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5DDD" w:rsidRPr="007A5DDD" w:rsidRDefault="007A5DDD" w:rsidP="007A5D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A5DDD">
        <w:rPr>
          <w:rFonts w:ascii="Times New Roman" w:hAnsi="Times New Roman"/>
          <w:b/>
          <w:bCs/>
          <w:sz w:val="24"/>
          <w:szCs w:val="24"/>
        </w:rPr>
        <w:t>«Действия при угрозе наводнения».</w:t>
      </w:r>
    </w:p>
    <w:p w:rsidR="007A5DDD" w:rsidRPr="007A5DDD" w:rsidRDefault="007A5DDD" w:rsidP="007A5DD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7A5DDD">
        <w:rPr>
          <w:rFonts w:ascii="Times New Roman" w:hAnsi="Times New Roman"/>
          <w:sz w:val="24"/>
          <w:szCs w:val="24"/>
        </w:rPr>
        <w:t>Весенняя циклоническая деятельность на территории Октябрьского района характерна тем, что протекает за очень короткий период времени и сопровождается рядом гидрометеорологических явлений, таких как бурное таяние снега, большое количество осадков, сильный ветер, ветровой нагон воды на морское побережье, образование в руслах рек заторов, резкий подъем уровня воды, выход на поверхность большого количества подземных вод и, как следствие этого, наводнения.</w:t>
      </w:r>
      <w:proofErr w:type="gramEnd"/>
      <w:r w:rsidRPr="007A5DDD">
        <w:rPr>
          <w:rFonts w:ascii="Times New Roman" w:hAnsi="Times New Roman"/>
          <w:sz w:val="24"/>
          <w:szCs w:val="24"/>
        </w:rPr>
        <w:t xml:space="preserve"> Такие наводнения возникают внезапно и продолжаются от нескольких часов до 2-3 недель. Однако большинство наводнений представляется возможным предсказать. Но при этом необходимо знать и помнить, что практически любой водный объект: море, озеро, водохранилище, река всегда несет в себе потенциальную опасность наводнения!</w:t>
      </w:r>
    </w:p>
    <w:p w:rsidR="007A5DDD" w:rsidRPr="007A5DDD" w:rsidRDefault="007A5DDD" w:rsidP="007A5DD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A5DDD">
        <w:rPr>
          <w:rFonts w:ascii="Times New Roman" w:hAnsi="Times New Roman"/>
          <w:sz w:val="24"/>
          <w:szCs w:val="24"/>
        </w:rPr>
        <w:t>Ежегодно в Октябрьском районе при угрозе весеннего наводнения проводятся предупредительные мероприятия. Так, Комиссией по чрезвычайным ситуациям и обеспечению пожарной безопасности Октябрьского района разрабатываются распоряжение «О мерах по предупреждению и ликвидации чрезвычайных ситуаций, связанных с паводковыми явлениями в весенний период»; «План действий сил и средств по предупреждению и ликвидации ЧС, связанных с паводковыми явлениями». Согласно выше перечисленным документам создается паводковая комиссия для оперативного реагирования в случае наводнения.</w:t>
      </w:r>
    </w:p>
    <w:p w:rsidR="007A5DDD" w:rsidRPr="007A5DDD" w:rsidRDefault="007A5DDD" w:rsidP="007A5DD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A5DDD">
        <w:rPr>
          <w:rFonts w:ascii="Times New Roman" w:hAnsi="Times New Roman"/>
          <w:sz w:val="24"/>
          <w:szCs w:val="24"/>
        </w:rPr>
        <w:t>При угрозе наводнения в число основных предупредительных мероприятий в первую очередь входят: информирование населения об угрозе паводка; усиление наблюдения за уровнем воды; проведение обследований гидротехнических сооружений; приведение в готовность сил и средств по ликвидации чрезвычайных ситуаций, связанных с паводковыми явлениями.</w:t>
      </w:r>
    </w:p>
    <w:p w:rsidR="007A5DDD" w:rsidRPr="007A5DDD" w:rsidRDefault="007A5DDD" w:rsidP="007A5DD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A5DDD">
        <w:rPr>
          <w:rFonts w:ascii="Times New Roman" w:hAnsi="Times New Roman"/>
          <w:sz w:val="24"/>
          <w:szCs w:val="24"/>
        </w:rPr>
        <w:t>Если угроза наводнения будет нарастать, то в предполагаемой зоне затопления работа предприятий, организаций, общеобразовательных и дошкольных учреждений прекращается.</w:t>
      </w:r>
    </w:p>
    <w:p w:rsidR="007A5DDD" w:rsidRPr="007A5DDD" w:rsidRDefault="007A5DDD" w:rsidP="007A5DD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A5DDD">
        <w:rPr>
          <w:rFonts w:ascii="Times New Roman" w:hAnsi="Times New Roman"/>
          <w:sz w:val="24"/>
          <w:szCs w:val="24"/>
        </w:rPr>
        <w:t>В связи с тем, что наступает период весенних паводковых явлений, напоминаем населению следующие правила.</w:t>
      </w:r>
    </w:p>
    <w:p w:rsidR="007A5DDD" w:rsidRPr="007A5DDD" w:rsidRDefault="007A5DDD" w:rsidP="007A5DD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7A5DDD" w:rsidRPr="007A5DDD" w:rsidRDefault="007A5DDD" w:rsidP="007A5DD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A5DDD">
        <w:rPr>
          <w:rFonts w:ascii="Times New Roman" w:hAnsi="Times New Roman"/>
          <w:b/>
          <w:i/>
          <w:iCs/>
          <w:sz w:val="24"/>
          <w:szCs w:val="24"/>
        </w:rPr>
        <w:t>Как действовать во время наводнения?</w:t>
      </w:r>
    </w:p>
    <w:p w:rsidR="007A5DDD" w:rsidRPr="007A5DDD" w:rsidRDefault="007A5DDD" w:rsidP="007A5DD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A5DDD">
        <w:rPr>
          <w:rFonts w:ascii="Times New Roman" w:hAnsi="Times New Roman"/>
          <w:sz w:val="24"/>
          <w:szCs w:val="24"/>
        </w:rPr>
        <w:t xml:space="preserve">Если ваш дом попадает в зону затопления, то необходимо прослушать информацию, принять к сведению и выполнить все требования паводковой комиссии и служб спасения. По сигналу оповещения об угрозе наводнения и об эвакуации безотлагательно выходите (выезжайте) из опасной зоны возможного катастрофического затопления в назначенный безопасный район или на возвышенные участки местности, захватив с собой документы, ценности, необходимые вещи и двухсуточный запас непортящихся продуктов питания. В конечном пункте эвакуации зарегистрируйтесь. </w:t>
      </w:r>
    </w:p>
    <w:p w:rsidR="007A5DDD" w:rsidRPr="007A5DDD" w:rsidRDefault="007A5DDD" w:rsidP="007A5DD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A5DDD">
        <w:rPr>
          <w:rFonts w:ascii="Times New Roman" w:hAnsi="Times New Roman"/>
          <w:sz w:val="24"/>
          <w:szCs w:val="24"/>
        </w:rPr>
        <w:t>Перед уходом из дома выключите электричество и газ, погасите огонь в отопительных печах. Если позволяет время, ценные домашние вещи переместите на верхние этажи или на чердак жилого дома. Закройте окна и двери, при необходимости и наличии времени забейте снаружи досками (щитами) окна и двери первых этажей. Животных необходимо выпустить из помещений, собак отвязать. Дрова и все предметы, способные уплыть при подъеме воды, лучше перенести в помещение (сарай) Из подвалов вынести все, что может испортиться от воды. При отсутствии организованной эвакуации до прибытия помощи или спада воды находитесь на верхних этажах и крышах зданий, на деревьях или других возвышающихся предметах. При этом постоянно подавайте сигналы бедствия: днем - вывешиванием или размахиванием, хорошо видимым полотнищем, подбитым к древку, а в темное время - световым сигналом и, периодически, голосом. При подходе спасателей спокойно, без паники и суеты, с соблюдением мер предосторожности, переходите в плавательное средство. В безопасных местах следует находиться до тех пор, пока не спадет вода и не минует опасность наводнения.</w:t>
      </w:r>
    </w:p>
    <w:p w:rsidR="007A5DDD" w:rsidRPr="007A5DDD" w:rsidRDefault="007A5DDD" w:rsidP="007A5DD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7A5DDD" w:rsidRPr="007A5DDD" w:rsidRDefault="007A5DDD" w:rsidP="007A5DD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A5DDD">
        <w:rPr>
          <w:rFonts w:ascii="Times New Roman" w:hAnsi="Times New Roman"/>
          <w:b/>
          <w:i/>
          <w:iCs/>
          <w:sz w:val="24"/>
          <w:szCs w:val="24"/>
        </w:rPr>
        <w:t>Как действовать после наводнения?</w:t>
      </w:r>
    </w:p>
    <w:p w:rsidR="007A5DDD" w:rsidRPr="007A5DDD" w:rsidRDefault="007A5DDD" w:rsidP="007A5DD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A5DDD">
        <w:rPr>
          <w:rFonts w:ascii="Times New Roman" w:hAnsi="Times New Roman"/>
          <w:sz w:val="24"/>
          <w:szCs w:val="24"/>
        </w:rPr>
        <w:t>После того как сошла вода и повторения наводнения не ожидается, нужно приступить к восстановительным работам. При этом следует соблюдать требования техники безопасности. Перед тем как войти в здание, проверьте, не угрожает ли оно обрушением или падением какого-либо предмета. Проветрите здание (для удаления накопившихся газов). Не включайте электроосвещение, не пользуйтесь источниками открытого огня, не зажигайте спичек до полного проветривания помещения и проверки исправности системы газоснабжения, так как возможен взрыв из-за утечки газа. Проверьте исправность электропроводки, трубопроводов газоснабжения, водопровода и канализации. Не пользуйтесь ими до тех пор, пока не убедитесь в их исправности с помощью специалистов. Для просушивания помещений откройте все двери и окна, откачайте воду из подвалов. Не употребляйте пищевые продукты, которые были в контакте с водой. Организуйте очистку колодцев от нанесенной грязи и удалите из них воду.</w:t>
      </w:r>
    </w:p>
    <w:p w:rsidR="007A5DDD" w:rsidRPr="007A5DDD" w:rsidRDefault="007A5DDD" w:rsidP="007A5DD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A5DDD">
        <w:rPr>
          <w:rFonts w:ascii="Times New Roman" w:hAnsi="Times New Roman"/>
          <w:sz w:val="24"/>
          <w:szCs w:val="24"/>
        </w:rPr>
        <w:t>Указанные правила и порядок действий при наводнении позволяют существенно снизить возможный материальный ущерб, а самое главное сохранить жизнь людей, проживающих в районах, подверженных опасным воздействиям водной стихии.</w:t>
      </w:r>
    </w:p>
    <w:p w:rsidR="007A5DDD" w:rsidRPr="007A5DDD" w:rsidRDefault="007A5DDD" w:rsidP="007A5DD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8802D6" w:rsidRDefault="008802D6">
      <w:bookmarkStart w:id="0" w:name="_GoBack"/>
      <w:bookmarkEnd w:id="0"/>
    </w:p>
    <w:sectPr w:rsidR="008802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C81"/>
    <w:rsid w:val="000A1C81"/>
    <w:rsid w:val="00215F11"/>
    <w:rsid w:val="007A5DDD"/>
    <w:rsid w:val="00880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F11"/>
    <w:pPr>
      <w:spacing w:after="200" w:line="276" w:lineRule="auto"/>
    </w:pPr>
    <w:rPr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215F11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15F11"/>
    <w:pPr>
      <w:keepNext/>
      <w:keepLines/>
      <w:spacing w:before="200" w:after="0"/>
      <w:outlineLvl w:val="1"/>
    </w:pPr>
    <w:rPr>
      <w:rFonts w:ascii="Cambria" w:hAnsi="Cambria"/>
      <w:b/>
      <w:bCs/>
      <w:color w:val="31B6FD"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5F11"/>
    <w:pPr>
      <w:widowControl w:val="0"/>
      <w:autoSpaceDE w:val="0"/>
      <w:autoSpaceDN w:val="0"/>
      <w:adjustRightInd w:val="0"/>
      <w:spacing w:before="240" w:after="60" w:line="240" w:lineRule="auto"/>
      <w:outlineLvl w:val="6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15F1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215F11"/>
    <w:rPr>
      <w:rFonts w:ascii="Cambria" w:hAnsi="Cambria"/>
      <w:b/>
      <w:bCs/>
      <w:color w:val="31B6FD"/>
      <w:sz w:val="26"/>
      <w:szCs w:val="26"/>
      <w:lang w:eastAsia="ru-RU"/>
    </w:rPr>
  </w:style>
  <w:style w:type="character" w:customStyle="1" w:styleId="70">
    <w:name w:val="Заголовок 7 Знак"/>
    <w:link w:val="7"/>
    <w:uiPriority w:val="9"/>
    <w:semiHidden/>
    <w:rsid w:val="00215F11"/>
    <w:rPr>
      <w:sz w:val="24"/>
      <w:szCs w:val="24"/>
    </w:rPr>
  </w:style>
  <w:style w:type="paragraph" w:styleId="a3">
    <w:name w:val="Title"/>
    <w:basedOn w:val="a"/>
    <w:link w:val="a4"/>
    <w:qFormat/>
    <w:rsid w:val="00215F11"/>
    <w:pPr>
      <w:spacing w:after="0" w:line="240" w:lineRule="auto"/>
      <w:ind w:right="-6" w:firstLine="720"/>
      <w:jc w:val="center"/>
    </w:pPr>
    <w:rPr>
      <w:rFonts w:ascii="Times New Roman" w:hAnsi="Times New Roman"/>
      <w:sz w:val="32"/>
      <w:szCs w:val="20"/>
      <w:lang w:eastAsia="en-US"/>
    </w:rPr>
  </w:style>
  <w:style w:type="character" w:customStyle="1" w:styleId="a4">
    <w:name w:val="Название Знак"/>
    <w:link w:val="a3"/>
    <w:rsid w:val="00215F11"/>
    <w:rPr>
      <w:rFonts w:ascii="Times New Roman" w:hAnsi="Times New Roman"/>
      <w:sz w:val="32"/>
    </w:rPr>
  </w:style>
  <w:style w:type="character" w:styleId="a5">
    <w:name w:val="Strong"/>
    <w:uiPriority w:val="22"/>
    <w:qFormat/>
    <w:rsid w:val="00215F11"/>
    <w:rPr>
      <w:b/>
      <w:bCs/>
    </w:rPr>
  </w:style>
  <w:style w:type="character" w:styleId="a6">
    <w:name w:val="Emphasis"/>
    <w:uiPriority w:val="20"/>
    <w:qFormat/>
    <w:rsid w:val="00215F11"/>
    <w:rPr>
      <w:i/>
      <w:iCs/>
    </w:rPr>
  </w:style>
  <w:style w:type="paragraph" w:styleId="a7">
    <w:name w:val="List Paragraph"/>
    <w:basedOn w:val="a"/>
    <w:uiPriority w:val="34"/>
    <w:qFormat/>
    <w:rsid w:val="00215F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F11"/>
    <w:pPr>
      <w:spacing w:after="200" w:line="276" w:lineRule="auto"/>
    </w:pPr>
    <w:rPr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215F11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15F11"/>
    <w:pPr>
      <w:keepNext/>
      <w:keepLines/>
      <w:spacing w:before="200" w:after="0"/>
      <w:outlineLvl w:val="1"/>
    </w:pPr>
    <w:rPr>
      <w:rFonts w:ascii="Cambria" w:hAnsi="Cambria"/>
      <w:b/>
      <w:bCs/>
      <w:color w:val="31B6FD"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5F11"/>
    <w:pPr>
      <w:widowControl w:val="0"/>
      <w:autoSpaceDE w:val="0"/>
      <w:autoSpaceDN w:val="0"/>
      <w:adjustRightInd w:val="0"/>
      <w:spacing w:before="240" w:after="60" w:line="240" w:lineRule="auto"/>
      <w:outlineLvl w:val="6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15F1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215F11"/>
    <w:rPr>
      <w:rFonts w:ascii="Cambria" w:hAnsi="Cambria"/>
      <w:b/>
      <w:bCs/>
      <w:color w:val="31B6FD"/>
      <w:sz w:val="26"/>
      <w:szCs w:val="26"/>
      <w:lang w:eastAsia="ru-RU"/>
    </w:rPr>
  </w:style>
  <w:style w:type="character" w:customStyle="1" w:styleId="70">
    <w:name w:val="Заголовок 7 Знак"/>
    <w:link w:val="7"/>
    <w:uiPriority w:val="9"/>
    <w:semiHidden/>
    <w:rsid w:val="00215F11"/>
    <w:rPr>
      <w:sz w:val="24"/>
      <w:szCs w:val="24"/>
    </w:rPr>
  </w:style>
  <w:style w:type="paragraph" w:styleId="a3">
    <w:name w:val="Title"/>
    <w:basedOn w:val="a"/>
    <w:link w:val="a4"/>
    <w:qFormat/>
    <w:rsid w:val="00215F11"/>
    <w:pPr>
      <w:spacing w:after="0" w:line="240" w:lineRule="auto"/>
      <w:ind w:right="-6" w:firstLine="720"/>
      <w:jc w:val="center"/>
    </w:pPr>
    <w:rPr>
      <w:rFonts w:ascii="Times New Roman" w:hAnsi="Times New Roman"/>
      <w:sz w:val="32"/>
      <w:szCs w:val="20"/>
      <w:lang w:eastAsia="en-US"/>
    </w:rPr>
  </w:style>
  <w:style w:type="character" w:customStyle="1" w:styleId="a4">
    <w:name w:val="Название Знак"/>
    <w:link w:val="a3"/>
    <w:rsid w:val="00215F11"/>
    <w:rPr>
      <w:rFonts w:ascii="Times New Roman" w:hAnsi="Times New Roman"/>
      <w:sz w:val="32"/>
    </w:rPr>
  </w:style>
  <w:style w:type="character" w:styleId="a5">
    <w:name w:val="Strong"/>
    <w:uiPriority w:val="22"/>
    <w:qFormat/>
    <w:rsid w:val="00215F11"/>
    <w:rPr>
      <w:b/>
      <w:bCs/>
    </w:rPr>
  </w:style>
  <w:style w:type="character" w:styleId="a6">
    <w:name w:val="Emphasis"/>
    <w:uiPriority w:val="20"/>
    <w:qFormat/>
    <w:rsid w:val="00215F11"/>
    <w:rPr>
      <w:i/>
      <w:iCs/>
    </w:rPr>
  </w:style>
  <w:style w:type="paragraph" w:styleId="a7">
    <w:name w:val="List Paragraph"/>
    <w:basedOn w:val="a"/>
    <w:uiPriority w:val="34"/>
    <w:qFormat/>
    <w:rsid w:val="00215F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729</Words>
  <Characters>4156</Characters>
  <Application>Microsoft Office Word</Application>
  <DocSecurity>0</DocSecurity>
  <Lines>34</Lines>
  <Paragraphs>9</Paragraphs>
  <ScaleCrop>false</ScaleCrop>
  <Company/>
  <LinksUpToDate>false</LinksUpToDate>
  <CharactersWithSpaces>4876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инвестиций</dc:creator>
  <cp:keywords/>
  <dc:description/>
  <cp:lastModifiedBy>Отдел инвестиций</cp:lastModifiedBy>
  <cp:revision>2</cp:revision>
  <dcterms:created xsi:type="dcterms:W3CDTF">2016-09-29T13:05:00Z</dcterms:created>
  <dcterms:modified xsi:type="dcterms:W3CDTF">2016-09-29T13:05:00Z</dcterms:modified>
</cp:coreProperties>
</file>