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261" w:rsidRPr="00A37261" w:rsidRDefault="00A37261" w:rsidP="00A37261">
      <w:pPr>
        <w:rPr>
          <w:rFonts w:ascii="Times New Roman" w:hAnsi="Times New Roman"/>
          <w:b/>
          <w:bCs/>
        </w:rPr>
      </w:pPr>
      <w:bookmarkStart w:id="0" w:name="_GoBack"/>
      <w:r w:rsidRPr="00A37261">
        <w:rPr>
          <w:rFonts w:ascii="Times New Roman" w:hAnsi="Times New Roman"/>
        </w:rPr>
        <w:t>«</w:t>
      </w:r>
      <w:r w:rsidRPr="00A37261">
        <w:rPr>
          <w:rFonts w:ascii="Times New Roman" w:hAnsi="Times New Roman"/>
          <w:b/>
          <w:bCs/>
        </w:rPr>
        <w:t>Действия населения при авариях на химически опасных объектах».</w:t>
      </w:r>
    </w:p>
    <w:p w:rsidR="00A37261" w:rsidRPr="00A37261" w:rsidRDefault="00A37261" w:rsidP="00A37261">
      <w:pPr>
        <w:rPr>
          <w:rFonts w:ascii="Times New Roman" w:hAnsi="Times New Roman"/>
        </w:rPr>
      </w:pPr>
      <w:r w:rsidRPr="00A37261">
        <w:rPr>
          <w:rFonts w:ascii="Times New Roman" w:hAnsi="Times New Roman"/>
        </w:rPr>
        <w:t>Население, проживающие вблизи химически опасных объектов, должно знать свойства, отличительные признаки и потенциальную опасность аварийно химически опасных веществ, уметь действовать при возникновении аварии, оказывать первую медицинскую помощь пострадавшим.</w:t>
      </w:r>
    </w:p>
    <w:p w:rsidR="00A37261" w:rsidRPr="00A37261" w:rsidRDefault="00A37261" w:rsidP="00A37261">
      <w:pPr>
        <w:rPr>
          <w:rFonts w:ascii="Times New Roman" w:hAnsi="Times New Roman"/>
        </w:rPr>
      </w:pPr>
      <w:r w:rsidRPr="00A37261">
        <w:rPr>
          <w:rFonts w:ascii="Times New Roman" w:hAnsi="Times New Roman"/>
        </w:rPr>
        <w:t>Основным способом оповещения населения об авариях с выбросом (</w:t>
      </w:r>
      <w:proofErr w:type="spellStart"/>
      <w:r w:rsidRPr="00A37261">
        <w:rPr>
          <w:rFonts w:ascii="Times New Roman" w:hAnsi="Times New Roman"/>
        </w:rPr>
        <w:t>выливом</w:t>
      </w:r>
      <w:proofErr w:type="spellEnd"/>
      <w:r w:rsidRPr="00A37261">
        <w:rPr>
          <w:rFonts w:ascii="Times New Roman" w:hAnsi="Times New Roman"/>
        </w:rPr>
        <w:t xml:space="preserve">) аварийно химически опасных веществ является передача речевой информации через местную теле- и радиовещательную сеть. </w:t>
      </w:r>
      <w:proofErr w:type="gramStart"/>
      <w:r w:rsidRPr="00A37261">
        <w:rPr>
          <w:rFonts w:ascii="Times New Roman" w:hAnsi="Times New Roman"/>
        </w:rPr>
        <w:t xml:space="preserve">Также для сообщения об авариях используется установленный сигнал </w:t>
      </w:r>
      <w:r w:rsidRPr="00A37261">
        <w:rPr>
          <w:rFonts w:ascii="Times New Roman" w:hAnsi="Times New Roman"/>
          <w:b/>
          <w:bCs/>
          <w:i/>
          <w:iCs/>
        </w:rPr>
        <w:t>«</w:t>
      </w:r>
      <w:r w:rsidRPr="00A37261">
        <w:rPr>
          <w:rFonts w:ascii="Times New Roman" w:hAnsi="Times New Roman"/>
          <w:b/>
          <w:i/>
          <w:iCs/>
        </w:rPr>
        <w:t>Внимание всем!»</w:t>
      </w:r>
      <w:r w:rsidRPr="00A37261">
        <w:rPr>
          <w:rFonts w:ascii="Times New Roman" w:hAnsi="Times New Roman"/>
        </w:rPr>
        <w:t xml:space="preserve">, при котором включаются </w:t>
      </w:r>
      <w:proofErr w:type="spellStart"/>
      <w:r w:rsidRPr="00A37261">
        <w:rPr>
          <w:rFonts w:ascii="Times New Roman" w:hAnsi="Times New Roman"/>
        </w:rPr>
        <w:t>электросирены</w:t>
      </w:r>
      <w:proofErr w:type="spellEnd"/>
      <w:r w:rsidRPr="00A37261">
        <w:rPr>
          <w:rFonts w:ascii="Times New Roman" w:hAnsi="Times New Roman"/>
        </w:rPr>
        <w:t>, дублируемые производственными гудками и другими сигнальными средствами.</w:t>
      </w:r>
      <w:proofErr w:type="gramEnd"/>
      <w:r w:rsidRPr="00A37261">
        <w:rPr>
          <w:rFonts w:ascii="Times New Roman" w:hAnsi="Times New Roman"/>
        </w:rPr>
        <w:t xml:space="preserve"> </w:t>
      </w:r>
      <w:proofErr w:type="gramStart"/>
      <w:r w:rsidRPr="00A37261">
        <w:rPr>
          <w:rFonts w:ascii="Times New Roman" w:hAnsi="Times New Roman"/>
        </w:rPr>
        <w:t>Услышав этот сигнал население обязано включить радио</w:t>
      </w:r>
      <w:proofErr w:type="gramEnd"/>
      <w:r w:rsidRPr="00A37261">
        <w:rPr>
          <w:rFonts w:ascii="Times New Roman" w:hAnsi="Times New Roman"/>
        </w:rPr>
        <w:t>- и телевизионные приемники и прослушать речевое сообщение о чрезвычайной ситуации и необходимых действиях. Закройте окна, отключите электробытовые приборы и газ. Наденьте резиновые сапоги, плащ, возьмите документы, необходимые теплые вещи, 3-суточный запас непортящихся продуктов, оповестите соседей и быстро, но без паники, выходите из зоны возможного заражения перпендикулярно направлению ветра, на расстояние не менее 1,5км от предыдущего места пребывания.</w:t>
      </w:r>
    </w:p>
    <w:p w:rsidR="00A37261" w:rsidRPr="00A37261" w:rsidRDefault="00A37261" w:rsidP="00A37261">
      <w:pPr>
        <w:rPr>
          <w:rFonts w:ascii="Times New Roman" w:hAnsi="Times New Roman"/>
        </w:rPr>
      </w:pPr>
      <w:r w:rsidRPr="00A37261">
        <w:rPr>
          <w:rFonts w:ascii="Times New Roman" w:hAnsi="Times New Roman"/>
        </w:rPr>
        <w:t>Для защиты органов дыхания используйте противогаз, а при его отсутствии - ватно-марлевую повязку или подручные изделия из ткани, смоченные в 2-5% растворе пищевой соды (для защиты от хлора) или 2% растворе лимонной или уксусной кислоты (для защиты от аммиака).</w:t>
      </w:r>
    </w:p>
    <w:p w:rsidR="00A37261" w:rsidRPr="00A37261" w:rsidRDefault="00A37261" w:rsidP="00A37261">
      <w:pPr>
        <w:rPr>
          <w:rFonts w:ascii="Times New Roman" w:hAnsi="Times New Roman"/>
        </w:rPr>
      </w:pPr>
      <w:r w:rsidRPr="00A37261">
        <w:rPr>
          <w:rFonts w:ascii="Times New Roman" w:hAnsi="Times New Roman"/>
        </w:rPr>
        <w:t>При невозможности покинуть зону заражения плотно закройте двери, окна, вентиляционные отверстия и дымоходы. Имеющиеся в них щели заклейте бумагой и скотчем. Не укрывайтесь на первых этажах зданий, в подвалах и полуподвалах.</w:t>
      </w:r>
    </w:p>
    <w:p w:rsidR="00A37261" w:rsidRPr="00A37261" w:rsidRDefault="00A37261" w:rsidP="00A37261">
      <w:pPr>
        <w:rPr>
          <w:rFonts w:ascii="Times New Roman" w:hAnsi="Times New Roman"/>
        </w:rPr>
      </w:pPr>
      <w:r w:rsidRPr="00A37261">
        <w:rPr>
          <w:rFonts w:ascii="Times New Roman" w:hAnsi="Times New Roman"/>
        </w:rPr>
        <w:t>При авариях на железнодорожных и автомобильных магистралях, связанных с транспортировкой аварийно химически опасных веществ, опасная зона устанавливается в радиусе 200м от места аварии. Приближаться к этой зоне и входить в нее категорически запрещено.</w:t>
      </w:r>
    </w:p>
    <w:p w:rsidR="00A37261" w:rsidRPr="00A37261" w:rsidRDefault="00A37261" w:rsidP="00A37261">
      <w:pPr>
        <w:rPr>
          <w:rFonts w:ascii="Times New Roman" w:hAnsi="Times New Roman"/>
        </w:rPr>
      </w:pPr>
      <w:r w:rsidRPr="00A37261">
        <w:rPr>
          <w:rFonts w:ascii="Times New Roman" w:hAnsi="Times New Roman"/>
        </w:rPr>
        <w:t>При подозрении на поражение аварийно химически отравляющими веществами исключите любые физические нагрузки, примите обильной питье (молоко, чай) и немедленно обратитесь к врачу. Вход в здание разрешается только после контрольной проверки содержания в них отравляющих веществ. Если вы попали под непосредственное воздействие АХОВ, то при первой возможности примите душ. Зараженную одежду постирайте, а при невозможности стирки - выбросите. Проведите тщательную влажную уборку помещения. Воздержитесь от употребления, водопроводной (колодезной) воды, фруктов и овощей из огорода, мяса скота и птицы, забитых после аварии, до официального заключения об их безопасности.</w:t>
      </w:r>
    </w:p>
    <w:bookmarkEnd w:id="0"/>
    <w:p w:rsidR="008802D6" w:rsidRPr="00A37261" w:rsidRDefault="008802D6">
      <w:pPr>
        <w:rPr>
          <w:rFonts w:ascii="Times New Roman" w:hAnsi="Times New Roman"/>
        </w:rPr>
      </w:pPr>
    </w:p>
    <w:sectPr w:rsidR="008802D6" w:rsidRPr="00A37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270"/>
    <w:rsid w:val="00215F11"/>
    <w:rsid w:val="008802D6"/>
    <w:rsid w:val="00923270"/>
    <w:rsid w:val="00A3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2016-09-29T12:53:00Z</dcterms:created>
  <dcterms:modified xsi:type="dcterms:W3CDTF">2016-09-29T12:54:00Z</dcterms:modified>
</cp:coreProperties>
</file>