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102" w:rsidRPr="00D83102" w:rsidRDefault="00D83102" w:rsidP="00396515">
      <w:pPr>
        <w:spacing w:before="100" w:beforeAutospacing="1" w:after="100" w:afterAutospacing="1" w:line="240" w:lineRule="auto"/>
        <w:jc w:val="center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D83102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Новые правила продажи молока</w:t>
      </w:r>
    </w:p>
    <w:p w:rsidR="00D83102" w:rsidRDefault="00D83102" w:rsidP="00396515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 w:rsidRPr="00D83102">
        <w:rPr>
          <w:rFonts w:ascii="Tahoma" w:hAnsi="Tahoma" w:cs="Tahoma"/>
          <w:color w:val="486DAA"/>
          <w:sz w:val="21"/>
          <w:szCs w:val="21"/>
        </w:rPr>
        <w:br/>
      </w:r>
      <w:bookmarkStart w:id="0" w:name="_GoBack"/>
      <w:r>
        <w:rPr>
          <w:rFonts w:ascii="Tahoma" w:hAnsi="Tahoma" w:cs="Tahoma"/>
          <w:color w:val="000000"/>
          <w:sz w:val="21"/>
          <w:szCs w:val="21"/>
        </w:rPr>
        <w:t>С 1 июля 2019 года молоко и молочные продукты без содержания заменителей молочного жира должны стоять на прилавках отдельно от другой продукции и обозначаться соответствующим образом. </w:t>
      </w:r>
    </w:p>
    <w:p w:rsidR="00D83102" w:rsidRDefault="00D83102" w:rsidP="00396515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Терминология</w:t>
      </w:r>
    </w:p>
    <w:p w:rsidR="00D83102" w:rsidRDefault="00D83102" w:rsidP="00396515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Внесены изменения в технический регламент Таможенного союза 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ТР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ТС 033/2013 «О безопасности молока и молочной продукции». Введен новый термин — «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молокосодержащий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продукт с заменителем молочного жира», под которым понимается продукт переработки молока, произведенный с замещением молочного жира в количестве не более 50 процентов.</w:t>
      </w:r>
    </w:p>
    <w:p w:rsidR="00D83102" w:rsidRDefault="00D83102" w:rsidP="00396515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Что меняется</w:t>
      </w:r>
    </w:p>
    <w:p w:rsidR="00D83102" w:rsidRDefault="00D83102" w:rsidP="00396515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С 1 июля 2019 года вступают в силу 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изменения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внесенные в Правила продажи отдельных видов товаров (Постановление Правительства Российской Федерации от 19.01.1998 № 55), согласно которым в торговом зале или ином месте продажи размещение молочных, молочных составных и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молокосодержащих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продуктов должно осуществляться способом, позволяющим визуально отделить указанные продукты от иных пищевых продуктов, и сопровождаться информационной надписью: «Продукты без заменителя молочного жира».</w:t>
      </w:r>
    </w:p>
    <w:p w:rsidR="00D83102" w:rsidRDefault="00D83102" w:rsidP="00396515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Таким образом, виды молочной продукции, которые соответствуют определениям «молочный продукт», «молочный составной продукт», «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молокосодержащий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продукт» будут сгруппированы таким образом, чтобы их локальное размещение исключало смешивание, прежде всего, с теми видами молочной продукции, которые относятся к «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молокосодержащему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продукту с заменителем молочного жира», определение и виды которого также указаны в 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ТР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ТС 033/2013.</w:t>
      </w:r>
    </w:p>
    <w:p w:rsidR="00D83102" w:rsidRDefault="00D83102" w:rsidP="00396515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Кроме того, размер шрифта наименования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молокосодержащего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продукта с заменителем молочного жира должен наноситься шрифтом не менее 2,5мм. На лицевой стороне упаковки или этикетки, а также там должна располагаться надпись: «Содержит растительные масла» размером не менее 3 мм.</w:t>
      </w:r>
    </w:p>
    <w:p w:rsidR="00D83102" w:rsidRDefault="00D83102" w:rsidP="00396515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Права потребителя</w:t>
      </w:r>
    </w:p>
    <w:p w:rsidR="00D83102" w:rsidRDefault="00D83102" w:rsidP="00396515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В соответствии со ст.8 закона Российской Федерации от 7 февраля 1992 года                     № 2300-1 «О защите прав потребителей» потребитель имеет право на получение в наглядной и доступной форме необходимой и достоверной информации о товарах.</w:t>
      </w:r>
    </w:p>
    <w:p w:rsidR="00D83102" w:rsidRDefault="00D83102" w:rsidP="00396515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На основании ст. 12 Закона о защите прав потребителей ответственность за предоставление ненадлежащей информации о товаре несет изготовитель (продавец).</w:t>
      </w:r>
    </w:p>
    <w:p w:rsidR="00D83102" w:rsidRDefault="00D83102" w:rsidP="00396515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Если потребителю не была предоставлена возможность незамедлительно получить достоверную информацию о товаре, он вправе потребовать от продавца возмещения убытков, которые были причинены ему по причине предоставления недостоверной информации. Если же договор был заключен, потребитель имеет право в разумный срок отказаться от его исполнения и потребовать возврата уплаченной за товар суммы и возмещения убытков, но при этом потребитель обязан возвратить товар продавцу.</w:t>
      </w:r>
    </w:p>
    <w:p w:rsidR="00D83102" w:rsidRDefault="00D83102" w:rsidP="00396515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Если продавец (изготовитель) не предоставил покупателю полной и достоверной информации о товаре, он несет ответственность за недостатки товара, возникшие после его передачи потребителю вследствие отсутствия у него такой информации. При наступлении указанных последствий продавец обязан выполнить одно из следующих требований покупателя:</w:t>
      </w:r>
    </w:p>
    <w:p w:rsidR="00D83102" w:rsidRDefault="00D83102" w:rsidP="00396515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lastRenderedPageBreak/>
        <w:t>· безвозмездно устранить недостатки товара или возместить расходы на их исправление потребителем или третьим лицом;</w:t>
      </w:r>
    </w:p>
    <w:p w:rsidR="00D83102" w:rsidRDefault="00D83102" w:rsidP="00396515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· соразмерно уменьшить покупную цену;</w:t>
      </w:r>
    </w:p>
    <w:p w:rsidR="00D83102" w:rsidRDefault="00D83102" w:rsidP="00396515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· 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заменить на товар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аналогичной марки (модели, артикула);</w:t>
      </w:r>
    </w:p>
    <w:p w:rsidR="00D83102" w:rsidRDefault="00D83102" w:rsidP="00396515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· заменить на такой же товар другой марки (модели, артикула) с соответствующим перерасчетом покупной цены;</w:t>
      </w:r>
    </w:p>
    <w:p w:rsidR="00D83102" w:rsidRDefault="00D83102" w:rsidP="00396515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· принять отказ покупателя от исполнения договора купли-продажи и вернуть уплаченную за товар денежную сумму;</w:t>
      </w:r>
    </w:p>
    <w:p w:rsidR="00D83102" w:rsidRDefault="00D83102" w:rsidP="00396515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· полностью возместить убытки, причиненные вследствие продажи товара ненадлежащего качества;</w:t>
      </w:r>
    </w:p>
    <w:p w:rsidR="00D83102" w:rsidRDefault="00D83102" w:rsidP="00396515">
      <w:pPr>
        <w:pStyle w:val="a3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· заменить технически сложные и дорогостоящие товары на товары аналогичной марки (модели, артикула), а также заменить на такие же товары другой марки (модели, артикула) с соответствующим перерасчетом покупной цены, но только в том случае, если будут обнаружены существенные недостатки товаров.</w:t>
      </w:r>
    </w:p>
    <w:bookmarkEnd w:id="0"/>
    <w:p w:rsidR="00D33326" w:rsidRDefault="00D33326" w:rsidP="00396515">
      <w:pPr>
        <w:spacing w:line="240" w:lineRule="auto"/>
        <w:jc w:val="both"/>
      </w:pPr>
    </w:p>
    <w:sectPr w:rsidR="00D33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1B6"/>
    <w:rsid w:val="00396515"/>
    <w:rsid w:val="00C061B6"/>
    <w:rsid w:val="00D33326"/>
    <w:rsid w:val="00D8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831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831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83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831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831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83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8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3</cp:revision>
  <dcterms:created xsi:type="dcterms:W3CDTF">2019-09-12T10:11:00Z</dcterms:created>
  <dcterms:modified xsi:type="dcterms:W3CDTF">2019-09-12T10:26:00Z</dcterms:modified>
</cp:coreProperties>
</file>