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5B8" w:rsidRPr="008565B8" w:rsidRDefault="008565B8" w:rsidP="008565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565B8">
        <w:rPr>
          <w:rFonts w:ascii="Times New Roman" w:eastAsia="Times New Roman" w:hAnsi="Times New Roman" w:cs="Times New Roman"/>
          <w:sz w:val="26"/>
          <w:szCs w:val="26"/>
          <w:lang w:eastAsia="ar-SA"/>
        </w:rPr>
        <w:t>Комитет по управлению муниципальным имуществом Администрации Октябрьского района сообщает итоги аукциона по продаже муниципального имущества, проведенного 26 апреля 2017 года:</w:t>
      </w:r>
    </w:p>
    <w:p w:rsidR="008565B8" w:rsidRPr="008565B8" w:rsidRDefault="008565B8" w:rsidP="00856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Лот № 1 – 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>Н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ежилое здание, общей площадью 779,1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. и земельный участок при нем, общей площадью 22100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., кадастровый номер 61:28:0100601:6, категория земель – земли населенных пунктов, расположенные по адресу: Ростовская область, Октябрьский район, п. Мокрый Лог, ул. Школьная, 1.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 xml:space="preserve"> Аукцион признан не состоявшимся в связи с отсутствием заявок.</w:t>
      </w:r>
    </w:p>
    <w:p w:rsidR="008565B8" w:rsidRPr="008565B8" w:rsidRDefault="008565B8" w:rsidP="008565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Лот № 2</w:t>
      </w:r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 Котельная, общей площадью 144,0 </w:t>
      </w:r>
      <w:proofErr w:type="spellStart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и земельный участок под ней, общей площадью 1107 </w:t>
      </w:r>
      <w:proofErr w:type="spellStart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., кадастровый номер 61:28:0060301:1748, категория земель – земли населенных пунктов, расположенные по адресу: Ростовская область, Октябрьский район, п. </w:t>
      </w:r>
      <w:proofErr w:type="spellStart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Нижнедонской</w:t>
      </w:r>
      <w:proofErr w:type="spellEnd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ул. Школьная, 8а. 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поданных заявок – 2. Лица, признанные участниками торгов: </w:t>
      </w:r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Романов Роман Петрович; Никитин Дмитрий Викторович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Сумма продажи по лоту – 88 000 руб., победитель – </w:t>
      </w:r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Никитин Дмитрий Викторович</w:t>
      </w:r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8565B8" w:rsidRPr="008565B8" w:rsidRDefault="008565B8" w:rsidP="008565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Лот № 3 – 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Автомобиль марка, модель 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HUNDAI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SANTA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FE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2.4 АТ, цвет кузова – серый, идентификационный номер (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VIN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) 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KMHSH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81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BDCU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886480, год изготовления 2012, модель, № двигателя 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G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4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KE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CU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694745мощность двигателя,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л.с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. (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кВТ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) 174 (128), кузов №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KMHSH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81</w:t>
      </w:r>
      <w:r w:rsidRPr="008565B8">
        <w:rPr>
          <w:rFonts w:ascii="Times New Roman" w:eastAsia="Times New Roman" w:hAnsi="Times New Roman" w:cs="Times New Roman"/>
          <w:sz w:val="24"/>
          <w:szCs w:val="20"/>
          <w:lang w:val="en-US" w:eastAsia="ar-SA"/>
        </w:rPr>
        <w:t>BDCU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886480, тип двигателя – бензиновый. 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поданных заявок – 2. Лица, признанные участниками торгов: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Леус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Нионила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Васильевна;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Харжиев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Вячеслав Сергеевич, в лице представителя по доверенности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Турыгина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Станислава Викторовича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Сумма продажи по лоту – 750 000 руб., победитель –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Леус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Нионила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Васильевна</w:t>
      </w:r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8565B8" w:rsidRPr="008565B8" w:rsidRDefault="008565B8" w:rsidP="00856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Лот № 4 -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Нежилое здание, общей площадью 112,8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. и земельный участок под ним, общей площадью 3524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., кадастровый номер 61:28:0020201:32, категория земель – земли населенных пунктов, расположенные по адресу: Ростовская область, Октябрьский район, п.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Атюхта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, ул. Школьная, 8.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 xml:space="preserve"> Аукцион признан не состоявшимся в связи с отсутствием заявок.</w:t>
      </w:r>
    </w:p>
    <w:p w:rsidR="008565B8" w:rsidRPr="008565B8" w:rsidRDefault="008565B8" w:rsidP="00856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Лот № 5 - 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Нежилое помещение общей площадью 161,4 кв. м. и земельный участок под ним, общей площадью 896 кв. м., кадастровый номер 61:28:0010106:3, категория земель – земли населенных пунктов, расположенные по адресу: Ростовская область, Октябрьский район, </w:t>
      </w:r>
      <w:proofErr w:type="gram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с</w:t>
      </w:r>
      <w:proofErr w:type="gram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. </w:t>
      </w:r>
      <w:proofErr w:type="gram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Алексеевка</w:t>
      </w:r>
      <w:proofErr w:type="gram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, ул. Ленина, 4.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 xml:space="preserve"> Аукцион признан не состоявшимся в связи с отсутствием заявок.</w:t>
      </w:r>
    </w:p>
    <w:p w:rsidR="008565B8" w:rsidRPr="008565B8" w:rsidRDefault="008565B8" w:rsidP="00856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Лот № 6 - 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Гараж, литер Г, Г</w:t>
      </w:r>
      <w:proofErr w:type="gram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1</w:t>
      </w:r>
      <w:proofErr w:type="gram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, Г2, общей площадью 91,1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.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 xml:space="preserve"> и земельный участок под ним, общей площадью 148 </w:t>
      </w:r>
      <w:proofErr w:type="spellStart"/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>кв.м</w:t>
      </w:r>
      <w:proofErr w:type="spellEnd"/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>., кадастровый номер 61:28:0100701:1998, категория земель – земли населенных пунктов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, расположенный по адресу: Ростовская область, Октябрьский район, х. Маркин, пер. Клубный, 11.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 xml:space="preserve"> Аукцион признан не состоявшимся в связи с отсутствием заявок.</w:t>
      </w:r>
    </w:p>
    <w:p w:rsidR="008565B8" w:rsidRPr="008565B8" w:rsidRDefault="008565B8" w:rsidP="008565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Лот № 7 - 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Специализированное пассажирское автотранспортное средство ГАЗ-2217, цвет кузова – светло-серый, идентификационный номер (VIN) X9622170090657427, государственный регистрационный знак Е244КК 161 </w:t>
      </w:r>
      <w:proofErr w:type="spellStart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rus</w:t>
      </w:r>
      <w:proofErr w:type="spellEnd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>, год изготовления 2009, модель, № двигателя 2.4L-DOHC*231800262, кузов №22170090432753.</w:t>
      </w: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 xml:space="preserve"> 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поданных заявок – 3. Лица, признанные участниками торгов: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Хачатрян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Георгий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Сейранович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; Куркин Игорь Александрович; Пантелеев Александр Владимирович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Сумма продажи по лоту – 155 000 руб., победитель –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Хачатрян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Георгий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Сейранович</w:t>
      </w:r>
      <w:proofErr w:type="spellEnd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8565B8" w:rsidRPr="008565B8" w:rsidRDefault="008565B8" w:rsidP="008565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Лот № 8 - </w:t>
      </w:r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Автомобиль VORTEX ESTINA, марка, модель А21, цвет кузова – темно-серый, идентификационный номер X7MDC14CMA0008487,    государственный регистрационный знак А068МО 161rus, год изготовления 2010, модель, № двигателя SOR481FAF8H02796, кузов </w:t>
      </w:r>
      <w:bookmarkStart w:id="0" w:name="_GoBack"/>
      <w:bookmarkEnd w:id="0"/>
      <w:r w:rsidRPr="008565B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№X7MDC14CMA0008487. 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поданных заявок – 5. Лица, признанные участниками торгов: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Хачатрян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Георгий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Сейранович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; Куркин Игорь Александрович; Пантелеев Александр Владимирович; Палагин Владимир Михайлович; ИП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Дороговцев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Александр Владимирович, в лице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Дороговцева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Александра </w:t>
      </w:r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lastRenderedPageBreak/>
        <w:t>Владимировича</w:t>
      </w:r>
      <w:r w:rsidRPr="008565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Сумма продажи по лоту – 120 000 руб., победитель –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Хачатрян</w:t>
      </w:r>
      <w:proofErr w:type="spellEnd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 xml:space="preserve"> Георгий </w:t>
      </w:r>
      <w:proofErr w:type="spellStart"/>
      <w:r w:rsidRPr="008565B8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Сейранович</w:t>
      </w:r>
      <w:proofErr w:type="spellEnd"/>
      <w:proofErr w:type="gramStart"/>
      <w:r w:rsidRPr="008565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proofErr w:type="gramEnd"/>
    </w:p>
    <w:p w:rsidR="008565B8" w:rsidRPr="008565B8" w:rsidRDefault="008565B8" w:rsidP="00856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8565B8">
        <w:rPr>
          <w:rFonts w:ascii="Times New Roman" w:eastAsia="Times New Roman" w:hAnsi="Times New Roman" w:cs="Times New Roman"/>
          <w:bCs/>
          <w:sz w:val="24"/>
          <w:szCs w:val="20"/>
          <w:lang w:eastAsia="ar-SA"/>
        </w:rPr>
        <w:t>.</w:t>
      </w:r>
    </w:p>
    <w:p w:rsidR="006953E2" w:rsidRPr="008565B8" w:rsidRDefault="005A14E4">
      <w:pPr>
        <w:rPr>
          <w:rFonts w:ascii="Times New Roman" w:hAnsi="Times New Roman" w:cs="Times New Roman"/>
          <w:sz w:val="28"/>
          <w:szCs w:val="28"/>
        </w:rPr>
      </w:pPr>
    </w:p>
    <w:sectPr w:rsidR="006953E2" w:rsidRPr="0085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B8"/>
    <w:rsid w:val="000A33DE"/>
    <w:rsid w:val="005A14E4"/>
    <w:rsid w:val="008565B8"/>
    <w:rsid w:val="00D5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2017-04-27T11:55:00Z</dcterms:created>
  <dcterms:modified xsi:type="dcterms:W3CDTF">2017-04-27T11:55:00Z</dcterms:modified>
</cp:coreProperties>
</file>