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275DB" w:rsidRDefault="007275DB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7275DB">
              <w:rPr>
                <w:b/>
                <w:noProof/>
                <w:sz w:val="28"/>
              </w:rPr>
              <w:t>06.11.2024</w:t>
            </w:r>
          </w:p>
        </w:tc>
        <w:tc>
          <w:tcPr>
            <w:tcW w:w="1696" w:type="pct"/>
            <w:gridSpan w:val="2"/>
          </w:tcPr>
          <w:p w:rsidR="008D4FC0" w:rsidRPr="007275DB" w:rsidRDefault="007275DB" w:rsidP="007275DB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7275DB">
              <w:rPr>
                <w:b/>
                <w:sz w:val="28"/>
                <w:szCs w:val="36"/>
              </w:rPr>
              <w:t>№ 255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E17495" w:rsidP="00E17495">
            <w:pPr>
              <w:jc w:val="both"/>
              <w:rPr>
                <w:b/>
                <w:bCs/>
                <w:sz w:val="28"/>
                <w:szCs w:val="28"/>
              </w:rPr>
            </w:pPr>
            <w:r w:rsidRPr="00E17495">
              <w:rPr>
                <w:b/>
                <w:sz w:val="28"/>
              </w:rPr>
              <w:t>Об утверждении Методики расчета показателей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утвержденной постановлением Администрации Октябрьского района от 31.10.2018 № 1466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17495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E17495" w:rsidRPr="00E17495" w:rsidRDefault="004135C9" w:rsidP="00E17495">
      <w:pPr>
        <w:ind w:firstLine="720"/>
        <w:jc w:val="both"/>
        <w:rPr>
          <w:color w:val="auto"/>
          <w:sz w:val="28"/>
          <w:szCs w:val="28"/>
        </w:rPr>
      </w:pPr>
      <w:r w:rsidRPr="004135C9">
        <w:rPr>
          <w:sz w:val="28"/>
          <w:szCs w:val="28"/>
        </w:rPr>
        <w:t xml:space="preserve">В соответствии с </w:t>
      </w:r>
      <w:r w:rsidRPr="004135C9">
        <w:rPr>
          <w:bCs/>
          <w:sz w:val="28"/>
          <w:szCs w:val="28"/>
        </w:rPr>
        <w:t>постановлением Администрации Октябрьского района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</w:t>
      </w:r>
      <w:r w:rsidRPr="004135C9">
        <w:rPr>
          <w:sz w:val="28"/>
          <w:szCs w:val="28"/>
        </w:rPr>
        <w:t>»</w:t>
      </w:r>
      <w:r w:rsidR="00E17495">
        <w:rPr>
          <w:color w:val="auto"/>
          <w:sz w:val="28"/>
          <w:szCs w:val="28"/>
        </w:rPr>
        <w:t>:</w:t>
      </w:r>
    </w:p>
    <w:p w:rsidR="00E17495" w:rsidRPr="00E17495" w:rsidRDefault="00E17495" w:rsidP="00E17495">
      <w:pPr>
        <w:ind w:firstLine="710"/>
        <w:jc w:val="center"/>
        <w:rPr>
          <w:color w:val="FF0000"/>
          <w:sz w:val="28"/>
          <w:szCs w:val="28"/>
        </w:rPr>
      </w:pPr>
    </w:p>
    <w:p w:rsidR="00E17495" w:rsidRDefault="00E17495" w:rsidP="00E17495">
      <w:pPr>
        <w:ind w:firstLine="710"/>
        <w:jc w:val="both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>1. Утвердить Методику расчета показателей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утвержденной постановлением Администрации Октябрьского района от 31.10.2018 № 1466, согласно приложению к настоящему распоряжению.</w:t>
      </w:r>
    </w:p>
    <w:p w:rsidR="00E17495" w:rsidRPr="00E17495" w:rsidRDefault="00E17495" w:rsidP="00E17495">
      <w:pPr>
        <w:ind w:firstLine="710"/>
        <w:jc w:val="both"/>
        <w:rPr>
          <w:color w:val="auto"/>
          <w:sz w:val="28"/>
          <w:szCs w:val="28"/>
        </w:rPr>
      </w:pPr>
    </w:p>
    <w:p w:rsidR="00E17495" w:rsidRPr="00E17495" w:rsidRDefault="00E17495" w:rsidP="00E17495">
      <w:pPr>
        <w:ind w:firstLine="709"/>
        <w:jc w:val="both"/>
        <w:rPr>
          <w:color w:val="auto"/>
          <w:sz w:val="28"/>
          <w:szCs w:val="28"/>
          <w:lang w:eastAsia="zh-CN"/>
        </w:rPr>
      </w:pPr>
      <w:r w:rsidRPr="00E17495">
        <w:rPr>
          <w:sz w:val="28"/>
          <w:szCs w:val="28"/>
        </w:rPr>
        <w:t>2. </w:t>
      </w:r>
      <w:r w:rsidRPr="00E17495">
        <w:rPr>
          <w:color w:val="auto"/>
          <w:sz w:val="28"/>
          <w:szCs w:val="28"/>
        </w:rPr>
        <w:t>Настоящее распоряжение вступает в силу со дня его официального опубликования на официальном сайте Администрации Октябрьского района, но не ранее 1 января 2025 года.</w:t>
      </w:r>
    </w:p>
    <w:p w:rsidR="00E17495" w:rsidRPr="00E17495" w:rsidRDefault="00E17495" w:rsidP="00E17495">
      <w:pPr>
        <w:ind w:firstLine="709"/>
        <w:jc w:val="both"/>
        <w:rPr>
          <w:sz w:val="28"/>
          <w:szCs w:val="28"/>
        </w:rPr>
      </w:pPr>
      <w:r w:rsidRPr="00E17495">
        <w:rPr>
          <w:sz w:val="28"/>
          <w:szCs w:val="28"/>
        </w:rPr>
        <w:lastRenderedPageBreak/>
        <w:t>3. </w:t>
      </w:r>
      <w:proofErr w:type="gramStart"/>
      <w:r w:rsidRPr="00E17495">
        <w:rPr>
          <w:sz w:val="28"/>
          <w:szCs w:val="28"/>
        </w:rPr>
        <w:t>Контроль за</w:t>
      </w:r>
      <w:proofErr w:type="gramEnd"/>
      <w:r w:rsidRPr="00E17495">
        <w:rPr>
          <w:sz w:val="28"/>
          <w:szCs w:val="28"/>
        </w:rPr>
        <w:t xml:space="preserve">  исполнением  данного распоряжения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Pr="00E17495">
        <w:rPr>
          <w:sz w:val="28"/>
          <w:szCs w:val="28"/>
        </w:rPr>
        <w:t>Мартюк</w:t>
      </w:r>
      <w:proofErr w:type="spellEnd"/>
      <w:r w:rsidRPr="00E17495">
        <w:rPr>
          <w:sz w:val="28"/>
          <w:szCs w:val="28"/>
        </w:rPr>
        <w:t xml:space="preserve"> Н.В.  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73FB9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073FB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E17495" w:rsidRPr="00E17495" w:rsidRDefault="00E17495" w:rsidP="00E17495">
            <w:pPr>
              <w:ind w:right="34"/>
              <w:jc w:val="both"/>
              <w:rPr>
                <w:sz w:val="28"/>
              </w:rPr>
            </w:pPr>
            <w:r w:rsidRPr="00E17495">
              <w:rPr>
                <w:sz w:val="28"/>
              </w:rPr>
              <w:t>Распоряжение вносит отдел по</w:t>
            </w:r>
            <w:r>
              <w:rPr>
                <w:sz w:val="28"/>
              </w:rPr>
              <w:t xml:space="preserve"> </w:t>
            </w:r>
            <w:r w:rsidRPr="00E17495">
              <w:rPr>
                <w:sz w:val="28"/>
              </w:rPr>
              <w:t>сельскому хозяйству  и перерабатывающей промышленности Администрации  Октябрьского района</w:t>
            </w:r>
          </w:p>
          <w:p w:rsidR="0017440E" w:rsidRPr="0017440E" w:rsidRDefault="0017440E" w:rsidP="00E17495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E1749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CF1A41" w:rsidRPr="00E17495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1749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Default="00E17495" w:rsidP="00E17495">
      <w:pPr>
        <w:jc w:val="right"/>
        <w:rPr>
          <w:color w:val="auto"/>
          <w:sz w:val="28"/>
          <w:szCs w:val="28"/>
        </w:rPr>
      </w:pPr>
    </w:p>
    <w:p w:rsidR="00E17495" w:rsidRPr="00E17495" w:rsidRDefault="00E17495" w:rsidP="00E17495">
      <w:pPr>
        <w:jc w:val="right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lastRenderedPageBreak/>
        <w:t>Приложение</w:t>
      </w:r>
    </w:p>
    <w:p w:rsidR="00E17495" w:rsidRPr="00E17495" w:rsidRDefault="00E17495" w:rsidP="00E17495">
      <w:pPr>
        <w:jc w:val="right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 xml:space="preserve">к распоряжению </w:t>
      </w:r>
    </w:p>
    <w:p w:rsidR="00E17495" w:rsidRPr="00E17495" w:rsidRDefault="00E17495" w:rsidP="00E17495">
      <w:pPr>
        <w:jc w:val="right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 xml:space="preserve">Администрации </w:t>
      </w:r>
    </w:p>
    <w:p w:rsidR="00E17495" w:rsidRPr="00E17495" w:rsidRDefault="00E17495" w:rsidP="00E17495">
      <w:pPr>
        <w:jc w:val="right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>Октябрьского района</w:t>
      </w:r>
    </w:p>
    <w:p w:rsidR="00E17495" w:rsidRPr="00E17495" w:rsidRDefault="00E17495" w:rsidP="00E17495">
      <w:pPr>
        <w:jc w:val="right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 xml:space="preserve">от </w:t>
      </w:r>
      <w:r w:rsidR="00073FB9">
        <w:rPr>
          <w:color w:val="auto"/>
          <w:sz w:val="28"/>
          <w:szCs w:val="28"/>
        </w:rPr>
        <w:t>06.11.</w:t>
      </w:r>
      <w:r w:rsidRPr="00E17495">
        <w:rPr>
          <w:color w:val="auto"/>
          <w:sz w:val="28"/>
          <w:szCs w:val="28"/>
        </w:rPr>
        <w:t>2024  №</w:t>
      </w:r>
      <w:r w:rsidR="00073FB9">
        <w:rPr>
          <w:color w:val="auto"/>
          <w:sz w:val="28"/>
          <w:szCs w:val="28"/>
        </w:rPr>
        <w:t xml:space="preserve"> 255</w:t>
      </w:r>
    </w:p>
    <w:p w:rsidR="00E17495" w:rsidRPr="00E17495" w:rsidRDefault="00E17495" w:rsidP="00E17495">
      <w:pPr>
        <w:jc w:val="both"/>
        <w:rPr>
          <w:b/>
          <w:color w:val="auto"/>
          <w:sz w:val="28"/>
          <w:szCs w:val="28"/>
        </w:rPr>
      </w:pPr>
    </w:p>
    <w:p w:rsidR="00E17495" w:rsidRPr="00E17495" w:rsidRDefault="00E17495" w:rsidP="00E17495">
      <w:pPr>
        <w:jc w:val="both"/>
        <w:rPr>
          <w:b/>
          <w:color w:val="auto"/>
          <w:sz w:val="28"/>
          <w:szCs w:val="28"/>
        </w:rPr>
      </w:pPr>
    </w:p>
    <w:p w:rsidR="00E17495" w:rsidRPr="00E17495" w:rsidRDefault="00E17495" w:rsidP="00E17495">
      <w:pPr>
        <w:jc w:val="center"/>
        <w:rPr>
          <w:b/>
          <w:color w:val="auto"/>
          <w:sz w:val="28"/>
          <w:szCs w:val="28"/>
        </w:rPr>
      </w:pPr>
      <w:r w:rsidRPr="00E17495">
        <w:rPr>
          <w:b/>
          <w:color w:val="auto"/>
          <w:sz w:val="28"/>
          <w:szCs w:val="28"/>
        </w:rPr>
        <w:t>Методика</w:t>
      </w:r>
    </w:p>
    <w:p w:rsidR="00E17495" w:rsidRPr="00E17495" w:rsidRDefault="00E17495" w:rsidP="00E17495">
      <w:pPr>
        <w:jc w:val="center"/>
        <w:rPr>
          <w:b/>
          <w:color w:val="auto"/>
          <w:sz w:val="28"/>
          <w:szCs w:val="28"/>
        </w:rPr>
      </w:pPr>
      <w:r w:rsidRPr="00E17495">
        <w:rPr>
          <w:b/>
          <w:color w:val="auto"/>
          <w:sz w:val="28"/>
          <w:szCs w:val="28"/>
        </w:rPr>
        <w:t xml:space="preserve"> расчета показателей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продовольствия», утвержденной постановлением Администрации Октябрьского района от 31.10.2018 № 1466</w:t>
      </w:r>
    </w:p>
    <w:p w:rsidR="00E17495" w:rsidRPr="00E17495" w:rsidRDefault="00E17495" w:rsidP="00E17495">
      <w:pPr>
        <w:jc w:val="center"/>
        <w:rPr>
          <w:b/>
          <w:color w:val="auto"/>
          <w:sz w:val="28"/>
          <w:szCs w:val="28"/>
        </w:rPr>
      </w:pPr>
    </w:p>
    <w:p w:rsidR="00E17495" w:rsidRPr="00E17495" w:rsidRDefault="00E17495" w:rsidP="00E17495">
      <w:pPr>
        <w:ind w:firstLine="720"/>
        <w:jc w:val="both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>1. Настоящая Методика устанавливает порядок расчета показателей муниципальной программы Октябрьского  района «Развитие сельского хозяйства и регулирование рынков сельскохозяйственной продукции, сырья и продовольствия», утвержденной постановлением Администрации Октябрьского района от 31.10.2018 № 1466  «Об утверждении муниципальной программы Октябрьского района «Развитие сельского хозяйства и регулирование рынков сельскохозяйственной продукции, сырья и продовольствия» (далее – муниципальная программа).</w:t>
      </w:r>
    </w:p>
    <w:p w:rsidR="00E17495" w:rsidRPr="00E17495" w:rsidRDefault="00E17495" w:rsidP="00E17495">
      <w:pPr>
        <w:jc w:val="both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 xml:space="preserve">        2. Ответственным за формирование значений показателей муниципальной программы является отдел по сельскому хозяйству  и перерабатывающей промышленности Администрации  Октябрьского района.</w:t>
      </w:r>
    </w:p>
    <w:p w:rsidR="00E17495" w:rsidRPr="00E17495" w:rsidRDefault="00E17495" w:rsidP="00E17495">
      <w:pPr>
        <w:ind w:firstLine="720"/>
        <w:jc w:val="both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>3. Значения показателей муниципальной программы определяются в соответствии с таблицей расчета показателей муниципальной программы согласно приложению к настоящей Методике.</w:t>
      </w: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073FB9" w:rsidRPr="00E17495" w:rsidRDefault="00073FB9" w:rsidP="00073FB9">
      <w:pPr>
        <w:jc w:val="both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 xml:space="preserve">          И.О. Управляющего делами</w:t>
      </w:r>
    </w:p>
    <w:p w:rsidR="00073FB9" w:rsidRDefault="00073FB9" w:rsidP="00073FB9">
      <w:pPr>
        <w:jc w:val="both"/>
        <w:rPr>
          <w:sz w:val="20"/>
        </w:rPr>
      </w:pPr>
      <w:r w:rsidRPr="00E17495">
        <w:rPr>
          <w:color w:val="auto"/>
          <w:sz w:val="28"/>
          <w:szCs w:val="28"/>
        </w:rPr>
        <w:t xml:space="preserve"> Администрации Октябрьского района                         </w:t>
      </w:r>
      <w:r>
        <w:rPr>
          <w:color w:val="auto"/>
          <w:sz w:val="28"/>
          <w:szCs w:val="28"/>
        </w:rPr>
        <w:t xml:space="preserve">                       </w:t>
      </w:r>
      <w:bookmarkStart w:id="5" w:name="_GoBack"/>
      <w:bookmarkEnd w:id="5"/>
      <w:r w:rsidRPr="00E17495">
        <w:rPr>
          <w:color w:val="auto"/>
          <w:sz w:val="28"/>
          <w:szCs w:val="28"/>
        </w:rPr>
        <w:t xml:space="preserve">Е.С. </w:t>
      </w:r>
      <w:proofErr w:type="spellStart"/>
      <w:r w:rsidRPr="00E17495">
        <w:rPr>
          <w:color w:val="auto"/>
          <w:sz w:val="28"/>
          <w:szCs w:val="28"/>
        </w:rPr>
        <w:t>Сорочинская</w:t>
      </w:r>
      <w:proofErr w:type="spellEnd"/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</w:pPr>
    </w:p>
    <w:p w:rsidR="00E17495" w:rsidRDefault="00E17495" w:rsidP="007D70F5">
      <w:pPr>
        <w:ind w:left="709"/>
        <w:rPr>
          <w:sz w:val="20"/>
        </w:rPr>
        <w:sectPr w:rsidR="00E17495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15276" w:type="dxa"/>
        <w:tblLook w:val="04A0" w:firstRow="1" w:lastRow="0" w:firstColumn="1" w:lastColumn="0" w:noHBand="0" w:noVBand="1"/>
      </w:tblPr>
      <w:tblGrid>
        <w:gridCol w:w="7905"/>
        <w:gridCol w:w="7371"/>
      </w:tblGrid>
      <w:tr w:rsidR="00E17495" w:rsidRPr="00E17495" w:rsidTr="00E17495">
        <w:trPr>
          <w:trHeight w:val="1976"/>
        </w:trPr>
        <w:tc>
          <w:tcPr>
            <w:tcW w:w="7905" w:type="dxa"/>
          </w:tcPr>
          <w:p w:rsidR="00E17495" w:rsidRPr="00E17495" w:rsidRDefault="00E17495" w:rsidP="00E17495">
            <w:pPr>
              <w:rPr>
                <w:b/>
                <w:color w:val="auto"/>
                <w:sz w:val="28"/>
                <w:szCs w:val="28"/>
              </w:rPr>
            </w:pPr>
          </w:p>
          <w:p w:rsidR="00E17495" w:rsidRPr="00E17495" w:rsidRDefault="00E17495" w:rsidP="00E17495">
            <w:pPr>
              <w:rPr>
                <w:b/>
                <w:color w:val="auto"/>
                <w:sz w:val="28"/>
                <w:szCs w:val="28"/>
              </w:rPr>
            </w:pPr>
          </w:p>
        </w:tc>
        <w:tc>
          <w:tcPr>
            <w:tcW w:w="7371" w:type="dxa"/>
          </w:tcPr>
          <w:p w:rsidR="00E17495" w:rsidRPr="00E17495" w:rsidRDefault="00E17495" w:rsidP="00E17495">
            <w:pPr>
              <w:jc w:val="center"/>
              <w:rPr>
                <w:color w:val="auto"/>
                <w:sz w:val="28"/>
                <w:szCs w:val="28"/>
              </w:rPr>
            </w:pPr>
            <w:r w:rsidRPr="00E17495">
              <w:rPr>
                <w:color w:val="auto"/>
                <w:sz w:val="28"/>
                <w:szCs w:val="28"/>
              </w:rPr>
              <w:t>Приложение</w:t>
            </w:r>
          </w:p>
          <w:p w:rsidR="00E17495" w:rsidRPr="00E17495" w:rsidRDefault="00E17495" w:rsidP="00E17495">
            <w:pPr>
              <w:jc w:val="center"/>
              <w:rPr>
                <w:color w:val="auto"/>
                <w:sz w:val="28"/>
                <w:szCs w:val="28"/>
              </w:rPr>
            </w:pPr>
            <w:r w:rsidRPr="00E17495">
              <w:rPr>
                <w:color w:val="auto"/>
                <w:sz w:val="28"/>
                <w:szCs w:val="28"/>
              </w:rPr>
              <w:t xml:space="preserve">к Методике расчета показателей </w:t>
            </w:r>
          </w:p>
          <w:p w:rsidR="00E17495" w:rsidRPr="00E17495" w:rsidRDefault="00E17495" w:rsidP="00E17495">
            <w:pPr>
              <w:jc w:val="center"/>
              <w:rPr>
                <w:color w:val="auto"/>
                <w:sz w:val="20"/>
                <w:szCs w:val="28"/>
              </w:rPr>
            </w:pPr>
            <w:r w:rsidRPr="00E17495">
              <w:rPr>
                <w:color w:val="auto"/>
                <w:sz w:val="28"/>
                <w:szCs w:val="28"/>
              </w:rPr>
              <w:t xml:space="preserve">муниципальной программы  Октябрьского  района «Развитие сельского хозяйства и регулирование рынков сельскохозяйственной продукции, сырья и продовольствия» </w:t>
            </w:r>
          </w:p>
          <w:p w:rsidR="00E17495" w:rsidRPr="00E17495" w:rsidRDefault="00E17495" w:rsidP="00E17495">
            <w:pPr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E17495" w:rsidRPr="00E17495" w:rsidRDefault="00E17495" w:rsidP="00E17495">
      <w:pPr>
        <w:widowControl w:val="0"/>
        <w:jc w:val="center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>СВЕДЕНИЯ</w:t>
      </w:r>
    </w:p>
    <w:p w:rsidR="00E17495" w:rsidRPr="00E17495" w:rsidRDefault="00E17495" w:rsidP="00E17495">
      <w:pPr>
        <w:widowControl w:val="0"/>
        <w:jc w:val="center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>о методике расчета показателей муниципальной программы Октябрьского района</w:t>
      </w:r>
    </w:p>
    <w:p w:rsidR="00E17495" w:rsidRPr="00E17495" w:rsidRDefault="00E17495" w:rsidP="00E17495">
      <w:pPr>
        <w:widowControl w:val="0"/>
        <w:jc w:val="center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 xml:space="preserve">«Развитие сельского хозяйства и регулирование рынков сельскохозяйственной продукции, </w:t>
      </w:r>
    </w:p>
    <w:p w:rsidR="00E17495" w:rsidRPr="00E17495" w:rsidRDefault="00E17495" w:rsidP="00E17495">
      <w:pPr>
        <w:widowControl w:val="0"/>
        <w:jc w:val="center"/>
        <w:rPr>
          <w:color w:val="auto"/>
          <w:sz w:val="28"/>
          <w:szCs w:val="28"/>
        </w:rPr>
      </w:pPr>
      <w:r w:rsidRPr="00E17495">
        <w:rPr>
          <w:color w:val="auto"/>
          <w:sz w:val="28"/>
          <w:szCs w:val="28"/>
        </w:rPr>
        <w:t>сырья и продовольствия»</w:t>
      </w:r>
    </w:p>
    <w:p w:rsidR="00E17495" w:rsidRPr="00E17495" w:rsidRDefault="00E17495" w:rsidP="00E17495">
      <w:pPr>
        <w:widowControl w:val="0"/>
        <w:jc w:val="center"/>
        <w:rPr>
          <w:szCs w:val="24"/>
        </w:rPr>
      </w:pPr>
    </w:p>
    <w:tbl>
      <w:tblPr>
        <w:tblW w:w="15450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551"/>
        <w:gridCol w:w="1382"/>
        <w:gridCol w:w="2021"/>
        <w:gridCol w:w="2834"/>
        <w:gridCol w:w="4109"/>
        <w:gridCol w:w="1986"/>
      </w:tblGrid>
      <w:tr w:rsidR="00E17495" w:rsidRPr="00E17495" w:rsidTr="00E17495">
        <w:trPr>
          <w:trHeight w:val="75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№</w:t>
            </w:r>
            <w:r w:rsidRPr="00E17495">
              <w:rPr>
                <w:rFonts w:cs="Calibri"/>
                <w:szCs w:val="22"/>
              </w:rPr>
              <w:br/>
            </w:r>
            <w:proofErr w:type="gramStart"/>
            <w:r w:rsidRPr="00E17495">
              <w:rPr>
                <w:rFonts w:cs="Calibri"/>
                <w:szCs w:val="22"/>
              </w:rPr>
              <w:t>п</w:t>
            </w:r>
            <w:proofErr w:type="gramEnd"/>
            <w:r w:rsidRPr="00E17495">
              <w:rPr>
                <w:rFonts w:cs="Calibri"/>
                <w:szCs w:val="22"/>
              </w:rPr>
              <w:t>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 xml:space="preserve">Наименование </w:t>
            </w:r>
            <w:r w:rsidRPr="00E17495">
              <w:rPr>
                <w:rFonts w:cs="Calibri"/>
                <w:szCs w:val="22"/>
              </w:rPr>
              <w:br/>
              <w:t xml:space="preserve">показателя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 xml:space="preserve">Единица </w:t>
            </w:r>
            <w:r w:rsidRPr="00E17495">
              <w:rPr>
                <w:rFonts w:cs="Calibri"/>
                <w:szCs w:val="22"/>
              </w:rPr>
              <w:br/>
              <w:t>измерения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 xml:space="preserve">Временные характеристики показателя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 xml:space="preserve">Алгоритм формирования показателя (формула) и методологические пояснения к показателю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Базовые показатели</w:t>
            </w:r>
          </w:p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 xml:space="preserve"> (</w:t>
            </w:r>
            <w:proofErr w:type="gramStart"/>
            <w:r w:rsidRPr="00E17495">
              <w:rPr>
                <w:rFonts w:cs="Calibri"/>
                <w:szCs w:val="22"/>
              </w:rPr>
              <w:t>используемые</w:t>
            </w:r>
            <w:proofErr w:type="gramEnd"/>
            <w:r w:rsidRPr="00E17495">
              <w:rPr>
                <w:rFonts w:cs="Calibri"/>
                <w:szCs w:val="22"/>
              </w:rPr>
              <w:t xml:space="preserve"> в формуле)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Срок представления годовой отчетной информации</w:t>
            </w:r>
          </w:p>
        </w:tc>
      </w:tr>
      <w:tr w:rsidR="00E17495" w:rsidRPr="00E17495" w:rsidTr="00E17495">
        <w:trPr>
          <w:trHeight w:val="30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2</w:t>
            </w: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3</w:t>
            </w:r>
          </w:p>
        </w:tc>
        <w:tc>
          <w:tcPr>
            <w:tcW w:w="20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4</w:t>
            </w:r>
          </w:p>
        </w:tc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5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6</w:t>
            </w:r>
          </w:p>
        </w:tc>
        <w:tc>
          <w:tcPr>
            <w:tcW w:w="19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7</w:t>
            </w:r>
          </w:p>
        </w:tc>
      </w:tr>
      <w:tr w:rsidR="00E17495" w:rsidRPr="00E17495" w:rsidTr="00E17495"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2"/>
              </w:rPr>
            </w:pPr>
            <w:r w:rsidRPr="00E17495">
              <w:rPr>
                <w:rFonts w:cs="Calibri"/>
                <w:szCs w:val="22"/>
              </w:rPr>
              <w:t>2.</w:t>
            </w: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auto"/>
                <w:kern w:val="2"/>
                <w:szCs w:val="24"/>
              </w:rPr>
            </w:pPr>
            <w:r w:rsidRPr="00E17495">
              <w:rPr>
                <w:rFonts w:cs="Calibri"/>
                <w:color w:val="auto"/>
                <w:kern w:val="2"/>
                <w:szCs w:val="24"/>
              </w:rPr>
              <w:t>Процент освоения  лимита бюджетных средств на поддержку агропромышленного комплекса</w:t>
            </w:r>
          </w:p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rPr>
                <w:rFonts w:cs="Calibri"/>
                <w:color w:val="auto"/>
                <w:kern w:val="2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auto"/>
                <w:szCs w:val="24"/>
              </w:rPr>
            </w:pPr>
            <w:r w:rsidRPr="00E17495">
              <w:rPr>
                <w:rFonts w:cs="Calibri"/>
                <w:color w:val="auto"/>
                <w:szCs w:val="22"/>
              </w:rPr>
              <w:t>процентов</w:t>
            </w:r>
          </w:p>
        </w:tc>
        <w:tc>
          <w:tcPr>
            <w:tcW w:w="20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rFonts w:cs="Calibri"/>
                <w:color w:val="auto"/>
                <w:spacing w:val="-6"/>
                <w:szCs w:val="24"/>
              </w:rPr>
            </w:pPr>
            <w:r w:rsidRPr="00E17495">
              <w:rPr>
                <w:rFonts w:cs="Calibri"/>
                <w:color w:val="auto"/>
                <w:spacing w:val="-6"/>
                <w:szCs w:val="24"/>
              </w:rPr>
              <w:t>ежеквартальный, показатель на последнее число месяца квартала</w:t>
            </w:r>
          </w:p>
        </w:tc>
        <w:tc>
          <w:tcPr>
            <w:tcW w:w="28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5" w:rsidRPr="00E17495" w:rsidRDefault="00E17495" w:rsidP="00E17495">
            <w:pPr>
              <w:jc w:val="center"/>
              <w:rPr>
                <w:color w:val="auto"/>
                <w:szCs w:val="24"/>
              </w:rPr>
            </w:pPr>
            <w:proofErr w:type="gramStart"/>
            <w:r w:rsidRPr="00E17495">
              <w:rPr>
                <w:color w:val="auto"/>
                <w:szCs w:val="24"/>
              </w:rPr>
              <w:t>П</w:t>
            </w:r>
            <w:proofErr w:type="gramEnd"/>
            <w:r w:rsidRPr="00E17495">
              <w:rPr>
                <w:color w:val="auto"/>
                <w:szCs w:val="24"/>
              </w:rPr>
              <w:t xml:space="preserve"> = С / Л х 100%,</w:t>
            </w:r>
          </w:p>
          <w:p w:rsidR="00E17495" w:rsidRPr="00E17495" w:rsidRDefault="00E17495" w:rsidP="00E17495">
            <w:pPr>
              <w:rPr>
                <w:color w:val="auto"/>
                <w:szCs w:val="24"/>
              </w:rPr>
            </w:pPr>
          </w:p>
          <w:p w:rsidR="00E17495" w:rsidRPr="00E17495" w:rsidRDefault="00E17495" w:rsidP="00E17495">
            <w:pPr>
              <w:rPr>
                <w:color w:val="auto"/>
                <w:szCs w:val="24"/>
              </w:rPr>
            </w:pPr>
            <w:r w:rsidRPr="00E17495">
              <w:rPr>
                <w:color w:val="auto"/>
                <w:szCs w:val="24"/>
              </w:rPr>
              <w:t>данные формируются на основании утвержденных муниципальной программой лимитов бюджетных средств и отчета управления федерального казначейства по Ростовской области о состоянии лицевого счета получателя бюджетных средств</w:t>
            </w:r>
          </w:p>
        </w:tc>
        <w:tc>
          <w:tcPr>
            <w:tcW w:w="4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495" w:rsidRPr="00E17495" w:rsidRDefault="00E17495" w:rsidP="00E17495">
            <w:pPr>
              <w:rPr>
                <w:color w:val="auto"/>
                <w:szCs w:val="24"/>
              </w:rPr>
            </w:pPr>
            <w:r w:rsidRPr="00E17495">
              <w:rPr>
                <w:color w:val="auto"/>
                <w:szCs w:val="24"/>
              </w:rPr>
              <w:t>Базовый показатель 1:</w:t>
            </w:r>
          </w:p>
          <w:p w:rsidR="00E17495" w:rsidRPr="00E17495" w:rsidRDefault="00E17495" w:rsidP="00E17495">
            <w:pPr>
              <w:rPr>
                <w:color w:val="auto"/>
                <w:szCs w:val="24"/>
              </w:rPr>
            </w:pPr>
            <w:proofErr w:type="gramStart"/>
            <w:r w:rsidRPr="00E17495">
              <w:rPr>
                <w:color w:val="auto"/>
                <w:szCs w:val="24"/>
              </w:rPr>
              <w:t>С</w:t>
            </w:r>
            <w:proofErr w:type="gramEnd"/>
            <w:r w:rsidRPr="00E17495">
              <w:rPr>
                <w:color w:val="auto"/>
                <w:szCs w:val="24"/>
              </w:rPr>
              <w:t xml:space="preserve"> – </w:t>
            </w:r>
            <w:proofErr w:type="gramStart"/>
            <w:r w:rsidRPr="00E17495">
              <w:rPr>
                <w:color w:val="auto"/>
                <w:szCs w:val="24"/>
              </w:rPr>
              <w:t>сумма</w:t>
            </w:r>
            <w:proofErr w:type="gramEnd"/>
            <w:r w:rsidRPr="00E17495">
              <w:rPr>
                <w:color w:val="auto"/>
                <w:szCs w:val="24"/>
              </w:rPr>
              <w:t xml:space="preserve"> освоенных средств государственной поддержки в отчетном году;</w:t>
            </w:r>
          </w:p>
          <w:p w:rsidR="00E17495" w:rsidRPr="00E17495" w:rsidRDefault="00E17495" w:rsidP="00E17495">
            <w:pPr>
              <w:rPr>
                <w:color w:val="auto"/>
                <w:szCs w:val="24"/>
              </w:rPr>
            </w:pPr>
            <w:r w:rsidRPr="00E17495">
              <w:rPr>
                <w:color w:val="auto"/>
                <w:szCs w:val="24"/>
              </w:rPr>
              <w:t>Базовый показатель 2:</w:t>
            </w:r>
          </w:p>
          <w:p w:rsidR="00E17495" w:rsidRPr="00E17495" w:rsidRDefault="00E17495" w:rsidP="00E17495">
            <w:pPr>
              <w:rPr>
                <w:color w:val="auto"/>
                <w:szCs w:val="24"/>
              </w:rPr>
            </w:pPr>
            <w:r w:rsidRPr="00E17495">
              <w:rPr>
                <w:color w:val="auto"/>
                <w:szCs w:val="24"/>
              </w:rPr>
              <w:t xml:space="preserve">Л – лимит средств государственной поддержки  на отчетный год; </w:t>
            </w:r>
          </w:p>
          <w:p w:rsidR="00E17495" w:rsidRPr="00E17495" w:rsidRDefault="00E17495" w:rsidP="00E17495">
            <w:pPr>
              <w:rPr>
                <w:color w:val="auto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495" w:rsidRPr="00E17495" w:rsidRDefault="00E17495" w:rsidP="00E17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auto"/>
                <w:szCs w:val="24"/>
              </w:rPr>
            </w:pPr>
            <w:r w:rsidRPr="00E17495">
              <w:rPr>
                <w:rFonts w:cs="Calibri"/>
                <w:color w:val="auto"/>
                <w:szCs w:val="24"/>
              </w:rPr>
              <w:t>январь года, следующего за отчетным годом</w:t>
            </w:r>
          </w:p>
        </w:tc>
      </w:tr>
    </w:tbl>
    <w:p w:rsidR="00E17495" w:rsidRPr="00E17495" w:rsidRDefault="00E17495" w:rsidP="00E17495">
      <w:pPr>
        <w:rPr>
          <w:color w:val="auto"/>
          <w:sz w:val="28"/>
          <w:szCs w:val="28"/>
        </w:rPr>
      </w:pPr>
    </w:p>
    <w:sectPr w:rsidR="00E17495" w:rsidRPr="00E17495" w:rsidSect="00E17495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FB9"/>
    <w:rsid w:val="0017440E"/>
    <w:rsid w:val="002E777D"/>
    <w:rsid w:val="004135C9"/>
    <w:rsid w:val="006905F0"/>
    <w:rsid w:val="006D7F66"/>
    <w:rsid w:val="007275DB"/>
    <w:rsid w:val="00787A8D"/>
    <w:rsid w:val="007D70F5"/>
    <w:rsid w:val="008D4FC0"/>
    <w:rsid w:val="00907479"/>
    <w:rsid w:val="00B26096"/>
    <w:rsid w:val="00B62AEA"/>
    <w:rsid w:val="00BF412F"/>
    <w:rsid w:val="00BF6C1C"/>
    <w:rsid w:val="00CF1A41"/>
    <w:rsid w:val="00E17495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E174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E17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2024-11-07T07:00:00Z</dcterms:created>
  <dcterms:modified xsi:type="dcterms:W3CDTF">2024-11-07T07:00:00Z</dcterms:modified>
</cp:coreProperties>
</file>