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5587B84" wp14:editId="3E8762D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50278" w:rsidRDefault="00A50278" w:rsidP="007E779A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A50278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A50278" w:rsidRDefault="00A50278" w:rsidP="00A50278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A50278">
              <w:rPr>
                <w:b/>
                <w:sz w:val="28"/>
                <w:szCs w:val="36"/>
              </w:rPr>
              <w:t>№ 1827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C7E1C" w:rsidP="00A5027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О внесении изменений в план реализации </w:t>
            </w: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муниципальной программы </w:t>
            </w:r>
            <w:r>
              <w:rPr>
                <w:b/>
                <w:color w:val="auto"/>
                <w:sz w:val="28"/>
                <w:szCs w:val="28"/>
              </w:rPr>
              <w:t>«Поддержка социально ориентированных некоммерческих организаций в Октябрьском районе»</w:t>
            </w: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 на 2024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C7E1C" w:rsidRDefault="00BF412F">
      <w:pPr>
        <w:jc w:val="center"/>
        <w:rPr>
          <w:sz w:val="28"/>
        </w:rPr>
      </w:pPr>
    </w:p>
    <w:p w:rsidR="008D4FC0" w:rsidRDefault="00DC7E1C" w:rsidP="00A5027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В соответствии с постановлением Администрации Октябрьского района        от </w:t>
      </w:r>
      <w:r>
        <w:rPr>
          <w:bCs/>
          <w:color w:val="auto"/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color w:val="auto"/>
          <w:sz w:val="28"/>
          <w:szCs w:val="28"/>
        </w:rPr>
        <w:t xml:space="preserve">, руководствуясь </w:t>
      </w:r>
      <w:r>
        <w:rPr>
          <w:color w:val="auto"/>
          <w:sz w:val="28"/>
        </w:rPr>
        <w:t>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A50278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A50278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DC7E1C" w:rsidRDefault="008D4FC0" w:rsidP="00A50278">
      <w:pPr>
        <w:spacing w:line="276" w:lineRule="auto"/>
        <w:jc w:val="center"/>
        <w:rPr>
          <w:sz w:val="28"/>
        </w:rPr>
      </w:pPr>
    </w:p>
    <w:p w:rsidR="00DC7E1C" w:rsidRDefault="00DC7E1C" w:rsidP="00A5027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план реализации муниципальной программы «Поддержка социально ориентированных некоммерческих организаций в Октябрьском районе» на 2024 год согласно приложению.</w:t>
      </w:r>
    </w:p>
    <w:p w:rsidR="00DC7E1C" w:rsidRDefault="00DC7E1C" w:rsidP="00A5027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DC7E1C" w:rsidRDefault="00DC7E1C" w:rsidP="00A50278">
      <w:pPr>
        <w:tabs>
          <w:tab w:val="left" w:pos="0"/>
        </w:tabs>
        <w:suppressAutoHyphens/>
        <w:spacing w:line="276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  <w:shd w:val="clear" w:color="auto" w:fill="FFFFFF"/>
        </w:rPr>
        <w:t xml:space="preserve">заместителя главы Администрации Октябрьского района </w:t>
      </w:r>
      <w:proofErr w:type="spellStart"/>
      <w:r>
        <w:rPr>
          <w:sz w:val="28"/>
          <w:szCs w:val="28"/>
          <w:shd w:val="clear" w:color="auto" w:fill="FFFFFF"/>
        </w:rPr>
        <w:t>Байздренко</w:t>
      </w:r>
      <w:proofErr w:type="spellEnd"/>
      <w:r>
        <w:rPr>
          <w:sz w:val="28"/>
          <w:szCs w:val="28"/>
          <w:shd w:val="clear" w:color="auto" w:fill="FFFFFF"/>
        </w:rPr>
        <w:t xml:space="preserve"> А.С.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A50278">
        <w:trPr>
          <w:trHeight w:val="837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50278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50278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DC7E1C" w:rsidRDefault="00DC7E1C" w:rsidP="00DC7E1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вносит отдел</w:t>
            </w:r>
          </w:p>
          <w:p w:rsidR="00DC7E1C" w:rsidRDefault="00DC7E1C" w:rsidP="00DC7E1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социально-политических коммуникаций</w:t>
            </w:r>
          </w:p>
          <w:p w:rsidR="00DC7E1C" w:rsidRPr="00A50278" w:rsidRDefault="00DC7E1C" w:rsidP="00DC7E1C">
            <w:pPr>
              <w:ind w:right="34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DC7E1C" w:rsidRDefault="00DC7E1C" w:rsidP="007D70F5">
      <w:pPr>
        <w:ind w:left="709"/>
        <w:rPr>
          <w:sz w:val="20"/>
        </w:rPr>
      </w:pPr>
    </w:p>
    <w:p w:rsidR="00DC7E1C" w:rsidRDefault="00DC7E1C" w:rsidP="00DC7E1C">
      <w:pPr>
        <w:jc w:val="right"/>
        <w:rPr>
          <w:rFonts w:eastAsia="Calibri"/>
          <w:sz w:val="28"/>
          <w:szCs w:val="28"/>
          <w:lang w:eastAsia="en-US"/>
        </w:rPr>
        <w:sectPr w:rsidR="00DC7E1C" w:rsidSect="00A50278">
          <w:type w:val="continuous"/>
          <w:pgSz w:w="11909" w:h="16834"/>
          <w:pgMar w:top="568" w:right="567" w:bottom="284" w:left="1134" w:header="720" w:footer="720" w:gutter="0"/>
          <w:cols w:space="720"/>
        </w:sectPr>
      </w:pPr>
    </w:p>
    <w:p w:rsidR="00DC7E1C" w:rsidRDefault="00DC7E1C" w:rsidP="00DC7E1C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DC7E1C" w:rsidRDefault="00DC7E1C" w:rsidP="00DC7E1C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DC7E1C" w:rsidRDefault="00DC7E1C" w:rsidP="00DC7E1C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Октябрьского района</w:t>
      </w:r>
    </w:p>
    <w:p w:rsidR="00DC7E1C" w:rsidRDefault="00DC7E1C" w:rsidP="00DC7E1C">
      <w:pPr>
        <w:jc w:val="right"/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A50278">
        <w:rPr>
          <w:rFonts w:eastAsia="Calibri"/>
          <w:sz w:val="28"/>
          <w:szCs w:val="28"/>
          <w:lang w:eastAsia="en-US"/>
        </w:rPr>
        <w:t>28.12</w:t>
      </w:r>
      <w:r>
        <w:rPr>
          <w:rFonts w:eastAsia="Calibri"/>
          <w:sz w:val="28"/>
          <w:szCs w:val="28"/>
          <w:lang w:eastAsia="en-US"/>
        </w:rPr>
        <w:t>.202</w:t>
      </w:r>
      <w:r w:rsidR="00292A3D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 №</w:t>
      </w:r>
      <w:r w:rsidR="00A50278">
        <w:rPr>
          <w:rFonts w:eastAsia="Calibri"/>
          <w:sz w:val="28"/>
          <w:szCs w:val="28"/>
          <w:lang w:eastAsia="en-US"/>
        </w:rPr>
        <w:t xml:space="preserve"> 1827</w:t>
      </w:r>
    </w:p>
    <w:p w:rsidR="00DC7E1C" w:rsidRDefault="00DC7E1C" w:rsidP="00DC7E1C">
      <w:pPr>
        <w:jc w:val="right"/>
        <w:rPr>
          <w:sz w:val="20"/>
        </w:rPr>
      </w:pPr>
    </w:p>
    <w:p w:rsidR="00DC7E1C" w:rsidRDefault="00DC7E1C" w:rsidP="00DC7E1C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ПЛАН РЕАЛИЗАЦИИ</w:t>
      </w:r>
    </w:p>
    <w:p w:rsidR="00DC7E1C" w:rsidRDefault="00DC7E1C" w:rsidP="00DC7E1C">
      <w:pPr>
        <w:widowControl w:val="0"/>
        <w:autoSpaceDE w:val="0"/>
        <w:autoSpaceDN w:val="0"/>
        <w:adjustRightInd w:val="0"/>
        <w:ind w:right="-49"/>
        <w:jc w:val="center"/>
        <w:outlineLvl w:val="1"/>
        <w:rPr>
          <w:szCs w:val="24"/>
        </w:rPr>
      </w:pPr>
      <w:r>
        <w:rPr>
          <w:szCs w:val="24"/>
        </w:rPr>
        <w:t>МУНИЦИПАЛЬНОЙ ПРОГРАММЫ «ПОДДЕРЖКА СОЦИАЛЬНО ОРИЕНТИРОВАННЫХ НЕКОММЕРЧЕСКИХ ОРГАНИЗАЦИЙ</w:t>
      </w:r>
    </w:p>
    <w:p w:rsidR="00DC7E1C" w:rsidRDefault="00DC7E1C" w:rsidP="00DC7E1C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В ОКТЯБРЬСКОМ РАЙОНЕ» НА 2024 ГОД</w:t>
      </w:r>
    </w:p>
    <w:p w:rsidR="00DC7E1C" w:rsidRDefault="00DC7E1C" w:rsidP="00DC7E1C">
      <w:pPr>
        <w:widowControl w:val="0"/>
        <w:autoSpaceDE w:val="0"/>
        <w:autoSpaceDN w:val="0"/>
        <w:adjustRightInd w:val="0"/>
        <w:outlineLvl w:val="1"/>
        <w:rPr>
          <w:rFonts w:eastAsia="Calibri"/>
          <w:sz w:val="22"/>
          <w:szCs w:val="22"/>
          <w:lang w:eastAsia="en-US"/>
        </w:rPr>
      </w:pPr>
    </w:p>
    <w:tbl>
      <w:tblPr>
        <w:tblW w:w="1431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7"/>
        <w:gridCol w:w="2409"/>
        <w:gridCol w:w="2125"/>
        <w:gridCol w:w="1275"/>
        <w:gridCol w:w="1133"/>
        <w:gridCol w:w="1274"/>
        <w:gridCol w:w="1275"/>
        <w:gridCol w:w="1134"/>
      </w:tblGrid>
      <w:tr w:rsidR="00DC7E1C" w:rsidTr="00DC7E1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Cs w:val="24"/>
                <w:lang w:eastAsia="en-US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Ответственный исполнитель, соисполнитель (должность/ФИО)</w:t>
            </w:r>
            <w:r>
              <w:rPr>
                <w:rFonts w:eastAsia="Calibri"/>
                <w:color w:val="0070C0"/>
                <w:szCs w:val="24"/>
                <w:lang w:eastAsia="en-US"/>
              </w:rPr>
              <w:t>*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Ожидаемый результат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Плановый срок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реализации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Объем расходов, (тыс. рублей)**</w:t>
            </w:r>
          </w:p>
        </w:tc>
      </w:tr>
      <w:tr w:rsidR="00DC7E1C" w:rsidTr="00DC7E1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E1C" w:rsidRDefault="00DC7E1C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E1C" w:rsidRDefault="00DC7E1C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E1C" w:rsidRDefault="00DC7E1C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E1C" w:rsidRDefault="00DC7E1C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E1C" w:rsidRDefault="00DC7E1C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Бюджет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 Октябрьского района и 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безвозмездные</w:t>
            </w:r>
            <w:proofErr w:type="gramEnd"/>
            <w:r>
              <w:rPr>
                <w:rFonts w:eastAsia="Calibri"/>
                <w:szCs w:val="24"/>
                <w:lang w:eastAsia="en-US"/>
              </w:rPr>
              <w:t xml:space="preserve">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поступления в 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Бюджет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муниципальных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образований Октябрьского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внебюджетные источники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Подпрограмма 1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«Наращивание потенциала социально ориентированных некоммерческих организаций Октябрьского района»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884,7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484,7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400,0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Разработка и принятие нормативно-правовых актов Октябрьского района, обеспечивающих  успешное </w:t>
            </w:r>
            <w:r>
              <w:rPr>
                <w:szCs w:val="24"/>
                <w:shd w:val="clear" w:color="auto" w:fill="FFFFFF"/>
              </w:rPr>
              <w:lastRenderedPageBreak/>
              <w:t xml:space="preserve">развитие </w:t>
            </w:r>
            <w:r>
              <w:rPr>
                <w:szCs w:val="24"/>
              </w:rPr>
              <w:t>социально ориентированных некоммерческих организаций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Начальник отдела социально-политических коммуникаций Администрации </w:t>
            </w:r>
            <w:r>
              <w:rPr>
                <w:szCs w:val="24"/>
              </w:rPr>
              <w:lastRenderedPageBreak/>
              <w:t>Октябрьского района Миронова Т.А.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Создание благоприятной среды для реализации уставной </w:t>
            </w:r>
            <w:r>
              <w:rPr>
                <w:szCs w:val="24"/>
              </w:rPr>
              <w:lastRenderedPageBreak/>
              <w:t>деятельности социально ориентированных некоммерческих организаций и повышения роли СО НКО в реализации социально-экономической политики Октябрьского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1.2.</w:t>
            </w:r>
          </w:p>
          <w:p w:rsidR="00DC7E1C" w:rsidRDefault="00DC7E1C">
            <w:pPr>
              <w:pStyle w:val="ConsPlusCell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ведение реестра социально ориентированных некоммерческих организаций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Создание «</w:t>
            </w:r>
            <w:r>
              <w:rPr>
                <w:bCs/>
                <w:szCs w:val="24"/>
                <w:shd w:val="clear" w:color="auto" w:fill="FFFFFF"/>
              </w:rPr>
              <w:t>реестра</w:t>
            </w:r>
            <w:r>
              <w:rPr>
                <w:rStyle w:val="apple-converted-space"/>
                <w:szCs w:val="24"/>
                <w:shd w:val="clear" w:color="auto" w:fill="FFFFFF"/>
              </w:rPr>
              <w:t xml:space="preserve"> </w:t>
            </w:r>
            <w:r>
              <w:rPr>
                <w:szCs w:val="24"/>
                <w:shd w:val="clear" w:color="auto" w:fill="FFFFFF"/>
              </w:rPr>
              <w:t xml:space="preserve">поставщиков социальных услуг»;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информационная и консультационная, финансовая, имущественная поддержка данных СО НКО;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  <w:shd w:val="clear" w:color="auto" w:fill="FFFFFF"/>
              </w:rPr>
              <w:t>позиционирование деятельности некоммерческого сектора на территории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февраль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1.3.</w:t>
            </w:r>
          </w:p>
          <w:p w:rsidR="00DC7E1C" w:rsidRDefault="00DC7E1C">
            <w:pPr>
              <w:pStyle w:val="ConsPlusCell"/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содействия в проведении социально ориентированными некоммерческими организациями публичных мероприятий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территории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>Позиционирование деятельности некоммерческого сектора 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привлечение добровольцев;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развитие </w:t>
            </w:r>
            <w:r>
              <w:rPr>
                <w:szCs w:val="24"/>
              </w:rPr>
              <w:lastRenderedPageBreak/>
              <w:t>благотворительной деятельности;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поиск дополнительных источников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март-ноябрь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1.4.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Информационная и консультационная, методическая, организационная поддержка в реализации социально ориентированными некоммерческими организациями (социально) значимых инициатив, проектов на территории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Реализация проектов;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участия некоммерческого сектора в мероприятиях и конкурсах различного уровня, в том числе на привлечение финансирования и позиционирования своей деятельности;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highlight w:val="yellow"/>
              </w:rPr>
            </w:pPr>
            <w:r>
              <w:rPr>
                <w:szCs w:val="24"/>
              </w:rPr>
              <w:t>повышение эффективности и профессионализма деятельности СО НКО,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развитие кадрового потенциала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1.5.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Финансовая поддержка за счет средств местного бюджета путем предоставления субсидий на реализацию социально значимого проекта </w:t>
            </w:r>
            <w:r>
              <w:rPr>
                <w:szCs w:val="24"/>
              </w:rPr>
              <w:lastRenderedPageBreak/>
              <w:t>социально ориентированными некоммерческими организациями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управления инновационного развития Администрации Октябрьского района </w:t>
            </w:r>
            <w:proofErr w:type="spellStart"/>
            <w:r>
              <w:rPr>
                <w:szCs w:val="24"/>
              </w:rPr>
              <w:t>Пустовитов</w:t>
            </w:r>
            <w:proofErr w:type="spellEnd"/>
            <w:r>
              <w:rPr>
                <w:szCs w:val="24"/>
              </w:rPr>
              <w:t xml:space="preserve"> А.А.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Реализация социально значимых проектов на территории района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апрель-сентябрь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P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 w:rsidRPr="00DC7E1C">
              <w:rPr>
                <w:rFonts w:eastAsia="Calibri"/>
                <w:szCs w:val="24"/>
                <w:lang w:eastAsia="en-US"/>
              </w:rPr>
              <w:t>320,6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P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 w:rsidRPr="00DC7E1C">
              <w:rPr>
                <w:rFonts w:eastAsia="Calibri"/>
                <w:szCs w:val="24"/>
                <w:lang w:eastAsia="en-US"/>
              </w:rPr>
              <w:t>320,6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pStyle w:val="ConsPlusTitle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Контрольное событие 1.5.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Реализация социально значимого проекта социально ориентированными некоммерческими организациями района - получателями субсидий из бюджета Октябрьского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управления инновационного развития Администрации Октябрьского района </w:t>
            </w:r>
            <w:proofErr w:type="spellStart"/>
            <w:r>
              <w:rPr>
                <w:szCs w:val="24"/>
              </w:rPr>
              <w:t>Пустовитов</w:t>
            </w:r>
            <w:proofErr w:type="spellEnd"/>
            <w:r>
              <w:rPr>
                <w:szCs w:val="24"/>
              </w:rPr>
              <w:t xml:space="preserve"> А.А.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Реализация социально значимых проектов на территории района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апрель-сентябрь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Основное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мероприятие 1.6.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Имущественная поддержка социально ориентированным некоммерческим организациям Администрацией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Начальник управления инновационного развития Администрации Октябрьского района </w:t>
            </w:r>
            <w:proofErr w:type="spellStart"/>
            <w:r>
              <w:rPr>
                <w:szCs w:val="24"/>
              </w:rPr>
              <w:t>Пустовитов</w:t>
            </w:r>
            <w:proofErr w:type="spellEnd"/>
            <w:r>
              <w:rPr>
                <w:szCs w:val="24"/>
              </w:rPr>
              <w:t xml:space="preserve"> А.А.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Эффективное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  <w:shd w:val="clear" w:color="auto" w:fill="FFFFFF"/>
              </w:rPr>
              <w:t>оказание социальных сервисов населению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1.7.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Координация взаимодействия социально ориентированных некоммерческих организаций со структурными подразделениями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Реализация социально значимых проектов на территории 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привлечение ресурсов добровольчества и благотворительности;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развитие некоммерческого </w:t>
            </w:r>
            <w:r>
              <w:rPr>
                <w:szCs w:val="24"/>
              </w:rPr>
              <w:lastRenderedPageBreak/>
              <w:t>сектора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1.8.</w:t>
            </w:r>
          </w:p>
          <w:p w:rsidR="00DC7E1C" w:rsidRDefault="00DC7E1C">
            <w:pPr>
              <w:autoSpaceDE w:val="0"/>
              <w:autoSpaceDN w:val="0"/>
              <w:adjustRightInd w:val="0"/>
              <w:ind w:left="67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Проведение мониторинга предоставления  услуг в социальной сфере социально ориентированными некоммерческими  организациями и услуг, оказываемых в данной сфере стационарными и коммерческими организациями, определение категории граждан, нуждающихся в услугах социальной сферы и наиболее востребованных услуг, определение услуг, оказываемых государственными и муниципальными которые можно передать на аутсорсинг  СО НКО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Председатель Общественного совета,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руководители некоммерческих организаций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Октябрьского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bCs/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Эффективное оказание социальных сервисов населению, характеризующихся высоким качеством и низкими издержками, в том числе из-за привлечения добровольцев к деятельности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СО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НКО;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2"/>
                <w:szCs w:val="24"/>
                <w:lang w:eastAsia="en-US"/>
              </w:rPr>
            </w:pPr>
            <w:r>
              <w:rPr>
                <w:szCs w:val="24"/>
                <w:shd w:val="clear" w:color="auto" w:fill="FFFFFF"/>
              </w:rPr>
              <w:t>развитие местного рынка социальных услуг предоставляемых социально ориентированными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некоммерческими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организациями района</w:t>
            </w:r>
            <w:r>
              <w:rPr>
                <w:rStyle w:val="apple-converted-space"/>
                <w:sz w:val="22"/>
                <w:shd w:val="clear" w:color="auto" w:fill="FFFFFF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1.9.</w:t>
            </w:r>
          </w:p>
          <w:p w:rsidR="00DC7E1C" w:rsidRDefault="00DC7E1C">
            <w:pPr>
              <w:autoSpaceDE w:val="0"/>
              <w:autoSpaceDN w:val="0"/>
              <w:adjustRightInd w:val="0"/>
              <w:ind w:left="67"/>
              <w:rPr>
                <w:szCs w:val="24"/>
              </w:rPr>
            </w:pPr>
            <w:r>
              <w:rPr>
                <w:szCs w:val="24"/>
              </w:rPr>
              <w:t xml:space="preserve">Проведение информационных кампаний о деятельности и услугах СО НКО, благотворительности и добровольчества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социально-политических коммуникаций Администрации Октябрьского района Миронова Т.А.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Признание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значимости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Style w:val="apple-converted-space"/>
              </w:rPr>
            </w:pPr>
            <w:r>
              <w:rPr>
                <w:bCs/>
                <w:szCs w:val="24"/>
                <w:shd w:val="clear" w:color="auto" w:fill="FFFFFF"/>
              </w:rPr>
              <w:t>некоммерческих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rPr>
                <w:bCs/>
                <w:szCs w:val="24"/>
                <w:shd w:val="clear" w:color="auto" w:fill="FFFFFF"/>
              </w:rPr>
              <w:t>организаций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szCs w:val="24"/>
                <w:shd w:val="clear" w:color="auto" w:fill="FFFFFF"/>
              </w:rPr>
              <w:t>как субъектов развития социальной сферы;</w:t>
            </w:r>
            <w:r>
              <w:rPr>
                <w:rFonts w:ascii="Arial" w:hAnsi="Arial" w:cs="Arial"/>
                <w:szCs w:val="24"/>
                <w:shd w:val="clear" w:color="auto" w:fill="FFFFFF"/>
              </w:rPr>
              <w:t xml:space="preserve"> </w:t>
            </w:r>
            <w:r>
              <w:rPr>
                <w:szCs w:val="24"/>
                <w:shd w:val="clear" w:color="auto" w:fill="FFFFFF"/>
              </w:rPr>
              <w:t xml:space="preserve">вовлечение </w:t>
            </w:r>
            <w:r>
              <w:rPr>
                <w:bCs/>
                <w:szCs w:val="24"/>
                <w:shd w:val="clear" w:color="auto" w:fill="FFFFFF"/>
              </w:rPr>
              <w:t>СО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НКО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szCs w:val="24"/>
                <w:shd w:val="clear" w:color="auto" w:fill="FFFFFF"/>
              </w:rPr>
              <w:t xml:space="preserve">в решение вопросов местного </w:t>
            </w:r>
            <w:r>
              <w:rPr>
                <w:szCs w:val="24"/>
                <w:shd w:val="clear" w:color="auto" w:fill="FFFFFF"/>
              </w:rPr>
              <w:lastRenderedPageBreak/>
              <w:t>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 1.10.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Разработка методических материалов по обеспечению доступа СО НКО на рынок социальных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Создание «</w:t>
            </w:r>
            <w:r>
              <w:rPr>
                <w:bCs/>
                <w:szCs w:val="24"/>
                <w:shd w:val="clear" w:color="auto" w:fill="FFFFFF"/>
              </w:rPr>
              <w:t>реестра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szCs w:val="24"/>
                <w:shd w:val="clear" w:color="auto" w:fill="FFFFFF"/>
              </w:rPr>
              <w:t>поставщиков социальных услуг»; развитие местного рынка социальных услуг предоставляемых социально ориентированными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некоммерческими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организациями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август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1.11.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Позиционирование деятельности некоммерческого сектора Октябрьского района через СМИ и сеть интернет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Обеспечение прозрачности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деятельности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СО НКО;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развитие социальных сервисов СО НКО;</w:t>
            </w:r>
          </w:p>
          <w:p w:rsidR="00DC7E1C" w:rsidRDefault="00DC7E1C">
            <w:pPr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развитие благотворительности и добровольчества;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привлечение СО НКО дополнительных ресурсов в реализации уставной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Pr="0086272B" w:rsidRDefault="008627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8627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1.12.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Изготовление информационно методической продукции </w:t>
            </w:r>
            <w:r>
              <w:rPr>
                <w:szCs w:val="24"/>
              </w:rPr>
              <w:lastRenderedPageBreak/>
              <w:t>(листовки, плакаты, брошюры), баннеров в области поддержки социально ориентированных некоммерческих организаций и освещения успешных практик  реализации социальных проектов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социально-политических коммуникаций Администрации </w:t>
            </w:r>
            <w:r>
              <w:rPr>
                <w:szCs w:val="24"/>
              </w:rPr>
              <w:lastRenderedPageBreak/>
              <w:t>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>Позиционирование деятельности некоммерческого сектора 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обеспечение </w:t>
            </w:r>
            <w:r>
              <w:rPr>
                <w:szCs w:val="24"/>
                <w:shd w:val="clear" w:color="auto" w:fill="FFFFFF"/>
              </w:rPr>
              <w:lastRenderedPageBreak/>
              <w:t xml:space="preserve">прозрачности </w:t>
            </w:r>
            <w:proofErr w:type="gramStart"/>
            <w:r>
              <w:rPr>
                <w:szCs w:val="24"/>
                <w:shd w:val="clear" w:color="auto" w:fill="FFFFFF"/>
              </w:rPr>
              <w:t>в</w:t>
            </w:r>
            <w:proofErr w:type="gramEnd"/>
            <w:r>
              <w:rPr>
                <w:szCs w:val="24"/>
                <w:shd w:val="clear" w:color="auto" w:fill="FFFFFF"/>
              </w:rPr>
              <w:t xml:space="preserve">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деятельности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СО НКО;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развитие социальных сервисов СО НКО;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</w:rPr>
              <w:t>развитие кадрового потенциала СО НКО;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новые методы и формы в работе;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применение и тиражирование успешного опыта СО НКО;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привлечение дополнительных ресурсов благотворительности и добровольчества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 xml:space="preserve">июнь-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август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8627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  <w:r w:rsidR="00DC7E1C">
              <w:rPr>
                <w:rFonts w:eastAsia="Calibri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8627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  <w:r w:rsidR="00DC7E1C">
              <w:rPr>
                <w:rFonts w:eastAsia="Calibri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1.13.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Проведения Администрацией Октябрьского района обучения  руководителей и специалистов СО НКО в сфере развития некоммерческого сектора с привлечением высококвалифицированных тренеров и консультантов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Повышение эффективности и профессионализма деятельности СО НКО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8627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8627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1.14.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Обучение, в том числе переподготовка и повышение квалификации специалистов Администрации Октябрьского района, работающих в сфере развития некоммерческого сектора, участие в мероприятиях областного, регионально и федерального значения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эффективности и профессионализма деятельности специалистов Администрации Октябрьского района с некоммерческим сектором;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новые методы и формы поддержки СО НКО;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развитие партнерских отношений между обществом, бизнесом и властью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1.15.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Организация участия руководителей и специалистов СО НКО в  районных, областных и федеральных  мероприятиях по обмену опытом, семинарах, конференциях,  форумах и содействие СО НКО в реализации социально значимых  проектов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эффективности и профессионализма деятельности СО НКО;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позиционирование деятельности некоммерческого сектора Октябрьского 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новые методы, формы ресурсы;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развитие партнерских отношений между обществом, бизнесом и </w:t>
            </w:r>
            <w:r>
              <w:rPr>
                <w:szCs w:val="24"/>
              </w:rPr>
              <w:lastRenderedPageBreak/>
              <w:t>властью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1.16.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proofErr w:type="gramStart"/>
            <w:r>
              <w:rPr>
                <w:szCs w:val="24"/>
              </w:rPr>
              <w:t>Участие некоммерческого сектора района  в конкурсах на выделение субсидий и грантов из областного и федерального бюджетов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Привлечение внебюджетного финансирования для реализации целей общественно значимых инициатив и социальных проектов некоммерческого сектора;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реализация социально значимых инициатив и социальных проектов некоммерческим сектором 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позиционирование деятельности СО НКО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400,0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Подпрограмма 2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«Содействие развитию институтов и инициатив гражданского общества Октябрьского района»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35,3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2.1.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Содействие в реализации инициатив граждан, социальных проектов общественных и некоммерческих организаций Октябрьского района через выстраивание </w:t>
            </w:r>
            <w:r>
              <w:rPr>
                <w:szCs w:val="24"/>
              </w:rPr>
              <w:lastRenderedPageBreak/>
              <w:t>партнерских отношений между обществом, бизнесом и властью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Успешная реализация инициатив граждан, социальных проектов жителями Октябрьского </w:t>
            </w:r>
            <w:r>
              <w:rPr>
                <w:szCs w:val="24"/>
              </w:rPr>
              <w:lastRenderedPageBreak/>
              <w:t>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реализация проектов </w:t>
            </w:r>
            <w:proofErr w:type="gramStart"/>
            <w:r>
              <w:rPr>
                <w:szCs w:val="24"/>
              </w:rPr>
              <w:t>через</w:t>
            </w:r>
            <w:proofErr w:type="gramEnd"/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краундфандинг</w:t>
            </w:r>
            <w:proofErr w:type="spellEnd"/>
            <w:r>
              <w:rPr>
                <w:szCs w:val="24"/>
              </w:rPr>
              <w:t>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улучшение качества жизни местных сообществ;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благоустройство населенных пунктов 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снижение социального напряжения среди населения;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развитие ТОС;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развитие партнерских отношений между обществом, бизнесом и властью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Основное мероприятие </w:t>
            </w:r>
            <w:r>
              <w:rPr>
                <w:szCs w:val="24"/>
              </w:rPr>
              <w:t>2.2.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Разработка системы поддержки добровольческой деятельности и развитие соответствующей инфраструктуры, в том числе проведение районных конкурсов: «Лучший проект», «Доброволец года», «Я гражданский активист» др.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уровня конструктивной и созидательной гражданской активности населения Октябрьского 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повышение уровня вовлеченности населения Октябрьского района в создание </w:t>
            </w:r>
            <w:r>
              <w:rPr>
                <w:szCs w:val="24"/>
              </w:rPr>
              <w:lastRenderedPageBreak/>
              <w:t>общественных благ;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развитие добровольчества и благотворительности;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рост числа «местных инициатив» и проектов, реализованных активными гражданами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ноябрь-декабрь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35,3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2.3.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Участие граждан Октябрьского района в мероприятиях районного, областного, регионального, федерального уровня  посвященных добровольчеству и благотворительности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гражданской активности населения Октябрьского 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вовлеченность населения Октябрьского района в создание общественных благ;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развитие добровольчества и благотворительности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Контрольное событие 2.3.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Награждение Благодарственными письмами, дипломами, грамотами активистов и </w:t>
            </w:r>
            <w:r>
              <w:rPr>
                <w:szCs w:val="24"/>
              </w:rPr>
              <w:lastRenderedPageBreak/>
              <w:t>добровольцев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социально-политических коммуникаций Администрации </w:t>
            </w:r>
            <w:r>
              <w:rPr>
                <w:szCs w:val="24"/>
              </w:rPr>
              <w:lastRenderedPageBreak/>
              <w:t>Октябрьского района Миронова Т.А.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Повышение уровня конструктивной и созидательной гражданской </w:t>
            </w:r>
            <w:r>
              <w:rPr>
                <w:szCs w:val="24"/>
              </w:rPr>
              <w:lastRenderedPageBreak/>
              <w:t>активности населения Октябрьского района;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уровня вовлеченности населения Октябрьского района в создание общественных благ;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развитие добровольчества и благотворительности;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рост числа «местных инициатив» и проектов, реализованных активными гражданами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декабрь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C7E1C" w:rsidTr="00DC7E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Итого по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муниципальной</w:t>
            </w:r>
          </w:p>
          <w:p w:rsidR="00DC7E1C" w:rsidRDefault="00DC7E1C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программе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920,0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520,0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E1C" w:rsidRDefault="00DC7E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400,0</w:t>
            </w:r>
          </w:p>
        </w:tc>
      </w:tr>
    </w:tbl>
    <w:p w:rsidR="00DC7E1C" w:rsidRDefault="00DC7E1C" w:rsidP="00DC7E1C">
      <w:pPr>
        <w:ind w:left="851"/>
        <w:rPr>
          <w:szCs w:val="24"/>
        </w:rPr>
      </w:pPr>
    </w:p>
    <w:p w:rsidR="00DC7E1C" w:rsidRDefault="00DC7E1C" w:rsidP="00DC7E1C">
      <w:pPr>
        <w:ind w:left="851"/>
        <w:rPr>
          <w:szCs w:val="24"/>
        </w:rPr>
      </w:pPr>
    </w:p>
    <w:p w:rsidR="00DC7E1C" w:rsidRDefault="00DC7E1C" w:rsidP="00DC7E1C">
      <w:pPr>
        <w:ind w:left="851"/>
        <w:rPr>
          <w:szCs w:val="24"/>
        </w:rPr>
      </w:pPr>
    </w:p>
    <w:p w:rsidR="00DC7E1C" w:rsidRDefault="00DC7E1C" w:rsidP="00DC7E1C">
      <w:pPr>
        <w:ind w:left="851"/>
        <w:rPr>
          <w:sz w:val="28"/>
          <w:szCs w:val="28"/>
        </w:rPr>
      </w:pPr>
    </w:p>
    <w:p w:rsidR="00DC7E1C" w:rsidRDefault="00DC7E1C" w:rsidP="00DC7E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Управляющий делами</w:t>
      </w:r>
    </w:p>
    <w:p w:rsidR="00DC7E1C" w:rsidRDefault="00DC7E1C" w:rsidP="00DC7E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DC7E1C" w:rsidRDefault="00DC7E1C" w:rsidP="007D70F5">
      <w:pPr>
        <w:ind w:left="709"/>
        <w:rPr>
          <w:sz w:val="20"/>
        </w:rPr>
      </w:pPr>
    </w:p>
    <w:p w:rsidR="00DC7E1C" w:rsidRDefault="00DC7E1C" w:rsidP="007D70F5">
      <w:pPr>
        <w:ind w:left="709"/>
        <w:rPr>
          <w:sz w:val="20"/>
        </w:rPr>
      </w:pPr>
    </w:p>
    <w:p w:rsidR="00DC7E1C" w:rsidRDefault="00DC7E1C" w:rsidP="007D70F5">
      <w:pPr>
        <w:ind w:left="709"/>
        <w:rPr>
          <w:sz w:val="20"/>
        </w:rPr>
      </w:pPr>
    </w:p>
    <w:p w:rsidR="00DC7E1C" w:rsidRDefault="00DC7E1C" w:rsidP="007D70F5">
      <w:pPr>
        <w:ind w:left="709"/>
        <w:rPr>
          <w:sz w:val="20"/>
        </w:rPr>
      </w:pPr>
    </w:p>
    <w:p w:rsidR="00DC7E1C" w:rsidRDefault="00DC7E1C" w:rsidP="007D70F5">
      <w:pPr>
        <w:ind w:left="709"/>
        <w:rPr>
          <w:sz w:val="20"/>
        </w:rPr>
      </w:pPr>
    </w:p>
    <w:p w:rsidR="00DC7E1C" w:rsidRDefault="00DC7E1C" w:rsidP="007D70F5">
      <w:pPr>
        <w:ind w:left="709"/>
        <w:rPr>
          <w:sz w:val="20"/>
        </w:rPr>
      </w:pPr>
    </w:p>
    <w:p w:rsidR="00DC7E1C" w:rsidRDefault="00DC7E1C" w:rsidP="007D70F5">
      <w:pPr>
        <w:ind w:left="709"/>
        <w:rPr>
          <w:sz w:val="20"/>
        </w:rPr>
      </w:pPr>
    </w:p>
    <w:p w:rsidR="00DC7E1C" w:rsidRDefault="00DC7E1C" w:rsidP="007D70F5">
      <w:pPr>
        <w:ind w:left="709"/>
        <w:rPr>
          <w:sz w:val="20"/>
        </w:rPr>
      </w:pPr>
    </w:p>
    <w:sectPr w:rsidR="00DC7E1C" w:rsidSect="00A50278">
      <w:pgSz w:w="16834" w:h="11909" w:orient="landscape"/>
      <w:pgMar w:top="993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52026"/>
    <w:rsid w:val="00292A3D"/>
    <w:rsid w:val="002E777D"/>
    <w:rsid w:val="006905F0"/>
    <w:rsid w:val="006D7F66"/>
    <w:rsid w:val="00787A8D"/>
    <w:rsid w:val="007D70F5"/>
    <w:rsid w:val="0086272B"/>
    <w:rsid w:val="008D4FC0"/>
    <w:rsid w:val="009C692A"/>
    <w:rsid w:val="00A50278"/>
    <w:rsid w:val="00B26096"/>
    <w:rsid w:val="00B4385E"/>
    <w:rsid w:val="00BF412F"/>
    <w:rsid w:val="00BF6C1C"/>
    <w:rsid w:val="00DC7E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DC7E1C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PlusCell">
    <w:name w:val="ConsPlusCell"/>
    <w:rsid w:val="00DC7E1C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customStyle="1" w:styleId="apple-converted-space">
    <w:name w:val="apple-converted-space"/>
    <w:rsid w:val="00DC7E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DC7E1C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PlusCell">
    <w:name w:val="ConsPlusCell"/>
    <w:rsid w:val="00DC7E1C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customStyle="1" w:styleId="apple-converted-space">
    <w:name w:val="apple-converted-space"/>
    <w:rsid w:val="00DC7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2141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2025-01-28T07:12:00Z</cp:lastPrinted>
  <dcterms:created xsi:type="dcterms:W3CDTF">2025-01-28T07:30:00Z</dcterms:created>
  <dcterms:modified xsi:type="dcterms:W3CDTF">2025-01-28T07:30:00Z</dcterms:modified>
</cp:coreProperties>
</file>