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57EB6" w:rsidRDefault="00B57EB6" w:rsidP="00AB1AA3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B57EB6">
              <w:rPr>
                <w:b/>
                <w:noProof/>
                <w:sz w:val="28"/>
                <w:szCs w:val="28"/>
              </w:rPr>
              <w:t>29.12.2023</w:t>
            </w:r>
          </w:p>
        </w:tc>
        <w:tc>
          <w:tcPr>
            <w:tcW w:w="1696" w:type="pct"/>
            <w:gridSpan w:val="2"/>
          </w:tcPr>
          <w:p w:rsidR="008D4FC0" w:rsidRPr="00B57EB6" w:rsidRDefault="00B57EB6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B57EB6">
              <w:rPr>
                <w:b/>
                <w:sz w:val="28"/>
                <w:szCs w:val="28"/>
              </w:rPr>
              <w:t>№ 1588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AB1AA3" w:rsidP="00AB1AA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14.11.2018 № 1573 «Об утверждении муниципальной программы Октябрьского района «Одаренные дети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AB1AA3" w:rsidRDefault="00BF412F">
      <w:pPr>
        <w:jc w:val="center"/>
        <w:rPr>
          <w:sz w:val="28"/>
        </w:rPr>
      </w:pPr>
    </w:p>
    <w:p w:rsidR="00AB1AA3" w:rsidRDefault="00AB1AA3" w:rsidP="00AB1AA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>
        <w:rPr>
          <w:rStyle w:val="fontstyle01"/>
          <w:sz w:val="28"/>
          <w:szCs w:val="28"/>
        </w:rPr>
        <w:t>создания единой муниципальной системы выявления, эффективного развития и реализации интеллектуально-творческого потенциала детей</w:t>
      </w:r>
      <w:r>
        <w:rPr>
          <w:sz w:val="28"/>
          <w:szCs w:val="28"/>
        </w:rPr>
        <w:t>, приведения в соответствие со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Сбалансированной системой показателей Стратегии социально-экономического развития Октябрьского района на период до 2030 года, плана реализации</w:t>
      </w:r>
      <w:r>
        <w:rPr>
          <w:rFonts w:eastAsia="Calibri"/>
          <w:sz w:val="28"/>
          <w:szCs w:val="28"/>
        </w:rPr>
        <w:t xml:space="preserve"> национальных муниципальных проектов на период до 2024 года,</w:t>
      </w:r>
      <w:r>
        <w:rPr>
          <w:sz w:val="28"/>
          <w:szCs w:val="28"/>
        </w:rPr>
        <w:t xml:space="preserve"> в соответствии с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от 29.09.2018 № 1331 «Об утверждении Перечня муниципальных программ Октябрьского района», руководствуясь частью 9 статьи 5</w:t>
      </w:r>
      <w:r w:rsidRPr="00AB1AA3">
        <w:rPr>
          <w:sz w:val="28"/>
          <w:szCs w:val="28"/>
        </w:rPr>
        <w:t>2</w:t>
      </w:r>
      <w:r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AB1AA3" w:rsidRDefault="008D4FC0" w:rsidP="008D4FC0">
      <w:pPr>
        <w:jc w:val="center"/>
        <w:rPr>
          <w:sz w:val="28"/>
        </w:rPr>
      </w:pPr>
    </w:p>
    <w:p w:rsidR="00AB1AA3" w:rsidRDefault="00AB1AA3" w:rsidP="00AB1AA3">
      <w:pPr>
        <w:suppressAutoHyphens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постановление Администрации Октябрьского района от 14.11.2018 № 1573 «Об утверждении муниципальной программы Октябрьского района «Одаренные дети Октябрьского района», изложив приложение к постановлению в новой редакции согласно приложению </w:t>
      </w:r>
      <w:r>
        <w:rPr>
          <w:sz w:val="28"/>
          <w:szCs w:val="28"/>
        </w:rPr>
        <w:br/>
        <w:t>к настоящему постановлению.</w:t>
      </w:r>
    </w:p>
    <w:p w:rsidR="00AB1AA3" w:rsidRDefault="00AB1AA3" w:rsidP="00AB1AA3">
      <w:pPr>
        <w:suppressAutoHyphens/>
        <w:ind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>2. Признать утратившим силу постановление от 30.11.2022 № 1704</w:t>
      </w:r>
      <w:r>
        <w:rPr>
          <w:sz w:val="28"/>
          <w:szCs w:val="28"/>
        </w:rPr>
        <w:br/>
        <w:t>«О внесении изменений в постановление Администрации Октябрьского района от 14.11.2018 № 1573 «Об утверждении муниципальной программы Октябрьского района «Одаренные дети Октябрьского района».</w:t>
      </w:r>
    </w:p>
    <w:p w:rsidR="00AB1AA3" w:rsidRDefault="00AB1AA3" w:rsidP="00AB1AA3">
      <w:pPr>
        <w:pStyle w:val="ConsPlusNormal"/>
        <w:widowControl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опубликования и подлежит размещению на официальном сайте Администрации Октябрьского района.</w:t>
      </w:r>
    </w:p>
    <w:p w:rsidR="00AB1AA3" w:rsidRDefault="00AB1AA3" w:rsidP="00AB1AA3">
      <w:pPr>
        <w:suppressAutoHyphens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4. Контроль за исполнением настоящего постановления возложить </w:t>
      </w:r>
      <w:r>
        <w:rPr>
          <w:sz w:val="28"/>
          <w:szCs w:val="28"/>
        </w:rPr>
        <w:br/>
        <w:t>на заместителя главы Администрации Октябрьского района Бутову Л.А.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AB1AA3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D70F5" w:rsidP="00AB1AA3">
            <w:pPr>
              <w:rPr>
                <w:sz w:val="28"/>
                <w:szCs w:val="28"/>
              </w:rPr>
            </w:pPr>
            <w:bookmarkStart w:id="2" w:name="SIGNERPOST1"/>
            <w:bookmarkEnd w:id="2"/>
          </w:p>
        </w:tc>
        <w:tc>
          <w:tcPr>
            <w:tcW w:w="3686" w:type="dxa"/>
          </w:tcPr>
          <w:p w:rsidR="007D70F5" w:rsidRPr="00ED3C6E" w:rsidRDefault="007D70F5" w:rsidP="00AB1AA3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AB1AA3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7"/>
        <w:gridCol w:w="3847"/>
      </w:tblGrid>
      <w:tr w:rsidR="0017440E" w:rsidTr="0017440E">
        <w:tc>
          <w:tcPr>
            <w:tcW w:w="5212" w:type="dxa"/>
          </w:tcPr>
          <w:p w:rsidR="00AB1AA3" w:rsidRDefault="00AB1AA3" w:rsidP="00AB1AA3">
            <w:pPr>
              <w:tabs>
                <w:tab w:val="left" w:pos="3686"/>
                <w:tab w:val="left" w:pos="5812"/>
              </w:tabs>
              <w:autoSpaceDE w:val="0"/>
              <w:autoSpaceDN w:val="0"/>
              <w:ind w:right="39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 вносит отдел образования </w:t>
            </w:r>
          </w:p>
          <w:p w:rsidR="0017440E" w:rsidRPr="0017440E" w:rsidRDefault="00AB1AA3" w:rsidP="00AB1AA3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Pr="00B57EB6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B57EB6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B57EB6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7D70F5">
      <w:pPr>
        <w:ind w:left="709"/>
        <w:rPr>
          <w:sz w:val="20"/>
        </w:rPr>
      </w:pPr>
    </w:p>
    <w:p w:rsidR="00AB1AA3" w:rsidRDefault="00AB1AA3" w:rsidP="00AB1AA3">
      <w:pPr>
        <w:shd w:val="clear" w:color="auto" w:fill="FFFFFF"/>
        <w:spacing w:line="322" w:lineRule="exact"/>
        <w:jc w:val="center"/>
        <w:rPr>
          <w:bCs/>
          <w:szCs w:val="24"/>
        </w:rPr>
      </w:pPr>
      <w:r>
        <w:rPr>
          <w:bCs/>
          <w:szCs w:val="24"/>
        </w:rPr>
        <w:lastRenderedPageBreak/>
        <w:t xml:space="preserve">                                                                                                                                Приложение</w:t>
      </w:r>
    </w:p>
    <w:p w:rsidR="00AB1AA3" w:rsidRDefault="00AB1AA3" w:rsidP="00AB1AA3">
      <w:pPr>
        <w:shd w:val="clear" w:color="auto" w:fill="FFFFFF"/>
        <w:spacing w:line="322" w:lineRule="exact"/>
        <w:ind w:right="282"/>
        <w:jc w:val="right"/>
        <w:rPr>
          <w:bCs/>
          <w:szCs w:val="24"/>
        </w:rPr>
      </w:pPr>
      <w:r>
        <w:rPr>
          <w:bCs/>
          <w:szCs w:val="24"/>
        </w:rPr>
        <w:t xml:space="preserve">                                                                                   к постановлению</w:t>
      </w:r>
    </w:p>
    <w:p w:rsidR="00AB1AA3" w:rsidRDefault="00AB1AA3" w:rsidP="00AB1AA3">
      <w:pPr>
        <w:shd w:val="clear" w:color="auto" w:fill="FFFFFF"/>
        <w:spacing w:line="322" w:lineRule="exact"/>
        <w:ind w:right="282"/>
        <w:jc w:val="right"/>
        <w:rPr>
          <w:bCs/>
          <w:szCs w:val="24"/>
        </w:rPr>
      </w:pPr>
      <w:r>
        <w:rPr>
          <w:bCs/>
          <w:szCs w:val="24"/>
        </w:rPr>
        <w:t xml:space="preserve">                                                                                Администрации</w:t>
      </w:r>
    </w:p>
    <w:p w:rsidR="00AB1AA3" w:rsidRDefault="00AB1AA3" w:rsidP="00AB1AA3">
      <w:pPr>
        <w:shd w:val="clear" w:color="auto" w:fill="FFFFFF"/>
        <w:spacing w:line="322" w:lineRule="exact"/>
        <w:ind w:right="282"/>
        <w:jc w:val="right"/>
        <w:rPr>
          <w:bCs/>
          <w:szCs w:val="24"/>
        </w:rPr>
      </w:pPr>
      <w:r>
        <w:rPr>
          <w:bCs/>
          <w:szCs w:val="24"/>
        </w:rPr>
        <w:t xml:space="preserve">                                                                                         Октябрьского района</w:t>
      </w:r>
    </w:p>
    <w:p w:rsidR="00AB1AA3" w:rsidRDefault="00AB1AA3" w:rsidP="00AB1AA3">
      <w:pPr>
        <w:pStyle w:val="af3"/>
        <w:ind w:right="28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8D6394">
        <w:rPr>
          <w:sz w:val="24"/>
          <w:szCs w:val="24"/>
        </w:rPr>
        <w:t>о</w:t>
      </w:r>
      <w:bookmarkStart w:id="5" w:name="_GoBack"/>
      <w:bookmarkEnd w:id="5"/>
      <w:r>
        <w:rPr>
          <w:sz w:val="24"/>
          <w:szCs w:val="24"/>
        </w:rPr>
        <w:t>т</w:t>
      </w:r>
      <w:r w:rsidR="008D6394">
        <w:rPr>
          <w:sz w:val="24"/>
          <w:szCs w:val="24"/>
        </w:rPr>
        <w:t xml:space="preserve"> 29.12.2023 </w:t>
      </w:r>
      <w:r>
        <w:rPr>
          <w:sz w:val="24"/>
          <w:szCs w:val="24"/>
        </w:rPr>
        <w:t>№</w:t>
      </w:r>
      <w:r w:rsidR="008D6394">
        <w:rPr>
          <w:sz w:val="24"/>
          <w:szCs w:val="24"/>
        </w:rPr>
        <w:t xml:space="preserve"> 1588</w:t>
      </w:r>
      <w:r>
        <w:rPr>
          <w:sz w:val="24"/>
          <w:szCs w:val="24"/>
        </w:rPr>
        <w:t xml:space="preserve">          </w:t>
      </w:r>
    </w:p>
    <w:p w:rsidR="00AB1AA3" w:rsidRDefault="00AB1AA3" w:rsidP="00AB1AA3">
      <w:pPr>
        <w:shd w:val="clear" w:color="auto" w:fill="FFFFFF"/>
        <w:jc w:val="center"/>
        <w:rPr>
          <w:bCs/>
          <w:szCs w:val="24"/>
        </w:rPr>
      </w:pPr>
    </w:p>
    <w:p w:rsidR="00AB1AA3" w:rsidRDefault="00AB1AA3" w:rsidP="00AB1AA3">
      <w:pPr>
        <w:shd w:val="clear" w:color="auto" w:fill="FFFFFF"/>
        <w:jc w:val="center"/>
        <w:rPr>
          <w:bCs/>
          <w:sz w:val="28"/>
          <w:szCs w:val="28"/>
        </w:rPr>
      </w:pPr>
    </w:p>
    <w:p w:rsidR="00AB1AA3" w:rsidRDefault="00AB1AA3" w:rsidP="00AB1AA3">
      <w:pPr>
        <w:shd w:val="clear" w:color="auto" w:fill="FFFFFF"/>
        <w:ind w:left="7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ПАСПОРТ</w:t>
      </w:r>
    </w:p>
    <w:p w:rsidR="00AB1AA3" w:rsidRDefault="00AB1AA3" w:rsidP="00AB1AA3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 ОКТЯБРЬСКОГО РАЙОНА</w:t>
      </w:r>
    </w:p>
    <w:p w:rsidR="00AB1AA3" w:rsidRDefault="00AB1AA3" w:rsidP="00AB1AA3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«ОДАРЕННЫЕ ДЕТИ ОКТЯБРЬСКОГО РАЙОНА» </w:t>
      </w:r>
    </w:p>
    <w:p w:rsidR="00AB1AA3" w:rsidRDefault="00AB1AA3" w:rsidP="00AB1AA3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2019-2030 гг.</w:t>
      </w:r>
    </w:p>
    <w:p w:rsidR="00AB1AA3" w:rsidRDefault="00AB1AA3" w:rsidP="00AB1AA3">
      <w:pPr>
        <w:shd w:val="clear" w:color="auto" w:fill="FFFFFF"/>
        <w:jc w:val="center"/>
        <w:rPr>
          <w:sz w:val="28"/>
          <w:szCs w:val="28"/>
        </w:rPr>
      </w:pPr>
    </w:p>
    <w:tbl>
      <w:tblPr>
        <w:tblW w:w="4750" w:type="pct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0"/>
        <w:gridCol w:w="6284"/>
      </w:tblGrid>
      <w:tr w:rsidR="00AB1AA3" w:rsidTr="00AB1AA3">
        <w:trPr>
          <w:trHeight w:val="617"/>
        </w:trPr>
        <w:tc>
          <w:tcPr>
            <w:tcW w:w="2999" w:type="dxa"/>
            <w:hideMark/>
          </w:tcPr>
          <w:p w:rsidR="00AB1AA3" w:rsidRDefault="00AB1AA3">
            <w:pPr>
              <w:pStyle w:val="af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муниципальная программа Октябрьского района «Одарённые дети Октябрьского района»</w:t>
            </w:r>
          </w:p>
        </w:tc>
      </w:tr>
      <w:tr w:rsidR="00AB1AA3" w:rsidTr="00AB1AA3">
        <w:trPr>
          <w:trHeight w:val="608"/>
        </w:trPr>
        <w:tc>
          <w:tcPr>
            <w:tcW w:w="2999" w:type="dxa"/>
          </w:tcPr>
          <w:p w:rsidR="00AB1AA3" w:rsidRDefault="00AB1AA3">
            <w:pPr>
              <w:pStyle w:val="af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Октябрьского района</w:t>
            </w:r>
          </w:p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324" w:type="dxa"/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образования Администрации Октябрьского района</w:t>
            </w:r>
          </w:p>
        </w:tc>
      </w:tr>
      <w:tr w:rsidR="00AB1AA3" w:rsidTr="00AB1AA3">
        <w:trPr>
          <w:trHeight w:val="80"/>
        </w:trPr>
        <w:tc>
          <w:tcPr>
            <w:tcW w:w="2999" w:type="dxa"/>
            <w:hideMark/>
          </w:tcPr>
          <w:p w:rsidR="00AB1AA3" w:rsidRDefault="00AB1AA3">
            <w:pPr>
              <w:pStyle w:val="af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6324" w:type="dxa"/>
          </w:tcPr>
          <w:p w:rsidR="00AB1AA3" w:rsidRDefault="00AB1AA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-муниципальные общеобразовательные организации, организации дополнительного образования, подведомственные отделу образования Администрации Октябрьского района,</w:t>
            </w:r>
          </w:p>
          <w:p w:rsidR="00AB1AA3" w:rsidRDefault="00AB1AA3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автономное учреждение  «Информационно-методический кабинет» </w:t>
            </w:r>
            <w:r>
              <w:rPr>
                <w:sz w:val="28"/>
                <w:szCs w:val="28"/>
              </w:rPr>
              <w:br/>
              <w:t xml:space="preserve">(далее - МАУ «ИМК»), </w:t>
            </w:r>
            <w:r>
              <w:rPr>
                <w:spacing w:val="-2"/>
                <w:sz w:val="28"/>
                <w:szCs w:val="28"/>
              </w:rPr>
              <w:t xml:space="preserve">отдел культуры, физической культуры, спорта и туризма Администрации Октябрьского района </w:t>
            </w:r>
            <w:r>
              <w:rPr>
                <w:spacing w:val="-2"/>
                <w:sz w:val="28"/>
                <w:szCs w:val="28"/>
              </w:rPr>
              <w:br/>
              <w:t xml:space="preserve">(далее - </w:t>
            </w:r>
            <w:proofErr w:type="spellStart"/>
            <w:r>
              <w:rPr>
                <w:spacing w:val="-2"/>
                <w:sz w:val="28"/>
                <w:szCs w:val="28"/>
              </w:rPr>
              <w:t>ОКФКСиТ</w:t>
            </w:r>
            <w:proofErr w:type="spellEnd"/>
            <w:r>
              <w:rPr>
                <w:spacing w:val="-2"/>
                <w:sz w:val="28"/>
                <w:szCs w:val="28"/>
              </w:rPr>
              <w:t>);</w:t>
            </w:r>
            <w:r>
              <w:rPr>
                <w:sz w:val="28"/>
                <w:szCs w:val="28"/>
              </w:rPr>
              <w:t xml:space="preserve"> м</w:t>
            </w:r>
            <w:r>
              <w:rPr>
                <w:spacing w:val="-2"/>
                <w:sz w:val="28"/>
                <w:szCs w:val="28"/>
              </w:rPr>
              <w:t xml:space="preserve">униципальное бюджетное учреждение «Центр культурного развития» </w:t>
            </w:r>
            <w:r>
              <w:rPr>
                <w:spacing w:val="-2"/>
                <w:sz w:val="28"/>
                <w:szCs w:val="28"/>
              </w:rPr>
              <w:br/>
              <w:t>(далее – МБУ «ЦКР»).</w:t>
            </w:r>
          </w:p>
          <w:p w:rsidR="00AB1AA3" w:rsidRDefault="00AB1AA3">
            <w:pPr>
              <w:pStyle w:val="af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1AA3" w:rsidTr="00AB1AA3">
        <w:trPr>
          <w:trHeight w:val="570"/>
        </w:trPr>
        <w:tc>
          <w:tcPr>
            <w:tcW w:w="2999" w:type="dxa"/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6324" w:type="dxa"/>
          </w:tcPr>
          <w:p w:rsidR="00AB1AA3" w:rsidRDefault="00AB1AA3" w:rsidP="00AB1AA3">
            <w:pPr>
              <w:widowControl w:val="0"/>
              <w:numPr>
                <w:ilvl w:val="0"/>
                <w:numId w:val="2"/>
              </w:numPr>
              <w:shd w:val="clear" w:color="auto" w:fill="FFFFFF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 – шаг в будущее.</w:t>
            </w:r>
          </w:p>
          <w:p w:rsidR="00AB1AA3" w:rsidRDefault="00AB1AA3" w:rsidP="00AB1AA3">
            <w:pPr>
              <w:widowControl w:val="0"/>
              <w:numPr>
                <w:ilvl w:val="0"/>
                <w:numId w:val="2"/>
              </w:numPr>
              <w:shd w:val="clear" w:color="auto" w:fill="FFFFFF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Центр культурного развития – путь к успеху.</w:t>
            </w:r>
          </w:p>
          <w:p w:rsidR="00AB1AA3" w:rsidRDefault="00AB1AA3" w:rsidP="00AB1AA3">
            <w:pPr>
              <w:widowControl w:val="0"/>
              <w:numPr>
                <w:ilvl w:val="0"/>
                <w:numId w:val="2"/>
              </w:numPr>
              <w:shd w:val="clear" w:color="auto" w:fill="FFFFFF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и сопровождение одаренных детей в области искусства и спорта.</w:t>
            </w:r>
          </w:p>
          <w:p w:rsidR="00AB1AA3" w:rsidRDefault="00AB1AA3" w:rsidP="00AB1AA3">
            <w:pPr>
              <w:widowControl w:val="0"/>
              <w:numPr>
                <w:ilvl w:val="0"/>
                <w:numId w:val="2"/>
              </w:numPr>
              <w:shd w:val="clear" w:color="auto" w:fill="FFFFFF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сотрудничества с Вузами.</w:t>
            </w:r>
          </w:p>
          <w:p w:rsidR="00AB1AA3" w:rsidRDefault="00AB1AA3">
            <w:pPr>
              <w:widowControl w:val="0"/>
              <w:shd w:val="clear" w:color="auto" w:fill="FFFFFF"/>
              <w:adjustRightInd w:val="0"/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AB1AA3" w:rsidTr="00AB1AA3">
        <w:trPr>
          <w:trHeight w:val="80"/>
        </w:trPr>
        <w:tc>
          <w:tcPr>
            <w:tcW w:w="2999" w:type="dxa"/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Программно-целевые </w:t>
            </w:r>
            <w:r>
              <w:rPr>
                <w:sz w:val="28"/>
                <w:szCs w:val="28"/>
              </w:rPr>
              <w:lastRenderedPageBreak/>
              <w:t>инструменты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отсутствуют</w:t>
            </w:r>
          </w:p>
        </w:tc>
      </w:tr>
      <w:tr w:rsidR="00AB1AA3" w:rsidTr="00AB1AA3">
        <w:trPr>
          <w:trHeight w:val="608"/>
        </w:trPr>
        <w:tc>
          <w:tcPr>
            <w:tcW w:w="2999" w:type="dxa"/>
            <w:hideMark/>
          </w:tcPr>
          <w:p w:rsidR="00AB1AA3" w:rsidRDefault="00AB1AA3">
            <w:pPr>
              <w:pStyle w:val="af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jc w:val="both"/>
              <w:rPr>
                <w:sz w:val="28"/>
                <w:szCs w:val="28"/>
                <w:highlight w:val="green"/>
              </w:rPr>
            </w:pPr>
            <w:r>
              <w:rPr>
                <w:rStyle w:val="fontstyle01"/>
                <w:sz w:val="28"/>
                <w:szCs w:val="28"/>
              </w:rPr>
              <w:t>- создание единой муниципальной системы выявления, эффективного развития и реализации интеллектуально-творческого потенциала детей.</w:t>
            </w:r>
          </w:p>
        </w:tc>
      </w:tr>
      <w:tr w:rsidR="00AB1AA3" w:rsidTr="00AB1AA3">
        <w:trPr>
          <w:trHeight w:val="80"/>
        </w:trPr>
        <w:tc>
          <w:tcPr>
            <w:tcW w:w="2999" w:type="dxa"/>
            <w:hideMark/>
          </w:tcPr>
          <w:p w:rsidR="00AB1AA3" w:rsidRDefault="00AB1AA3">
            <w:pPr>
              <w:pStyle w:val="af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AB1AA3" w:rsidRDefault="00AB1AA3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создание одаренным детям условий для реализации их личных способностей в обучении, творчестве, спорте;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rStyle w:val="fontstyle01"/>
                <w:sz w:val="28"/>
                <w:szCs w:val="28"/>
              </w:rPr>
              <w:t>- создание механизма межведомственного взаимодействия в работе с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Style w:val="fontstyle01"/>
                <w:sz w:val="28"/>
                <w:szCs w:val="28"/>
              </w:rPr>
              <w:t>одаренными детьми всех участников программы.</w:t>
            </w:r>
          </w:p>
        </w:tc>
      </w:tr>
      <w:tr w:rsidR="00AB1AA3" w:rsidTr="00AB1AA3">
        <w:trPr>
          <w:trHeight w:val="80"/>
        </w:trPr>
        <w:tc>
          <w:tcPr>
            <w:tcW w:w="2999" w:type="dxa"/>
            <w:hideMark/>
          </w:tcPr>
          <w:p w:rsidR="00AB1AA3" w:rsidRDefault="00AB1AA3">
            <w:pPr>
              <w:pStyle w:val="af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AB1AA3" w:rsidRDefault="00AB1AA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доля детей в возрасте от 5 до 18 лет, охваченных дополнительным образованием;</w:t>
            </w:r>
          </w:p>
          <w:p w:rsidR="00AB1AA3" w:rsidRDefault="00AB1AA3">
            <w:pPr>
              <w:widowControl w:val="0"/>
              <w:shd w:val="clear" w:color="auto" w:fill="FFFFFF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szCs w:val="24"/>
              </w:rPr>
              <w:t xml:space="preserve">- </w:t>
            </w:r>
            <w:r>
              <w:rPr>
                <w:sz w:val="28"/>
                <w:szCs w:val="28"/>
              </w:rPr>
              <w:t>увеличение количества победителей и призеров олимпиад по общеобразовательным предметам не ниже регионального уровня в календарном году.</w:t>
            </w:r>
          </w:p>
        </w:tc>
      </w:tr>
      <w:tr w:rsidR="00AB1AA3" w:rsidTr="00AB1AA3">
        <w:trPr>
          <w:trHeight w:val="80"/>
        </w:trPr>
        <w:tc>
          <w:tcPr>
            <w:tcW w:w="2999" w:type="dxa"/>
            <w:hideMark/>
          </w:tcPr>
          <w:p w:rsidR="00AB1AA3" w:rsidRDefault="00AB1AA3">
            <w:pPr>
              <w:pStyle w:val="af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- 2019-2030 годы. Этапы не выделяются.</w:t>
            </w:r>
          </w:p>
        </w:tc>
      </w:tr>
      <w:tr w:rsidR="00AB1AA3" w:rsidTr="00AB1AA3">
        <w:trPr>
          <w:trHeight w:val="80"/>
        </w:trPr>
        <w:tc>
          <w:tcPr>
            <w:tcW w:w="2999" w:type="dxa"/>
            <w:hideMark/>
          </w:tcPr>
          <w:p w:rsidR="00AB1AA3" w:rsidRDefault="00AB1AA3">
            <w:pPr>
              <w:pStyle w:val="af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Общий объем финансирования программы составляет 2207,8 тыс. рублей, в том числе: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204,8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184,0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180,0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180,0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191,0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184,0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184,0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180,0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180,0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180,0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180,0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180,0 тыс. рублей.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Объем средств областного бюджета, необходимый для финансирования подпрограммы, составляет     0,0 тыс. рублей, в том числе: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Средства бюджета Октябрьского района составляют 2207,8 тыс. рублей, в том числе: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204,8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184,0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180,0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180,0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191,0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184,0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184,0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180,0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180,0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180,0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180,0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180,0 тыс. рублей.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за счет внебюджетных источников составляет 0,0 тыс. рублей, из них: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AB1AA3" w:rsidRDefault="00AB1AA3">
            <w:pPr>
              <w:widowControl w:val="0"/>
              <w:tabs>
                <w:tab w:val="left" w:pos="750"/>
              </w:tabs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</w:tc>
      </w:tr>
      <w:tr w:rsidR="00AB1AA3" w:rsidTr="00AB1AA3">
        <w:trPr>
          <w:trHeight w:val="80"/>
        </w:trPr>
        <w:tc>
          <w:tcPr>
            <w:tcW w:w="2999" w:type="dxa"/>
            <w:hideMark/>
          </w:tcPr>
          <w:p w:rsidR="00AB1AA3" w:rsidRDefault="00AB1AA3">
            <w:pPr>
              <w:pStyle w:val="af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AB1AA3" w:rsidRDefault="00AB1AA3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r>
              <w:rPr>
                <w:kern w:val="2"/>
                <w:sz w:val="28"/>
                <w:szCs w:val="28"/>
              </w:rPr>
              <w:t xml:space="preserve">в результате реализации подпрограмм к 2030 году </w:t>
            </w:r>
            <w:r>
              <w:rPr>
                <w:kern w:val="2"/>
                <w:sz w:val="28"/>
                <w:szCs w:val="28"/>
              </w:rPr>
              <w:lastRenderedPageBreak/>
              <w:t>предполагается:</w:t>
            </w:r>
          </w:p>
          <w:p w:rsidR="00AB1AA3" w:rsidRDefault="00AB1AA3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создание единой муниципальной системы выявления, развития и поддержки одаренных детей; </w:t>
            </w:r>
          </w:p>
          <w:p w:rsidR="00AB1AA3" w:rsidRDefault="00AB1A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обеспечение повышения квалификации преподавателей, работающих с одаренными детьми;</w:t>
            </w:r>
          </w:p>
          <w:p w:rsidR="00AB1AA3" w:rsidRDefault="00AB1A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увеличения количества и доли инновационных проектов с участием одаренных детей;</w:t>
            </w:r>
          </w:p>
          <w:p w:rsidR="00AB1AA3" w:rsidRDefault="00AB1A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увеличение доли обучающихся, участвующей во всероссийской олимпиаде школьников;</w:t>
            </w:r>
          </w:p>
          <w:p w:rsidR="00AB1AA3" w:rsidRDefault="00AB1A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реализация программ основного общего </w:t>
            </w:r>
            <w:r>
              <w:rPr>
                <w:sz w:val="28"/>
                <w:szCs w:val="28"/>
              </w:rPr>
              <w:br/>
              <w:t xml:space="preserve">и среднего общего образования в сетевой форме </w:t>
            </w:r>
            <w:r>
              <w:rPr>
                <w:sz w:val="28"/>
                <w:szCs w:val="28"/>
              </w:rPr>
              <w:br/>
              <w:t xml:space="preserve">с участием организаций дополнительного образования, среднего профессионального </w:t>
            </w:r>
            <w:r>
              <w:rPr>
                <w:sz w:val="28"/>
                <w:szCs w:val="28"/>
              </w:rPr>
              <w:br/>
              <w:t>и высшего образования, предприятий, учреждений,  культуры, спорта;</w:t>
            </w:r>
          </w:p>
          <w:p w:rsidR="00AB1AA3" w:rsidRDefault="00AB1A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создание новых элементов диагностической, образовательной и воспитательной среды в районе; </w:t>
            </w:r>
          </w:p>
          <w:p w:rsidR="00AB1AA3" w:rsidRDefault="00AB1AA3">
            <w:pPr>
              <w:widowControl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распространение  инновационного</w:t>
            </w:r>
            <w:r>
              <w:rPr>
                <w:sz w:val="28"/>
                <w:szCs w:val="28"/>
              </w:rPr>
              <w:br/>
              <w:t>опыта и модели работы с одарёнными детьми.</w:t>
            </w:r>
          </w:p>
        </w:tc>
      </w:tr>
    </w:tbl>
    <w:p w:rsidR="00AB1AA3" w:rsidRDefault="00AB1AA3" w:rsidP="00AB1AA3">
      <w:pPr>
        <w:spacing w:line="228" w:lineRule="auto"/>
        <w:jc w:val="center"/>
        <w:rPr>
          <w:kern w:val="2"/>
          <w:sz w:val="28"/>
          <w:szCs w:val="28"/>
        </w:rPr>
      </w:pPr>
    </w:p>
    <w:p w:rsidR="00AB1AA3" w:rsidRDefault="00AB1AA3" w:rsidP="00AB1AA3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Паспорт подпрограммы 1. </w:t>
      </w:r>
      <w:r>
        <w:rPr>
          <w:kern w:val="2"/>
        </w:rPr>
        <w:t>«</w:t>
      </w:r>
      <w:r>
        <w:rPr>
          <w:kern w:val="2"/>
          <w:sz w:val="28"/>
          <w:szCs w:val="28"/>
        </w:rPr>
        <w:t>Образование - шаг в будущее»</w:t>
      </w:r>
      <w:r>
        <w:rPr>
          <w:sz w:val="28"/>
          <w:szCs w:val="28"/>
        </w:rPr>
        <w:t>.</w:t>
      </w:r>
    </w:p>
    <w:p w:rsidR="00AB1AA3" w:rsidRDefault="00AB1AA3" w:rsidP="00AB1AA3">
      <w:pPr>
        <w:autoSpaceDE w:val="0"/>
        <w:autoSpaceDN w:val="0"/>
        <w:jc w:val="center"/>
        <w:rPr>
          <w:kern w:val="2"/>
          <w:sz w:val="28"/>
          <w:szCs w:val="28"/>
        </w:rPr>
      </w:pPr>
    </w:p>
    <w:tbl>
      <w:tblPr>
        <w:tblpPr w:leftFromText="180" w:rightFromText="180" w:vertAnchor="text" w:horzAnchor="page" w:tblpX="761" w:tblpY="180"/>
        <w:tblW w:w="10455" w:type="dxa"/>
        <w:tblLayout w:type="fixed"/>
        <w:tblLook w:val="04A0" w:firstRow="1" w:lastRow="0" w:firstColumn="1" w:lastColumn="0" w:noHBand="0" w:noVBand="1"/>
      </w:tblPr>
      <w:tblGrid>
        <w:gridCol w:w="2773"/>
        <w:gridCol w:w="338"/>
        <w:gridCol w:w="7344"/>
      </w:tblGrid>
      <w:tr w:rsidR="00AB1AA3" w:rsidTr="00AB1AA3">
        <w:tc>
          <w:tcPr>
            <w:tcW w:w="2774" w:type="dxa"/>
            <w:hideMark/>
          </w:tcPr>
          <w:p w:rsidR="00AB1AA3" w:rsidRDefault="00AB1AA3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338" w:type="dxa"/>
            <w:hideMark/>
          </w:tcPr>
          <w:p w:rsidR="00AB1AA3" w:rsidRDefault="00AB1AA3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348" w:type="dxa"/>
            <w:hideMark/>
          </w:tcPr>
          <w:p w:rsidR="00AB1AA3" w:rsidRDefault="00AB1AA3">
            <w:pPr>
              <w:pStyle w:val="ConsPlusCell"/>
              <w:spacing w:after="0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cs="Times New Roman"/>
                <w:kern w:val="2"/>
                <w:sz w:val="28"/>
                <w:szCs w:val="28"/>
              </w:rPr>
              <w:t>подпрограмма «Образование - шаг в будущее»</w:t>
            </w:r>
          </w:p>
          <w:p w:rsidR="00AB1AA3" w:rsidRDefault="00AB1AA3">
            <w:pPr>
              <w:pStyle w:val="ConsPlusCell"/>
              <w:spacing w:after="0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(далее – подпрограмма 1).</w:t>
            </w:r>
          </w:p>
        </w:tc>
      </w:tr>
      <w:tr w:rsidR="00AB1AA3" w:rsidTr="00AB1AA3">
        <w:tc>
          <w:tcPr>
            <w:tcW w:w="2774" w:type="dxa"/>
            <w:hideMark/>
          </w:tcPr>
          <w:p w:rsidR="00AB1AA3" w:rsidRDefault="00AB1AA3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Исполнитель подпрограммы</w:t>
            </w:r>
          </w:p>
        </w:tc>
        <w:tc>
          <w:tcPr>
            <w:tcW w:w="338" w:type="dxa"/>
            <w:hideMark/>
          </w:tcPr>
          <w:p w:rsidR="00AB1AA3" w:rsidRDefault="00AB1AA3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348" w:type="dxa"/>
            <w:hideMark/>
          </w:tcPr>
          <w:p w:rsidR="00AB1AA3" w:rsidRDefault="00AB1AA3">
            <w:pPr>
              <w:widowControl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 Администрации Октябрьского района.</w:t>
            </w:r>
          </w:p>
        </w:tc>
      </w:tr>
      <w:tr w:rsidR="00AB1AA3" w:rsidTr="00AB1AA3">
        <w:tc>
          <w:tcPr>
            <w:tcW w:w="2774" w:type="dxa"/>
            <w:hideMark/>
          </w:tcPr>
          <w:p w:rsidR="00AB1AA3" w:rsidRDefault="00AB1AA3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Участники подпрограммы </w:t>
            </w:r>
          </w:p>
        </w:tc>
        <w:tc>
          <w:tcPr>
            <w:tcW w:w="338" w:type="dxa"/>
            <w:hideMark/>
          </w:tcPr>
          <w:p w:rsidR="00AB1AA3" w:rsidRDefault="00AB1AA3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348" w:type="dxa"/>
          </w:tcPr>
          <w:p w:rsidR="00AB1AA3" w:rsidRDefault="00AB1AA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общеобразовательные организации, организации дополнительного образования, подведомственные отделу образования Администрации Октябрьского района, муниципальное автономное учреждение «Информационно-методический кабинет» (далее - МАУ «ИМК»), </w:t>
            </w:r>
            <w:r>
              <w:rPr>
                <w:spacing w:val="-2"/>
                <w:sz w:val="28"/>
                <w:szCs w:val="28"/>
              </w:rPr>
              <w:t xml:space="preserve">отдел культуры, физической культуры, спорта и туризма Администрации Октябрьского района (далее - </w:t>
            </w:r>
            <w:proofErr w:type="spellStart"/>
            <w:r>
              <w:rPr>
                <w:spacing w:val="-2"/>
                <w:sz w:val="28"/>
                <w:szCs w:val="28"/>
              </w:rPr>
              <w:t>ОКФКСиТ</w:t>
            </w:r>
            <w:proofErr w:type="spellEnd"/>
            <w:r>
              <w:rPr>
                <w:spacing w:val="-2"/>
                <w:sz w:val="28"/>
                <w:szCs w:val="28"/>
              </w:rPr>
              <w:t>);</w:t>
            </w:r>
          </w:p>
          <w:p w:rsidR="00AB1AA3" w:rsidRDefault="00AB1AA3">
            <w:pPr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Муниципальное бюджетное учреждение «Центр культурного развития» (далее – МБУ «ЦКР»).</w:t>
            </w:r>
          </w:p>
          <w:p w:rsidR="00AB1AA3" w:rsidRDefault="00AB1AA3">
            <w:pPr>
              <w:widowControl w:val="0"/>
              <w:adjustRightInd w:val="0"/>
              <w:spacing w:line="276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AB1AA3" w:rsidTr="00AB1AA3">
        <w:tc>
          <w:tcPr>
            <w:tcW w:w="2774" w:type="dxa"/>
            <w:hideMark/>
          </w:tcPr>
          <w:p w:rsidR="00AB1AA3" w:rsidRDefault="00AB1AA3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338" w:type="dxa"/>
            <w:hideMark/>
          </w:tcPr>
          <w:p w:rsidR="00AB1AA3" w:rsidRDefault="00AB1AA3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348" w:type="dxa"/>
            <w:hideMark/>
          </w:tcPr>
          <w:p w:rsidR="00AB1AA3" w:rsidRDefault="00AB1AA3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AB1AA3" w:rsidTr="00AB1AA3">
        <w:tc>
          <w:tcPr>
            <w:tcW w:w="2774" w:type="dxa"/>
            <w:hideMark/>
          </w:tcPr>
          <w:p w:rsidR="00AB1AA3" w:rsidRDefault="00AB1AA3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Цель подпрограммы</w:t>
            </w:r>
          </w:p>
        </w:tc>
        <w:tc>
          <w:tcPr>
            <w:tcW w:w="338" w:type="dxa"/>
            <w:hideMark/>
          </w:tcPr>
          <w:p w:rsidR="00AB1AA3" w:rsidRDefault="00AB1AA3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348" w:type="dxa"/>
          </w:tcPr>
          <w:p w:rsidR="00AB1AA3" w:rsidRDefault="00AB1AA3">
            <w:pPr>
              <w:autoSpaceDE w:val="0"/>
              <w:autoSpaceDN w:val="0"/>
              <w:rPr>
                <w:rFonts w:eastAsia="ArialUnicodeMS"/>
                <w:sz w:val="28"/>
                <w:szCs w:val="28"/>
              </w:rPr>
            </w:pPr>
            <w:r>
              <w:rPr>
                <w:rFonts w:eastAsia="ArialUnicodeMS"/>
                <w:sz w:val="28"/>
                <w:szCs w:val="28"/>
              </w:rPr>
              <w:t>создание эффективной системы работы для выявления,</w:t>
            </w:r>
          </w:p>
          <w:p w:rsidR="00AB1AA3" w:rsidRDefault="00AB1AA3">
            <w:pPr>
              <w:autoSpaceDE w:val="0"/>
              <w:autoSpaceDN w:val="0"/>
              <w:rPr>
                <w:rFonts w:eastAsia="ArialUnicodeMS"/>
                <w:sz w:val="28"/>
                <w:szCs w:val="28"/>
              </w:rPr>
            </w:pPr>
            <w:r>
              <w:rPr>
                <w:rFonts w:eastAsia="ArialUnicodeMS"/>
                <w:sz w:val="28"/>
                <w:szCs w:val="28"/>
              </w:rPr>
              <w:t>развития, поддержки одаренных детей, направленной</w:t>
            </w:r>
            <w:r>
              <w:rPr>
                <w:rFonts w:eastAsia="ArialUnicodeMS"/>
                <w:sz w:val="28"/>
                <w:szCs w:val="28"/>
              </w:rPr>
              <w:br/>
              <w:t>на самоопределение и профессиональную ориентацию;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B1AA3" w:rsidTr="00AB1AA3">
        <w:tc>
          <w:tcPr>
            <w:tcW w:w="2774" w:type="dxa"/>
            <w:hideMark/>
          </w:tcPr>
          <w:p w:rsidR="00AB1AA3" w:rsidRDefault="00AB1AA3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Целевые показатели подпрограммы </w:t>
            </w:r>
          </w:p>
        </w:tc>
        <w:tc>
          <w:tcPr>
            <w:tcW w:w="338" w:type="dxa"/>
          </w:tcPr>
          <w:p w:rsidR="00AB1AA3" w:rsidRDefault="00AB1AA3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348" w:type="dxa"/>
            <w:hideMark/>
          </w:tcPr>
          <w:p w:rsidR="00AB1AA3" w:rsidRDefault="00AB1AA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-доля детей в возрасте от 5 до 18 лет, охваченных дополнительными общеразвивающими программами технической и естественно-научной направленности;</w:t>
            </w:r>
          </w:p>
          <w:p w:rsidR="00AB1AA3" w:rsidRDefault="00AB1AA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доля учащихся, принимающих участие в мероприятиях регионального и всероссийского уровня, от общего числа обучающихся;</w:t>
            </w:r>
          </w:p>
          <w:p w:rsidR="00AB1AA3" w:rsidRDefault="00AB1AA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количество обучающихся в региональном технопарке «</w:t>
            </w:r>
            <w:proofErr w:type="spellStart"/>
            <w:r>
              <w:rPr>
                <w:sz w:val="28"/>
                <w:szCs w:val="28"/>
              </w:rPr>
              <w:t>Кванториум</w:t>
            </w:r>
            <w:proofErr w:type="spellEnd"/>
            <w:r>
              <w:rPr>
                <w:sz w:val="28"/>
                <w:szCs w:val="28"/>
              </w:rPr>
              <w:t>» на базе ДГТУ;</w:t>
            </w:r>
          </w:p>
          <w:p w:rsidR="00AB1AA3" w:rsidRDefault="00AB1AA3">
            <w:pPr>
              <w:shd w:val="clear" w:color="auto" w:fill="FFFFFF"/>
              <w:rPr>
                <w:b/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- количество обучающихся в мобильном технопарке «</w:t>
            </w:r>
            <w:proofErr w:type="spellStart"/>
            <w:r>
              <w:rPr>
                <w:sz w:val="28"/>
                <w:szCs w:val="28"/>
              </w:rPr>
              <w:t>Кванториум</w:t>
            </w:r>
            <w:proofErr w:type="spellEnd"/>
            <w:r>
              <w:rPr>
                <w:sz w:val="28"/>
                <w:szCs w:val="28"/>
              </w:rPr>
              <w:t>»;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-численность педагогов (наставников), прошедших обучение по программам и методикам работы</w:t>
            </w:r>
            <w:r>
              <w:rPr>
                <w:sz w:val="28"/>
                <w:szCs w:val="28"/>
              </w:rPr>
              <w:br/>
              <w:t>с одаренными детьми.</w:t>
            </w:r>
          </w:p>
        </w:tc>
      </w:tr>
      <w:tr w:rsidR="00AB1AA3" w:rsidTr="00AB1AA3">
        <w:tc>
          <w:tcPr>
            <w:tcW w:w="2774" w:type="dxa"/>
            <w:hideMark/>
          </w:tcPr>
          <w:p w:rsidR="00AB1AA3" w:rsidRDefault="00AB1AA3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338" w:type="dxa"/>
          </w:tcPr>
          <w:p w:rsidR="00AB1AA3" w:rsidRDefault="00AB1AA3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348" w:type="dxa"/>
            <w:hideMark/>
          </w:tcPr>
          <w:p w:rsidR="00AB1AA3" w:rsidRDefault="00AB1AA3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2019 – 2030 годы. Этапы не выделяются.</w:t>
            </w:r>
          </w:p>
        </w:tc>
      </w:tr>
      <w:tr w:rsidR="00AB1AA3" w:rsidTr="00AB1AA3">
        <w:tc>
          <w:tcPr>
            <w:tcW w:w="2774" w:type="dxa"/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Ресурсное обеспечение подпрограммы </w:t>
            </w:r>
          </w:p>
        </w:tc>
        <w:tc>
          <w:tcPr>
            <w:tcW w:w="338" w:type="dxa"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7348" w:type="dxa"/>
            <w:hideMark/>
          </w:tcPr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-финансирование программных мероприятий осуществляется за счет средств областного бюджета,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Общий объем финансирования подпрограммы составляет 2207,8 тыс. рублей, в том числе: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204,8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184,0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180,0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180,0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191,0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184,0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184,0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180,0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180,0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180,0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180,0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180,0 тыс. рублей.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областного бюджета, необходимый для финансирования подпрограммы, составляет 0,0 тыс. рублей, в том числе: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2021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Средства бюджета Октябрьского района составляют 2207,8 тыс. рублей, в том числе: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204,8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184,0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180,0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180,0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191,0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184,0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184,0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180,0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180,0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180,0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180,0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180,0 тыс. рублей.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за счет внебюджетных источников составляет 0,0 тыс. рублей, из них: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</w:tc>
      </w:tr>
      <w:tr w:rsidR="00AB1AA3" w:rsidTr="00AB1AA3">
        <w:tc>
          <w:tcPr>
            <w:tcW w:w="2774" w:type="dxa"/>
            <w:hideMark/>
          </w:tcPr>
          <w:p w:rsidR="00AB1AA3" w:rsidRDefault="00AB1AA3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338" w:type="dxa"/>
          </w:tcPr>
          <w:p w:rsidR="00AB1AA3" w:rsidRDefault="00AB1AA3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348" w:type="dxa"/>
            <w:hideMark/>
          </w:tcPr>
          <w:p w:rsidR="00AB1AA3" w:rsidRDefault="00AB1A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-функционирование единой системы мероприятий нацеленных на повышение мотивации детей, раскрытие</w:t>
            </w:r>
            <w:r>
              <w:rPr>
                <w:sz w:val="28"/>
                <w:szCs w:val="28"/>
              </w:rPr>
              <w:br/>
              <w:t>и развитие способностей у каждого ребенка;</w:t>
            </w:r>
          </w:p>
          <w:p w:rsidR="00AB1AA3" w:rsidRDefault="00AB1A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-оказание адресной поддержки и обеспечения поощрения одаренным детям по результатам достижений;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-обучение  школьников в детском технопарке </w:t>
            </w:r>
            <w:r>
              <w:rPr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sz w:val="28"/>
                <w:szCs w:val="28"/>
              </w:rPr>
              <w:t>Кванториум</w:t>
            </w:r>
            <w:proofErr w:type="spellEnd"/>
            <w:r>
              <w:rPr>
                <w:sz w:val="28"/>
                <w:szCs w:val="28"/>
              </w:rPr>
              <w:t xml:space="preserve">»; </w:t>
            </w:r>
          </w:p>
        </w:tc>
      </w:tr>
      <w:tr w:rsidR="00AB1AA3" w:rsidTr="00AB1AA3">
        <w:tc>
          <w:tcPr>
            <w:tcW w:w="2774" w:type="dxa"/>
          </w:tcPr>
          <w:p w:rsidR="00AB1AA3" w:rsidRDefault="00AB1AA3">
            <w:pPr>
              <w:widowControl w:val="0"/>
              <w:adjustRightInd w:val="0"/>
              <w:spacing w:after="200" w:line="2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38" w:type="dxa"/>
          </w:tcPr>
          <w:p w:rsidR="00AB1AA3" w:rsidRDefault="00AB1AA3">
            <w:pPr>
              <w:widowControl w:val="0"/>
              <w:adjustRightInd w:val="0"/>
              <w:spacing w:after="200" w:line="2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348" w:type="dxa"/>
          </w:tcPr>
          <w:p w:rsidR="00AB1AA3" w:rsidRDefault="00AB1A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-увеличение  ежегодного участия одаренных детей</w:t>
            </w:r>
            <w:r>
              <w:rPr>
                <w:sz w:val="28"/>
                <w:szCs w:val="28"/>
              </w:rPr>
              <w:br/>
              <w:t>во всероссийских, региональных  конкурсах, фестивалях</w:t>
            </w:r>
            <w:r>
              <w:rPr>
                <w:sz w:val="28"/>
                <w:szCs w:val="28"/>
              </w:rPr>
              <w:br/>
              <w:t>и олимпиадах;</w:t>
            </w:r>
          </w:p>
          <w:p w:rsidR="00AB1AA3" w:rsidRDefault="00AB1A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-увеличение участия обучающихся района в сменах интенсивной подготовки на базе регионального центра для одаренных и талантливых детей «Ступени успеха»;</w:t>
            </w:r>
          </w:p>
          <w:p w:rsidR="00AB1AA3" w:rsidRDefault="00AB1A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-совершенствование профессионального мастерства          педагогических кадров системы образования района.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B1AA3" w:rsidRDefault="00AB1AA3" w:rsidP="00AB1AA3">
      <w:pPr>
        <w:ind w:left="36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Паспорт подпрограммы 2</w:t>
      </w:r>
      <w:r>
        <w:rPr>
          <w:kern w:val="2"/>
        </w:rPr>
        <w:t xml:space="preserve"> «</w:t>
      </w:r>
      <w:r>
        <w:rPr>
          <w:kern w:val="2"/>
          <w:sz w:val="28"/>
          <w:szCs w:val="28"/>
        </w:rPr>
        <w:t>Центр культурного развития – путь к успеху».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616"/>
        <w:gridCol w:w="236"/>
        <w:gridCol w:w="7002"/>
      </w:tblGrid>
      <w:tr w:rsidR="00AB1AA3" w:rsidTr="00AB1AA3">
        <w:tc>
          <w:tcPr>
            <w:tcW w:w="2616" w:type="dxa"/>
            <w:hideMark/>
          </w:tcPr>
          <w:p w:rsidR="00AB1AA3" w:rsidRDefault="00AB1AA3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36" w:type="dxa"/>
          </w:tcPr>
          <w:p w:rsidR="00AB1AA3" w:rsidRDefault="00AB1AA3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002" w:type="dxa"/>
            <w:hideMark/>
          </w:tcPr>
          <w:p w:rsidR="00AB1AA3" w:rsidRDefault="00AB1AA3">
            <w:pPr>
              <w:pStyle w:val="ConsPlusCell"/>
              <w:spacing w:after="0" w:line="240" w:lineRule="auto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cs="Times New Roman"/>
                <w:kern w:val="2"/>
                <w:sz w:val="28"/>
                <w:szCs w:val="28"/>
              </w:rPr>
              <w:t>подпрограмма «Центр культурного развития – путь</w:t>
            </w:r>
            <w:r>
              <w:rPr>
                <w:rFonts w:cs="Times New Roman"/>
                <w:kern w:val="2"/>
                <w:sz w:val="28"/>
                <w:szCs w:val="28"/>
              </w:rPr>
              <w:br/>
              <w:t>к успеху»</w:t>
            </w:r>
            <w:r>
              <w:rPr>
                <w:rFonts w:cs="Times New Roman"/>
                <w:sz w:val="28"/>
                <w:szCs w:val="28"/>
              </w:rPr>
              <w:t xml:space="preserve"> (далее – подпрограмма 2)</w:t>
            </w:r>
          </w:p>
        </w:tc>
      </w:tr>
      <w:tr w:rsidR="00AB1AA3" w:rsidTr="00AB1AA3">
        <w:tc>
          <w:tcPr>
            <w:tcW w:w="2616" w:type="dxa"/>
            <w:hideMark/>
          </w:tcPr>
          <w:p w:rsidR="00AB1AA3" w:rsidRDefault="00AB1AA3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Исполнитель подпрограммы</w:t>
            </w:r>
          </w:p>
        </w:tc>
        <w:tc>
          <w:tcPr>
            <w:tcW w:w="236" w:type="dxa"/>
          </w:tcPr>
          <w:p w:rsidR="00AB1AA3" w:rsidRDefault="00AB1AA3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002" w:type="dxa"/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</w:tr>
      <w:tr w:rsidR="00AB1AA3" w:rsidTr="00AB1AA3">
        <w:tc>
          <w:tcPr>
            <w:tcW w:w="2616" w:type="dxa"/>
            <w:hideMark/>
          </w:tcPr>
          <w:p w:rsidR="00AB1AA3" w:rsidRDefault="00AB1AA3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Участники подпрограммы </w:t>
            </w:r>
          </w:p>
        </w:tc>
        <w:tc>
          <w:tcPr>
            <w:tcW w:w="236" w:type="dxa"/>
            <w:hideMark/>
          </w:tcPr>
          <w:p w:rsidR="00AB1AA3" w:rsidRDefault="00AB1AA3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7002" w:type="dxa"/>
            <w:hideMark/>
          </w:tcPr>
          <w:p w:rsidR="00AB1AA3" w:rsidRDefault="00AB1AA3">
            <w:pPr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</w:t>
            </w:r>
          </w:p>
          <w:p w:rsidR="00AB1AA3" w:rsidRDefault="00AB1AA3">
            <w:pPr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(далее - </w:t>
            </w:r>
            <w:proofErr w:type="spellStart"/>
            <w:r>
              <w:rPr>
                <w:spacing w:val="-2"/>
                <w:sz w:val="28"/>
                <w:szCs w:val="28"/>
              </w:rPr>
              <w:t>ОКФКСиТ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); </w:t>
            </w:r>
            <w:r>
              <w:rPr>
                <w:sz w:val="28"/>
                <w:szCs w:val="28"/>
              </w:rPr>
              <w:t>муниципальные общеобразовательные организации, организации дополнительного образования, подведомственные отделу образования Администрации Октябрьского района;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автономное учреждение «Информационно-методический кабинет» (далее - МАУ «ИМК»), м</w:t>
            </w:r>
            <w:r>
              <w:rPr>
                <w:spacing w:val="-2"/>
                <w:sz w:val="28"/>
                <w:szCs w:val="28"/>
              </w:rPr>
              <w:t>униципальное бюджетное учреждение «Центр культурного развития» (далее – МБУ «ЦКР»).</w:t>
            </w:r>
          </w:p>
        </w:tc>
      </w:tr>
      <w:tr w:rsidR="00AB1AA3" w:rsidTr="00AB1AA3">
        <w:tc>
          <w:tcPr>
            <w:tcW w:w="2616" w:type="dxa"/>
            <w:hideMark/>
          </w:tcPr>
          <w:p w:rsidR="00AB1AA3" w:rsidRDefault="00AB1AA3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236" w:type="dxa"/>
            <w:hideMark/>
          </w:tcPr>
          <w:p w:rsidR="00AB1AA3" w:rsidRDefault="00AB1AA3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02" w:type="dxa"/>
            <w:hideMark/>
          </w:tcPr>
          <w:p w:rsidR="00AB1AA3" w:rsidRDefault="00AB1AA3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AB1AA3" w:rsidTr="00AB1AA3">
        <w:tc>
          <w:tcPr>
            <w:tcW w:w="2616" w:type="dxa"/>
            <w:hideMark/>
          </w:tcPr>
          <w:p w:rsidR="00AB1AA3" w:rsidRDefault="00AB1AA3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236" w:type="dxa"/>
          </w:tcPr>
          <w:p w:rsidR="00AB1AA3" w:rsidRDefault="00AB1AA3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002" w:type="dxa"/>
            <w:hideMark/>
          </w:tcPr>
          <w:p w:rsidR="00AB1AA3" w:rsidRDefault="00AB1AA3">
            <w:pPr>
              <w:widowControl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проявления каждым ребенком своих творческих и  интеллектуальных интересов</w:t>
            </w:r>
            <w:r>
              <w:rPr>
                <w:sz w:val="28"/>
                <w:szCs w:val="28"/>
              </w:rPr>
              <w:br/>
              <w:t>и способностей, обеспечение возможности творческой самореализации личности в различных видах деятельности.</w:t>
            </w:r>
          </w:p>
        </w:tc>
      </w:tr>
      <w:tr w:rsidR="00AB1AA3" w:rsidTr="00AB1AA3">
        <w:tc>
          <w:tcPr>
            <w:tcW w:w="2616" w:type="dxa"/>
            <w:hideMark/>
          </w:tcPr>
          <w:p w:rsidR="00AB1AA3" w:rsidRDefault="00AB1AA3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Целевые показатели подпрограммы </w:t>
            </w:r>
          </w:p>
        </w:tc>
        <w:tc>
          <w:tcPr>
            <w:tcW w:w="236" w:type="dxa"/>
          </w:tcPr>
          <w:p w:rsidR="00AB1AA3" w:rsidRDefault="00AB1AA3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002" w:type="dxa"/>
            <w:hideMark/>
          </w:tcPr>
          <w:p w:rsidR="00AB1AA3" w:rsidRDefault="00AB1AA3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-доля участия школ района в муниципальном конкурсе научно-исследовательских работ;</w:t>
            </w:r>
          </w:p>
          <w:p w:rsidR="00AB1AA3" w:rsidRDefault="00AB1AA3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-количество детей, вовлеченных в деятельность Детского университета;</w:t>
            </w:r>
          </w:p>
          <w:p w:rsidR="00AB1AA3" w:rsidRDefault="00AB1AA3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количество детей, вовлеченных в деятельность профильных смен.</w:t>
            </w:r>
          </w:p>
        </w:tc>
      </w:tr>
      <w:tr w:rsidR="00AB1AA3" w:rsidTr="00AB1AA3">
        <w:tc>
          <w:tcPr>
            <w:tcW w:w="2616" w:type="dxa"/>
          </w:tcPr>
          <w:p w:rsidR="00AB1AA3" w:rsidRDefault="00AB1AA3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236" w:type="dxa"/>
          </w:tcPr>
          <w:p w:rsidR="00AB1AA3" w:rsidRDefault="00AB1AA3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002" w:type="dxa"/>
          </w:tcPr>
          <w:p w:rsidR="00AB1AA3" w:rsidRDefault="00AB1AA3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</w:p>
        </w:tc>
      </w:tr>
      <w:tr w:rsidR="00AB1AA3" w:rsidTr="00AB1AA3">
        <w:tc>
          <w:tcPr>
            <w:tcW w:w="2616" w:type="dxa"/>
            <w:hideMark/>
          </w:tcPr>
          <w:p w:rsidR="00AB1AA3" w:rsidRDefault="00AB1AA3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Этапы и сроки реализации </w:t>
            </w:r>
            <w:r>
              <w:rPr>
                <w:sz w:val="28"/>
                <w:szCs w:val="28"/>
              </w:rPr>
              <w:lastRenderedPageBreak/>
              <w:t xml:space="preserve">подпрограммы </w:t>
            </w:r>
          </w:p>
        </w:tc>
        <w:tc>
          <w:tcPr>
            <w:tcW w:w="236" w:type="dxa"/>
            <w:hideMark/>
          </w:tcPr>
          <w:p w:rsidR="00AB1AA3" w:rsidRDefault="00AB1AA3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–</w:t>
            </w:r>
          </w:p>
        </w:tc>
        <w:tc>
          <w:tcPr>
            <w:tcW w:w="7002" w:type="dxa"/>
            <w:hideMark/>
          </w:tcPr>
          <w:p w:rsidR="00AB1AA3" w:rsidRDefault="00AB1AA3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2019 – 2030 годы. Этапы не выделяются.</w:t>
            </w:r>
          </w:p>
        </w:tc>
      </w:tr>
      <w:tr w:rsidR="00AB1AA3" w:rsidTr="00AB1AA3">
        <w:tc>
          <w:tcPr>
            <w:tcW w:w="2616" w:type="dxa"/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Ресурсное обеспечение подпрограммы </w:t>
            </w:r>
          </w:p>
        </w:tc>
        <w:tc>
          <w:tcPr>
            <w:tcW w:w="236" w:type="dxa"/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–</w:t>
            </w:r>
          </w:p>
        </w:tc>
        <w:tc>
          <w:tcPr>
            <w:tcW w:w="7002" w:type="dxa"/>
          </w:tcPr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Общий объем финансирования подпрограммы составляет 0,0 тыс. рублей, в том числе: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областного бюджета, необходимый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для финансирования подпрограммы, составляет 0,0 тыс. рублей, в том числе: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Средства бюджета Октябрьского района составляют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0,0 тыс. рублей, в том числе: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2026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за счет внебюджетных источников составляет 0,0 тыс. рублей, из них: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AB1AA3" w:rsidRDefault="00AB1AA3" w:rsidP="00AB1AA3">
      <w:pPr>
        <w:rPr>
          <w:sz w:val="28"/>
          <w:szCs w:val="28"/>
        </w:rPr>
      </w:pPr>
      <w:r>
        <w:rPr>
          <w:sz w:val="28"/>
          <w:szCs w:val="28"/>
        </w:rPr>
        <w:lastRenderedPageBreak/>
        <w:t>Ожидаемые результаты - функционирование единой системы мероприятий, реализации подпрограммы нацеленных на повышение мотивации детей,</w:t>
      </w:r>
    </w:p>
    <w:p w:rsidR="00AB1AA3" w:rsidRDefault="00AB1AA3" w:rsidP="00AB1AA3">
      <w:pPr>
        <w:ind w:left="3402"/>
        <w:rPr>
          <w:sz w:val="28"/>
          <w:szCs w:val="28"/>
        </w:rPr>
      </w:pPr>
      <w:r>
        <w:rPr>
          <w:sz w:val="28"/>
          <w:szCs w:val="28"/>
        </w:rPr>
        <w:t>-раскрытие и развитие способностей у каждого ребенка;</w:t>
      </w:r>
    </w:p>
    <w:p w:rsidR="00AB1AA3" w:rsidRDefault="00AB1AA3" w:rsidP="00AB1AA3">
      <w:pPr>
        <w:ind w:left="3402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-оказание адресной поддержки и обеспечения поощрения одаренным детям по результатам достижений; </w:t>
      </w:r>
    </w:p>
    <w:p w:rsidR="00AB1AA3" w:rsidRDefault="00AB1AA3" w:rsidP="00AB1AA3">
      <w:pPr>
        <w:ind w:left="3402"/>
        <w:rPr>
          <w:sz w:val="28"/>
          <w:szCs w:val="28"/>
        </w:rPr>
      </w:pPr>
      <w:r>
        <w:rPr>
          <w:sz w:val="28"/>
          <w:szCs w:val="28"/>
        </w:rPr>
        <w:t>-обучение школьников в детском технопарке «</w:t>
      </w:r>
      <w:proofErr w:type="spellStart"/>
      <w:r>
        <w:rPr>
          <w:sz w:val="28"/>
          <w:szCs w:val="28"/>
        </w:rPr>
        <w:t>Кванториум</w:t>
      </w:r>
      <w:proofErr w:type="spellEnd"/>
      <w:r>
        <w:rPr>
          <w:sz w:val="28"/>
          <w:szCs w:val="28"/>
        </w:rPr>
        <w:t>»;</w:t>
      </w:r>
    </w:p>
    <w:p w:rsidR="00AB1AA3" w:rsidRDefault="00AB1AA3" w:rsidP="00AB1AA3">
      <w:pPr>
        <w:ind w:left="3402"/>
        <w:rPr>
          <w:sz w:val="28"/>
          <w:szCs w:val="28"/>
        </w:rPr>
      </w:pPr>
      <w:r>
        <w:rPr>
          <w:sz w:val="28"/>
          <w:szCs w:val="28"/>
        </w:rPr>
        <w:t>-увеличение ежегодного участия одаренных детей во всероссийских, региональных конкурсах, фестивалях и олимпиадах;</w:t>
      </w:r>
    </w:p>
    <w:p w:rsidR="00AB1AA3" w:rsidRDefault="00AB1AA3" w:rsidP="00AB1AA3">
      <w:pPr>
        <w:ind w:left="3402"/>
        <w:rPr>
          <w:sz w:val="28"/>
          <w:szCs w:val="28"/>
        </w:rPr>
      </w:pPr>
      <w:r>
        <w:rPr>
          <w:sz w:val="28"/>
          <w:szCs w:val="28"/>
        </w:rPr>
        <w:t>-увеличение участия обучающихся района в сменах интенсивной подготовки на базе регионального центра для одаренных и талантливых детей «Ступени успеха»;</w:t>
      </w:r>
    </w:p>
    <w:p w:rsidR="00AB1AA3" w:rsidRDefault="00AB1AA3" w:rsidP="00AB1AA3">
      <w:pPr>
        <w:ind w:left="3402"/>
        <w:rPr>
          <w:sz w:val="28"/>
          <w:szCs w:val="28"/>
        </w:rPr>
      </w:pPr>
      <w:r>
        <w:rPr>
          <w:sz w:val="28"/>
          <w:szCs w:val="28"/>
        </w:rPr>
        <w:t>-совершенствование профессионального мастерства педагогических кадров системы образования района.</w:t>
      </w:r>
    </w:p>
    <w:p w:rsidR="00AB1AA3" w:rsidRDefault="00AB1AA3" w:rsidP="00AB1AA3">
      <w:pPr>
        <w:autoSpaceDE w:val="0"/>
        <w:autoSpaceDN w:val="0"/>
        <w:jc w:val="center"/>
        <w:rPr>
          <w:color w:val="auto"/>
          <w:kern w:val="2"/>
          <w:sz w:val="28"/>
          <w:szCs w:val="28"/>
        </w:rPr>
      </w:pPr>
    </w:p>
    <w:p w:rsidR="00AB1AA3" w:rsidRDefault="00AB1AA3" w:rsidP="00AB1AA3">
      <w:pPr>
        <w:autoSpaceDE w:val="0"/>
        <w:autoSpaceDN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Паспорт подпрограммы 3 «</w:t>
      </w:r>
      <w:r>
        <w:rPr>
          <w:sz w:val="28"/>
          <w:szCs w:val="28"/>
        </w:rPr>
        <w:t>Выявление и сопровождение одаренных детей в области искусства и спорта</w:t>
      </w:r>
      <w:r>
        <w:rPr>
          <w:kern w:val="2"/>
          <w:sz w:val="28"/>
          <w:szCs w:val="28"/>
        </w:rPr>
        <w:t>»</w:t>
      </w:r>
    </w:p>
    <w:p w:rsidR="00AB1AA3" w:rsidRDefault="00AB1AA3" w:rsidP="00AB1AA3">
      <w:pPr>
        <w:autoSpaceDE w:val="0"/>
        <w:autoSpaceDN w:val="0"/>
        <w:jc w:val="center"/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641"/>
        <w:gridCol w:w="6264"/>
      </w:tblGrid>
      <w:tr w:rsidR="00AB1AA3" w:rsidTr="00AB1AA3">
        <w:tc>
          <w:tcPr>
            <w:tcW w:w="2789" w:type="dxa"/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641" w:type="dxa"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</w:tcPr>
          <w:p w:rsidR="00AB1AA3" w:rsidRDefault="00AB1AA3">
            <w:pPr>
              <w:autoSpaceDE w:val="0"/>
              <w:autoSpaceDN w:val="0"/>
              <w:ind w:left="-311" w:firstLine="311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подпрограмма «</w:t>
            </w:r>
            <w:r>
              <w:rPr>
                <w:sz w:val="28"/>
                <w:szCs w:val="28"/>
              </w:rPr>
              <w:t>Выявление и сопровождение одаренных детей в области искусства и спорта</w:t>
            </w:r>
            <w:r>
              <w:rPr>
                <w:kern w:val="2"/>
                <w:sz w:val="28"/>
                <w:szCs w:val="28"/>
              </w:rPr>
              <w:t xml:space="preserve">» </w:t>
            </w:r>
          </w:p>
          <w:p w:rsidR="00AB1AA3" w:rsidRDefault="00AB1AA3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(далее - подпрограмма 3)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AB1AA3" w:rsidTr="00AB1AA3">
        <w:tc>
          <w:tcPr>
            <w:tcW w:w="2789" w:type="dxa"/>
            <w:hideMark/>
          </w:tcPr>
          <w:p w:rsidR="00AB1AA3" w:rsidRDefault="00AB1AA3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Ответственный исполнитель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641" w:type="dxa"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</w:tcPr>
          <w:p w:rsidR="00AB1AA3" w:rsidRDefault="00AB1AA3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B1AA3" w:rsidTr="00AB1AA3">
        <w:tc>
          <w:tcPr>
            <w:tcW w:w="2789" w:type="dxa"/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Участники подпрограммы</w:t>
            </w:r>
          </w:p>
        </w:tc>
        <w:tc>
          <w:tcPr>
            <w:tcW w:w="641" w:type="dxa"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</w:tcPr>
          <w:p w:rsidR="00AB1AA3" w:rsidRDefault="00AB1AA3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-отдел культуры, физической культуры, спорта              и туризма Администрации Октябрьского района;</w:t>
            </w:r>
          </w:p>
          <w:p w:rsidR="00AB1AA3" w:rsidRDefault="00AB1AA3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-муниципальные общеобразовательные учреждения; муниципальное образовательное учреждение дополнительного образования детей «Детская юношеская спортивная школа»); -муниципальное бюджетное общеобразовательное учреждение дополнительного образования детей «Центр воспитательной работы» (МБОУ ЦВР);</w:t>
            </w:r>
          </w:p>
          <w:p w:rsidR="00AB1AA3" w:rsidRDefault="00AB1AA3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-муниципальное бюджетное учреждение «Центр культурного развития» МБУ ЦКР); </w:t>
            </w:r>
          </w:p>
          <w:p w:rsidR="00AB1AA3" w:rsidRDefault="00AB1AA3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-муниципальное автономное учреждение» Информационно-методический кабинет» (МАУ ИМК)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AB1AA3" w:rsidTr="00AB1AA3">
        <w:tc>
          <w:tcPr>
            <w:tcW w:w="2789" w:type="dxa"/>
            <w:hideMark/>
          </w:tcPr>
          <w:p w:rsidR="00AB1AA3" w:rsidRDefault="00AB1AA3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Программно- 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целевые инструменты подпрограммы</w:t>
            </w:r>
          </w:p>
        </w:tc>
        <w:tc>
          <w:tcPr>
            <w:tcW w:w="641" w:type="dxa"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AB1AA3" w:rsidTr="00AB1AA3">
        <w:tc>
          <w:tcPr>
            <w:tcW w:w="2789" w:type="dxa"/>
            <w:hideMark/>
          </w:tcPr>
          <w:p w:rsidR="00AB1AA3" w:rsidRDefault="00AB1AA3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Цель 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641" w:type="dxa"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</w:tcPr>
          <w:p w:rsidR="00AB1AA3" w:rsidRDefault="00AB1AA3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-создание благоприятных условий для выявления и развития творчески одаренных и одаренных</w:t>
            </w:r>
            <w:r>
              <w:rPr>
                <w:kern w:val="2"/>
                <w:sz w:val="28"/>
                <w:szCs w:val="28"/>
              </w:rPr>
              <w:br/>
              <w:t>в спорте детей Октябрьского района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AB1AA3" w:rsidTr="00AB1AA3">
        <w:trPr>
          <w:trHeight w:val="2552"/>
        </w:trPr>
        <w:tc>
          <w:tcPr>
            <w:tcW w:w="2789" w:type="dxa"/>
            <w:hideMark/>
          </w:tcPr>
          <w:p w:rsidR="00AB1AA3" w:rsidRDefault="00AB1AA3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Задачи 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641" w:type="dxa"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</w:tcPr>
          <w:p w:rsidR="00AB1AA3" w:rsidRDefault="00AB1AA3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-развитие системы межведомственного взаимодействия по организации работы</w:t>
            </w:r>
            <w:r>
              <w:rPr>
                <w:kern w:val="2"/>
                <w:sz w:val="28"/>
                <w:szCs w:val="28"/>
              </w:rPr>
              <w:br/>
              <w:t>с одаренными детьми;</w:t>
            </w:r>
          </w:p>
          <w:p w:rsidR="00AB1AA3" w:rsidRDefault="00AB1AA3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-внедрение инновационных образовательных технологий в процесс обучения одаренных детей;</w:t>
            </w:r>
          </w:p>
          <w:p w:rsidR="00AB1AA3" w:rsidRDefault="00AB1AA3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-переподготовка педагогических и тренерских кадров, работающих с творчески одаренными</w:t>
            </w:r>
            <w:r>
              <w:rPr>
                <w:kern w:val="2"/>
                <w:sz w:val="28"/>
                <w:szCs w:val="28"/>
              </w:rPr>
              <w:br/>
              <w:t>и одаренны в спорте детьми Октябрьского района;</w:t>
            </w:r>
          </w:p>
          <w:p w:rsidR="00AB1AA3" w:rsidRDefault="00AB1AA3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-обеспечение участия школьников в областных, всероссийских, международных конкурсах, фестивалях, соревнованиях.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AB1AA3" w:rsidTr="00AB1AA3">
        <w:tc>
          <w:tcPr>
            <w:tcW w:w="2789" w:type="dxa"/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Целевые показатели подпрограммы</w:t>
            </w:r>
          </w:p>
        </w:tc>
        <w:tc>
          <w:tcPr>
            <w:tcW w:w="641" w:type="dxa"/>
          </w:tcPr>
          <w:p w:rsidR="00AB1AA3" w:rsidRDefault="00AB1AA3">
            <w:pPr>
              <w:widowControl w:val="0"/>
              <w:adjustRightInd w:val="0"/>
              <w:spacing w:before="24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</w:tcPr>
          <w:p w:rsidR="00AB1AA3" w:rsidRDefault="00AB1AA3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-доля победителей областных, всероссийских</w:t>
            </w:r>
            <w:r>
              <w:rPr>
                <w:kern w:val="2"/>
                <w:sz w:val="28"/>
                <w:szCs w:val="28"/>
              </w:rPr>
              <w:br/>
              <w:t>и международных конкурсов и фестивалей</w:t>
            </w:r>
            <w:r>
              <w:rPr>
                <w:kern w:val="2"/>
                <w:sz w:val="28"/>
                <w:szCs w:val="28"/>
              </w:rPr>
              <w:br/>
              <w:t>в области искусства и спорта от общего количества участников;</w:t>
            </w:r>
          </w:p>
          <w:p w:rsidR="00AB1AA3" w:rsidRDefault="00AB1AA3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-доля участников областных, всероссийских</w:t>
            </w:r>
            <w:r>
              <w:rPr>
                <w:kern w:val="2"/>
                <w:sz w:val="28"/>
                <w:szCs w:val="28"/>
              </w:rPr>
              <w:br/>
              <w:t>и международных спортивных соревнований</w:t>
            </w:r>
            <w:r>
              <w:rPr>
                <w:kern w:val="2"/>
                <w:sz w:val="28"/>
                <w:szCs w:val="28"/>
              </w:rPr>
              <w:br/>
            </w:r>
            <w:r>
              <w:rPr>
                <w:kern w:val="2"/>
                <w:sz w:val="28"/>
                <w:szCs w:val="28"/>
              </w:rPr>
              <w:lastRenderedPageBreak/>
              <w:t>от общего количества учащихся.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AB1AA3" w:rsidTr="00AB1AA3">
        <w:tc>
          <w:tcPr>
            <w:tcW w:w="2789" w:type="dxa"/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641" w:type="dxa"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  <w:hideMark/>
          </w:tcPr>
          <w:p w:rsidR="00AB1AA3" w:rsidRDefault="00AB1AA3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срок реализации подпрограммы: 2019 – 2030 годы, 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этапы реализации подпрограммы</w:t>
            </w:r>
            <w:r>
              <w:rPr>
                <w:kern w:val="2"/>
                <w:sz w:val="28"/>
                <w:szCs w:val="28"/>
              </w:rPr>
              <w:br/>
              <w:t>не предусмотрены.</w:t>
            </w:r>
          </w:p>
        </w:tc>
      </w:tr>
      <w:tr w:rsidR="00AB1AA3" w:rsidTr="00AB1AA3">
        <w:tc>
          <w:tcPr>
            <w:tcW w:w="2789" w:type="dxa"/>
            <w:hideMark/>
          </w:tcPr>
          <w:p w:rsidR="00AB1AA3" w:rsidRDefault="00AB1AA3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обеспечение подпрограммы</w:t>
            </w:r>
          </w:p>
        </w:tc>
        <w:tc>
          <w:tcPr>
            <w:tcW w:w="641" w:type="dxa"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  <w:hideMark/>
          </w:tcPr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областного бюджета, а также бюджета Октябрьского района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и внебюджетных источников в объемах, предусмотренных муниципальной программой.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Общий объем финансирования подпрограммы составляет 0,0 тыс. рублей, в том числе: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областного бюджета, необходимый для финансирования подпрограммы, составляет     0,0 тыс. рублей, в том числе: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Средства бюджета Октябрьского района составляют 0,0 тыс. рублей, в том числе: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2022 году –0,0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за счет внебюджетных источников составляет 0,0 тыс. рублей, из них: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</w:tc>
      </w:tr>
      <w:tr w:rsidR="00AB1AA3" w:rsidTr="00AB1AA3">
        <w:tc>
          <w:tcPr>
            <w:tcW w:w="2789" w:type="dxa"/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641" w:type="dxa"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  <w:hideMark/>
          </w:tcPr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-увеличение числа одаренных учащихся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и талантливой молодежи, поступивших в ВУЗы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 xml:space="preserve">и </w:t>
            </w:r>
            <w:proofErr w:type="spellStart"/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ССУЗы</w:t>
            </w:r>
            <w:proofErr w:type="spellEnd"/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сферы культуры и искусства;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-повышение уровня профессиональной компетенции педагогов и тренеров, работающих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с одаренными детьми;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-увеличение числа педагогов и тренеров, владеющих инновационными образовательными технологиями;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-увеличение количества победителей областных, всероссийских и международных творческих конкурсов и фестивалей в области культуры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и искусства;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-увеличение количества участников областных, всероссийских и международных спортивных соревнований.</w:t>
            </w:r>
          </w:p>
        </w:tc>
      </w:tr>
    </w:tbl>
    <w:p w:rsidR="00AB1AA3" w:rsidRDefault="00AB1AA3" w:rsidP="00AB1AA3">
      <w:pPr>
        <w:rPr>
          <w:rFonts w:eastAsia="Calibri"/>
          <w:sz w:val="28"/>
          <w:szCs w:val="28"/>
          <w:lang w:eastAsia="en-US"/>
        </w:rPr>
        <w:sectPr w:rsidR="00AB1AA3" w:rsidSect="00AB1AA3">
          <w:type w:val="continuous"/>
          <w:pgSz w:w="11906" w:h="16838"/>
          <w:pgMar w:top="1134" w:right="567" w:bottom="1134" w:left="1701" w:header="567" w:footer="567" w:gutter="0"/>
          <w:pgNumType w:start="1"/>
          <w:cols w:space="720"/>
        </w:sectPr>
      </w:pPr>
    </w:p>
    <w:p w:rsidR="00AB1AA3" w:rsidRDefault="00AB1AA3" w:rsidP="00AB1AA3">
      <w:pPr>
        <w:pStyle w:val="Web"/>
        <w:jc w:val="center"/>
        <w:rPr>
          <w:sz w:val="28"/>
          <w:szCs w:val="28"/>
          <w:lang w:eastAsia="ru-RU"/>
        </w:rPr>
      </w:pPr>
    </w:p>
    <w:p w:rsidR="00AB1AA3" w:rsidRDefault="00AB1AA3" w:rsidP="00AB1AA3">
      <w:pPr>
        <w:shd w:val="clear" w:color="auto" w:fill="FFFFFF"/>
        <w:jc w:val="center"/>
        <w:outlineLvl w:val="0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Паспорт подпрограммы 4 </w:t>
      </w:r>
      <w:r>
        <w:rPr>
          <w:sz w:val="28"/>
          <w:szCs w:val="28"/>
        </w:rPr>
        <w:t>«Развитие сотрудничества с Вузами»</w:t>
      </w:r>
    </w:p>
    <w:tbl>
      <w:tblPr>
        <w:tblpPr w:leftFromText="180" w:rightFromText="180" w:vertAnchor="text" w:horzAnchor="margin" w:tblpY="74"/>
        <w:tblW w:w="4900" w:type="pct"/>
        <w:tblLayout w:type="fixed"/>
        <w:tblLook w:val="04A0" w:firstRow="1" w:lastRow="0" w:firstColumn="1" w:lastColumn="0" w:noHBand="0" w:noVBand="1"/>
      </w:tblPr>
      <w:tblGrid>
        <w:gridCol w:w="3821"/>
        <w:gridCol w:w="5835"/>
      </w:tblGrid>
      <w:tr w:rsidR="00AB1AA3" w:rsidTr="00AB1AA3">
        <w:trPr>
          <w:trHeight w:val="613"/>
        </w:trPr>
        <w:tc>
          <w:tcPr>
            <w:tcW w:w="3858" w:type="dxa"/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94" w:type="dxa"/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подпрограмма «Развитие сотрудничества</w:t>
            </w:r>
            <w:r>
              <w:rPr>
                <w:sz w:val="28"/>
                <w:szCs w:val="28"/>
              </w:rPr>
              <w:br/>
              <w:t>с Вузами» (далее- подпрограмма 4)</w:t>
            </w:r>
          </w:p>
        </w:tc>
      </w:tr>
      <w:tr w:rsidR="00AB1AA3" w:rsidTr="00AB1AA3">
        <w:trPr>
          <w:trHeight w:val="604"/>
        </w:trPr>
        <w:tc>
          <w:tcPr>
            <w:tcW w:w="3858" w:type="dxa"/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исполнитель - подпрограммы </w:t>
            </w:r>
          </w:p>
        </w:tc>
        <w:tc>
          <w:tcPr>
            <w:tcW w:w="5894" w:type="dxa"/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</w:tr>
      <w:tr w:rsidR="00AB1AA3" w:rsidTr="00AB1AA3">
        <w:trPr>
          <w:trHeight w:val="79"/>
        </w:trPr>
        <w:tc>
          <w:tcPr>
            <w:tcW w:w="3858" w:type="dxa"/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подпрограммы  -</w:t>
            </w:r>
          </w:p>
        </w:tc>
        <w:tc>
          <w:tcPr>
            <w:tcW w:w="5894" w:type="dxa"/>
            <w:hideMark/>
          </w:tcPr>
          <w:p w:rsidR="00AB1AA3" w:rsidRDefault="00AB1A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общеобразовательные организации, организации дополнительного образования, подведомственные отделу образования Администрации Октябрьского района,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муниципальное автономное учреждение «Информационно-методический кабинет» (далее - МАУ «ИМК»);</w:t>
            </w:r>
          </w:p>
          <w:p w:rsidR="00AB1AA3" w:rsidRDefault="00AB1AA3">
            <w:pPr>
              <w:widowControl w:val="0"/>
              <w:adjustRightInd w:val="0"/>
              <w:spacing w:line="276" w:lineRule="auto"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 -муниципальное бюджетное учреждение «Центр культурного развития» (далее – МБУ «ЦКР»), </w:t>
            </w:r>
            <w:r>
              <w:rPr>
                <w:sz w:val="28"/>
                <w:szCs w:val="28"/>
              </w:rPr>
              <w:t>учреждения высшего профессионального образования.</w:t>
            </w:r>
          </w:p>
        </w:tc>
      </w:tr>
      <w:tr w:rsidR="00AB1AA3" w:rsidTr="00AB1AA3">
        <w:trPr>
          <w:trHeight w:val="79"/>
        </w:trPr>
        <w:tc>
          <w:tcPr>
            <w:tcW w:w="3858" w:type="dxa"/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5894" w:type="dxa"/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-отсутствуют</w:t>
            </w:r>
          </w:p>
        </w:tc>
      </w:tr>
      <w:tr w:rsidR="00AB1AA3" w:rsidTr="00AB1AA3">
        <w:trPr>
          <w:trHeight w:val="604"/>
        </w:trPr>
        <w:tc>
          <w:tcPr>
            <w:tcW w:w="3858" w:type="dxa"/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 подпрограммы </w:t>
            </w:r>
          </w:p>
        </w:tc>
        <w:tc>
          <w:tcPr>
            <w:tcW w:w="5894" w:type="dxa"/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-создание эффективного алгоритма  межведомственного взаимодействия учреждений основного общего образования, учреждений высшего образования.</w:t>
            </w:r>
          </w:p>
        </w:tc>
      </w:tr>
      <w:tr w:rsidR="00AB1AA3" w:rsidTr="00AB1AA3">
        <w:trPr>
          <w:trHeight w:val="79"/>
        </w:trPr>
        <w:tc>
          <w:tcPr>
            <w:tcW w:w="3858" w:type="dxa"/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подпрограммы </w:t>
            </w:r>
          </w:p>
        </w:tc>
        <w:tc>
          <w:tcPr>
            <w:tcW w:w="5894" w:type="dxa"/>
            <w:hideMark/>
          </w:tcPr>
          <w:p w:rsidR="00AB1AA3" w:rsidRDefault="00AB1AA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-организация совместной научно-методической, творческой, организационной деятельности для удовлетворения общеобразовательных и социально-культурных потребностей обучающихся;</w:t>
            </w:r>
          </w:p>
          <w:p w:rsidR="00AB1AA3" w:rsidRDefault="00AB1AA3">
            <w:pPr>
              <w:widowControl w:val="0"/>
              <w:shd w:val="clear" w:color="auto" w:fill="FFFFFF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-расширение возможности социализации обучающихся, создание устойчивой мотивационной системы для продолжения образования обучающихся.</w:t>
            </w:r>
          </w:p>
        </w:tc>
      </w:tr>
      <w:tr w:rsidR="00AB1AA3" w:rsidTr="00AB1AA3">
        <w:trPr>
          <w:trHeight w:val="79"/>
        </w:trPr>
        <w:tc>
          <w:tcPr>
            <w:tcW w:w="3858" w:type="dxa"/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показатели подпрограммы</w:t>
            </w:r>
          </w:p>
        </w:tc>
        <w:tc>
          <w:tcPr>
            <w:tcW w:w="5894" w:type="dxa"/>
          </w:tcPr>
          <w:p w:rsidR="00AB1AA3" w:rsidRDefault="00AB1AA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-увеличение количества обучающихся</w:t>
            </w:r>
            <w:r>
              <w:rPr>
                <w:sz w:val="28"/>
                <w:szCs w:val="28"/>
              </w:rPr>
              <w:br/>
              <w:t>в профильных классах на базе учреждений высшего образования;</w:t>
            </w:r>
          </w:p>
          <w:p w:rsidR="00AB1AA3" w:rsidRDefault="00AB1AA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-доля обучающихся, поступивших в высшие образовательные учреждения;</w:t>
            </w:r>
          </w:p>
          <w:p w:rsidR="00AB1AA3" w:rsidRDefault="00AB1A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-численность детей, охваченных мероприятиями проекта «Билет в будущее».</w:t>
            </w:r>
          </w:p>
          <w:p w:rsidR="00AB1AA3" w:rsidRDefault="00AB1AA3">
            <w:pPr>
              <w:widowControl w:val="0"/>
              <w:shd w:val="clear" w:color="auto" w:fill="FFFFFF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AB1AA3" w:rsidTr="00AB1AA3">
        <w:trPr>
          <w:trHeight w:val="79"/>
        </w:trPr>
        <w:tc>
          <w:tcPr>
            <w:tcW w:w="3858" w:type="dxa"/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Этапы и сроки реализации подпрограммы </w:t>
            </w:r>
          </w:p>
        </w:tc>
        <w:tc>
          <w:tcPr>
            <w:tcW w:w="5894" w:type="dxa"/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- 2019-2030 годы. Этапы не выделяются.</w:t>
            </w:r>
          </w:p>
        </w:tc>
      </w:tr>
      <w:tr w:rsidR="00AB1AA3" w:rsidTr="00AB1AA3">
        <w:trPr>
          <w:trHeight w:val="703"/>
        </w:trPr>
        <w:tc>
          <w:tcPr>
            <w:tcW w:w="3858" w:type="dxa"/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5894" w:type="dxa"/>
            <w:hideMark/>
          </w:tcPr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-финансирование программных мероприятий осуществляется за счет средств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Общий объем финансирования подпрограммы составляет 0,0 тыс. рублей, в том числе: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областного бюджета, необходимый для финансирования подпрограммы, составляет 0,0 тыс. рублей,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в том числе: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Средства бюджета Октябрьского района составляют 0,0 тыс. рублей, в том числе: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2024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за счет внебюджетных источников составляет 0,0 тыс. рублей, из них: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AB1AA3" w:rsidRDefault="00AB1AA3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AB1AA3" w:rsidRDefault="00AB1AA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</w:tc>
      </w:tr>
      <w:tr w:rsidR="00AB1AA3" w:rsidTr="00AB1AA3">
        <w:trPr>
          <w:trHeight w:val="138"/>
        </w:trPr>
        <w:tc>
          <w:tcPr>
            <w:tcW w:w="3858" w:type="dxa"/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after="200" w:line="276" w:lineRule="auto"/>
              <w:ind w:right="4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Ожидаемые результаты реализации подпрограммы    </w:t>
            </w:r>
          </w:p>
        </w:tc>
        <w:tc>
          <w:tcPr>
            <w:tcW w:w="5894" w:type="dxa"/>
            <w:hideMark/>
          </w:tcPr>
          <w:p w:rsidR="00AB1AA3" w:rsidRDefault="00AB1AA3">
            <w:pPr>
              <w:shd w:val="clear" w:color="auto" w:fill="FFFFFF"/>
              <w:ind w:right="4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-создание условий выпускникам общеобразовательных учреждений для поступления в высшие учебные заведения, </w:t>
            </w:r>
          </w:p>
          <w:p w:rsidR="00AB1AA3" w:rsidRDefault="00AB1AA3">
            <w:pPr>
              <w:widowControl w:val="0"/>
              <w:shd w:val="clear" w:color="auto" w:fill="FFFFFF"/>
              <w:adjustRightInd w:val="0"/>
              <w:ind w:right="4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углубленная </w:t>
            </w:r>
            <w:proofErr w:type="spellStart"/>
            <w:r>
              <w:rPr>
                <w:sz w:val="28"/>
                <w:szCs w:val="28"/>
              </w:rPr>
              <w:t>профилизация</w:t>
            </w:r>
            <w:proofErr w:type="spellEnd"/>
            <w:r>
              <w:rPr>
                <w:sz w:val="28"/>
                <w:szCs w:val="28"/>
              </w:rPr>
              <w:t xml:space="preserve"> обучающихся образовательных организаций</w:t>
            </w:r>
          </w:p>
        </w:tc>
      </w:tr>
    </w:tbl>
    <w:p w:rsidR="00AB1AA3" w:rsidRDefault="00AB1AA3" w:rsidP="00AB1AA3">
      <w:pPr>
        <w:pStyle w:val="Web"/>
        <w:jc w:val="center"/>
        <w:rPr>
          <w:sz w:val="28"/>
          <w:szCs w:val="28"/>
        </w:rPr>
      </w:pPr>
    </w:p>
    <w:p w:rsidR="00AB1AA3" w:rsidRDefault="00AB1AA3" w:rsidP="00AB1AA3">
      <w:pPr>
        <w:shd w:val="clear" w:color="auto" w:fill="FFFFFF"/>
        <w:ind w:right="4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Приоритеты и цели реализации Программы</w:t>
      </w:r>
    </w:p>
    <w:p w:rsidR="00AB1AA3" w:rsidRDefault="00AB1AA3" w:rsidP="00AB1AA3">
      <w:pPr>
        <w:autoSpaceDE w:val="0"/>
        <w:autoSpaceDN w:val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Стратегической целью государственной политики в области образования является повышение доступности качественного образования, соответствующего современным потребностям общества и каждого гражданина. Одной из задач, поставленной на федеральном уровне, является создание системы целенаправленной работы с одарённой и талантливой молодёжью.</w:t>
      </w:r>
    </w:p>
    <w:p w:rsidR="00AB1AA3" w:rsidRDefault="00AB1AA3" w:rsidP="00AB1AA3">
      <w:pPr>
        <w:autoSpaceDE w:val="0"/>
        <w:autoSpaceDN w:val="0"/>
        <w:ind w:right="-2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Поддержка способной и талантливой молодежи является одной</w:t>
      </w:r>
      <w:r>
        <w:rPr>
          <w:sz w:val="28"/>
          <w:szCs w:val="28"/>
        </w:rPr>
        <w:br/>
        <w:t>из составляющих приоритетного национального проекта «Образование». Важную роль в ее решении играет система образования, которая должна создать равные стартовые условия для выявления, развития и социальной поддержки одаренных детей.</w:t>
      </w:r>
    </w:p>
    <w:p w:rsidR="00AB1AA3" w:rsidRDefault="00AB1AA3" w:rsidP="00AB1AA3">
      <w:pPr>
        <w:autoSpaceDE w:val="0"/>
        <w:autoSpaceDN w:val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предполагает выявление и развитие природных задатков детей на всех ступенях образования, обеспечение условий для максимального развития их интеллектуального и творческого потенциала. Мероприятия Программы направлены на создание условий для выявления, поддержки</w:t>
      </w:r>
      <w:r>
        <w:rPr>
          <w:sz w:val="28"/>
          <w:szCs w:val="28"/>
        </w:rPr>
        <w:br/>
        <w:t>и развития одарённых детей, включая материально-техническое, методическое, кадровое, информационное и организационное обеспечение.</w:t>
      </w:r>
    </w:p>
    <w:p w:rsidR="00AB1AA3" w:rsidRDefault="00AB1AA3" w:rsidP="00AB1AA3">
      <w:pPr>
        <w:autoSpaceDE w:val="0"/>
        <w:autoSpaceDN w:val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разработке Программы учитывались:</w:t>
      </w:r>
    </w:p>
    <w:p w:rsidR="00AB1AA3" w:rsidRDefault="00AB1AA3" w:rsidP="00AB1AA3">
      <w:pPr>
        <w:autoSpaceDE w:val="0"/>
        <w:autoSpaceDN w:val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-Федеральный закон Российской Федерации от 29.12.2012 № 273-ФЗ</w:t>
      </w:r>
      <w:r>
        <w:rPr>
          <w:sz w:val="28"/>
          <w:szCs w:val="28"/>
        </w:rPr>
        <w:br/>
        <w:t>«Об образовании в Российской Федерации»;</w:t>
      </w:r>
    </w:p>
    <w:p w:rsidR="00AB1AA3" w:rsidRDefault="00AB1AA3" w:rsidP="00AB1AA3">
      <w:pPr>
        <w:autoSpaceDE w:val="0"/>
        <w:autoSpaceDN w:val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-Национальная стратегия действий в интересах детей на 2012-2017 гг. (утв. Указом Президента РФ от 1 июня 2012 №761);</w:t>
      </w:r>
    </w:p>
    <w:p w:rsidR="00AB1AA3" w:rsidRDefault="00AB1AA3" w:rsidP="00AB1AA3">
      <w:pPr>
        <w:autoSpaceDE w:val="0"/>
        <w:autoSpaceDN w:val="0"/>
        <w:ind w:right="-2" w:firstLine="709"/>
        <w:jc w:val="both"/>
        <w:rPr>
          <w:color w:val="auto"/>
          <w:kern w:val="2"/>
          <w:sz w:val="28"/>
          <w:szCs w:val="28"/>
        </w:rPr>
      </w:pPr>
      <w:r>
        <w:rPr>
          <w:sz w:val="28"/>
          <w:szCs w:val="28"/>
        </w:rPr>
        <w:t>- Концепция духовно-нравственного развития и воспитания личности гражданина России.</w:t>
      </w:r>
    </w:p>
    <w:p w:rsidR="00AB1AA3" w:rsidRDefault="00AB1AA3" w:rsidP="00AB1AA3">
      <w:pPr>
        <w:autoSpaceDE w:val="0"/>
        <w:autoSpaceDN w:val="0"/>
        <w:ind w:right="-2"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Сведения о показателях муниципальной программы и их значениях приведены в приложении № 1.</w:t>
      </w:r>
    </w:p>
    <w:p w:rsidR="00AB1AA3" w:rsidRDefault="00AB1AA3" w:rsidP="00AB1AA3">
      <w:pPr>
        <w:pStyle w:val="af3"/>
        <w:ind w:right="-2" w:firstLine="709"/>
        <w:rPr>
          <w:sz w:val="28"/>
          <w:szCs w:val="28"/>
        </w:rPr>
      </w:pPr>
      <w:r>
        <w:rPr>
          <w:kern w:val="2"/>
          <w:sz w:val="28"/>
          <w:szCs w:val="28"/>
        </w:rPr>
        <w:t>Перечень основных мероприятий муниципальной  программы приведен</w:t>
      </w:r>
      <w:r>
        <w:rPr>
          <w:kern w:val="2"/>
          <w:sz w:val="28"/>
          <w:szCs w:val="28"/>
        </w:rPr>
        <w:br/>
        <w:t>в приложении № 2.</w:t>
      </w:r>
    </w:p>
    <w:p w:rsidR="00AB1AA3" w:rsidRDefault="00AB1AA3" w:rsidP="00AB1AA3">
      <w:pPr>
        <w:autoSpaceDE w:val="0"/>
        <w:autoSpaceDN w:val="0"/>
        <w:ind w:right="-2"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Расходы местного бюджета на реализацию муниципальной программы приведены в приложении № 3.</w:t>
      </w:r>
    </w:p>
    <w:p w:rsidR="00AB1AA3" w:rsidRDefault="00AB1AA3" w:rsidP="00AB1AA3">
      <w:pPr>
        <w:autoSpaceDE w:val="0"/>
        <w:autoSpaceDN w:val="0"/>
        <w:ind w:right="-2"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Расходы на реализацию муниципальной  программы приведены</w:t>
      </w:r>
      <w:r>
        <w:rPr>
          <w:kern w:val="2"/>
          <w:sz w:val="28"/>
          <w:szCs w:val="28"/>
        </w:rPr>
        <w:br/>
        <w:t xml:space="preserve"> в приложении № 4</w:t>
      </w:r>
    </w:p>
    <w:p w:rsidR="00AB1AA3" w:rsidRDefault="00AB1AA3" w:rsidP="00AB1AA3">
      <w:pPr>
        <w:autoSpaceDE w:val="0"/>
        <w:autoSpaceDN w:val="0"/>
        <w:ind w:right="465"/>
        <w:jc w:val="both"/>
        <w:rPr>
          <w:kern w:val="2"/>
          <w:sz w:val="28"/>
          <w:szCs w:val="28"/>
        </w:rPr>
      </w:pPr>
    </w:p>
    <w:p w:rsidR="00AB1AA3" w:rsidRDefault="00AB1AA3" w:rsidP="00AB1AA3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AB1AA3" w:rsidRDefault="00AB1AA3" w:rsidP="00AB1AA3">
      <w:pPr>
        <w:tabs>
          <w:tab w:val="left" w:pos="709"/>
        </w:tabs>
        <w:jc w:val="both"/>
        <w:rPr>
          <w:rFonts w:ascii="Calibri" w:hAnsi="Calibri"/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</w:t>
      </w:r>
      <w:r>
        <w:rPr>
          <w:sz w:val="28"/>
          <w:szCs w:val="28"/>
        </w:rPr>
        <w:tab/>
        <w:t xml:space="preserve">                             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AB1AA3" w:rsidRDefault="00AB1AA3" w:rsidP="00AB1AA3">
      <w:pPr>
        <w:jc w:val="both"/>
        <w:rPr>
          <w:sz w:val="28"/>
          <w:szCs w:val="28"/>
        </w:rPr>
      </w:pPr>
    </w:p>
    <w:p w:rsidR="00AB1AA3" w:rsidRDefault="00AB1AA3" w:rsidP="00AB1AA3">
      <w:pPr>
        <w:autoSpaceDE w:val="0"/>
        <w:autoSpaceDN w:val="0"/>
        <w:ind w:right="465"/>
        <w:jc w:val="both"/>
        <w:rPr>
          <w:kern w:val="2"/>
          <w:sz w:val="28"/>
          <w:szCs w:val="28"/>
        </w:rPr>
      </w:pPr>
    </w:p>
    <w:p w:rsidR="00AB1AA3" w:rsidRDefault="00AB1AA3" w:rsidP="00AB1AA3">
      <w:pPr>
        <w:autoSpaceDE w:val="0"/>
        <w:autoSpaceDN w:val="0"/>
        <w:ind w:right="465"/>
        <w:jc w:val="both"/>
        <w:rPr>
          <w:kern w:val="2"/>
          <w:sz w:val="28"/>
          <w:szCs w:val="28"/>
        </w:rPr>
      </w:pPr>
    </w:p>
    <w:p w:rsidR="00AB1AA3" w:rsidRDefault="00AB1AA3" w:rsidP="00AB1AA3">
      <w:pPr>
        <w:framePr w:w="10389" w:wrap="auto" w:vAnchor="text" w:hAnchor="page" w:x="1540" w:y="550"/>
        <w:autoSpaceDE w:val="0"/>
        <w:autoSpaceDN w:val="0"/>
        <w:ind w:right="59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  <w:highlight w:val="yellow"/>
        </w:rPr>
        <w:t xml:space="preserve">  </w:t>
      </w:r>
    </w:p>
    <w:p w:rsidR="00AB1AA3" w:rsidRDefault="00AB1AA3" w:rsidP="00AB1AA3">
      <w:pPr>
        <w:rPr>
          <w:kern w:val="2"/>
          <w:sz w:val="28"/>
          <w:szCs w:val="28"/>
        </w:rPr>
        <w:sectPr w:rsidR="00AB1AA3">
          <w:pgSz w:w="11906" w:h="16838"/>
          <w:pgMar w:top="851" w:right="851" w:bottom="1134" w:left="1418" w:header="709" w:footer="709" w:gutter="0"/>
          <w:cols w:space="720"/>
        </w:sectPr>
      </w:pPr>
    </w:p>
    <w:p w:rsidR="00AB1AA3" w:rsidRDefault="00AB1AA3" w:rsidP="00AB1AA3">
      <w:pPr>
        <w:autoSpaceDE w:val="0"/>
        <w:autoSpaceDN w:val="0"/>
        <w:ind w:right="465"/>
        <w:jc w:val="right"/>
        <w:rPr>
          <w:kern w:val="2"/>
          <w:szCs w:val="24"/>
        </w:rPr>
      </w:pPr>
      <w:r>
        <w:rPr>
          <w:kern w:val="2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Приложение № 1</w:t>
      </w:r>
    </w:p>
    <w:p w:rsidR="00AB1AA3" w:rsidRDefault="00AB1AA3" w:rsidP="00AB1AA3">
      <w:pPr>
        <w:tabs>
          <w:tab w:val="left" w:pos="9610"/>
        </w:tabs>
        <w:autoSpaceDE w:val="0"/>
        <w:autoSpaceDN w:val="0"/>
        <w:jc w:val="right"/>
        <w:rPr>
          <w:kern w:val="2"/>
          <w:szCs w:val="24"/>
        </w:rPr>
      </w:pPr>
      <w:r>
        <w:rPr>
          <w:kern w:val="2"/>
          <w:szCs w:val="24"/>
        </w:rPr>
        <w:t xml:space="preserve">                                                                                                                                                                               к муниципальной программе</w:t>
      </w:r>
    </w:p>
    <w:p w:rsidR="00AB1AA3" w:rsidRDefault="00AB1AA3" w:rsidP="00AB1AA3">
      <w:pPr>
        <w:tabs>
          <w:tab w:val="left" w:pos="9610"/>
        </w:tabs>
        <w:autoSpaceDE w:val="0"/>
        <w:autoSpaceDN w:val="0"/>
        <w:jc w:val="right"/>
        <w:rPr>
          <w:kern w:val="2"/>
          <w:szCs w:val="24"/>
        </w:rPr>
      </w:pPr>
      <w:r>
        <w:rPr>
          <w:kern w:val="2"/>
          <w:szCs w:val="24"/>
        </w:rPr>
        <w:t xml:space="preserve"> «Одаренные дети Октябрьского района»</w:t>
      </w:r>
    </w:p>
    <w:p w:rsidR="00AB1AA3" w:rsidRDefault="00AB1AA3" w:rsidP="00AB1AA3">
      <w:pPr>
        <w:tabs>
          <w:tab w:val="left" w:pos="10173"/>
        </w:tabs>
        <w:autoSpaceDE w:val="0"/>
        <w:autoSpaceDN w:val="0"/>
        <w:ind w:left="10773"/>
        <w:jc w:val="right"/>
        <w:rPr>
          <w:kern w:val="2"/>
          <w:szCs w:val="24"/>
        </w:rPr>
      </w:pPr>
    </w:p>
    <w:p w:rsidR="00AB1AA3" w:rsidRDefault="00AB1AA3" w:rsidP="00AB1AA3">
      <w:pPr>
        <w:tabs>
          <w:tab w:val="left" w:pos="9610"/>
        </w:tabs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СВЕДЕНИЯ</w:t>
      </w:r>
    </w:p>
    <w:p w:rsidR="00AB1AA3" w:rsidRDefault="00AB1AA3" w:rsidP="00AB1AA3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о показателях муниципальной программы, подпрограмм муниципальной программы и их значениях</w:t>
      </w:r>
    </w:p>
    <w:tbl>
      <w:tblPr>
        <w:tblW w:w="515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73"/>
        <w:gridCol w:w="2672"/>
        <w:gridCol w:w="982"/>
        <w:gridCol w:w="706"/>
        <w:gridCol w:w="1101"/>
        <w:gridCol w:w="709"/>
        <w:gridCol w:w="704"/>
        <w:gridCol w:w="705"/>
        <w:gridCol w:w="705"/>
        <w:gridCol w:w="705"/>
        <w:gridCol w:w="704"/>
        <w:gridCol w:w="710"/>
        <w:gridCol w:w="705"/>
        <w:gridCol w:w="707"/>
        <w:gridCol w:w="704"/>
        <w:gridCol w:w="713"/>
        <w:gridCol w:w="709"/>
        <w:gridCol w:w="706"/>
      </w:tblGrid>
      <w:tr w:rsidR="00AB1AA3" w:rsidTr="00AB1AA3"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1AA3" w:rsidRDefault="00AB1AA3">
            <w:pPr>
              <w:widowControl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z w:val="20"/>
              </w:rPr>
              <w:br/>
              <w:t>п/п</w:t>
            </w:r>
          </w:p>
        </w:tc>
        <w:tc>
          <w:tcPr>
            <w:tcW w:w="2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1AA3" w:rsidRDefault="00AB1AA3">
            <w:pPr>
              <w:widowControl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Номер и наименование показателя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1AA3" w:rsidRDefault="00AB1AA3">
            <w:pPr>
              <w:widowControl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z w:val="20"/>
              </w:rPr>
              <w:br/>
            </w:r>
            <w:r w:rsidR="002B4212">
              <w:rPr>
                <w:sz w:val="20"/>
              </w:rPr>
              <w:t>показателя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</w:t>
            </w:r>
            <w:r>
              <w:rPr>
                <w:sz w:val="20"/>
              </w:rPr>
              <w:softHyphen/>
              <w:t>ния</w:t>
            </w: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Данные для расчета значений показателя</w:t>
            </w:r>
          </w:p>
        </w:tc>
        <w:tc>
          <w:tcPr>
            <w:tcW w:w="85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Значения показателей</w:t>
            </w:r>
          </w:p>
        </w:tc>
      </w:tr>
      <w:tr w:rsidR="00AB1AA3" w:rsidTr="00AB1AA3"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AA3" w:rsidRDefault="00AB1AA3">
            <w:pPr>
              <w:rPr>
                <w:sz w:val="20"/>
              </w:rPr>
            </w:pPr>
          </w:p>
        </w:tc>
        <w:tc>
          <w:tcPr>
            <w:tcW w:w="2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AA3" w:rsidRDefault="00AB1AA3">
            <w:pPr>
              <w:rPr>
                <w:sz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AA3" w:rsidRDefault="00AB1AA3">
            <w:pPr>
              <w:rPr>
                <w:sz w:val="20"/>
              </w:rPr>
            </w:pP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AA3" w:rsidRDefault="00AB1AA3">
            <w:pPr>
              <w:rPr>
                <w:sz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1AA3" w:rsidRDefault="00AB1AA3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2017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1AA3" w:rsidRDefault="00AB1AA3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2018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1AA3" w:rsidRDefault="00AB1AA3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1AA3" w:rsidRDefault="00AB1AA3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1AA3" w:rsidRDefault="00AB1AA3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1AA3" w:rsidRDefault="00AB1AA3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2022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1AA3" w:rsidRDefault="00AB1AA3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1AA3" w:rsidRDefault="00AB1AA3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2024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1AA3" w:rsidRDefault="00AB1AA3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1AA3" w:rsidRDefault="00AB1AA3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2026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1AA3" w:rsidRDefault="00AB1AA3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2027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1AA3" w:rsidRDefault="00AB1AA3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2028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1AA3" w:rsidRDefault="00AB1AA3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2029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1AA3" w:rsidRDefault="00AB1AA3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2030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</w:tr>
    </w:tbl>
    <w:p w:rsidR="00AB1AA3" w:rsidRDefault="00AB1AA3" w:rsidP="00AB1AA3">
      <w:pPr>
        <w:jc w:val="center"/>
        <w:rPr>
          <w:sz w:val="27"/>
          <w:szCs w:val="27"/>
        </w:rPr>
      </w:pPr>
      <w:r>
        <w:rPr>
          <w:sz w:val="27"/>
          <w:szCs w:val="27"/>
        </w:rPr>
        <w:t>Программа «Одаренные дети Октябрьского района»</w:t>
      </w:r>
    </w:p>
    <w:tbl>
      <w:tblPr>
        <w:tblW w:w="15870" w:type="dxa"/>
        <w:tblLayout w:type="fixed"/>
        <w:tblLook w:val="04A0" w:firstRow="1" w:lastRow="0" w:firstColumn="1" w:lastColumn="0" w:noHBand="0" w:noVBand="1"/>
      </w:tblPr>
      <w:tblGrid>
        <w:gridCol w:w="567"/>
        <w:gridCol w:w="2691"/>
        <w:gridCol w:w="957"/>
        <w:gridCol w:w="715"/>
        <w:gridCol w:w="14"/>
        <w:gridCol w:w="60"/>
        <w:gridCol w:w="30"/>
        <w:gridCol w:w="825"/>
        <w:gridCol w:w="60"/>
        <w:gridCol w:w="30"/>
        <w:gridCol w:w="107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600"/>
      </w:tblGrid>
      <w:tr w:rsidR="00AB1AA3" w:rsidTr="00AB1AA3">
        <w:trPr>
          <w:gridAfter w:val="1"/>
          <w:wAfter w:w="600" w:type="dxa"/>
          <w:trHeight w:val="33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Показатель 1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1112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70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72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76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ind w:left="-108" w:firstLine="108"/>
              <w:jc w:val="both"/>
              <w:rPr>
                <w:szCs w:val="24"/>
              </w:rPr>
            </w:pPr>
            <w:r>
              <w:rPr>
                <w:szCs w:val="24"/>
              </w:rPr>
              <w:t>77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78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79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80,5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81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ind w:right="-108"/>
              <w:jc w:val="center"/>
              <w:rPr>
                <w:szCs w:val="24"/>
              </w:rPr>
            </w:pPr>
            <w:r>
              <w:rPr>
                <w:szCs w:val="24"/>
              </w:rPr>
              <w:t>84,5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85</w:t>
            </w:r>
          </w:p>
        </w:tc>
      </w:tr>
      <w:tr w:rsidR="00AB1AA3" w:rsidTr="00AB1AA3">
        <w:trPr>
          <w:gridAfter w:val="1"/>
          <w:wAfter w:w="600" w:type="dxa"/>
          <w:trHeight w:val="33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Показатель 2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Увеличение количества победителей и призеров олимпиад по общеобразовательным  предметам не ниже регионального уровня в календарном году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1112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AB1AA3" w:rsidTr="00AB1AA3">
        <w:trPr>
          <w:gridAfter w:val="1"/>
          <w:wAfter w:w="600" w:type="dxa"/>
          <w:trHeight w:val="330"/>
        </w:trPr>
        <w:tc>
          <w:tcPr>
            <w:tcW w:w="15276" w:type="dxa"/>
            <w:gridSpan w:val="2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1AA3" w:rsidRDefault="00AB1AA3">
            <w:pPr>
              <w:jc w:val="center"/>
              <w:rPr>
                <w:b/>
                <w:bCs/>
                <w:szCs w:val="24"/>
              </w:rPr>
            </w:pPr>
          </w:p>
          <w:p w:rsidR="00AB1AA3" w:rsidRDefault="00AB1AA3">
            <w:pPr>
              <w:jc w:val="center"/>
              <w:rPr>
                <w:b/>
                <w:bCs/>
                <w:szCs w:val="24"/>
              </w:rPr>
            </w:pPr>
          </w:p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Подпрограмма 1 «Образование - шаг в будущее»</w:t>
            </w:r>
          </w:p>
        </w:tc>
      </w:tr>
      <w:tr w:rsidR="00AB1AA3" w:rsidTr="00AB1AA3">
        <w:trPr>
          <w:gridAfter w:val="1"/>
          <w:wAfter w:w="600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 xml:space="preserve">Показатель 1.1 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Доля детей в возрасте от 5 до 18 лет, охваченных дополнительными общеразвивающими </w:t>
            </w:r>
            <w:r>
              <w:rPr>
                <w:szCs w:val="24"/>
              </w:rPr>
              <w:lastRenderedPageBreak/>
              <w:t>программами технической и естественно - научной направленности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ведомственный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1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10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</w:tr>
      <w:tr w:rsidR="00AB1AA3" w:rsidTr="00AB1AA3">
        <w:trPr>
          <w:gridAfter w:val="1"/>
          <w:wAfter w:w="600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 xml:space="preserve">Показатель 1.2 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Доля учащихся, принимающих участие в мероприятиях регионального и всероссийского уровня, от общего числа обучающихся.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1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5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</w:tr>
      <w:tr w:rsidR="00AB1AA3" w:rsidTr="00AB1AA3">
        <w:trPr>
          <w:gridAfter w:val="1"/>
          <w:wAfter w:w="600" w:type="dxa"/>
          <w:trHeight w:val="5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1.3 Количество обучающихся в региональном технопарке «</w:t>
            </w:r>
            <w:proofErr w:type="spellStart"/>
            <w:r>
              <w:rPr>
                <w:szCs w:val="24"/>
              </w:rPr>
              <w:t>Кванториум</w:t>
            </w:r>
            <w:proofErr w:type="spellEnd"/>
            <w:r>
              <w:rPr>
                <w:szCs w:val="24"/>
              </w:rPr>
              <w:t>» на базе ДГТУ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чел</w:t>
            </w:r>
          </w:p>
        </w:tc>
        <w:tc>
          <w:tcPr>
            <w:tcW w:w="1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AB1AA3" w:rsidTr="00AB1AA3">
        <w:trPr>
          <w:gridAfter w:val="1"/>
          <w:wAfter w:w="600" w:type="dxa"/>
          <w:trHeight w:val="5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1.4 Количество обучающихся в мобильном технопарке «</w:t>
            </w:r>
            <w:proofErr w:type="spellStart"/>
            <w:r>
              <w:rPr>
                <w:szCs w:val="24"/>
              </w:rPr>
              <w:t>Кванториум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чел</w:t>
            </w:r>
          </w:p>
        </w:tc>
        <w:tc>
          <w:tcPr>
            <w:tcW w:w="1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</w:tr>
      <w:tr w:rsidR="00AB1AA3" w:rsidTr="00AB1AA3">
        <w:trPr>
          <w:gridAfter w:val="1"/>
          <w:wAfter w:w="600" w:type="dxa"/>
          <w:trHeight w:val="195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Показатель 1.5</w:t>
            </w:r>
          </w:p>
          <w:p w:rsidR="00AB1AA3" w:rsidRDefault="00AB1AA3">
            <w:pPr>
              <w:widowControl w:val="0"/>
              <w:shd w:val="clear" w:color="auto" w:fill="FFFFFF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Численность педагогов (наставников), прошедших обучение по программам и методикам работы с одаренными детьми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чел</w:t>
            </w:r>
          </w:p>
        </w:tc>
        <w:tc>
          <w:tcPr>
            <w:tcW w:w="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210</w:t>
            </w:r>
          </w:p>
        </w:tc>
      </w:tr>
      <w:tr w:rsidR="00AB1AA3" w:rsidTr="00AB1AA3">
        <w:trPr>
          <w:gridAfter w:val="1"/>
          <w:wAfter w:w="600" w:type="dxa"/>
          <w:trHeight w:val="838"/>
        </w:trPr>
        <w:tc>
          <w:tcPr>
            <w:tcW w:w="15276" w:type="dxa"/>
            <w:gridSpan w:val="2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Подпрограмма 2 «Центр культурного развития – путь к успеху»</w:t>
            </w:r>
          </w:p>
        </w:tc>
      </w:tr>
      <w:tr w:rsidR="00AB1AA3" w:rsidTr="00AB1AA3">
        <w:trPr>
          <w:trHeight w:val="148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>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Показатель 2.1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Доля участия школ района в муниципальном конкурсе научно-исследовательских работ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600" w:type="dxa"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</w:tr>
      <w:tr w:rsidR="00AB1AA3" w:rsidTr="00AB1AA3">
        <w:trPr>
          <w:trHeight w:val="139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2.2 Количество детей, вовлеченных в деятельность Детского университета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чел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600" w:type="dxa"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</w:tr>
      <w:tr w:rsidR="00AB1AA3" w:rsidTr="00AB1AA3">
        <w:trPr>
          <w:trHeight w:val="155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2.3 Количество детей, вовлеченных в деятельность профильных смен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чел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0</w:t>
            </w: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600" w:type="dxa"/>
          </w:tcPr>
          <w:p w:rsidR="00AB1AA3" w:rsidRDefault="00AB1AA3">
            <w:pPr>
              <w:jc w:val="center"/>
              <w:rPr>
                <w:szCs w:val="24"/>
              </w:rPr>
            </w:pPr>
          </w:p>
          <w:p w:rsidR="00AB1AA3" w:rsidRDefault="00AB1AA3">
            <w:pPr>
              <w:jc w:val="center"/>
              <w:rPr>
                <w:szCs w:val="24"/>
              </w:rPr>
            </w:pPr>
          </w:p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</w:tr>
      <w:tr w:rsidR="00AB1AA3" w:rsidTr="00AB1AA3">
        <w:trPr>
          <w:trHeight w:val="748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</w:p>
        </w:tc>
        <w:tc>
          <w:tcPr>
            <w:tcW w:w="1470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 xml:space="preserve">Подпрограмма 3 </w:t>
            </w:r>
            <w:r>
              <w:rPr>
                <w:kern w:val="2"/>
                <w:szCs w:val="24"/>
              </w:rPr>
              <w:t>«</w:t>
            </w:r>
            <w:r>
              <w:rPr>
                <w:szCs w:val="24"/>
              </w:rPr>
              <w:t>Выявление и сопровождение одаренных детей в области искусства и спорта</w:t>
            </w:r>
            <w:r>
              <w:rPr>
                <w:kern w:val="2"/>
                <w:szCs w:val="24"/>
              </w:rPr>
              <w:t>»</w:t>
            </w:r>
          </w:p>
        </w:tc>
        <w:tc>
          <w:tcPr>
            <w:tcW w:w="600" w:type="dxa"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</w:tr>
      <w:tr w:rsidR="00AB1AA3" w:rsidTr="00AB1AA3">
        <w:trPr>
          <w:trHeight w:val="195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Показатель 3.1 Доля победителей областных, всероссийских и международных конкурсов и фестивалей от общего количества участников;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8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80</w:t>
            </w:r>
          </w:p>
        </w:tc>
        <w:tc>
          <w:tcPr>
            <w:tcW w:w="600" w:type="dxa"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  <w:highlight w:val="yellow"/>
              </w:rPr>
            </w:pPr>
          </w:p>
        </w:tc>
      </w:tr>
      <w:tr w:rsidR="00AB1AA3" w:rsidTr="00AB1AA3">
        <w:trPr>
          <w:trHeight w:val="195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b/>
                <w:kern w:val="2"/>
                <w:szCs w:val="24"/>
              </w:rPr>
            </w:pPr>
            <w:r>
              <w:rPr>
                <w:kern w:val="2"/>
                <w:szCs w:val="24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Показатель 3.2 Доля участников областных, всероссийских и международных соревнований от общего количества учащихся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8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80</w:t>
            </w:r>
          </w:p>
        </w:tc>
        <w:tc>
          <w:tcPr>
            <w:tcW w:w="600" w:type="dxa"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AB1AA3" w:rsidRDefault="00AB1AA3" w:rsidP="00AB1AA3">
      <w:pPr>
        <w:rPr>
          <w:vanish/>
          <w:color w:val="auto"/>
          <w:sz w:val="22"/>
          <w:szCs w:val="22"/>
        </w:rPr>
      </w:pPr>
    </w:p>
    <w:tbl>
      <w:tblPr>
        <w:tblpPr w:leftFromText="180" w:rightFromText="180" w:vertAnchor="text" w:horzAnchor="margin" w:tblpY="229"/>
        <w:tblW w:w="15195" w:type="dxa"/>
        <w:tblLayout w:type="fixed"/>
        <w:tblLook w:val="04A0" w:firstRow="1" w:lastRow="0" w:firstColumn="1" w:lastColumn="0" w:noHBand="0" w:noVBand="1"/>
      </w:tblPr>
      <w:tblGrid>
        <w:gridCol w:w="743"/>
        <w:gridCol w:w="2690"/>
        <w:gridCol w:w="1098"/>
        <w:gridCol w:w="644"/>
        <w:gridCol w:w="15"/>
        <w:gridCol w:w="705"/>
        <w:gridCol w:w="45"/>
        <w:gridCol w:w="824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635"/>
      </w:tblGrid>
      <w:tr w:rsidR="00AB1AA3" w:rsidTr="00AB1AA3">
        <w:trPr>
          <w:trHeight w:val="841"/>
        </w:trPr>
        <w:tc>
          <w:tcPr>
            <w:tcW w:w="7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</w:p>
        </w:tc>
        <w:tc>
          <w:tcPr>
            <w:tcW w:w="1445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Подпрограмма 4. «Развитие сотрудничества с Вузами»</w:t>
            </w:r>
          </w:p>
        </w:tc>
      </w:tr>
      <w:tr w:rsidR="00AB1AA3" w:rsidTr="00AB1AA3">
        <w:trPr>
          <w:trHeight w:val="1954"/>
        </w:trPr>
        <w:tc>
          <w:tcPr>
            <w:tcW w:w="7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Показатель 4.1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Увеличение количества обучающихся в профильных классах на базе учреждений высшего образования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</w:tr>
      <w:tr w:rsidR="00AB1AA3" w:rsidTr="00AB1AA3">
        <w:trPr>
          <w:trHeight w:val="1954"/>
        </w:trPr>
        <w:tc>
          <w:tcPr>
            <w:tcW w:w="7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Показатель 4.2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Доля обучающихся, поступивших в высшие образовательные учреждения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</w:tr>
      <w:tr w:rsidR="00AB1AA3" w:rsidTr="00AB1AA3">
        <w:trPr>
          <w:trHeight w:val="1954"/>
        </w:trPr>
        <w:tc>
          <w:tcPr>
            <w:tcW w:w="7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4.3 Численность детей, охваченных мероприятиями проекта «Билет в будущее»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чел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2700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3150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3150</w:t>
            </w:r>
          </w:p>
        </w:tc>
      </w:tr>
    </w:tbl>
    <w:p w:rsidR="00AB1AA3" w:rsidRDefault="00AB1AA3" w:rsidP="00AB1AA3">
      <w:pPr>
        <w:jc w:val="center"/>
        <w:rPr>
          <w:sz w:val="27"/>
          <w:szCs w:val="27"/>
        </w:rPr>
      </w:pPr>
    </w:p>
    <w:p w:rsidR="00AB1AA3" w:rsidRDefault="00AB1AA3" w:rsidP="00AB1AA3">
      <w:pPr>
        <w:jc w:val="center"/>
        <w:rPr>
          <w:color w:val="auto"/>
          <w:sz w:val="27"/>
          <w:szCs w:val="27"/>
        </w:rPr>
      </w:pPr>
    </w:p>
    <w:p w:rsidR="00AB1AA3" w:rsidRDefault="00AB1AA3" w:rsidP="00AB1AA3">
      <w:pPr>
        <w:jc w:val="center"/>
        <w:rPr>
          <w:b/>
          <w:kern w:val="2"/>
          <w:szCs w:val="24"/>
        </w:rPr>
      </w:pPr>
    </w:p>
    <w:p w:rsidR="00AB1AA3" w:rsidRDefault="00AB1AA3" w:rsidP="00AB1AA3">
      <w:pPr>
        <w:rPr>
          <w:vanish/>
          <w:szCs w:val="24"/>
        </w:rPr>
      </w:pPr>
    </w:p>
    <w:p w:rsidR="00AB1AA3" w:rsidRDefault="00AB1AA3" w:rsidP="00AB1AA3">
      <w:pPr>
        <w:rPr>
          <w:vanish/>
          <w:szCs w:val="24"/>
        </w:rPr>
      </w:pPr>
    </w:p>
    <w:p w:rsidR="00AB1AA3" w:rsidRDefault="00AB1AA3" w:rsidP="00AB1AA3">
      <w:pPr>
        <w:rPr>
          <w:vanish/>
          <w:szCs w:val="24"/>
        </w:rPr>
      </w:pPr>
    </w:p>
    <w:p w:rsidR="00AB1AA3" w:rsidRDefault="00AB1AA3" w:rsidP="00AB1AA3">
      <w:pPr>
        <w:rPr>
          <w:vanish/>
          <w:szCs w:val="24"/>
        </w:rPr>
      </w:pPr>
    </w:p>
    <w:p w:rsidR="00AB1AA3" w:rsidRDefault="00AB1AA3" w:rsidP="00AB1AA3">
      <w:pPr>
        <w:rPr>
          <w:vanish/>
          <w:szCs w:val="24"/>
        </w:rPr>
      </w:pPr>
    </w:p>
    <w:p w:rsidR="00AB1AA3" w:rsidRDefault="00AB1AA3" w:rsidP="00AB1AA3">
      <w:pPr>
        <w:rPr>
          <w:vanish/>
          <w:szCs w:val="24"/>
        </w:rPr>
      </w:pPr>
    </w:p>
    <w:p w:rsidR="00AB1AA3" w:rsidRDefault="00AB1AA3" w:rsidP="00AB1AA3">
      <w:pPr>
        <w:rPr>
          <w:vanish/>
          <w:szCs w:val="24"/>
        </w:rPr>
      </w:pPr>
    </w:p>
    <w:p w:rsidR="00AB1AA3" w:rsidRDefault="002B4212" w:rsidP="002B4212">
      <w:pPr>
        <w:pageBreakBefore/>
        <w:tabs>
          <w:tab w:val="left" w:pos="9610"/>
        </w:tabs>
        <w:autoSpaceDE w:val="0"/>
        <w:autoSpaceDN w:val="0"/>
        <w:jc w:val="center"/>
        <w:rPr>
          <w:kern w:val="2"/>
          <w:szCs w:val="24"/>
        </w:rPr>
      </w:pPr>
      <w:r>
        <w:rPr>
          <w:vanish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="00AB1AA3">
        <w:rPr>
          <w:kern w:val="2"/>
          <w:szCs w:val="24"/>
        </w:rPr>
        <w:t>Приложение № 2</w:t>
      </w:r>
    </w:p>
    <w:p w:rsidR="00AB1AA3" w:rsidRDefault="00AB1AA3" w:rsidP="00AB1AA3">
      <w:pPr>
        <w:tabs>
          <w:tab w:val="left" w:pos="9610"/>
        </w:tabs>
        <w:autoSpaceDE w:val="0"/>
        <w:autoSpaceDN w:val="0"/>
        <w:ind w:left="10773"/>
        <w:jc w:val="right"/>
        <w:rPr>
          <w:kern w:val="2"/>
          <w:szCs w:val="24"/>
        </w:rPr>
      </w:pPr>
      <w:r>
        <w:rPr>
          <w:kern w:val="2"/>
          <w:szCs w:val="24"/>
        </w:rPr>
        <w:t>к муниципальной программе</w:t>
      </w:r>
    </w:p>
    <w:p w:rsidR="00AB1AA3" w:rsidRDefault="00AB1AA3" w:rsidP="00AB1AA3">
      <w:pPr>
        <w:tabs>
          <w:tab w:val="left" w:pos="9610"/>
        </w:tabs>
        <w:autoSpaceDE w:val="0"/>
        <w:autoSpaceDN w:val="0"/>
        <w:ind w:left="10773"/>
        <w:jc w:val="right"/>
        <w:rPr>
          <w:kern w:val="2"/>
          <w:szCs w:val="24"/>
        </w:rPr>
      </w:pPr>
      <w:r>
        <w:rPr>
          <w:kern w:val="2"/>
          <w:szCs w:val="24"/>
        </w:rPr>
        <w:t>«Одаренные дети Октябрьского</w:t>
      </w:r>
      <w:r w:rsidR="002B4212">
        <w:rPr>
          <w:kern w:val="2"/>
          <w:szCs w:val="24"/>
        </w:rPr>
        <w:t xml:space="preserve"> </w:t>
      </w:r>
      <w:r>
        <w:rPr>
          <w:kern w:val="2"/>
          <w:szCs w:val="24"/>
        </w:rPr>
        <w:t xml:space="preserve">района» </w:t>
      </w:r>
    </w:p>
    <w:p w:rsidR="00AB1AA3" w:rsidRDefault="00AB1AA3" w:rsidP="00AB1AA3">
      <w:pPr>
        <w:tabs>
          <w:tab w:val="left" w:pos="10173"/>
        </w:tabs>
        <w:autoSpaceDE w:val="0"/>
        <w:autoSpaceDN w:val="0"/>
        <w:ind w:left="10773"/>
        <w:jc w:val="right"/>
        <w:rPr>
          <w:kern w:val="2"/>
          <w:szCs w:val="24"/>
        </w:rPr>
      </w:pPr>
    </w:p>
    <w:p w:rsidR="00AB1AA3" w:rsidRDefault="00AB1AA3" w:rsidP="00AB1AA3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ПЕРЕЧЕНЬ</w:t>
      </w:r>
    </w:p>
    <w:p w:rsidR="00AB1AA3" w:rsidRDefault="00AB1AA3" w:rsidP="00AB1AA3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подпрограмм, основных мероприятий, приоритетных основных мероприятий</w:t>
      </w:r>
    </w:p>
    <w:p w:rsidR="00AB1AA3" w:rsidRDefault="00AB1AA3" w:rsidP="00AB1AA3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муниципальной программы</w:t>
      </w:r>
    </w:p>
    <w:p w:rsidR="00AB1AA3" w:rsidRDefault="00AB1AA3" w:rsidP="00AB1AA3">
      <w:pPr>
        <w:ind w:firstLine="540"/>
        <w:jc w:val="center"/>
        <w:rPr>
          <w:rFonts w:eastAsia="Calibri"/>
          <w:szCs w:val="24"/>
        </w:rPr>
      </w:pPr>
    </w:p>
    <w:tbl>
      <w:tblPr>
        <w:tblW w:w="1503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0"/>
        <w:gridCol w:w="3366"/>
        <w:gridCol w:w="1984"/>
        <w:gridCol w:w="1416"/>
        <w:gridCol w:w="1417"/>
        <w:gridCol w:w="2128"/>
        <w:gridCol w:w="139"/>
        <w:gridCol w:w="2128"/>
        <w:gridCol w:w="284"/>
        <w:gridCol w:w="1555"/>
        <w:gridCol w:w="13"/>
      </w:tblGrid>
      <w:tr w:rsidR="00AB1AA3" w:rsidTr="00AB1AA3"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  <w:p w:rsidR="00AB1AA3" w:rsidRDefault="00AB1AA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&lt;1&gt;</w:t>
            </w:r>
          </w:p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Соисполнитель, участник, ответственный за исполнение основного мероприятия, приоритетного основного мероприятия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Срок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Ожидаемый результат (краткое описание)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Последствия </w:t>
            </w:r>
            <w:proofErr w:type="spellStart"/>
            <w:r>
              <w:rPr>
                <w:szCs w:val="24"/>
              </w:rPr>
              <w:t>нереализации</w:t>
            </w:r>
            <w:proofErr w:type="spellEnd"/>
            <w:r>
              <w:rPr>
                <w:szCs w:val="24"/>
              </w:rPr>
              <w:t xml:space="preserve"> основного мероприятия, приоритетного основного мероприятия </w:t>
            </w:r>
          </w:p>
        </w:tc>
        <w:tc>
          <w:tcPr>
            <w:tcW w:w="18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AB1AA3" w:rsidTr="00AB1AA3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AA3" w:rsidRDefault="00AB1AA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AA3" w:rsidRDefault="00AB1AA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AA3" w:rsidRDefault="00AB1AA3">
            <w:pPr>
              <w:rPr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начала реализации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окончания реализации</w:t>
            </w:r>
          </w:p>
        </w:tc>
        <w:tc>
          <w:tcPr>
            <w:tcW w:w="453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AA3" w:rsidRDefault="00AB1AA3">
            <w:pPr>
              <w:rPr>
                <w:szCs w:val="24"/>
              </w:rPr>
            </w:pPr>
          </w:p>
        </w:tc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AA3" w:rsidRDefault="00AB1AA3">
            <w:pPr>
              <w:rPr>
                <w:szCs w:val="24"/>
              </w:rPr>
            </w:pPr>
          </w:p>
        </w:tc>
        <w:tc>
          <w:tcPr>
            <w:tcW w:w="35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AA3" w:rsidRDefault="00AB1AA3">
            <w:pPr>
              <w:rPr>
                <w:szCs w:val="24"/>
              </w:rPr>
            </w:pPr>
          </w:p>
        </w:tc>
      </w:tr>
      <w:tr w:rsidR="00AB1AA3" w:rsidTr="00AB1AA3"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8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AB1AA3" w:rsidTr="00AB1AA3"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after="200"/>
              <w:jc w:val="center"/>
              <w:outlineLv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1443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after="200"/>
              <w:jc w:val="center"/>
              <w:outlineLvl w:val="0"/>
              <w:rPr>
                <w:bCs/>
                <w:szCs w:val="24"/>
              </w:rPr>
            </w:pPr>
            <w:r>
              <w:rPr>
                <w:szCs w:val="24"/>
              </w:rPr>
              <w:t xml:space="preserve">Подпрограмма 1: </w:t>
            </w:r>
            <w:r>
              <w:rPr>
                <w:bCs/>
                <w:kern w:val="2"/>
                <w:szCs w:val="24"/>
              </w:rPr>
              <w:t>«Образование - шаг в будущее»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1502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autoSpaceDE w:val="0"/>
              <w:autoSpaceDN w:val="0"/>
              <w:jc w:val="center"/>
              <w:rPr>
                <w:rFonts w:eastAsia="ArialUnicodeMS"/>
                <w:szCs w:val="24"/>
              </w:rPr>
            </w:pPr>
            <w:r>
              <w:rPr>
                <w:szCs w:val="24"/>
              </w:rPr>
              <w:t xml:space="preserve">Цель подпрограммы 1: </w:t>
            </w:r>
            <w:r>
              <w:rPr>
                <w:rFonts w:eastAsia="ArialUnicodeMS"/>
                <w:szCs w:val="24"/>
              </w:rPr>
              <w:t>создание устойчивой системы работы для выявления,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UnicodeMS"/>
                <w:szCs w:val="24"/>
              </w:rPr>
            </w:pPr>
            <w:r>
              <w:rPr>
                <w:rFonts w:eastAsia="ArialUnicodeMS"/>
                <w:szCs w:val="24"/>
              </w:rPr>
              <w:t>развития, поддержки одаренных детей и обеспечения их личностной самореализации и профессионального самоопределения</w:t>
            </w:r>
          </w:p>
        </w:tc>
      </w:tr>
      <w:tr w:rsidR="00AB1AA3" w:rsidTr="00AB1AA3">
        <w:trPr>
          <w:gridAfter w:val="1"/>
          <w:wAfter w:w="13" w:type="dxa"/>
          <w:trHeight w:val="560"/>
        </w:trPr>
        <w:tc>
          <w:tcPr>
            <w:tcW w:w="1502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Задача 1 Совершенствование системы выявления одаренности детей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Основное мероприятие 1.1.</w:t>
            </w:r>
          </w:p>
          <w:p w:rsidR="00AB1AA3" w:rsidRDefault="00AB1AA3">
            <w:pPr>
              <w:widowControl w:val="0"/>
              <w:shd w:val="clear" w:color="auto" w:fill="FFFFFF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мониторинга охвата детей в возрасте от 5 до 18 лет дополнительным образованием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Увеличение охвата детей </w:t>
            </w:r>
            <w:r>
              <w:rPr>
                <w:szCs w:val="24"/>
              </w:rPr>
              <w:t>в возрасте от 5 до 18 лет дополнительным образованием</w:t>
            </w:r>
          </w:p>
        </w:tc>
        <w:tc>
          <w:tcPr>
            <w:tcW w:w="2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Отсутствие возможностей развития детей</w:t>
            </w:r>
          </w:p>
        </w:tc>
        <w:tc>
          <w:tcPr>
            <w:tcW w:w="1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 xml:space="preserve">Показатель </w:t>
            </w:r>
          </w:p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1, 1.1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1.2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bCs/>
                <w:szCs w:val="24"/>
              </w:rPr>
            </w:pPr>
            <w:r>
              <w:rPr>
                <w:szCs w:val="24"/>
              </w:rPr>
              <w:t>Основное мероприятие 1.2.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Организация и проведение муниципального конкурса среди образовательных </w:t>
            </w:r>
            <w:r>
              <w:rPr>
                <w:bCs/>
                <w:szCs w:val="24"/>
              </w:rPr>
              <w:lastRenderedPageBreak/>
              <w:t>учреждений на лучшую организацию работы с одаренными детьми и талантливой учащейся молодежью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Отдел образования Администрации Октябрьского </w:t>
            </w:r>
            <w:r>
              <w:rPr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Применение новых технологий и методик, обмен опытом по работе с </w:t>
            </w:r>
            <w:r>
              <w:rPr>
                <w:kern w:val="2"/>
                <w:szCs w:val="24"/>
              </w:rPr>
              <w:lastRenderedPageBreak/>
              <w:t xml:space="preserve">одаренными детьми, выявление передового опыта. 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ухудшение системы работы с одаренными детьми</w:t>
            </w:r>
          </w:p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Показатель 1, Показатель 1.2, Показатель 1.5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150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Задача 2.подпрограммы 1 Создание одаренным детям условий для реализации их личных способностей в процессе обучения.</w:t>
            </w:r>
          </w:p>
        </w:tc>
      </w:tr>
      <w:tr w:rsidR="00AB1AA3" w:rsidTr="00AB1AA3">
        <w:trPr>
          <w:gridAfter w:val="1"/>
          <w:wAfter w:w="13" w:type="dxa"/>
          <w:trHeight w:val="1748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1.3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1.3.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Участие обучающихся Октябрьского района в профильных сменах регионального центра «Ступени успеха»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Расширение возможностей развития способностей детей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Отсутствие возможностей развития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 1.2 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1.4.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Занятия в технопарке «</w:t>
            </w:r>
            <w:proofErr w:type="spellStart"/>
            <w:r>
              <w:rPr>
                <w:szCs w:val="24"/>
              </w:rPr>
              <w:t>Кванториум</w:t>
            </w:r>
            <w:proofErr w:type="spellEnd"/>
            <w:r>
              <w:rPr>
                <w:szCs w:val="24"/>
              </w:rPr>
              <w:t xml:space="preserve">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Расширение возможностей развития способностей детей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Отсутствие возможностей развития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Показатель 1,</w:t>
            </w:r>
          </w:p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Показатель 1.3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1.4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1.5.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Участие в федеральном проекте ранней профориентации «Шоу профессий»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Совершенствование работы по самоопределению обучающихся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Уменьшение количества абитуриентов ВУЗов из ОУ района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1.2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1.6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1.6.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Участие во Всероссийском конкурсе «Большая перемена»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Расширение возможностей развития способностей детей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Отсутствие возможностей развития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1.2 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1.7.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Организация работы на базе общеобразовательных организаций Центров естественно-научной и технологичной направленности «Точка роста»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Расширение возможностей развития способностей детей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Отсутствие возможностей развития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1, Показатель 1.1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1.8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1.8.</w:t>
            </w:r>
          </w:p>
          <w:p w:rsidR="00AB1AA3" w:rsidRDefault="00AB1AA3">
            <w:pPr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Обучение в «Школе юного абитуриента» на базе </w:t>
            </w:r>
            <w:proofErr w:type="spellStart"/>
            <w:r>
              <w:rPr>
                <w:kern w:val="2"/>
                <w:szCs w:val="24"/>
              </w:rPr>
              <w:t>ДонГАУ</w:t>
            </w:r>
            <w:proofErr w:type="spellEnd"/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Подготовка обучающихся для поступления в ВУЗ, интенсивная подготовка по предметам естественного направления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Уменьшение количества абитуриентов ВУЗа из ОУ района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1.1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1.9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Приоритетное основное мероприятие 1.9.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и проведение муниципального этапа Всероссийской олимпиады школьников и организация участия победителей муниципального этапа Всероссийской олимпиады школьников в региональном этапе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Создание эффективной системы выявления и подготовки учащихся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Снижение долевого участия школьников Октябрьского района в олимпиадах и конкурсах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Показатель 1.2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1.10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1.10. Организация участия обучающихся района в олимпиадах федерального уровня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Создание эффективной системы выявления и подготовки учащихся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Снижение долевого участия школьников Октябрьского района в олимпиадах 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Показатель 1,2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150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Задача 3. Подпрограммы 1 Создание системы непрерывного социально-педагогического сопровождения одаренных детей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1.11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1.11.</w:t>
            </w:r>
          </w:p>
          <w:p w:rsidR="00AB1AA3" w:rsidRDefault="00AB1AA3">
            <w:pPr>
              <w:pStyle w:val="Style2"/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участия в проекте «Мобильный </w:t>
            </w:r>
            <w:proofErr w:type="spellStart"/>
            <w:r>
              <w:rPr>
                <w:sz w:val="24"/>
                <w:szCs w:val="24"/>
              </w:rPr>
              <w:t>тьютор</w:t>
            </w:r>
            <w:proofErr w:type="spellEnd"/>
            <w:r>
              <w:rPr>
                <w:sz w:val="24"/>
                <w:szCs w:val="24"/>
              </w:rPr>
              <w:t xml:space="preserve">» регионального Центра по выявлению и поддержке одаренных детей ГБУ ДО РО </w:t>
            </w:r>
          </w:p>
          <w:p w:rsidR="00AB1AA3" w:rsidRDefault="00AB1AA3">
            <w:pPr>
              <w:pStyle w:val="Style2"/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«Ступени успеха»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>Совершенствование системы работы с одаренными детьми,  эффективное использование кадрового потенциала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 работы с одаренными детьми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Показатель 1.1,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1.2,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1.12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1.12.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Организация консультаций для </w:t>
            </w:r>
            <w:r>
              <w:rPr>
                <w:szCs w:val="24"/>
              </w:rPr>
              <w:lastRenderedPageBreak/>
              <w:t xml:space="preserve">детей, имеющих высокую мотивацию к обучению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Отдел образования </w:t>
            </w:r>
            <w:r>
              <w:rPr>
                <w:szCs w:val="24"/>
              </w:rPr>
              <w:lastRenderedPageBreak/>
              <w:t>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Адресная поддержка </w:t>
            </w:r>
            <w:r>
              <w:rPr>
                <w:kern w:val="2"/>
                <w:szCs w:val="24"/>
              </w:rPr>
              <w:lastRenderedPageBreak/>
              <w:t>одаренных детей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Снижение доли участия в </w:t>
            </w:r>
            <w:r>
              <w:rPr>
                <w:kern w:val="2"/>
                <w:szCs w:val="24"/>
              </w:rPr>
              <w:lastRenderedPageBreak/>
              <w:t>конкурсах и олимпиадах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Показатель 1.1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1,2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150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Задача 4. Подпрограммы 1 Развитие системы социально-экономической поддержки одаренных детей</w:t>
            </w:r>
          </w:p>
        </w:tc>
      </w:tr>
      <w:tr w:rsidR="00AB1AA3" w:rsidTr="00AB1AA3">
        <w:trPr>
          <w:gridAfter w:val="1"/>
          <w:wAfter w:w="13" w:type="dxa"/>
          <w:trHeight w:val="845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1.13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1.13.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Направление победителей и призеров олимпиад, конкурсов и соревнований в МДЦ «Артек» и ВДЦ «Орленок»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>Позиционирование и поощрение учащихся, достигших высоких результатов.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Снижение эффективности системы поощрения одаренных детей 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1.2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1.14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Приоритетное основное мероприятие 1.14.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Поддержка молодых талантов и детей с высокой мотивацией к обучению. (Организация и проведение районного праздника «Звезда подростка»)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Отдел образования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МБОУ ДО «ЦВР»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Позиционирование учащихся, достигших высоких результатов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системы поощрения одаренных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Показатель 1,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1.2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1.15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1.15.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Пополнение виртуальной энциклопедии «Одаренные дети Октябрьского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ind w:left="120" w:hangingChars="50" w:hanging="12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Позиционирование и поощрение учащихся, достигших высоких результатов, обобщение работы с одаренными детьми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системы поощрения одаренных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1.2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150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Задача 5. Подпрограммы 1 Создание системы подготовки и повышения квалификации педагогических кадров</w:t>
            </w:r>
          </w:p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по вопросам педагогики детской одаренности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1.16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1.16.</w:t>
            </w:r>
          </w:p>
          <w:p w:rsidR="00AB1AA3" w:rsidRDefault="00AB1AA3">
            <w:pPr>
              <w:pStyle w:val="Style1"/>
              <w:spacing w:after="0" w:line="240" w:lineRule="auto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Участие в деятельности сетевых профессиональных сообществ педагогов по работе с одаренными детьми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ind w:left="120" w:hangingChars="50" w:hanging="12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Повышение квалификации педагогов, ассимиляция опыта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муниципальной программы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1.5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1.17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1.17.</w:t>
            </w:r>
          </w:p>
          <w:p w:rsidR="00AB1AA3" w:rsidRDefault="00AB1AA3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Прохождение педагогами </w:t>
            </w:r>
            <w:r>
              <w:rPr>
                <w:sz w:val="24"/>
                <w:szCs w:val="24"/>
              </w:rPr>
              <w:lastRenderedPageBreak/>
              <w:t>района модуля курсов «Современная воспитательная практика педагога по работе с одаренными детьми»</w:t>
            </w:r>
          </w:p>
          <w:p w:rsidR="00AB1AA3" w:rsidRDefault="00AB1AA3">
            <w:pPr>
              <w:pStyle w:val="Style1"/>
              <w:spacing w:line="240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pStyle w:val="Style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Отдел  образования </w:t>
            </w:r>
            <w:r>
              <w:rPr>
                <w:sz w:val="24"/>
                <w:szCs w:val="24"/>
              </w:rPr>
              <w:lastRenderedPageBreak/>
              <w:t>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ind w:left="120" w:hangingChars="50" w:hanging="12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 Возможность повысить охват </w:t>
            </w:r>
            <w:r>
              <w:rPr>
                <w:kern w:val="2"/>
                <w:szCs w:val="24"/>
              </w:rPr>
              <w:lastRenderedPageBreak/>
              <w:t xml:space="preserve">педагогов, прошедших курсы по вопросам педагогики детской одаренности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Низкий % педагогов, </w:t>
            </w:r>
            <w:r>
              <w:rPr>
                <w:kern w:val="2"/>
                <w:szCs w:val="24"/>
              </w:rPr>
              <w:lastRenderedPageBreak/>
              <w:t xml:space="preserve">прошедших курсы по вопросам педагогики детской одаренности 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Показатель 1.5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1.18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Контрольное событие муниципальной подпрограммы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autoSpaceDE w:val="0"/>
              <w:autoSpaceDN w:val="0"/>
              <w:rPr>
                <w:rFonts w:eastAsia="ArialUnicodeMS"/>
                <w:szCs w:val="24"/>
              </w:rPr>
            </w:pPr>
            <w:r>
              <w:rPr>
                <w:szCs w:val="24"/>
              </w:rPr>
              <w:t xml:space="preserve">Выполнение мероприятий подпрограммы 1 поспособствуют </w:t>
            </w:r>
            <w:r>
              <w:rPr>
                <w:rFonts w:eastAsia="ArialUnicodeMS"/>
                <w:szCs w:val="24"/>
              </w:rPr>
              <w:t>созданию устойчивой системы работы для выявления,</w:t>
            </w:r>
          </w:p>
          <w:p w:rsidR="00AB1AA3" w:rsidRDefault="00AB1AA3">
            <w:pPr>
              <w:autoSpaceDE w:val="0"/>
              <w:autoSpaceDN w:val="0"/>
              <w:rPr>
                <w:rFonts w:eastAsia="ArialUnicodeMS"/>
                <w:szCs w:val="24"/>
              </w:rPr>
            </w:pPr>
            <w:r>
              <w:rPr>
                <w:rFonts w:eastAsia="ArialUnicodeMS"/>
                <w:szCs w:val="24"/>
              </w:rPr>
              <w:t>развития, поддержки одаренных детей и обеспечения их личностной самореализации и профессионального самоопределения</w:t>
            </w:r>
          </w:p>
          <w:p w:rsidR="00AB1AA3" w:rsidRDefault="00AB1AA3">
            <w:pPr>
              <w:widowControl w:val="0"/>
              <w:shd w:val="clear" w:color="auto" w:fill="FFFFFF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  <w:shd w:val="clear" w:color="auto" w:fill="FFFFFF"/>
              </w:rPr>
              <w:t>-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150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Подпрограмма 2: </w:t>
            </w:r>
            <w:r>
              <w:rPr>
                <w:bCs/>
                <w:kern w:val="2"/>
                <w:szCs w:val="24"/>
              </w:rPr>
              <w:t>«Центр культурного развития – путь к успеху»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Цель подпрограммы 2: Создание условий для проявления каждым ребенком своих творческих и интеллектуальных  интересов</w:t>
            </w:r>
            <w:r>
              <w:rPr>
                <w:szCs w:val="24"/>
              </w:rPr>
              <w:br/>
              <w:t>и способностей, обеспечение возможности творческой самореализации личности в различных видах деятельности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Задача 1 Создание условий для реализации исследовательской деятельности одаренных детей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2.1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2.1. 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ежегодного муниципального конкурса исследовательских работ учащихся «Путь к успеху»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Отв. исполнитель отдел образования Администрации Октябрьского района, </w:t>
            </w:r>
            <w:r>
              <w:rPr>
                <w:szCs w:val="24"/>
              </w:rPr>
              <w:lastRenderedPageBreak/>
              <w:t xml:space="preserve">участники - МАУ «ИМК», МБУ «ЦКР», ОО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Приобретение опыта исследовательской деятельности, </w:t>
            </w:r>
            <w:proofErr w:type="spellStart"/>
            <w:r>
              <w:rPr>
                <w:szCs w:val="24"/>
              </w:rPr>
              <w:t>пролонгирование</w:t>
            </w:r>
            <w:proofErr w:type="spellEnd"/>
            <w:r>
              <w:rPr>
                <w:szCs w:val="24"/>
              </w:rPr>
              <w:t xml:space="preserve"> призеров </w:t>
            </w:r>
            <w:r>
              <w:rPr>
                <w:szCs w:val="24"/>
              </w:rPr>
              <w:lastRenderedPageBreak/>
              <w:t xml:space="preserve">муниципального тура в региональные и всероссийские конкурсы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Снижение доли участия в региональных и всероссийских конкурсах исследовательских </w:t>
            </w:r>
            <w:r>
              <w:rPr>
                <w:szCs w:val="24"/>
              </w:rPr>
              <w:lastRenderedPageBreak/>
              <w:t>работ учащихся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Показатель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2.1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2.2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2.2.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Разработка и проведение муниципальных конкурсов для одаренных детей на базе ЦКР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Отв. исполнитель отдел образования Администрации Октябрьского района, участники- МАУ «ИМК», МБУ «ЦКР», </w:t>
            </w:r>
            <w:proofErr w:type="spellStart"/>
            <w:r>
              <w:rPr>
                <w:szCs w:val="24"/>
              </w:rPr>
              <w:t>Оо</w:t>
            </w:r>
            <w:proofErr w:type="spellEnd"/>
            <w:r>
              <w:rPr>
                <w:szCs w:val="24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Выявление одаренных детей, возможность проявления их способностей в различных направлениях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Снижение эффективности системы выявления одаренных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Показатель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2.1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Задача 2 подпрограммы 2: Создание условий для формирования устойчивой положительной мотивации через проведение самостоятельных экспериментов и исследований школьников в выбранном направлении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2.3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2.3.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Организация профильных смен на базе ВУЗов, ЦКР и ресурсных центров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Отв. исполнитель отдел образования Администрации Октябрьского района, участники - МАУ «ИМК», МБУ «ЦКР», ОО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i/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 xml:space="preserve">Повышение уровня </w:t>
            </w:r>
            <w:proofErr w:type="spellStart"/>
            <w:r>
              <w:rPr>
                <w:szCs w:val="24"/>
              </w:rPr>
              <w:t>профориентацион</w:t>
            </w:r>
            <w:proofErr w:type="spellEnd"/>
            <w:r>
              <w:rPr>
                <w:szCs w:val="24"/>
              </w:rPr>
              <w:t>-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ной работы, возможность получить дополнительные баллы при поступлении в ВУЗ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 xml:space="preserve">Снижение уровня </w:t>
            </w:r>
            <w:proofErr w:type="spellStart"/>
            <w:r>
              <w:rPr>
                <w:szCs w:val="24"/>
              </w:rPr>
              <w:t>профориентацион</w:t>
            </w:r>
            <w:proofErr w:type="spellEnd"/>
            <w:r>
              <w:rPr>
                <w:szCs w:val="24"/>
              </w:rPr>
              <w:t>-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ной работы.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 xml:space="preserve">Показатель 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2.3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Задача 3 подпрограммы 2: Обеспечение поддержки детей и родителей посредством создания возможности построения успешной образовательной траектории и дальнейшего профессионального продвижения.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2.4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2.4</w:t>
            </w:r>
          </w:p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 xml:space="preserve">Реализация проекта 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«Детский университет»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Отв. исполнитель отдел образования Администрации Октябрьского района, </w:t>
            </w:r>
            <w:r>
              <w:rPr>
                <w:szCs w:val="24"/>
              </w:rPr>
              <w:lastRenderedPageBreak/>
              <w:t>участники- МАУ «ИМК», МБУ «ЦКР», ОО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Развитие социального партнерства с ДГТУ, развитие крупномасштабного проекта, вовлечение </w:t>
            </w:r>
            <w:r>
              <w:rPr>
                <w:rFonts w:eastAsia="Calibri"/>
                <w:szCs w:val="24"/>
                <w:lang w:eastAsia="en-US"/>
              </w:rPr>
              <w:lastRenderedPageBreak/>
              <w:t>школьников в проект, позиционирование района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Ухудшение сетевого взаимодействия 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Показатель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2.2 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2.5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pStyle w:val="Style2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Приоритетное основное мероприятие 2.5. </w:t>
            </w:r>
          </w:p>
          <w:p w:rsidR="00AB1AA3" w:rsidRDefault="00AB1AA3">
            <w:pPr>
              <w:pStyle w:val="Style2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Реализация проекта </w:t>
            </w:r>
          </w:p>
          <w:p w:rsidR="00AB1AA3" w:rsidRDefault="00AB1AA3">
            <w:pPr>
              <w:pStyle w:val="Style2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«Детское телевидение»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Отв. исполнитель отдел образования Администрации Октябрьского района, участники- МБУ «ЦКР»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Привлечение одаренных детей, знакомство с телевизионными профессиями, позиционирование и обзор детских мероприятий.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Снижение обзора детских мероприятий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2.6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2.6. </w:t>
            </w:r>
          </w:p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на базе ЦКР объединений муниципального значения («Школа шахмат», 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color w:val="C00000"/>
                <w:szCs w:val="24"/>
              </w:rPr>
            </w:pPr>
            <w:r>
              <w:rPr>
                <w:szCs w:val="24"/>
                <w:lang w:val="en-US"/>
              </w:rPr>
              <w:t>IT</w:t>
            </w:r>
            <w:r>
              <w:rPr>
                <w:szCs w:val="24"/>
              </w:rPr>
              <w:t xml:space="preserve"> -клуб, клуб эрудитов «</w:t>
            </w:r>
            <w:r>
              <w:rPr>
                <w:szCs w:val="24"/>
                <w:lang w:val="en-US"/>
              </w:rPr>
              <w:t>Super</w:t>
            </w:r>
            <w:r>
              <w:rPr>
                <w:szCs w:val="24"/>
              </w:rPr>
              <w:t>разум» и др.)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Отв. исполнитель отдел образования Администрации Октябрьского района, участники - МАУ «ИМК», МБУ «ЦКР», ОО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2030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Выявление одаренных детей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Ухудшение системы выявления одаренных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2.7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Контрольное событие муниципальной подпрограммы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autoSpaceDE w:val="0"/>
              <w:autoSpaceDN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Выполнение мероприятий Подпрограммы 2 позволит </w:t>
            </w:r>
          </w:p>
          <w:p w:rsidR="00AB1AA3" w:rsidRDefault="00AB1AA3">
            <w:pPr>
              <w:widowControl w:val="0"/>
              <w:shd w:val="clear" w:color="auto" w:fill="FFFFFF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создать условия для проявления каждым ребенком своих творческих и  интеллектуальных  интересов и способностей, обеспечит возможности творческой </w:t>
            </w:r>
            <w:r>
              <w:rPr>
                <w:szCs w:val="24"/>
              </w:rPr>
              <w:lastRenderedPageBreak/>
              <w:t>самореализации личности в различных видах деятельности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  <w:shd w:val="clear" w:color="auto" w:fill="FFFFFF"/>
              </w:rPr>
              <w:lastRenderedPageBreak/>
              <w:t>-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 xml:space="preserve">Подпрограмма 3 </w:t>
            </w:r>
            <w:r>
              <w:rPr>
                <w:kern w:val="2"/>
                <w:szCs w:val="24"/>
              </w:rPr>
              <w:t>«</w:t>
            </w:r>
            <w:r>
              <w:rPr>
                <w:szCs w:val="24"/>
              </w:rPr>
              <w:t>Выявление и сопровождение одаренных детей в области искусства и спорта</w:t>
            </w:r>
            <w:r>
              <w:rPr>
                <w:kern w:val="2"/>
                <w:szCs w:val="24"/>
              </w:rPr>
              <w:t>»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 xml:space="preserve">Цель подпрограммы: </w:t>
            </w:r>
            <w:r>
              <w:rPr>
                <w:kern w:val="2"/>
                <w:szCs w:val="24"/>
              </w:rPr>
              <w:t>Создание благоприятных условий для выявления и развития творчески одаренных и одаренных в спорте детей Октябрьского района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Задача 1. </w:t>
            </w:r>
            <w:r>
              <w:rPr>
                <w:bCs/>
                <w:szCs w:val="24"/>
              </w:rPr>
              <w:t xml:space="preserve">Подпрограммы 3 </w:t>
            </w:r>
            <w:r>
              <w:rPr>
                <w:kern w:val="2"/>
                <w:szCs w:val="24"/>
              </w:rPr>
              <w:t>Развитие системы межведомственного взаимодействия по организации работы с одаренными детьми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  <w:highlight w:val="yellow"/>
              </w:rPr>
            </w:pPr>
            <w:r>
              <w:rPr>
                <w:kern w:val="2"/>
                <w:szCs w:val="24"/>
              </w:rPr>
              <w:t>3.1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Основное мероприятие 3.1.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Создание единой базы данных творчески одарённых детей и детей, одарённых в спорте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Отв. исполнитель - отдел</w:t>
            </w:r>
            <w:r>
              <w:rPr>
                <w:szCs w:val="24"/>
              </w:rPr>
              <w:t xml:space="preserve"> образования Администрации Октябрьского района,</w:t>
            </w:r>
          </w:p>
          <w:p w:rsidR="00AB1AA3" w:rsidRDefault="00AB1AA3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Участники:</w:t>
            </w:r>
          </w:p>
          <w:p w:rsidR="00AB1AA3" w:rsidRDefault="00AB1AA3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Отдел культуры, физической культуры, спорта и туризма Администрации Октябрьского района, МАУ «Информационно-методический кабинет», 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Мониторинг успешности одаренных детей, направление на конкурсы различных уровней, формирование портфолио достижений.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Снижение роли педагогического сопровождения одаренных детей.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 xml:space="preserve">Показатель </w:t>
            </w:r>
            <w:r>
              <w:rPr>
                <w:kern w:val="2"/>
                <w:szCs w:val="24"/>
              </w:rPr>
              <w:t>3.1,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Показатель 3.2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3.2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Основное мероприятие 3.2. 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Проведение районных творческих конкурсов и фестивалей, спортивных соревнований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Отв. исполнитель - </w:t>
            </w:r>
            <w:r>
              <w:rPr>
                <w:szCs w:val="24"/>
              </w:rPr>
              <w:t>отдел образования Администрации Октябрьского района,</w:t>
            </w:r>
          </w:p>
          <w:p w:rsidR="00AB1AA3" w:rsidRDefault="00AB1AA3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Отдел культуры, физической культуры, спорта и туризма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Выявление одаренных детей в области искусства и спорта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 работы с одаренными детьми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 xml:space="preserve">Показатель </w:t>
            </w:r>
            <w:r>
              <w:rPr>
                <w:kern w:val="2"/>
                <w:szCs w:val="24"/>
              </w:rPr>
              <w:t>3.1,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Показатель 3.2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Задача 2. </w:t>
            </w:r>
            <w:r>
              <w:rPr>
                <w:bCs/>
                <w:szCs w:val="24"/>
              </w:rPr>
              <w:t xml:space="preserve">Подпрограммы 3 </w:t>
            </w:r>
            <w:r>
              <w:rPr>
                <w:kern w:val="2"/>
                <w:szCs w:val="24"/>
              </w:rPr>
              <w:t>Внедрение инновационных образовательных технологий в процесс обучения одаренных детей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  <w:highlight w:val="yellow"/>
              </w:rPr>
            </w:pPr>
            <w:r>
              <w:rPr>
                <w:kern w:val="2"/>
                <w:szCs w:val="24"/>
              </w:rPr>
              <w:t>3.3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Основное мероприятие 3.3.</w:t>
            </w:r>
          </w:p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Создание ресурсных центров по работе с одаренными детьми по следующим направлениям:</w:t>
            </w:r>
          </w:p>
          <w:p w:rsidR="00AB1AA3" w:rsidRDefault="00AB1AA3" w:rsidP="00AB1AA3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20" w:hanging="284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МБУ ДО ДШИ р.п.Каменоломни – центр </w:t>
            </w:r>
          </w:p>
          <w:p w:rsidR="00AB1AA3" w:rsidRDefault="00AB1AA3" w:rsidP="00AB1AA3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20" w:hanging="284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МБУ ДО ДШИ </w:t>
            </w:r>
            <w:proofErr w:type="spellStart"/>
            <w:r>
              <w:rPr>
                <w:bCs/>
                <w:kern w:val="2"/>
                <w:szCs w:val="24"/>
              </w:rPr>
              <w:t>п.Персиановский</w:t>
            </w:r>
            <w:proofErr w:type="spellEnd"/>
            <w:r>
              <w:rPr>
                <w:bCs/>
                <w:kern w:val="2"/>
                <w:szCs w:val="24"/>
              </w:rPr>
              <w:t xml:space="preserve"> – центр</w:t>
            </w:r>
          </w:p>
          <w:p w:rsidR="00AB1AA3" w:rsidRDefault="00AB1AA3" w:rsidP="00AB1AA3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20" w:hanging="284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МУ «Октябрьский РДК» - центр</w:t>
            </w:r>
          </w:p>
          <w:p w:rsidR="00AB1AA3" w:rsidRDefault="00AB1AA3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20" w:hanging="284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МУК «</w:t>
            </w:r>
            <w:proofErr w:type="spellStart"/>
            <w:r>
              <w:rPr>
                <w:bCs/>
                <w:kern w:val="2"/>
                <w:szCs w:val="24"/>
              </w:rPr>
              <w:t>Межпоселенческая</w:t>
            </w:r>
            <w:proofErr w:type="spellEnd"/>
            <w:r>
              <w:rPr>
                <w:bCs/>
                <w:kern w:val="2"/>
                <w:szCs w:val="24"/>
              </w:rPr>
              <w:t xml:space="preserve"> центральная библиотека» - центр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Отв. исполнитель- отдел</w:t>
            </w:r>
            <w:r>
              <w:rPr>
                <w:szCs w:val="24"/>
              </w:rPr>
              <w:t xml:space="preserve"> образования Администрации Октябрьского района,</w:t>
            </w:r>
          </w:p>
          <w:p w:rsidR="00AB1AA3" w:rsidRDefault="00AB1AA3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Участники: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>Совершенствование системы работы с одаренными детьми,  эффективное использование кадрового потенциала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 работы с одаренными детьми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Показатель 3.1,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Показатель 3.2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3.4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Приоритетное основное мероприятие 3.4. 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Направление на обучение в образовательный центр «Сириус» детей, прошедших конкурсный отбор по направлениям «Искусство» и «Спорт»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Отв. Исполнитель </w:t>
            </w:r>
            <w:r>
              <w:rPr>
                <w:szCs w:val="24"/>
              </w:rPr>
              <w:t>отдел образования Администрации Октябрьского района,</w:t>
            </w:r>
          </w:p>
          <w:p w:rsidR="00AB1AA3" w:rsidRDefault="00AB1AA3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Участники: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Отдел культуры, физической культуры, спорта и туризма  Администрации </w:t>
            </w:r>
            <w:r>
              <w:rPr>
                <w:kern w:val="2"/>
                <w:szCs w:val="24"/>
              </w:rPr>
              <w:lastRenderedPageBreak/>
              <w:t>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Развитие условий для реализации интеллектуального и личностного потенциала, профессионального самоопределения и становления учащихся Октябрьского района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Снижение интеллектуальной, творческой  и спортивной деятельности одаренных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Показатель 1 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Задача 3. </w:t>
            </w:r>
            <w:r>
              <w:rPr>
                <w:bCs/>
                <w:szCs w:val="24"/>
              </w:rPr>
              <w:t xml:space="preserve">Подпрограммы 3 </w:t>
            </w:r>
            <w:r>
              <w:rPr>
                <w:kern w:val="2"/>
                <w:szCs w:val="24"/>
              </w:rPr>
              <w:t>Переподготовка педагогических и тренерских кадров, работающих с творчески одаренными и одаренными в спорте детьми Октябрьского района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3.5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pStyle w:val="Style1"/>
              <w:spacing w:after="0" w:line="240" w:lineRule="auto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Основное мероприятие 3.5.</w:t>
            </w:r>
          </w:p>
          <w:p w:rsidR="00AB1AA3" w:rsidRDefault="00AB1AA3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Прохождение педагогами и тренерами обучения на базе образовательного центра «Сириус», Ростовской государственной консерватории им.С.В. Рахманинова, школы Олимпийского резерва</w:t>
            </w:r>
          </w:p>
          <w:p w:rsidR="00AB1AA3" w:rsidRDefault="00AB1AA3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Отв. Исполнитель -  </w:t>
            </w:r>
            <w:r>
              <w:rPr>
                <w:szCs w:val="24"/>
              </w:rPr>
              <w:t>отдел образования Администрации Октябрьского района,</w:t>
            </w:r>
          </w:p>
          <w:p w:rsidR="00AB1AA3" w:rsidRDefault="00AB1AA3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Участники:</w:t>
            </w:r>
          </w:p>
          <w:p w:rsidR="00AB1AA3" w:rsidRDefault="00AB1AA3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Отдел культуры, физической культуры, спорта и туризма Администрации Октябрьского района Октябрьского района, ДЮСШ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ind w:left="120" w:hangingChars="50" w:hanging="12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Повышение квалификации педагогов и тренеров, ассимиляция опыта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муниципальной программы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  <w:highlight w:val="yellow"/>
              </w:rPr>
            </w:pPr>
            <w:r>
              <w:rPr>
                <w:szCs w:val="24"/>
              </w:rPr>
              <w:t>Показатель 3.1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Задача 4. </w:t>
            </w:r>
            <w:r>
              <w:rPr>
                <w:bCs/>
                <w:szCs w:val="24"/>
              </w:rPr>
              <w:t xml:space="preserve">Подпрограммы 3 </w:t>
            </w:r>
            <w:r>
              <w:rPr>
                <w:kern w:val="2"/>
                <w:szCs w:val="24"/>
              </w:rPr>
              <w:t>Обеспечение участия школьников в областных, всероссийских, международных конкурсах, фестивалях, соревнованиях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3.6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Приоритетное мероприятие 3.6. 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Подготовка к участию и направление одаренных детей на областные, всероссийские, международные конкурсы, фестивали и соревнования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Отв. Исполнитель </w:t>
            </w:r>
            <w:r>
              <w:rPr>
                <w:szCs w:val="24"/>
              </w:rPr>
              <w:t>отдел образования Администрации Октябрьского района,</w:t>
            </w:r>
          </w:p>
          <w:p w:rsidR="00AB1AA3" w:rsidRDefault="00AB1AA3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Отдел культуры, физической культуры, спорта </w:t>
            </w:r>
            <w:r>
              <w:rPr>
                <w:kern w:val="2"/>
                <w:szCs w:val="24"/>
              </w:rPr>
              <w:lastRenderedPageBreak/>
              <w:t>и туризма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Увеличение количества победителей и призеров </w:t>
            </w:r>
            <w:r>
              <w:rPr>
                <w:bCs/>
                <w:kern w:val="2"/>
                <w:szCs w:val="24"/>
              </w:rPr>
              <w:t>областных, всероссийских, международных конкурсов, фестивалей и соревнований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szCs w:val="24"/>
              </w:rPr>
              <w:t>Отсутствие стимула учащихся к самосовершенствованию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Показатель 3.1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Показатель 3.2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3.7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Контрольное событие муниципальной подпрограммы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Выполнение мероприятий подпрограммы 3 способствует </w:t>
            </w:r>
            <w:r>
              <w:rPr>
                <w:kern w:val="2"/>
                <w:szCs w:val="24"/>
              </w:rPr>
              <w:t>созданию благоприятных условий для выявления и развития творчески одаренных и одаренных в спорте детей Октябрьского района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Подпрограмма 4: «Развитие сотрудничества с Вузами»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Цель подпрограммы 4 Создание эффективного алгоритма  межведомственного взаимодействия учреждений основного общего образования, учреждений высшего образования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Задача 1 подпрограммы 4  Организация совместной  научно-методической, творческой, организационной деятельности для удовлетворения общеобразовательных социально-культурных и потребностей обучающихся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4.1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4.1. </w:t>
            </w:r>
          </w:p>
          <w:p w:rsidR="00AB1AA3" w:rsidRDefault="00AB1AA3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договоров о взаимном сотрудничестве и профориентации общеобразовательными учреждениями района с ДГТУ, ДОНГАУ, ЮФУ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  <w:p w:rsidR="00AB1AA3" w:rsidRDefault="00AB1AA3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ind w:left="120" w:hangingChars="50" w:hanging="12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Наличие нормативно-правовой документации по вопросам сотрудничества с Вузами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Отсутствие необходимых документов о взаимодействии с ВУЗАМИ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Показатель 4.1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  <w:highlight w:val="yellow"/>
              </w:rPr>
            </w:pPr>
            <w:r>
              <w:rPr>
                <w:szCs w:val="24"/>
              </w:rPr>
              <w:t>Показатель 4.2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4.2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4.2.</w:t>
            </w:r>
          </w:p>
          <w:p w:rsidR="00AB1AA3" w:rsidRDefault="00AB1AA3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Совместное участие в конкурсах, проектах грантах, объявляемых министерствами  </w:t>
            </w:r>
            <w:r>
              <w:rPr>
                <w:sz w:val="24"/>
                <w:szCs w:val="24"/>
              </w:rPr>
              <w:lastRenderedPageBreak/>
              <w:t>и различными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Отдел образования Администрации Октябрьского </w:t>
            </w:r>
            <w:r>
              <w:rPr>
                <w:szCs w:val="24"/>
              </w:rPr>
              <w:lastRenderedPageBreak/>
              <w:t>района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Популяризация конкурсов и мероприятий, получение </w:t>
            </w:r>
            <w:r>
              <w:rPr>
                <w:kern w:val="2"/>
                <w:szCs w:val="24"/>
              </w:rPr>
              <w:lastRenderedPageBreak/>
              <w:t xml:space="preserve">дополнительных баллов при поступлении  </w:t>
            </w:r>
          </w:p>
          <w:p w:rsidR="00AB1AA3" w:rsidRDefault="00AB1AA3">
            <w:pPr>
              <w:widowControl w:val="0"/>
              <w:adjustRightInd w:val="0"/>
              <w:ind w:left="120" w:hangingChars="50" w:hanging="120"/>
              <w:jc w:val="both"/>
              <w:rPr>
                <w:kern w:val="2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Снижение роли  мероприятий, отсутствие возможности  </w:t>
            </w:r>
            <w:r>
              <w:rPr>
                <w:kern w:val="2"/>
                <w:szCs w:val="24"/>
              </w:rPr>
              <w:lastRenderedPageBreak/>
              <w:t>получения высшего образования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Показатель 4.1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  <w:highlight w:val="yellow"/>
              </w:rPr>
            </w:pPr>
            <w:r>
              <w:rPr>
                <w:szCs w:val="24"/>
              </w:rPr>
              <w:t>Показатель 4.2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4.3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4.3.</w:t>
            </w:r>
          </w:p>
          <w:p w:rsidR="00AB1AA3" w:rsidRDefault="00AB1AA3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практики студентов на базе общеобразовательных учреждений по основным направлениям сотрудничества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  <w:p w:rsidR="00AB1AA3" w:rsidRDefault="00AB1AA3">
            <w:pPr>
              <w:pStyle w:val="Style1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ind w:left="120" w:hangingChars="50" w:hanging="12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Эффективная интеграция общего и высшего образования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работы с ВУЗами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4.1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szCs w:val="24"/>
                <w:highlight w:val="yellow"/>
              </w:rPr>
            </w:pPr>
            <w:r>
              <w:rPr>
                <w:szCs w:val="24"/>
              </w:rPr>
              <w:t>Задача 2 подпрограммы 4 Расширение возможности социализации обучающихся, создание устойчивой мотивационной системы для продолжения образования обучающихся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4.4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pStyle w:val="ConsPlusNormal"/>
              <w:widowControl/>
              <w:tabs>
                <w:tab w:val="left" w:pos="3420"/>
              </w:tabs>
              <w:snapToGri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4.4.</w:t>
            </w:r>
          </w:p>
          <w:p w:rsidR="00AB1AA3" w:rsidRDefault="00AB1AA3">
            <w:pPr>
              <w:pStyle w:val="ConsPlusNormal"/>
              <w:widowControl/>
              <w:tabs>
                <w:tab w:val="left" w:pos="3420"/>
              </w:tabs>
              <w:snapToGri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целевого обучения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района, ВУЗы, организации, предприятия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ind w:left="120" w:hangingChars="50" w:hanging="12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Обеспеченность кадрами предприятий и организаций района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Дефицит кадров, имеющих высшее образование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  <w:highlight w:val="yellow"/>
              </w:rPr>
            </w:pPr>
            <w:r>
              <w:rPr>
                <w:szCs w:val="24"/>
              </w:rPr>
              <w:t>Показатель 4.2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4.5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pStyle w:val="ConsPlusNormal"/>
              <w:widowControl/>
              <w:tabs>
                <w:tab w:val="left" w:pos="3420"/>
              </w:tabs>
              <w:snapToGri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4.5.</w:t>
            </w:r>
          </w:p>
          <w:p w:rsidR="00AB1AA3" w:rsidRDefault="00AB1AA3">
            <w:pPr>
              <w:pStyle w:val="ConsPlusNormal"/>
              <w:widowControl/>
              <w:tabs>
                <w:tab w:val="left" w:pos="3420"/>
              </w:tabs>
              <w:snapToGri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Дней открытых дверей, экскурсий в университеты и на производства по направлениям профессиональной подготовки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ind w:left="120" w:hangingChars="50" w:hanging="12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Организация </w:t>
            </w:r>
            <w:proofErr w:type="spellStart"/>
            <w:r>
              <w:rPr>
                <w:kern w:val="2"/>
                <w:szCs w:val="24"/>
              </w:rPr>
              <w:t>профориентационной</w:t>
            </w:r>
            <w:proofErr w:type="spellEnd"/>
            <w:r>
              <w:rPr>
                <w:kern w:val="2"/>
                <w:szCs w:val="24"/>
              </w:rPr>
              <w:t xml:space="preserve"> работы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Недостаточная </w:t>
            </w:r>
            <w:proofErr w:type="spellStart"/>
            <w:r>
              <w:rPr>
                <w:kern w:val="2"/>
                <w:szCs w:val="24"/>
              </w:rPr>
              <w:t>профориентационная</w:t>
            </w:r>
            <w:proofErr w:type="spellEnd"/>
            <w:r>
              <w:rPr>
                <w:kern w:val="2"/>
                <w:szCs w:val="24"/>
              </w:rPr>
              <w:t xml:space="preserve"> работа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  <w:highlight w:val="yellow"/>
              </w:rPr>
            </w:pPr>
            <w:r>
              <w:rPr>
                <w:szCs w:val="24"/>
              </w:rPr>
              <w:t>Показатель 4.2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4.6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pStyle w:val="ConsPlusNormal"/>
              <w:widowControl/>
              <w:tabs>
                <w:tab w:val="left" w:pos="3420"/>
              </w:tabs>
              <w:snapToGri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4.6.</w:t>
            </w:r>
          </w:p>
          <w:p w:rsidR="00AB1AA3" w:rsidRDefault="00AB1AA3">
            <w:pPr>
              <w:pStyle w:val="ConsPlusNormal"/>
              <w:widowControl/>
              <w:tabs>
                <w:tab w:val="left" w:pos="3420"/>
              </w:tabs>
              <w:snapToGri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федеральных проектах «Билет в будущее», </w:t>
            </w:r>
          </w:p>
          <w:p w:rsidR="00AB1AA3" w:rsidRDefault="00AB1AA3">
            <w:pPr>
              <w:pStyle w:val="ConsPlusNormal"/>
              <w:widowControl/>
              <w:tabs>
                <w:tab w:val="left" w:pos="3420"/>
              </w:tabs>
              <w:snapToGri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ПРОЕКТОРИЯ»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ind w:left="120" w:hangingChars="50" w:hanging="12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Организация </w:t>
            </w:r>
            <w:proofErr w:type="spellStart"/>
            <w:r>
              <w:rPr>
                <w:kern w:val="2"/>
                <w:szCs w:val="24"/>
              </w:rPr>
              <w:t>профориентационной</w:t>
            </w:r>
            <w:proofErr w:type="spellEnd"/>
            <w:r>
              <w:rPr>
                <w:kern w:val="2"/>
                <w:szCs w:val="24"/>
              </w:rPr>
              <w:t xml:space="preserve"> работы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Недостаточная </w:t>
            </w:r>
            <w:proofErr w:type="spellStart"/>
            <w:r>
              <w:rPr>
                <w:kern w:val="2"/>
                <w:szCs w:val="24"/>
              </w:rPr>
              <w:t>профориентационная</w:t>
            </w:r>
            <w:proofErr w:type="spellEnd"/>
            <w:r>
              <w:rPr>
                <w:kern w:val="2"/>
                <w:szCs w:val="24"/>
              </w:rPr>
              <w:t xml:space="preserve"> работа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Показатель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  <w:highlight w:val="yellow"/>
              </w:rPr>
            </w:pPr>
            <w:r>
              <w:rPr>
                <w:szCs w:val="24"/>
              </w:rPr>
              <w:t>4.3</w:t>
            </w:r>
          </w:p>
        </w:tc>
      </w:tr>
      <w:tr w:rsidR="00AB1AA3" w:rsidTr="00AB1AA3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4.7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Контрольное событие муниципальной подпрограммы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Отдел образования Администрации Октябрьского </w:t>
            </w:r>
            <w:r>
              <w:rPr>
                <w:kern w:val="2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shd w:val="clear" w:color="auto" w:fill="FFFFFF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Выполнение мероприятий Подпрограммы 4 позволит  создать </w:t>
            </w:r>
            <w:r>
              <w:rPr>
                <w:szCs w:val="24"/>
              </w:rPr>
              <w:lastRenderedPageBreak/>
              <w:t>эффективный алгоритм межведомственного взаимодействия учреждений основного общего образования, учреждений  высшего образования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AB1AA3" w:rsidRDefault="00AB1AA3" w:rsidP="00AB1AA3">
      <w:pPr>
        <w:autoSpaceDE w:val="0"/>
        <w:autoSpaceDN w:val="0"/>
        <w:rPr>
          <w:szCs w:val="24"/>
        </w:rPr>
      </w:pPr>
    </w:p>
    <w:p w:rsidR="00AB1AA3" w:rsidRDefault="00AB1AA3" w:rsidP="00AB1AA3">
      <w:pPr>
        <w:autoSpaceDE w:val="0"/>
        <w:autoSpaceDN w:val="0"/>
        <w:rPr>
          <w:szCs w:val="24"/>
        </w:rPr>
      </w:pPr>
    </w:p>
    <w:p w:rsidR="00AB1AA3" w:rsidRDefault="00AB1AA3" w:rsidP="00AB1AA3">
      <w:pPr>
        <w:autoSpaceDE w:val="0"/>
        <w:autoSpaceDN w:val="0"/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</w:p>
    <w:p w:rsidR="00AB1AA3" w:rsidRDefault="00AB1AA3" w:rsidP="00AB1AA3">
      <w:pPr>
        <w:autoSpaceDE w:val="0"/>
        <w:autoSpaceDN w:val="0"/>
        <w:rPr>
          <w:szCs w:val="24"/>
        </w:rPr>
      </w:pPr>
    </w:p>
    <w:p w:rsidR="00AB1AA3" w:rsidRDefault="00AB1AA3" w:rsidP="00AB1AA3">
      <w:pPr>
        <w:autoSpaceDE w:val="0"/>
        <w:autoSpaceDN w:val="0"/>
        <w:jc w:val="center"/>
        <w:rPr>
          <w:szCs w:val="24"/>
        </w:rPr>
      </w:pPr>
    </w:p>
    <w:p w:rsidR="00AB1AA3" w:rsidRDefault="00AB1AA3" w:rsidP="00AB1AA3">
      <w:pPr>
        <w:autoSpaceDE w:val="0"/>
        <w:autoSpaceDN w:val="0"/>
        <w:jc w:val="right"/>
        <w:rPr>
          <w:szCs w:val="24"/>
        </w:rPr>
      </w:pPr>
    </w:p>
    <w:p w:rsidR="00AB1AA3" w:rsidRDefault="00AB1AA3" w:rsidP="00AB1AA3">
      <w:pPr>
        <w:autoSpaceDE w:val="0"/>
        <w:autoSpaceDN w:val="0"/>
        <w:jc w:val="right"/>
        <w:rPr>
          <w:szCs w:val="24"/>
        </w:rPr>
      </w:pPr>
    </w:p>
    <w:p w:rsidR="00AB1AA3" w:rsidRDefault="00AB1AA3" w:rsidP="00AB1AA3">
      <w:pPr>
        <w:autoSpaceDE w:val="0"/>
        <w:autoSpaceDN w:val="0"/>
        <w:jc w:val="right"/>
        <w:rPr>
          <w:szCs w:val="24"/>
        </w:rPr>
      </w:pPr>
    </w:p>
    <w:p w:rsidR="00AB1AA3" w:rsidRDefault="00AB1AA3" w:rsidP="00AB1AA3">
      <w:pPr>
        <w:autoSpaceDE w:val="0"/>
        <w:autoSpaceDN w:val="0"/>
        <w:jc w:val="right"/>
        <w:rPr>
          <w:szCs w:val="24"/>
        </w:rPr>
      </w:pPr>
    </w:p>
    <w:p w:rsidR="00AB1AA3" w:rsidRDefault="00AB1AA3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AB1AA3" w:rsidRDefault="00AB1AA3" w:rsidP="00AB1AA3">
      <w:pPr>
        <w:autoSpaceDE w:val="0"/>
        <w:autoSpaceDN w:val="0"/>
        <w:jc w:val="right"/>
        <w:rPr>
          <w:szCs w:val="24"/>
        </w:rPr>
      </w:pPr>
      <w:r>
        <w:rPr>
          <w:szCs w:val="24"/>
        </w:rPr>
        <w:lastRenderedPageBreak/>
        <w:t>Приложение № 3</w:t>
      </w:r>
    </w:p>
    <w:p w:rsidR="00AB1AA3" w:rsidRDefault="00AB1AA3" w:rsidP="00AB1AA3">
      <w:pPr>
        <w:autoSpaceDE w:val="0"/>
        <w:autoSpaceDN w:val="0"/>
        <w:jc w:val="right"/>
        <w:rPr>
          <w:szCs w:val="24"/>
        </w:rPr>
      </w:pPr>
      <w:r>
        <w:rPr>
          <w:szCs w:val="24"/>
        </w:rPr>
        <w:t xml:space="preserve"> к муниципальной программе</w:t>
      </w:r>
    </w:p>
    <w:p w:rsidR="00AB1AA3" w:rsidRDefault="00AB1AA3" w:rsidP="00AB1AA3">
      <w:pPr>
        <w:autoSpaceDE w:val="0"/>
        <w:autoSpaceDN w:val="0"/>
        <w:jc w:val="right"/>
        <w:rPr>
          <w:szCs w:val="24"/>
        </w:rPr>
      </w:pPr>
      <w:r>
        <w:rPr>
          <w:szCs w:val="24"/>
        </w:rPr>
        <w:t xml:space="preserve"> «Одаренные дети Октябрьского района»</w:t>
      </w:r>
    </w:p>
    <w:p w:rsidR="00AB1AA3" w:rsidRDefault="00AB1AA3" w:rsidP="00AB1AA3">
      <w:pPr>
        <w:autoSpaceDE w:val="0"/>
        <w:autoSpaceDN w:val="0"/>
        <w:ind w:left="2947"/>
        <w:jc w:val="right"/>
        <w:rPr>
          <w:b/>
          <w:szCs w:val="24"/>
        </w:rPr>
      </w:pPr>
    </w:p>
    <w:p w:rsidR="00AB1AA3" w:rsidRDefault="00AB1AA3" w:rsidP="00AB1AA3">
      <w:pPr>
        <w:autoSpaceDE w:val="0"/>
        <w:autoSpaceDN w:val="0"/>
        <w:ind w:left="2947"/>
        <w:jc w:val="right"/>
        <w:rPr>
          <w:szCs w:val="24"/>
        </w:rPr>
      </w:pPr>
    </w:p>
    <w:p w:rsidR="00AB1AA3" w:rsidRDefault="00AB1AA3" w:rsidP="00AB1AA3">
      <w:pPr>
        <w:autoSpaceDE w:val="0"/>
        <w:autoSpaceDN w:val="0"/>
        <w:jc w:val="center"/>
        <w:rPr>
          <w:szCs w:val="24"/>
        </w:rPr>
      </w:pPr>
      <w:r>
        <w:rPr>
          <w:szCs w:val="24"/>
        </w:rPr>
        <w:t>РАСХОДЫ</w:t>
      </w:r>
    </w:p>
    <w:p w:rsidR="00AB1AA3" w:rsidRDefault="00AB1AA3" w:rsidP="00AB1AA3">
      <w:pPr>
        <w:autoSpaceDE w:val="0"/>
        <w:autoSpaceDN w:val="0"/>
        <w:jc w:val="center"/>
        <w:rPr>
          <w:szCs w:val="24"/>
        </w:rPr>
      </w:pPr>
      <w:r>
        <w:rPr>
          <w:szCs w:val="24"/>
        </w:rPr>
        <w:t>бюджета Октябрьского района на реализацию программы «Одаренные дети Октябрьского района»</w:t>
      </w:r>
    </w:p>
    <w:p w:rsidR="00AB1AA3" w:rsidRDefault="00AB1AA3" w:rsidP="00AB1AA3">
      <w:pPr>
        <w:autoSpaceDE w:val="0"/>
        <w:autoSpaceDN w:val="0"/>
        <w:jc w:val="center"/>
        <w:rPr>
          <w:b/>
          <w:szCs w:val="24"/>
        </w:rPr>
      </w:pPr>
    </w:p>
    <w:tbl>
      <w:tblPr>
        <w:tblW w:w="14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8"/>
        <w:gridCol w:w="1987"/>
        <w:gridCol w:w="425"/>
        <w:gridCol w:w="709"/>
        <w:gridCol w:w="709"/>
        <w:gridCol w:w="515"/>
        <w:gridCol w:w="902"/>
        <w:gridCol w:w="664"/>
        <w:gridCol w:w="470"/>
        <w:gridCol w:w="712"/>
        <w:gridCol w:w="591"/>
        <w:gridCol w:w="591"/>
        <w:gridCol w:w="591"/>
        <w:gridCol w:w="591"/>
        <w:gridCol w:w="591"/>
        <w:gridCol w:w="591"/>
        <w:gridCol w:w="591"/>
        <w:gridCol w:w="591"/>
        <w:gridCol w:w="591"/>
      </w:tblGrid>
      <w:tr w:rsidR="00AB1AA3" w:rsidTr="00AB1AA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Мероприятие муниципальной программы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Ответственный исполнитель, участник</w:t>
            </w:r>
          </w:p>
        </w:tc>
        <w:tc>
          <w:tcPr>
            <w:tcW w:w="23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Код бюджетной классификации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Объем расходов всего (тыс. </w:t>
            </w:r>
            <w:proofErr w:type="spellStart"/>
            <w:r>
              <w:rPr>
                <w:szCs w:val="24"/>
              </w:rPr>
              <w:t>руб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716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 том числе по годам реализации муниципальной программы </w:t>
            </w:r>
            <w:r>
              <w:rPr>
                <w:szCs w:val="24"/>
              </w:rPr>
              <w:br/>
              <w:t>(тыс. руб. )</w:t>
            </w:r>
          </w:p>
        </w:tc>
      </w:tr>
      <w:tr w:rsidR="00AB1AA3" w:rsidTr="00AB1AA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ЦСР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</w:tr>
      <w:tr w:rsidR="00AB1AA3" w:rsidTr="00AB1AA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</w:tr>
      <w:tr w:rsidR="00AB1AA3" w:rsidTr="00AB1AA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Программа «Одаренные дети Октябрьского района»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907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07.07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AA3" w:rsidRDefault="00AB1AA3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27.0.00.00000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2207,8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pStyle w:val="af3"/>
              <w:spacing w:line="240" w:lineRule="auto"/>
              <w:rPr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204,8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pStyle w:val="af3"/>
              <w:spacing w:line="240" w:lineRule="auto"/>
              <w:rPr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184,0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pStyle w:val="af3"/>
              <w:spacing w:line="240" w:lineRule="auto"/>
              <w:rPr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191,0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184,0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184,0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180,0</w:t>
            </w:r>
          </w:p>
        </w:tc>
      </w:tr>
      <w:tr w:rsidR="00AB1AA3" w:rsidTr="00AB1AA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Подпрограмма 1 «Образование-шаг в будущее»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907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07.07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AA3" w:rsidRDefault="00AB1AA3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27.1.00.00000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2207,8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204,8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191,0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180,0</w:t>
            </w:r>
          </w:p>
        </w:tc>
      </w:tr>
      <w:tr w:rsidR="00AB1AA3" w:rsidTr="00AB1AA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ПОМ 1.14.</w:t>
            </w:r>
          </w:p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Поддержка молодых талантов и детей с высокой мотивацией к обучению.</w:t>
            </w:r>
          </w:p>
          <w:p w:rsidR="00AB1AA3" w:rsidRDefault="00AB1AA3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(Организация и проведение </w:t>
            </w:r>
            <w:r>
              <w:rPr>
                <w:szCs w:val="24"/>
              </w:rPr>
              <w:lastRenderedPageBreak/>
              <w:t>районного праздника «Звезда подростка»)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отдел образования Администрации Октябрьского района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907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07.07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AA3" w:rsidRDefault="00AB1AA3">
            <w:pPr>
              <w:rPr>
                <w:szCs w:val="24"/>
              </w:rPr>
            </w:pPr>
            <w:r>
              <w:rPr>
                <w:szCs w:val="24"/>
              </w:rPr>
              <w:t>27.1.00.12030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340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2207,8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204,8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191,0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180,0</w:t>
            </w:r>
          </w:p>
        </w:tc>
      </w:tr>
    </w:tbl>
    <w:p w:rsidR="00AB1AA3" w:rsidRDefault="00AB1AA3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2B4212" w:rsidRDefault="002B4212" w:rsidP="00AB1AA3">
      <w:pPr>
        <w:autoSpaceDE w:val="0"/>
        <w:autoSpaceDN w:val="0"/>
        <w:jc w:val="right"/>
        <w:rPr>
          <w:szCs w:val="24"/>
        </w:rPr>
      </w:pPr>
    </w:p>
    <w:p w:rsidR="00AB1AA3" w:rsidRDefault="00AB1AA3" w:rsidP="00AB1AA3">
      <w:pPr>
        <w:autoSpaceDE w:val="0"/>
        <w:autoSpaceDN w:val="0"/>
        <w:jc w:val="right"/>
        <w:rPr>
          <w:szCs w:val="24"/>
        </w:rPr>
      </w:pPr>
      <w:r>
        <w:rPr>
          <w:szCs w:val="24"/>
        </w:rPr>
        <w:lastRenderedPageBreak/>
        <w:t>Приложение № 4</w:t>
      </w:r>
    </w:p>
    <w:p w:rsidR="00AB1AA3" w:rsidRDefault="00AB1AA3" w:rsidP="00AB1AA3">
      <w:pPr>
        <w:autoSpaceDE w:val="0"/>
        <w:autoSpaceDN w:val="0"/>
        <w:jc w:val="right"/>
        <w:rPr>
          <w:szCs w:val="24"/>
        </w:rPr>
      </w:pPr>
      <w:r>
        <w:rPr>
          <w:szCs w:val="24"/>
        </w:rPr>
        <w:t xml:space="preserve"> к муниципальной программе</w:t>
      </w:r>
    </w:p>
    <w:p w:rsidR="00AB1AA3" w:rsidRDefault="00AB1AA3" w:rsidP="00AB1AA3">
      <w:pPr>
        <w:autoSpaceDE w:val="0"/>
        <w:autoSpaceDN w:val="0"/>
        <w:jc w:val="right"/>
        <w:rPr>
          <w:szCs w:val="24"/>
        </w:rPr>
      </w:pPr>
      <w:r>
        <w:rPr>
          <w:szCs w:val="24"/>
        </w:rPr>
        <w:t xml:space="preserve"> «Одаренные дети Октябрьского района»</w:t>
      </w:r>
    </w:p>
    <w:p w:rsidR="00AB1AA3" w:rsidRDefault="00AB1AA3" w:rsidP="00AB1AA3">
      <w:pPr>
        <w:autoSpaceDE w:val="0"/>
        <w:autoSpaceDN w:val="0"/>
        <w:jc w:val="right"/>
        <w:rPr>
          <w:szCs w:val="24"/>
        </w:rPr>
      </w:pPr>
    </w:p>
    <w:p w:rsidR="00AB1AA3" w:rsidRDefault="00AB1AA3" w:rsidP="00AB1AA3">
      <w:pPr>
        <w:autoSpaceDE w:val="0"/>
        <w:autoSpaceDN w:val="0"/>
        <w:jc w:val="right"/>
        <w:rPr>
          <w:b/>
          <w:szCs w:val="24"/>
        </w:rPr>
      </w:pPr>
    </w:p>
    <w:p w:rsidR="00AB1AA3" w:rsidRDefault="00AB1AA3" w:rsidP="00AB1AA3">
      <w:pPr>
        <w:autoSpaceDE w:val="0"/>
        <w:autoSpaceDN w:val="0"/>
        <w:jc w:val="center"/>
        <w:outlineLvl w:val="1"/>
        <w:rPr>
          <w:rFonts w:eastAsia="Calibri"/>
          <w:kern w:val="2"/>
          <w:szCs w:val="24"/>
          <w:lang w:eastAsia="en-US"/>
        </w:rPr>
      </w:pPr>
      <w:r>
        <w:rPr>
          <w:rFonts w:eastAsia="Calibri"/>
          <w:kern w:val="2"/>
          <w:szCs w:val="24"/>
          <w:lang w:eastAsia="en-US"/>
        </w:rPr>
        <w:t>Расходы на реализацию муниципальной программы «Одаренные дети Октябрьского района»</w:t>
      </w:r>
    </w:p>
    <w:tbl>
      <w:tblPr>
        <w:tblW w:w="1545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559"/>
        <w:gridCol w:w="1134"/>
        <w:gridCol w:w="993"/>
        <w:gridCol w:w="992"/>
        <w:gridCol w:w="992"/>
        <w:gridCol w:w="992"/>
        <w:gridCol w:w="851"/>
        <w:gridCol w:w="850"/>
        <w:gridCol w:w="851"/>
        <w:gridCol w:w="850"/>
        <w:gridCol w:w="709"/>
        <w:gridCol w:w="851"/>
        <w:gridCol w:w="850"/>
        <w:gridCol w:w="992"/>
      </w:tblGrid>
      <w:tr w:rsidR="00AB1AA3" w:rsidTr="00AB1AA3"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autoSpaceDE w:val="0"/>
              <w:autoSpaceDN w:val="0"/>
              <w:jc w:val="center"/>
              <w:rPr>
                <w:kern w:val="2"/>
                <w:szCs w:val="24"/>
                <w:lang w:eastAsia="en-US"/>
              </w:rPr>
            </w:pPr>
            <w:r>
              <w:rPr>
                <w:kern w:val="2"/>
                <w:szCs w:val="24"/>
                <w:lang w:eastAsia="en-US"/>
              </w:rPr>
              <w:t xml:space="preserve">Наименование </w:t>
            </w:r>
          </w:p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  <w:lang w:eastAsia="en-US"/>
              </w:rPr>
              <w:t>государственной программы, номер и наименование подпрограммы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autoSpaceDE w:val="0"/>
              <w:autoSpaceDN w:val="0"/>
              <w:jc w:val="center"/>
              <w:rPr>
                <w:kern w:val="2"/>
                <w:szCs w:val="24"/>
                <w:lang w:eastAsia="en-US"/>
              </w:rPr>
            </w:pPr>
            <w:r>
              <w:rPr>
                <w:kern w:val="2"/>
                <w:szCs w:val="24"/>
                <w:lang w:eastAsia="en-US"/>
              </w:rPr>
              <w:t>Источник</w:t>
            </w:r>
          </w:p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  <w:lang w:eastAsia="en-US"/>
              </w:rPr>
              <w:t>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Объем расходов,</w:t>
            </w:r>
          </w:p>
          <w:p w:rsidR="00AB1AA3" w:rsidRDefault="00AB1AA3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всего </w:t>
            </w:r>
          </w:p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(тыс. рублей)</w:t>
            </w:r>
          </w:p>
        </w:tc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В том числе по годам реализации муниципальной  программы (тыс. рублей)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kern w:val="2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kern w:val="2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kern w:val="2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2019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2020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Муниципальная программа «Одаренные дети Октябрьского района»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2207,8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pStyle w:val="af3"/>
              <w:spacing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kern w:val="2"/>
                <w:sz w:val="24"/>
                <w:szCs w:val="24"/>
                <w:lang w:eastAsia="en-US"/>
              </w:rPr>
              <w:t>204,8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pStyle w:val="af3"/>
              <w:spacing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kern w:val="2"/>
                <w:sz w:val="24"/>
                <w:szCs w:val="24"/>
                <w:lang w:eastAsia="en-US"/>
              </w:rPr>
              <w:t>184,0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pStyle w:val="af3"/>
              <w:spacing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kern w:val="2"/>
                <w:sz w:val="24"/>
                <w:szCs w:val="24"/>
                <w:lang w:eastAsia="en-US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180,0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191,0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184,0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184,0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180,0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180,0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180,0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180,0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областной бюджет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безвозмездные поступления в 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bCs/>
                <w:iCs/>
                <w:kern w:val="2"/>
                <w:szCs w:val="24"/>
              </w:rPr>
              <w:t>в том числе за счет средств: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958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bCs/>
                <w:iCs/>
                <w:kern w:val="2"/>
                <w:szCs w:val="24"/>
              </w:rPr>
            </w:pPr>
            <w:r>
              <w:rPr>
                <w:kern w:val="2"/>
                <w:szCs w:val="24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2207,8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204,8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191,0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внебюджет</w:t>
            </w:r>
            <w:r>
              <w:rPr>
                <w:kern w:val="2"/>
                <w:szCs w:val="24"/>
              </w:rPr>
              <w:softHyphen/>
              <w:t xml:space="preserve">ные </w:t>
            </w:r>
            <w:r>
              <w:rPr>
                <w:kern w:val="2"/>
                <w:szCs w:val="24"/>
              </w:rPr>
              <w:lastRenderedPageBreak/>
              <w:t>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autoSpaceDE w:val="0"/>
              <w:autoSpaceDN w:val="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lastRenderedPageBreak/>
              <w:t>Подпрограмма 1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«Образование – шаг в будущее»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областной бюджет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безвозмездные поступления в 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bCs/>
                <w:iCs/>
                <w:kern w:val="2"/>
                <w:szCs w:val="24"/>
              </w:rPr>
              <w:t>в том числе за счет средств: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bCs/>
                <w:iCs/>
                <w:kern w:val="2"/>
                <w:szCs w:val="24"/>
              </w:rPr>
            </w:pPr>
            <w:r>
              <w:rPr>
                <w:kern w:val="2"/>
                <w:szCs w:val="24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2207,8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204,8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191,0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внебюджет</w:t>
            </w:r>
            <w:r>
              <w:rPr>
                <w:kern w:val="2"/>
                <w:szCs w:val="24"/>
              </w:rPr>
              <w:softHyphen/>
              <w:t>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Подпрограмма 2 «Центр культурного развития – путь к успеху»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областной бюджет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безвозмездные поступления в 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bCs/>
                <w:iCs/>
                <w:kern w:val="2"/>
                <w:szCs w:val="24"/>
              </w:rPr>
              <w:t>в том числе за счет средств: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bCs/>
                <w:iCs/>
                <w:kern w:val="2"/>
                <w:szCs w:val="24"/>
              </w:rPr>
            </w:pPr>
            <w:r>
              <w:rPr>
                <w:kern w:val="2"/>
                <w:szCs w:val="24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внебюджет</w:t>
            </w:r>
            <w:r>
              <w:rPr>
                <w:kern w:val="2"/>
                <w:szCs w:val="24"/>
              </w:rPr>
              <w:softHyphen/>
              <w:t>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autoSpaceDE w:val="0"/>
              <w:autoSpaceDN w:val="0"/>
              <w:jc w:val="center"/>
              <w:outlineLvl w:val="1"/>
              <w:rPr>
                <w:szCs w:val="24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Подпрограмма 3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szCs w:val="24"/>
              </w:rPr>
              <w:t>«Выявление и сопровождение одаренных детей в области искусства и спорта»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безвозмездные поступления в 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bCs/>
                <w:iCs/>
                <w:kern w:val="2"/>
                <w:szCs w:val="24"/>
              </w:rPr>
              <w:t>в том числе за счет средств: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bCs/>
                <w:iCs/>
                <w:kern w:val="2"/>
                <w:szCs w:val="24"/>
              </w:rPr>
            </w:pPr>
            <w:r>
              <w:rPr>
                <w:kern w:val="2"/>
                <w:szCs w:val="24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AA3" w:rsidRDefault="00AB1AA3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внебюджет</w:t>
            </w:r>
            <w:r>
              <w:rPr>
                <w:kern w:val="2"/>
                <w:szCs w:val="24"/>
              </w:rPr>
              <w:softHyphen/>
              <w:t>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autoSpaceDE w:val="0"/>
              <w:autoSpaceDN w:val="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Подпрограмма 4</w:t>
            </w:r>
          </w:p>
          <w:p w:rsidR="00AB1AA3" w:rsidRDefault="00AB1AA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szCs w:val="24"/>
              </w:rPr>
              <w:t>«Развитие сотрудничества с Вузами»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безвозмездные </w:t>
            </w:r>
            <w:r>
              <w:rPr>
                <w:kern w:val="2"/>
                <w:szCs w:val="24"/>
              </w:rPr>
              <w:lastRenderedPageBreak/>
              <w:t>поступления в 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bCs/>
                <w:iCs/>
                <w:kern w:val="2"/>
                <w:szCs w:val="24"/>
              </w:rPr>
              <w:t>в том числе за счет средств: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bCs/>
                <w:iCs/>
                <w:kern w:val="2"/>
                <w:szCs w:val="24"/>
              </w:rPr>
            </w:pPr>
            <w:r>
              <w:rPr>
                <w:kern w:val="2"/>
                <w:szCs w:val="24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B1AA3" w:rsidTr="00AB1AA3">
        <w:trPr>
          <w:trHeight w:val="4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внебюджет</w:t>
            </w:r>
            <w:r>
              <w:rPr>
                <w:kern w:val="2"/>
                <w:szCs w:val="24"/>
              </w:rPr>
              <w:softHyphen/>
              <w:t>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AA3" w:rsidRDefault="00AB1AA3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AB1AA3" w:rsidRDefault="00AB1AA3" w:rsidP="00AB1AA3">
      <w:pPr>
        <w:autoSpaceDE w:val="0"/>
        <w:autoSpaceDN w:val="0"/>
        <w:rPr>
          <w:b/>
          <w:szCs w:val="24"/>
        </w:rPr>
      </w:pPr>
    </w:p>
    <w:p w:rsidR="00AB1AA3" w:rsidRDefault="00AB1AA3" w:rsidP="007D70F5">
      <w:pPr>
        <w:ind w:left="709"/>
        <w:rPr>
          <w:sz w:val="20"/>
        </w:rPr>
      </w:pPr>
    </w:p>
    <w:sectPr w:rsidR="00AB1AA3" w:rsidSect="00AB1AA3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UnicodeMS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826B0"/>
    <w:multiLevelType w:val="hybridMultilevel"/>
    <w:tmpl w:val="7AC09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DC6540"/>
    <w:multiLevelType w:val="hybridMultilevel"/>
    <w:tmpl w:val="B6706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B4212"/>
    <w:rsid w:val="002E777D"/>
    <w:rsid w:val="006905F0"/>
    <w:rsid w:val="006D7F66"/>
    <w:rsid w:val="00787A8D"/>
    <w:rsid w:val="007D70F5"/>
    <w:rsid w:val="008D4FC0"/>
    <w:rsid w:val="008D6394"/>
    <w:rsid w:val="009C692A"/>
    <w:rsid w:val="00AB1AA3"/>
    <w:rsid w:val="00B26096"/>
    <w:rsid w:val="00B4385E"/>
    <w:rsid w:val="00B57EB6"/>
    <w:rsid w:val="00BF412F"/>
    <w:rsid w:val="00BF6C1C"/>
    <w:rsid w:val="00C670B5"/>
    <w:rsid w:val="00FB6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670B5"/>
    <w:rPr>
      <w:sz w:val="24"/>
    </w:rPr>
  </w:style>
  <w:style w:type="paragraph" w:styleId="10">
    <w:name w:val="heading 1"/>
    <w:next w:val="a"/>
    <w:link w:val="11"/>
    <w:qFormat/>
    <w:rsid w:val="00C670B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670B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rsid w:val="00C670B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C670B5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C670B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C670B5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670B5"/>
    <w:rPr>
      <w:sz w:val="24"/>
    </w:rPr>
  </w:style>
  <w:style w:type="character" w:customStyle="1" w:styleId="11">
    <w:name w:val="Заголовок 1 Знак"/>
    <w:link w:val="10"/>
    <w:rsid w:val="00C670B5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"/>
    <w:rsid w:val="00C670B5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sid w:val="00C670B5"/>
    <w:rPr>
      <w:rFonts w:ascii="XO Thames" w:hAnsi="XO Thames"/>
      <w:b/>
      <w:sz w:val="26"/>
    </w:rPr>
  </w:style>
  <w:style w:type="character" w:customStyle="1" w:styleId="40">
    <w:name w:val="Заголовок 4 Знак"/>
    <w:basedOn w:val="1"/>
    <w:link w:val="4"/>
    <w:rsid w:val="00C670B5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50">
    <w:name w:val="Заголовок 5 Знак"/>
    <w:link w:val="5"/>
    <w:rsid w:val="00C670B5"/>
    <w:rPr>
      <w:rFonts w:ascii="XO Thames" w:hAnsi="XO Thames"/>
      <w:b/>
      <w:sz w:val="22"/>
    </w:rPr>
  </w:style>
  <w:style w:type="character" w:customStyle="1" w:styleId="60">
    <w:name w:val="Заголовок 6 Знак"/>
    <w:basedOn w:val="1"/>
    <w:link w:val="6"/>
    <w:uiPriority w:val="9"/>
    <w:rsid w:val="00C670B5"/>
    <w:rPr>
      <w:rFonts w:asciiTheme="majorHAnsi" w:hAnsiTheme="majorHAnsi"/>
      <w:color w:val="243F60" w:themeColor="accent1" w:themeShade="7F"/>
      <w:sz w:val="20"/>
    </w:rPr>
  </w:style>
  <w:style w:type="paragraph" w:styleId="21">
    <w:name w:val="toc 2"/>
    <w:next w:val="a"/>
    <w:link w:val="22"/>
    <w:uiPriority w:val="39"/>
    <w:rsid w:val="00C670B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670B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670B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670B5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C670B5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C670B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670B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670B5"/>
    <w:rPr>
      <w:rFonts w:ascii="XO Thames" w:hAnsi="XO Thames"/>
      <w:sz w:val="28"/>
    </w:rPr>
  </w:style>
  <w:style w:type="paragraph" w:styleId="a3">
    <w:name w:val="Body Text"/>
    <w:basedOn w:val="a"/>
    <w:link w:val="a4"/>
    <w:rsid w:val="00C670B5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C670B5"/>
    <w:rPr>
      <w:b/>
      <w:sz w:val="24"/>
    </w:rPr>
  </w:style>
  <w:style w:type="paragraph" w:styleId="31">
    <w:name w:val="Body Text 3"/>
    <w:basedOn w:val="a"/>
    <w:link w:val="32"/>
    <w:rsid w:val="00C670B5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C670B5"/>
    <w:rPr>
      <w:b/>
      <w:sz w:val="28"/>
    </w:rPr>
  </w:style>
  <w:style w:type="paragraph" w:styleId="33">
    <w:name w:val="toc 3"/>
    <w:next w:val="a"/>
    <w:link w:val="34"/>
    <w:uiPriority w:val="39"/>
    <w:rsid w:val="00C670B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C670B5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sid w:val="00C670B5"/>
    <w:rPr>
      <w:color w:val="868788"/>
    </w:rPr>
  </w:style>
  <w:style w:type="paragraph" w:customStyle="1" w:styleId="13">
    <w:name w:val="Основной шрифт абзаца1"/>
    <w:rsid w:val="00C670B5"/>
  </w:style>
  <w:style w:type="character" w:styleId="a5">
    <w:name w:val="Hyperlink"/>
    <w:basedOn w:val="a0"/>
    <w:link w:val="12"/>
    <w:uiPriority w:val="99"/>
    <w:rsid w:val="00C670B5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C670B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670B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C670B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C670B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670B5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670B5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C670B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670B5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sid w:val="00C670B5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sid w:val="00C670B5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C670B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670B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670B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670B5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C670B5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C670B5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C670B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C670B5"/>
    <w:rPr>
      <w:rFonts w:ascii="XO Thames" w:hAnsi="XO Thames"/>
      <w:b/>
      <w:caps/>
      <w:sz w:val="40"/>
    </w:rPr>
  </w:style>
  <w:style w:type="table" w:styleId="ac">
    <w:name w:val="Table Grid"/>
    <w:basedOn w:val="a1"/>
    <w:rsid w:val="00C670B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fontstyle01">
    <w:name w:val="fontstyle01"/>
    <w:qFormat/>
    <w:rsid w:val="00AB1AA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rmal">
    <w:name w:val="ConsPlusNormal"/>
    <w:rsid w:val="00AB1AA3"/>
    <w:pPr>
      <w:widowControl w:val="0"/>
      <w:suppressAutoHyphens/>
      <w:autoSpaceDE w:val="0"/>
      <w:adjustRightInd w:val="0"/>
      <w:spacing w:line="360" w:lineRule="atLeast"/>
      <w:ind w:firstLine="720"/>
      <w:jc w:val="both"/>
    </w:pPr>
    <w:rPr>
      <w:rFonts w:ascii="Arial" w:eastAsia="Arial" w:hAnsi="Arial" w:cs="Arial"/>
      <w:color w:val="auto"/>
      <w:lang w:eastAsia="ar-SA"/>
    </w:rPr>
  </w:style>
  <w:style w:type="character" w:customStyle="1" w:styleId="ad">
    <w:name w:val="Верхний колонтитул Знак"/>
    <w:basedOn w:val="a0"/>
    <w:link w:val="ae"/>
    <w:uiPriority w:val="99"/>
    <w:semiHidden/>
    <w:rsid w:val="00AB1AA3"/>
    <w:rPr>
      <w:color w:val="auto"/>
      <w:sz w:val="22"/>
      <w:szCs w:val="22"/>
    </w:rPr>
  </w:style>
  <w:style w:type="paragraph" w:styleId="ae">
    <w:name w:val="header"/>
    <w:basedOn w:val="a"/>
    <w:link w:val="ad"/>
    <w:uiPriority w:val="99"/>
    <w:semiHidden/>
    <w:unhideWhenUsed/>
    <w:rsid w:val="00AB1AA3"/>
    <w:pPr>
      <w:widowControl w:val="0"/>
      <w:tabs>
        <w:tab w:val="center" w:pos="4677"/>
        <w:tab w:val="right" w:pos="9355"/>
      </w:tabs>
      <w:adjustRightInd w:val="0"/>
      <w:jc w:val="both"/>
    </w:pPr>
    <w:rPr>
      <w:color w:val="auto"/>
      <w:sz w:val="22"/>
      <w:szCs w:val="22"/>
    </w:rPr>
  </w:style>
  <w:style w:type="character" w:customStyle="1" w:styleId="af">
    <w:name w:val="Нижний колонтитул Знак"/>
    <w:basedOn w:val="a0"/>
    <w:link w:val="af0"/>
    <w:uiPriority w:val="99"/>
    <w:semiHidden/>
    <w:rsid w:val="00AB1AA3"/>
    <w:rPr>
      <w:color w:val="auto"/>
      <w:sz w:val="24"/>
      <w:szCs w:val="24"/>
    </w:rPr>
  </w:style>
  <w:style w:type="paragraph" w:styleId="af0">
    <w:name w:val="footer"/>
    <w:basedOn w:val="a"/>
    <w:link w:val="af"/>
    <w:uiPriority w:val="99"/>
    <w:semiHidden/>
    <w:unhideWhenUsed/>
    <w:rsid w:val="00AB1AA3"/>
    <w:pPr>
      <w:widowControl w:val="0"/>
      <w:tabs>
        <w:tab w:val="center" w:pos="4677"/>
        <w:tab w:val="right" w:pos="9355"/>
      </w:tabs>
      <w:adjustRightInd w:val="0"/>
      <w:jc w:val="both"/>
    </w:pPr>
    <w:rPr>
      <w:color w:val="auto"/>
      <w:szCs w:val="24"/>
    </w:rPr>
  </w:style>
  <w:style w:type="character" w:customStyle="1" w:styleId="af1">
    <w:name w:val="Схема документа Знак"/>
    <w:basedOn w:val="a0"/>
    <w:link w:val="af2"/>
    <w:uiPriority w:val="99"/>
    <w:semiHidden/>
    <w:rsid w:val="00AB1AA3"/>
    <w:rPr>
      <w:rFonts w:ascii="Tahoma" w:hAnsi="Tahoma"/>
      <w:color w:val="auto"/>
      <w:sz w:val="16"/>
      <w:szCs w:val="16"/>
    </w:rPr>
  </w:style>
  <w:style w:type="paragraph" w:styleId="af2">
    <w:name w:val="Document Map"/>
    <w:basedOn w:val="a"/>
    <w:link w:val="af1"/>
    <w:uiPriority w:val="99"/>
    <w:semiHidden/>
    <w:unhideWhenUsed/>
    <w:rsid w:val="00AB1AA3"/>
    <w:pPr>
      <w:widowControl w:val="0"/>
      <w:adjustRightInd w:val="0"/>
      <w:jc w:val="both"/>
    </w:pPr>
    <w:rPr>
      <w:rFonts w:ascii="Tahoma" w:hAnsi="Tahoma"/>
      <w:color w:val="auto"/>
      <w:sz w:val="16"/>
      <w:szCs w:val="16"/>
    </w:rPr>
  </w:style>
  <w:style w:type="paragraph" w:styleId="af3">
    <w:name w:val="No Spacing"/>
    <w:uiPriority w:val="1"/>
    <w:qFormat/>
    <w:rsid w:val="00AB1AA3"/>
    <w:pPr>
      <w:widowControl w:val="0"/>
      <w:adjustRightInd w:val="0"/>
      <w:spacing w:line="360" w:lineRule="atLeast"/>
      <w:jc w:val="both"/>
    </w:pPr>
    <w:rPr>
      <w:color w:val="auto"/>
      <w:sz w:val="22"/>
      <w:szCs w:val="22"/>
    </w:rPr>
  </w:style>
  <w:style w:type="paragraph" w:styleId="af4">
    <w:name w:val="List Paragraph"/>
    <w:basedOn w:val="a"/>
    <w:uiPriority w:val="34"/>
    <w:qFormat/>
    <w:rsid w:val="00AB1AA3"/>
    <w:pPr>
      <w:widowControl w:val="0"/>
      <w:adjustRightInd w:val="0"/>
      <w:spacing w:after="200" w:line="276" w:lineRule="auto"/>
      <w:ind w:left="720"/>
      <w:contextualSpacing/>
      <w:jc w:val="both"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Default">
    <w:name w:val="Default"/>
    <w:rsid w:val="00AB1AA3"/>
    <w:pPr>
      <w:widowControl w:val="0"/>
      <w:autoSpaceDE w:val="0"/>
      <w:autoSpaceDN w:val="0"/>
      <w:adjustRightInd w:val="0"/>
      <w:spacing w:line="360" w:lineRule="atLeast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qFormat/>
    <w:rsid w:val="00AB1AA3"/>
    <w:pPr>
      <w:widowControl w:val="0"/>
      <w:autoSpaceDE w:val="0"/>
      <w:autoSpaceDN w:val="0"/>
      <w:adjustRightInd w:val="0"/>
      <w:spacing w:after="200" w:line="276" w:lineRule="auto"/>
      <w:jc w:val="both"/>
    </w:pPr>
    <w:rPr>
      <w:rFonts w:cs="Calibri"/>
      <w:color w:val="auto"/>
    </w:rPr>
  </w:style>
  <w:style w:type="paragraph" w:customStyle="1" w:styleId="Style2">
    <w:name w:val="_Style 2"/>
    <w:basedOn w:val="a"/>
    <w:uiPriority w:val="34"/>
    <w:qFormat/>
    <w:rsid w:val="00AB1AA3"/>
    <w:pPr>
      <w:widowControl w:val="0"/>
      <w:adjustRightInd w:val="0"/>
      <w:spacing w:after="200" w:line="276" w:lineRule="auto"/>
      <w:ind w:left="720"/>
      <w:contextualSpacing/>
      <w:jc w:val="both"/>
    </w:pPr>
    <w:rPr>
      <w:rFonts w:eastAsia="Calibri"/>
      <w:color w:val="auto"/>
      <w:sz w:val="20"/>
      <w:lang w:eastAsia="en-US"/>
    </w:rPr>
  </w:style>
  <w:style w:type="paragraph" w:customStyle="1" w:styleId="Style1">
    <w:name w:val="_Style 1"/>
    <w:uiPriority w:val="1"/>
    <w:qFormat/>
    <w:rsid w:val="00AB1AA3"/>
    <w:pPr>
      <w:widowControl w:val="0"/>
      <w:adjustRightInd w:val="0"/>
      <w:spacing w:after="200" w:line="276" w:lineRule="auto"/>
      <w:jc w:val="both"/>
    </w:pPr>
    <w:rPr>
      <w:rFonts w:eastAsia="Calibri"/>
      <w:color w:val="auto"/>
      <w:sz w:val="22"/>
      <w:szCs w:val="22"/>
    </w:rPr>
  </w:style>
  <w:style w:type="paragraph" w:customStyle="1" w:styleId="Web">
    <w:name w:val="Обычный (Web)"/>
    <w:basedOn w:val="a"/>
    <w:rsid w:val="00AB1AA3"/>
    <w:pPr>
      <w:widowControl w:val="0"/>
      <w:adjustRightInd w:val="0"/>
      <w:jc w:val="both"/>
    </w:pPr>
    <w:rPr>
      <w:color w:val="auto"/>
      <w:szCs w:val="24"/>
      <w:lang w:eastAsia="ar-SA"/>
    </w:rPr>
  </w:style>
  <w:style w:type="paragraph" w:customStyle="1" w:styleId="af5">
    <w:name w:val="Нормальный (таблица)"/>
    <w:basedOn w:val="a"/>
    <w:next w:val="a"/>
    <w:uiPriority w:val="99"/>
    <w:rsid w:val="00AB1AA3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16">
    <w:name w:val="Абзац списка1"/>
    <w:basedOn w:val="a"/>
    <w:uiPriority w:val="34"/>
    <w:qFormat/>
    <w:rsid w:val="00AB1AA3"/>
    <w:pPr>
      <w:widowControl w:val="0"/>
      <w:adjustRightInd w:val="0"/>
      <w:spacing w:after="200" w:line="276" w:lineRule="auto"/>
      <w:ind w:left="720"/>
      <w:contextualSpacing/>
      <w:jc w:val="both"/>
    </w:pPr>
    <w:rPr>
      <w:rFonts w:eastAsia="Calibri"/>
      <w:color w:val="auto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AB1AA3"/>
  </w:style>
  <w:style w:type="character" w:customStyle="1" w:styleId="fontstyle21">
    <w:name w:val="fontstyle21"/>
    <w:rsid w:val="00AB1AA3"/>
    <w:rPr>
      <w:rFonts w:ascii="Times-Roman" w:hAnsi="Times-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rsid w:val="00AB1AA3"/>
    <w:rPr>
      <w:rFonts w:ascii="Symbol" w:hAnsi="Symbol" w:hint="default"/>
      <w:b w:val="0"/>
      <w:bCs w:val="0"/>
      <w:i w:val="0"/>
      <w:iCs w:val="0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670B5"/>
    <w:rPr>
      <w:sz w:val="24"/>
    </w:rPr>
  </w:style>
  <w:style w:type="paragraph" w:styleId="10">
    <w:name w:val="heading 1"/>
    <w:next w:val="a"/>
    <w:link w:val="11"/>
    <w:qFormat/>
    <w:rsid w:val="00C670B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670B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rsid w:val="00C670B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C670B5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C670B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C670B5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670B5"/>
    <w:rPr>
      <w:sz w:val="24"/>
    </w:rPr>
  </w:style>
  <w:style w:type="character" w:customStyle="1" w:styleId="11">
    <w:name w:val="Заголовок 1 Знак"/>
    <w:link w:val="10"/>
    <w:rsid w:val="00C670B5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"/>
    <w:rsid w:val="00C670B5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sid w:val="00C670B5"/>
    <w:rPr>
      <w:rFonts w:ascii="XO Thames" w:hAnsi="XO Thames"/>
      <w:b/>
      <w:sz w:val="26"/>
    </w:rPr>
  </w:style>
  <w:style w:type="character" w:customStyle="1" w:styleId="40">
    <w:name w:val="Заголовок 4 Знак"/>
    <w:basedOn w:val="1"/>
    <w:link w:val="4"/>
    <w:rsid w:val="00C670B5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50">
    <w:name w:val="Заголовок 5 Знак"/>
    <w:link w:val="5"/>
    <w:rsid w:val="00C670B5"/>
    <w:rPr>
      <w:rFonts w:ascii="XO Thames" w:hAnsi="XO Thames"/>
      <w:b/>
      <w:sz w:val="22"/>
    </w:rPr>
  </w:style>
  <w:style w:type="character" w:customStyle="1" w:styleId="60">
    <w:name w:val="Заголовок 6 Знак"/>
    <w:basedOn w:val="1"/>
    <w:link w:val="6"/>
    <w:uiPriority w:val="9"/>
    <w:rsid w:val="00C670B5"/>
    <w:rPr>
      <w:rFonts w:asciiTheme="majorHAnsi" w:hAnsiTheme="majorHAnsi"/>
      <w:color w:val="243F60" w:themeColor="accent1" w:themeShade="7F"/>
      <w:sz w:val="20"/>
    </w:rPr>
  </w:style>
  <w:style w:type="paragraph" w:styleId="21">
    <w:name w:val="toc 2"/>
    <w:next w:val="a"/>
    <w:link w:val="22"/>
    <w:uiPriority w:val="39"/>
    <w:rsid w:val="00C670B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670B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670B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670B5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C670B5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C670B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670B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670B5"/>
    <w:rPr>
      <w:rFonts w:ascii="XO Thames" w:hAnsi="XO Thames"/>
      <w:sz w:val="28"/>
    </w:rPr>
  </w:style>
  <w:style w:type="paragraph" w:styleId="a3">
    <w:name w:val="Body Text"/>
    <w:basedOn w:val="a"/>
    <w:link w:val="a4"/>
    <w:rsid w:val="00C670B5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C670B5"/>
    <w:rPr>
      <w:b/>
      <w:sz w:val="24"/>
    </w:rPr>
  </w:style>
  <w:style w:type="paragraph" w:styleId="31">
    <w:name w:val="Body Text 3"/>
    <w:basedOn w:val="a"/>
    <w:link w:val="32"/>
    <w:rsid w:val="00C670B5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C670B5"/>
    <w:rPr>
      <w:b/>
      <w:sz w:val="28"/>
    </w:rPr>
  </w:style>
  <w:style w:type="paragraph" w:styleId="33">
    <w:name w:val="toc 3"/>
    <w:next w:val="a"/>
    <w:link w:val="34"/>
    <w:uiPriority w:val="39"/>
    <w:rsid w:val="00C670B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C670B5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sid w:val="00C670B5"/>
    <w:rPr>
      <w:color w:val="868788"/>
    </w:rPr>
  </w:style>
  <w:style w:type="paragraph" w:customStyle="1" w:styleId="13">
    <w:name w:val="Основной шрифт абзаца1"/>
    <w:rsid w:val="00C670B5"/>
  </w:style>
  <w:style w:type="character" w:styleId="a5">
    <w:name w:val="Hyperlink"/>
    <w:basedOn w:val="a0"/>
    <w:link w:val="12"/>
    <w:uiPriority w:val="99"/>
    <w:rsid w:val="00C670B5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C670B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670B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C670B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C670B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670B5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670B5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C670B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670B5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sid w:val="00C670B5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sid w:val="00C670B5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C670B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670B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670B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670B5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C670B5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C670B5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C670B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C670B5"/>
    <w:rPr>
      <w:rFonts w:ascii="XO Thames" w:hAnsi="XO Thames"/>
      <w:b/>
      <w:caps/>
      <w:sz w:val="40"/>
    </w:rPr>
  </w:style>
  <w:style w:type="table" w:styleId="ac">
    <w:name w:val="Table Grid"/>
    <w:basedOn w:val="a1"/>
    <w:rsid w:val="00C670B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fontstyle01">
    <w:name w:val="fontstyle01"/>
    <w:qFormat/>
    <w:rsid w:val="00AB1AA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rmal">
    <w:name w:val="ConsPlusNormal"/>
    <w:rsid w:val="00AB1AA3"/>
    <w:pPr>
      <w:widowControl w:val="0"/>
      <w:suppressAutoHyphens/>
      <w:autoSpaceDE w:val="0"/>
      <w:adjustRightInd w:val="0"/>
      <w:spacing w:line="360" w:lineRule="atLeast"/>
      <w:ind w:firstLine="720"/>
      <w:jc w:val="both"/>
    </w:pPr>
    <w:rPr>
      <w:rFonts w:ascii="Arial" w:eastAsia="Arial" w:hAnsi="Arial" w:cs="Arial"/>
      <w:color w:val="auto"/>
      <w:lang w:eastAsia="ar-SA"/>
    </w:rPr>
  </w:style>
  <w:style w:type="character" w:customStyle="1" w:styleId="ad">
    <w:name w:val="Верхний колонтитул Знак"/>
    <w:basedOn w:val="a0"/>
    <w:link w:val="ae"/>
    <w:uiPriority w:val="99"/>
    <w:semiHidden/>
    <w:rsid w:val="00AB1AA3"/>
    <w:rPr>
      <w:color w:val="auto"/>
      <w:sz w:val="22"/>
      <w:szCs w:val="22"/>
    </w:rPr>
  </w:style>
  <w:style w:type="paragraph" w:styleId="ae">
    <w:name w:val="header"/>
    <w:basedOn w:val="a"/>
    <w:link w:val="ad"/>
    <w:uiPriority w:val="99"/>
    <w:semiHidden/>
    <w:unhideWhenUsed/>
    <w:rsid w:val="00AB1AA3"/>
    <w:pPr>
      <w:widowControl w:val="0"/>
      <w:tabs>
        <w:tab w:val="center" w:pos="4677"/>
        <w:tab w:val="right" w:pos="9355"/>
      </w:tabs>
      <w:adjustRightInd w:val="0"/>
      <w:jc w:val="both"/>
    </w:pPr>
    <w:rPr>
      <w:color w:val="auto"/>
      <w:sz w:val="22"/>
      <w:szCs w:val="22"/>
    </w:rPr>
  </w:style>
  <w:style w:type="character" w:customStyle="1" w:styleId="af">
    <w:name w:val="Нижний колонтитул Знак"/>
    <w:basedOn w:val="a0"/>
    <w:link w:val="af0"/>
    <w:uiPriority w:val="99"/>
    <w:semiHidden/>
    <w:rsid w:val="00AB1AA3"/>
    <w:rPr>
      <w:color w:val="auto"/>
      <w:sz w:val="24"/>
      <w:szCs w:val="24"/>
    </w:rPr>
  </w:style>
  <w:style w:type="paragraph" w:styleId="af0">
    <w:name w:val="footer"/>
    <w:basedOn w:val="a"/>
    <w:link w:val="af"/>
    <w:uiPriority w:val="99"/>
    <w:semiHidden/>
    <w:unhideWhenUsed/>
    <w:rsid w:val="00AB1AA3"/>
    <w:pPr>
      <w:widowControl w:val="0"/>
      <w:tabs>
        <w:tab w:val="center" w:pos="4677"/>
        <w:tab w:val="right" w:pos="9355"/>
      </w:tabs>
      <w:adjustRightInd w:val="0"/>
      <w:jc w:val="both"/>
    </w:pPr>
    <w:rPr>
      <w:color w:val="auto"/>
      <w:szCs w:val="24"/>
    </w:rPr>
  </w:style>
  <w:style w:type="character" w:customStyle="1" w:styleId="af1">
    <w:name w:val="Схема документа Знак"/>
    <w:basedOn w:val="a0"/>
    <w:link w:val="af2"/>
    <w:uiPriority w:val="99"/>
    <w:semiHidden/>
    <w:rsid w:val="00AB1AA3"/>
    <w:rPr>
      <w:rFonts w:ascii="Tahoma" w:hAnsi="Tahoma"/>
      <w:color w:val="auto"/>
      <w:sz w:val="16"/>
      <w:szCs w:val="16"/>
    </w:rPr>
  </w:style>
  <w:style w:type="paragraph" w:styleId="af2">
    <w:name w:val="Document Map"/>
    <w:basedOn w:val="a"/>
    <w:link w:val="af1"/>
    <w:uiPriority w:val="99"/>
    <w:semiHidden/>
    <w:unhideWhenUsed/>
    <w:rsid w:val="00AB1AA3"/>
    <w:pPr>
      <w:widowControl w:val="0"/>
      <w:adjustRightInd w:val="0"/>
      <w:jc w:val="both"/>
    </w:pPr>
    <w:rPr>
      <w:rFonts w:ascii="Tahoma" w:hAnsi="Tahoma"/>
      <w:color w:val="auto"/>
      <w:sz w:val="16"/>
      <w:szCs w:val="16"/>
    </w:rPr>
  </w:style>
  <w:style w:type="paragraph" w:styleId="af3">
    <w:name w:val="No Spacing"/>
    <w:uiPriority w:val="1"/>
    <w:qFormat/>
    <w:rsid w:val="00AB1AA3"/>
    <w:pPr>
      <w:widowControl w:val="0"/>
      <w:adjustRightInd w:val="0"/>
      <w:spacing w:line="360" w:lineRule="atLeast"/>
      <w:jc w:val="both"/>
    </w:pPr>
    <w:rPr>
      <w:color w:val="auto"/>
      <w:sz w:val="22"/>
      <w:szCs w:val="22"/>
    </w:rPr>
  </w:style>
  <w:style w:type="paragraph" w:styleId="af4">
    <w:name w:val="List Paragraph"/>
    <w:basedOn w:val="a"/>
    <w:uiPriority w:val="34"/>
    <w:qFormat/>
    <w:rsid w:val="00AB1AA3"/>
    <w:pPr>
      <w:widowControl w:val="0"/>
      <w:adjustRightInd w:val="0"/>
      <w:spacing w:after="200" w:line="276" w:lineRule="auto"/>
      <w:ind w:left="720"/>
      <w:contextualSpacing/>
      <w:jc w:val="both"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Default">
    <w:name w:val="Default"/>
    <w:rsid w:val="00AB1AA3"/>
    <w:pPr>
      <w:widowControl w:val="0"/>
      <w:autoSpaceDE w:val="0"/>
      <w:autoSpaceDN w:val="0"/>
      <w:adjustRightInd w:val="0"/>
      <w:spacing w:line="360" w:lineRule="atLeast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qFormat/>
    <w:rsid w:val="00AB1AA3"/>
    <w:pPr>
      <w:widowControl w:val="0"/>
      <w:autoSpaceDE w:val="0"/>
      <w:autoSpaceDN w:val="0"/>
      <w:adjustRightInd w:val="0"/>
      <w:spacing w:after="200" w:line="276" w:lineRule="auto"/>
      <w:jc w:val="both"/>
    </w:pPr>
    <w:rPr>
      <w:rFonts w:cs="Calibri"/>
      <w:color w:val="auto"/>
    </w:rPr>
  </w:style>
  <w:style w:type="paragraph" w:customStyle="1" w:styleId="Style2">
    <w:name w:val="_Style 2"/>
    <w:basedOn w:val="a"/>
    <w:uiPriority w:val="34"/>
    <w:qFormat/>
    <w:rsid w:val="00AB1AA3"/>
    <w:pPr>
      <w:widowControl w:val="0"/>
      <w:adjustRightInd w:val="0"/>
      <w:spacing w:after="200" w:line="276" w:lineRule="auto"/>
      <w:ind w:left="720"/>
      <w:contextualSpacing/>
      <w:jc w:val="both"/>
    </w:pPr>
    <w:rPr>
      <w:rFonts w:eastAsia="Calibri"/>
      <w:color w:val="auto"/>
      <w:sz w:val="20"/>
      <w:lang w:eastAsia="en-US"/>
    </w:rPr>
  </w:style>
  <w:style w:type="paragraph" w:customStyle="1" w:styleId="Style1">
    <w:name w:val="_Style 1"/>
    <w:uiPriority w:val="1"/>
    <w:qFormat/>
    <w:rsid w:val="00AB1AA3"/>
    <w:pPr>
      <w:widowControl w:val="0"/>
      <w:adjustRightInd w:val="0"/>
      <w:spacing w:after="200" w:line="276" w:lineRule="auto"/>
      <w:jc w:val="both"/>
    </w:pPr>
    <w:rPr>
      <w:rFonts w:eastAsia="Calibri"/>
      <w:color w:val="auto"/>
      <w:sz w:val="22"/>
      <w:szCs w:val="22"/>
    </w:rPr>
  </w:style>
  <w:style w:type="paragraph" w:customStyle="1" w:styleId="Web">
    <w:name w:val="Обычный (Web)"/>
    <w:basedOn w:val="a"/>
    <w:rsid w:val="00AB1AA3"/>
    <w:pPr>
      <w:widowControl w:val="0"/>
      <w:adjustRightInd w:val="0"/>
      <w:jc w:val="both"/>
    </w:pPr>
    <w:rPr>
      <w:color w:val="auto"/>
      <w:szCs w:val="24"/>
      <w:lang w:eastAsia="ar-SA"/>
    </w:rPr>
  </w:style>
  <w:style w:type="paragraph" w:customStyle="1" w:styleId="af5">
    <w:name w:val="Нормальный (таблица)"/>
    <w:basedOn w:val="a"/>
    <w:next w:val="a"/>
    <w:uiPriority w:val="99"/>
    <w:rsid w:val="00AB1AA3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16">
    <w:name w:val="Абзац списка1"/>
    <w:basedOn w:val="a"/>
    <w:uiPriority w:val="34"/>
    <w:qFormat/>
    <w:rsid w:val="00AB1AA3"/>
    <w:pPr>
      <w:widowControl w:val="0"/>
      <w:adjustRightInd w:val="0"/>
      <w:spacing w:after="200" w:line="276" w:lineRule="auto"/>
      <w:ind w:left="720"/>
      <w:contextualSpacing/>
      <w:jc w:val="both"/>
    </w:pPr>
    <w:rPr>
      <w:rFonts w:eastAsia="Calibri"/>
      <w:color w:val="auto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AB1AA3"/>
  </w:style>
  <w:style w:type="character" w:customStyle="1" w:styleId="fontstyle21">
    <w:name w:val="fontstyle21"/>
    <w:rsid w:val="00AB1AA3"/>
    <w:rPr>
      <w:rFonts w:ascii="Times-Roman" w:hAnsi="Times-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rsid w:val="00AB1AA3"/>
    <w:rPr>
      <w:rFonts w:ascii="Symbol" w:hAnsi="Symbol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7898</Words>
  <Characters>45021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2024-02-01T12:29:00Z</dcterms:created>
  <dcterms:modified xsi:type="dcterms:W3CDTF">2024-05-13T14:50:00Z</dcterms:modified>
</cp:coreProperties>
</file>