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28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25"/>
      </w:tblGrid>
      <w:tr w:rsidR="008D4FC0" w:rsidRPr="001517E9" w:rsidTr="00A11D32">
        <w:trPr>
          <w:trHeight w:val="428"/>
        </w:trPr>
        <w:tc>
          <w:tcPr>
            <w:tcW w:w="5000" w:type="pct"/>
          </w:tcPr>
          <w:p w:rsidR="008D4FC0" w:rsidRDefault="008D4FC0" w:rsidP="00412C29">
            <w:pPr>
              <w:tabs>
                <w:tab w:val="left" w:pos="810"/>
                <w:tab w:val="left" w:pos="1134"/>
                <w:tab w:val="left" w:pos="1440"/>
              </w:tabs>
              <w:jc w:val="center"/>
              <w:rPr>
                <w:b/>
                <w:noProof/>
                <w:szCs w:val="24"/>
              </w:rPr>
            </w:pPr>
            <w:r w:rsidRPr="00152565">
              <w:rPr>
                <w:b/>
                <w:noProof/>
                <w:szCs w:val="24"/>
              </w:rPr>
              <w:drawing>
                <wp:inline distT="0" distB="0" distL="0" distR="0" wp14:anchorId="3DC2FCCF" wp14:editId="7C6967E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p w:rsidR="00A11D32" w:rsidRPr="00152565" w:rsidRDefault="00A11D32" w:rsidP="00412C29">
            <w:pPr>
              <w:tabs>
                <w:tab w:val="left" w:pos="810"/>
                <w:tab w:val="left" w:pos="1134"/>
                <w:tab w:val="left" w:pos="1440"/>
              </w:tabs>
              <w:jc w:val="center"/>
              <w:rPr>
                <w:b/>
                <w:noProof/>
                <w:szCs w:val="24"/>
              </w:rPr>
            </w:pPr>
          </w:p>
        </w:tc>
      </w:tr>
    </w:tbl>
    <w:p w:rsidR="00A11D32" w:rsidRPr="00A11D32" w:rsidRDefault="00A11D32" w:rsidP="00A11D32">
      <w:pPr>
        <w:jc w:val="center"/>
        <w:rPr>
          <w:rFonts w:eastAsia="Calibri"/>
          <w:b/>
          <w:color w:val="auto"/>
          <w:sz w:val="32"/>
          <w:szCs w:val="32"/>
          <w:lang w:eastAsia="en-US"/>
        </w:rPr>
      </w:pPr>
      <w:r w:rsidRPr="00A11D32">
        <w:rPr>
          <w:rFonts w:eastAsia="Calibri"/>
          <w:b/>
          <w:color w:val="auto"/>
          <w:sz w:val="32"/>
          <w:szCs w:val="32"/>
          <w:lang w:eastAsia="en-US"/>
        </w:rPr>
        <w:t>РОССИЙСКАЯ ФЕДЕРАЦИЯ</w:t>
      </w:r>
    </w:p>
    <w:p w:rsidR="00A11D32" w:rsidRDefault="00A11D32" w:rsidP="00A11D32">
      <w:pPr>
        <w:jc w:val="center"/>
        <w:rPr>
          <w:rFonts w:eastAsia="Calibri"/>
          <w:b/>
          <w:color w:val="auto"/>
          <w:sz w:val="32"/>
          <w:szCs w:val="32"/>
          <w:lang w:eastAsia="en-US"/>
        </w:rPr>
      </w:pPr>
      <w:r w:rsidRPr="00A11D32">
        <w:rPr>
          <w:rFonts w:eastAsia="Calibri"/>
          <w:b/>
          <w:color w:val="auto"/>
          <w:sz w:val="32"/>
          <w:szCs w:val="32"/>
          <w:lang w:eastAsia="en-US"/>
        </w:rPr>
        <w:t>РОСТОВСКАЯ ОБЛАСТЬ</w:t>
      </w:r>
    </w:p>
    <w:p w:rsidR="00D820B0" w:rsidRPr="00A11D32" w:rsidRDefault="00D820B0" w:rsidP="00A11D32">
      <w:pPr>
        <w:jc w:val="center"/>
        <w:rPr>
          <w:rFonts w:eastAsia="Calibri"/>
          <w:color w:val="auto"/>
          <w:sz w:val="32"/>
          <w:szCs w:val="32"/>
          <w:lang w:eastAsia="en-US"/>
        </w:rPr>
      </w:pPr>
    </w:p>
    <w:p w:rsidR="00A11D32" w:rsidRPr="00A11D32" w:rsidRDefault="00A11D32" w:rsidP="00A11D32">
      <w:pPr>
        <w:jc w:val="center"/>
        <w:rPr>
          <w:rFonts w:eastAsia="Calibri"/>
          <w:b/>
          <w:color w:val="auto"/>
          <w:sz w:val="28"/>
          <w:szCs w:val="28"/>
          <w:lang w:eastAsia="en-US"/>
        </w:rPr>
      </w:pPr>
      <w:r w:rsidRPr="00A11D32">
        <w:rPr>
          <w:rFonts w:eastAsia="Calibri"/>
          <w:b/>
          <w:color w:val="auto"/>
          <w:sz w:val="28"/>
          <w:szCs w:val="28"/>
          <w:lang w:eastAsia="en-US"/>
        </w:rPr>
        <w:t>Муниципальное образование «Октябрьский район»</w:t>
      </w:r>
    </w:p>
    <w:p w:rsidR="00A11D32" w:rsidRDefault="00A11D32" w:rsidP="00A11D32">
      <w:pPr>
        <w:jc w:val="center"/>
        <w:rPr>
          <w:rFonts w:eastAsia="Calibri"/>
          <w:b/>
          <w:color w:val="auto"/>
          <w:sz w:val="28"/>
          <w:szCs w:val="28"/>
          <w:lang w:eastAsia="en-US"/>
        </w:rPr>
      </w:pPr>
      <w:r w:rsidRPr="00A11D32">
        <w:rPr>
          <w:rFonts w:eastAsia="Calibri"/>
          <w:b/>
          <w:color w:val="auto"/>
          <w:sz w:val="28"/>
          <w:szCs w:val="28"/>
          <w:lang w:eastAsia="en-US"/>
        </w:rPr>
        <w:t>Администрация Октябрьского района</w:t>
      </w:r>
    </w:p>
    <w:p w:rsidR="00D820B0" w:rsidRPr="00A11D32" w:rsidRDefault="00D820B0" w:rsidP="00A11D32">
      <w:pPr>
        <w:jc w:val="center"/>
        <w:rPr>
          <w:rFonts w:eastAsia="Calibri"/>
          <w:b/>
          <w:color w:val="auto"/>
          <w:sz w:val="28"/>
          <w:szCs w:val="28"/>
          <w:lang w:eastAsia="en-US"/>
        </w:rPr>
      </w:pPr>
    </w:p>
    <w:p w:rsidR="00A11D32" w:rsidRPr="00A11D32" w:rsidRDefault="00A11D32" w:rsidP="00A11D32">
      <w:pPr>
        <w:keepNext/>
        <w:jc w:val="center"/>
        <w:rPr>
          <w:b/>
          <w:color w:val="auto"/>
          <w:sz w:val="44"/>
          <w:szCs w:val="44"/>
        </w:rPr>
      </w:pPr>
      <w:r w:rsidRPr="00A11D32">
        <w:rPr>
          <w:b/>
          <w:color w:val="auto"/>
          <w:sz w:val="44"/>
          <w:szCs w:val="44"/>
        </w:rPr>
        <w:t>ПОСТАНОВЛЕНИЕ</w:t>
      </w:r>
    </w:p>
    <w:p w:rsidR="00A11D32" w:rsidRPr="00A11D32" w:rsidRDefault="00A11D32" w:rsidP="00A11D32">
      <w:pPr>
        <w:jc w:val="both"/>
        <w:rPr>
          <w:rFonts w:eastAsia="Calibri"/>
          <w:b/>
          <w:color w:val="auto"/>
          <w:sz w:val="28"/>
          <w:szCs w:val="22"/>
          <w:lang w:eastAsia="en-US"/>
        </w:rPr>
      </w:pPr>
    </w:p>
    <w:p w:rsidR="00A11D32" w:rsidRPr="00A11D32" w:rsidRDefault="00A029D5" w:rsidP="00A11D32">
      <w:pPr>
        <w:jc w:val="both"/>
        <w:rPr>
          <w:rFonts w:eastAsia="Calibri"/>
          <w:b/>
          <w:color w:val="auto"/>
          <w:sz w:val="28"/>
          <w:szCs w:val="22"/>
          <w:lang w:eastAsia="en-US"/>
        </w:rPr>
      </w:pPr>
      <w:r>
        <w:rPr>
          <w:rFonts w:eastAsia="Calibri"/>
          <w:b/>
          <w:color w:val="auto"/>
          <w:sz w:val="28"/>
          <w:szCs w:val="22"/>
          <w:lang w:eastAsia="en-US"/>
        </w:rPr>
        <w:t>06.03.2024</w:t>
      </w:r>
      <w:r>
        <w:rPr>
          <w:rFonts w:eastAsia="Calibri"/>
          <w:b/>
          <w:color w:val="auto"/>
          <w:sz w:val="28"/>
          <w:szCs w:val="22"/>
          <w:lang w:eastAsia="en-US"/>
        </w:rPr>
        <w:tab/>
      </w:r>
      <w:r>
        <w:rPr>
          <w:rFonts w:eastAsia="Calibri"/>
          <w:b/>
          <w:color w:val="auto"/>
          <w:sz w:val="28"/>
          <w:szCs w:val="22"/>
          <w:lang w:eastAsia="en-US"/>
        </w:rPr>
        <w:tab/>
      </w:r>
      <w:r>
        <w:rPr>
          <w:rFonts w:eastAsia="Calibri"/>
          <w:b/>
          <w:color w:val="auto"/>
          <w:sz w:val="28"/>
          <w:szCs w:val="22"/>
          <w:lang w:eastAsia="en-US"/>
        </w:rPr>
        <w:tab/>
        <w:t xml:space="preserve"> </w:t>
      </w:r>
      <w:r>
        <w:rPr>
          <w:rFonts w:eastAsia="Calibri"/>
          <w:b/>
          <w:color w:val="auto"/>
          <w:sz w:val="28"/>
          <w:szCs w:val="22"/>
          <w:lang w:eastAsia="en-US"/>
        </w:rPr>
        <w:tab/>
        <w:t xml:space="preserve">           </w:t>
      </w:r>
      <w:r w:rsidR="00A11D32" w:rsidRPr="00A11D32">
        <w:rPr>
          <w:rFonts w:eastAsia="Calibri"/>
          <w:b/>
          <w:color w:val="auto"/>
          <w:sz w:val="28"/>
          <w:szCs w:val="22"/>
          <w:lang w:eastAsia="en-US"/>
        </w:rPr>
        <w:t xml:space="preserve">№ </w:t>
      </w:r>
      <w:r>
        <w:rPr>
          <w:rFonts w:eastAsia="Calibri"/>
          <w:b/>
          <w:color w:val="auto"/>
          <w:sz w:val="28"/>
          <w:szCs w:val="22"/>
          <w:lang w:eastAsia="en-US"/>
        </w:rPr>
        <w:t>236</w:t>
      </w:r>
      <w:r w:rsidR="00A11D32" w:rsidRPr="00A11D32">
        <w:rPr>
          <w:rFonts w:eastAsia="Calibri"/>
          <w:b/>
          <w:color w:val="auto"/>
          <w:sz w:val="28"/>
          <w:szCs w:val="22"/>
          <w:lang w:eastAsia="en-US"/>
        </w:rPr>
        <w:t xml:space="preserve"> </w:t>
      </w:r>
      <w:r>
        <w:rPr>
          <w:rFonts w:eastAsia="Calibri"/>
          <w:b/>
          <w:color w:val="auto"/>
          <w:sz w:val="28"/>
          <w:szCs w:val="22"/>
          <w:lang w:eastAsia="en-US"/>
        </w:rPr>
        <w:tab/>
        <w:t xml:space="preserve">                  </w:t>
      </w:r>
      <w:r>
        <w:rPr>
          <w:rFonts w:eastAsia="Calibri"/>
          <w:b/>
          <w:color w:val="auto"/>
          <w:sz w:val="28"/>
          <w:szCs w:val="22"/>
          <w:lang w:eastAsia="en-US"/>
        </w:rPr>
        <w:tab/>
        <w:t xml:space="preserve"> </w:t>
      </w:r>
      <w:proofErr w:type="spellStart"/>
      <w:r w:rsidR="00A11D32" w:rsidRPr="00A11D32">
        <w:rPr>
          <w:rFonts w:eastAsia="Calibri"/>
          <w:b/>
          <w:color w:val="auto"/>
          <w:sz w:val="28"/>
          <w:szCs w:val="22"/>
          <w:lang w:eastAsia="en-US"/>
        </w:rPr>
        <w:t>р.п</w:t>
      </w:r>
      <w:proofErr w:type="spellEnd"/>
      <w:r w:rsidR="00A11D32" w:rsidRPr="00A11D32">
        <w:rPr>
          <w:rFonts w:eastAsia="Calibri"/>
          <w:b/>
          <w:color w:val="auto"/>
          <w:sz w:val="28"/>
          <w:szCs w:val="22"/>
          <w:lang w:eastAsia="en-US"/>
        </w:rPr>
        <w:t>.  Каменоломни</w:t>
      </w:r>
    </w:p>
    <w:p w:rsidR="00A11D32" w:rsidRPr="00A11D32" w:rsidRDefault="00A11D32" w:rsidP="00A11D32">
      <w:pPr>
        <w:jc w:val="both"/>
        <w:rPr>
          <w:rFonts w:eastAsia="Calibri"/>
          <w:b/>
          <w:color w:val="auto"/>
          <w:sz w:val="28"/>
          <w:szCs w:val="22"/>
          <w:lang w:eastAsia="en-US"/>
        </w:rPr>
      </w:pPr>
    </w:p>
    <w:p w:rsidR="00A11D32" w:rsidRPr="00A11D32" w:rsidRDefault="00A11D32" w:rsidP="00A11D32">
      <w:pPr>
        <w:jc w:val="center"/>
        <w:rPr>
          <w:rFonts w:eastAsia="Calibri"/>
          <w:b/>
          <w:color w:val="auto"/>
          <w:sz w:val="28"/>
          <w:szCs w:val="22"/>
          <w:lang w:eastAsia="en-US"/>
        </w:rPr>
      </w:pPr>
      <w:r w:rsidRPr="00A11D32">
        <w:rPr>
          <w:rFonts w:eastAsia="Calibri"/>
          <w:b/>
          <w:color w:val="auto"/>
          <w:sz w:val="28"/>
          <w:szCs w:val="22"/>
          <w:lang w:eastAsia="en-US"/>
        </w:rPr>
        <w:t xml:space="preserve"> </w:t>
      </w:r>
    </w:p>
    <w:tbl>
      <w:tblPr>
        <w:tblStyle w:val="1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tblGrid>
      <w:tr w:rsidR="00A11D32" w:rsidRPr="00A11D32" w:rsidTr="00875073">
        <w:tc>
          <w:tcPr>
            <w:tcW w:w="4077" w:type="dxa"/>
          </w:tcPr>
          <w:p w:rsidR="00A11D32" w:rsidRPr="00A11D32" w:rsidRDefault="00A11D32" w:rsidP="00A11D32">
            <w:pPr>
              <w:tabs>
                <w:tab w:val="left" w:pos="5387"/>
              </w:tabs>
              <w:jc w:val="both"/>
              <w:rPr>
                <w:rFonts w:ascii="Times New Roman" w:hAnsi="Times New Roman"/>
                <w:b/>
                <w:sz w:val="28"/>
                <w:szCs w:val="28"/>
              </w:rPr>
            </w:pPr>
            <w:r w:rsidRPr="00A11D32">
              <w:rPr>
                <w:rFonts w:ascii="Times New Roman" w:hAnsi="Times New Roman"/>
                <w:b/>
                <w:sz w:val="28"/>
                <w:szCs w:val="28"/>
              </w:rPr>
              <w:t xml:space="preserve">Об утверждении отчета о реализации муниципальной программы Октябрьского района «По формированию законопослушного поведения </w:t>
            </w:r>
          </w:p>
          <w:p w:rsidR="00A11D32" w:rsidRPr="00A11D32" w:rsidRDefault="00A11D32" w:rsidP="00A11D32">
            <w:pPr>
              <w:tabs>
                <w:tab w:val="left" w:pos="5387"/>
              </w:tabs>
              <w:jc w:val="both"/>
              <w:rPr>
                <w:b/>
                <w:sz w:val="28"/>
                <w:szCs w:val="28"/>
              </w:rPr>
            </w:pPr>
            <w:r w:rsidRPr="00A11D32">
              <w:rPr>
                <w:rFonts w:ascii="Times New Roman" w:hAnsi="Times New Roman"/>
                <w:b/>
                <w:sz w:val="28"/>
                <w:szCs w:val="28"/>
              </w:rPr>
              <w:t xml:space="preserve">участников дорожного </w:t>
            </w:r>
            <w:proofErr w:type="spellStart"/>
            <w:r w:rsidRPr="00A11D32">
              <w:rPr>
                <w:rFonts w:ascii="Times New Roman" w:hAnsi="Times New Roman"/>
                <w:b/>
                <w:sz w:val="28"/>
                <w:szCs w:val="28"/>
              </w:rPr>
              <w:t>движе-ния</w:t>
            </w:r>
            <w:proofErr w:type="spellEnd"/>
            <w:r w:rsidRPr="00A11D32">
              <w:rPr>
                <w:rFonts w:ascii="Times New Roman" w:hAnsi="Times New Roman"/>
                <w:b/>
                <w:sz w:val="28"/>
                <w:szCs w:val="28"/>
              </w:rPr>
              <w:t>» по результатам работы за 2023 год</w:t>
            </w:r>
          </w:p>
        </w:tc>
      </w:tr>
    </w:tbl>
    <w:p w:rsidR="00A11D32" w:rsidRPr="00A11D32" w:rsidRDefault="00A11D32" w:rsidP="00A11D32">
      <w:pPr>
        <w:jc w:val="both"/>
        <w:rPr>
          <w:b/>
          <w:color w:val="auto"/>
          <w:sz w:val="28"/>
          <w:szCs w:val="28"/>
        </w:rPr>
      </w:pPr>
    </w:p>
    <w:p w:rsidR="00A11D32" w:rsidRPr="00A11D32" w:rsidRDefault="00A11D32" w:rsidP="00A11D32">
      <w:pPr>
        <w:widowControl w:val="0"/>
        <w:autoSpaceDE w:val="0"/>
        <w:autoSpaceDN w:val="0"/>
        <w:adjustRightInd w:val="0"/>
        <w:ind w:firstLine="708"/>
        <w:contextualSpacing/>
        <w:jc w:val="both"/>
        <w:rPr>
          <w:rFonts w:eastAsia="Calibri"/>
          <w:color w:val="auto"/>
          <w:sz w:val="28"/>
          <w:szCs w:val="28"/>
          <w:lang w:eastAsia="en-US"/>
        </w:rPr>
      </w:pPr>
      <w:r w:rsidRPr="00A11D32">
        <w:rPr>
          <w:rFonts w:eastAsia="Calibri"/>
          <w:color w:val="auto"/>
          <w:sz w:val="28"/>
          <w:szCs w:val="28"/>
          <w:lang w:eastAsia="en-US"/>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статьей 179 Бюджетного кодекса Российской Федерации, руководствуясь частью 9 статьи 52 Устава муниципального образования «Октябрьский район»,</w:t>
      </w:r>
    </w:p>
    <w:p w:rsidR="00A11D32" w:rsidRPr="00A11D32" w:rsidRDefault="00A11D32" w:rsidP="00A11D32">
      <w:pPr>
        <w:widowControl w:val="0"/>
        <w:autoSpaceDE w:val="0"/>
        <w:autoSpaceDN w:val="0"/>
        <w:adjustRightInd w:val="0"/>
        <w:ind w:firstLine="708"/>
        <w:contextualSpacing/>
        <w:jc w:val="both"/>
        <w:rPr>
          <w:rFonts w:eastAsia="Calibri"/>
          <w:color w:val="auto"/>
          <w:sz w:val="28"/>
          <w:szCs w:val="28"/>
          <w:lang w:eastAsia="en-US"/>
        </w:rPr>
      </w:pPr>
    </w:p>
    <w:p w:rsidR="00A11D32" w:rsidRPr="00A11D32" w:rsidRDefault="00A11D32" w:rsidP="00A11D32">
      <w:pPr>
        <w:jc w:val="center"/>
        <w:rPr>
          <w:color w:val="auto"/>
          <w:sz w:val="28"/>
          <w:szCs w:val="28"/>
        </w:rPr>
      </w:pPr>
      <w:r w:rsidRPr="00A11D32">
        <w:rPr>
          <w:color w:val="auto"/>
          <w:sz w:val="28"/>
          <w:szCs w:val="28"/>
        </w:rPr>
        <w:t>ПОСТАНОВЛЯЮ:</w:t>
      </w:r>
    </w:p>
    <w:p w:rsidR="00A11D32" w:rsidRPr="00A11D32" w:rsidRDefault="00A11D32" w:rsidP="00A11D32">
      <w:pPr>
        <w:jc w:val="both"/>
        <w:rPr>
          <w:b/>
          <w:color w:val="auto"/>
          <w:sz w:val="28"/>
          <w:szCs w:val="28"/>
        </w:rPr>
      </w:pPr>
    </w:p>
    <w:p w:rsidR="00A11D32" w:rsidRDefault="00A11D32" w:rsidP="00A11D32">
      <w:pPr>
        <w:widowControl w:val="0"/>
        <w:numPr>
          <w:ilvl w:val="0"/>
          <w:numId w:val="19"/>
        </w:numPr>
        <w:tabs>
          <w:tab w:val="left" w:pos="426"/>
          <w:tab w:val="left" w:pos="993"/>
        </w:tabs>
        <w:autoSpaceDE w:val="0"/>
        <w:autoSpaceDN w:val="0"/>
        <w:adjustRightInd w:val="0"/>
        <w:ind w:left="0" w:firstLine="720"/>
        <w:contextualSpacing/>
        <w:jc w:val="both"/>
        <w:rPr>
          <w:rFonts w:eastAsia="Calibri"/>
          <w:color w:val="auto"/>
          <w:sz w:val="28"/>
          <w:szCs w:val="28"/>
          <w:lang w:eastAsia="en-US"/>
        </w:rPr>
      </w:pPr>
      <w:r w:rsidRPr="00A11D32">
        <w:rPr>
          <w:rFonts w:eastAsia="Calibri"/>
          <w:color w:val="auto"/>
          <w:sz w:val="28"/>
          <w:szCs w:val="28"/>
          <w:lang w:eastAsia="en-US"/>
        </w:rPr>
        <w:t xml:space="preserve">Утвердить </w:t>
      </w:r>
      <w:hyperlink r:id="rId10" w:history="1">
        <w:r w:rsidRPr="00A11D32">
          <w:rPr>
            <w:rFonts w:eastAsia="Calibri"/>
            <w:color w:val="auto"/>
            <w:sz w:val="28"/>
            <w:szCs w:val="28"/>
            <w:lang w:eastAsia="en-US"/>
          </w:rPr>
          <w:t>отчет</w:t>
        </w:r>
      </w:hyperlink>
      <w:r w:rsidRPr="00A11D32">
        <w:rPr>
          <w:rFonts w:eastAsia="Calibri"/>
          <w:color w:val="auto"/>
          <w:sz w:val="28"/>
          <w:szCs w:val="28"/>
          <w:lang w:eastAsia="en-US"/>
        </w:rPr>
        <w:t xml:space="preserve"> о реализации муниципальной программы Октябрьского района «По формированию законопослушного поведения участников дорожного движения», утвержденной постановлением  Администрации Октябрьского района  от 14.11.2018 №1568, согласно приложению к настоящему постановлению.</w:t>
      </w:r>
    </w:p>
    <w:p w:rsidR="00D820B0" w:rsidRDefault="00D820B0" w:rsidP="00D820B0">
      <w:pPr>
        <w:widowControl w:val="0"/>
        <w:tabs>
          <w:tab w:val="left" w:pos="426"/>
          <w:tab w:val="left" w:pos="993"/>
        </w:tabs>
        <w:autoSpaceDE w:val="0"/>
        <w:autoSpaceDN w:val="0"/>
        <w:adjustRightInd w:val="0"/>
        <w:ind w:left="720"/>
        <w:contextualSpacing/>
        <w:jc w:val="both"/>
        <w:rPr>
          <w:rFonts w:eastAsia="Calibri"/>
          <w:color w:val="auto"/>
          <w:sz w:val="28"/>
          <w:szCs w:val="28"/>
          <w:lang w:eastAsia="en-US"/>
        </w:rPr>
      </w:pPr>
    </w:p>
    <w:p w:rsidR="00A11D32" w:rsidRPr="00A11D32" w:rsidRDefault="00A11D32" w:rsidP="00A11D32">
      <w:pPr>
        <w:numPr>
          <w:ilvl w:val="0"/>
          <w:numId w:val="19"/>
        </w:numPr>
        <w:tabs>
          <w:tab w:val="left" w:pos="891"/>
          <w:tab w:val="left" w:pos="1033"/>
        </w:tabs>
        <w:ind w:left="0" w:firstLine="720"/>
        <w:jc w:val="both"/>
        <w:rPr>
          <w:rFonts w:eastAsia="Calibri"/>
          <w:color w:val="auto"/>
          <w:sz w:val="28"/>
          <w:szCs w:val="28"/>
          <w:lang w:eastAsia="en-US"/>
        </w:rPr>
      </w:pPr>
      <w:r w:rsidRPr="00A11D32">
        <w:rPr>
          <w:rFonts w:eastAsia="Calibri"/>
          <w:color w:val="auto"/>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A11D32" w:rsidRPr="00A11D32" w:rsidRDefault="00A11D32" w:rsidP="00A11D32">
      <w:pPr>
        <w:numPr>
          <w:ilvl w:val="0"/>
          <w:numId w:val="19"/>
        </w:numPr>
        <w:tabs>
          <w:tab w:val="left" w:pos="426"/>
          <w:tab w:val="left" w:pos="993"/>
        </w:tabs>
        <w:ind w:left="0" w:firstLine="720"/>
        <w:jc w:val="both"/>
        <w:rPr>
          <w:rFonts w:eastAsia="Calibri"/>
          <w:color w:val="auto"/>
          <w:sz w:val="28"/>
          <w:szCs w:val="28"/>
          <w:lang w:eastAsia="en-US"/>
        </w:rPr>
      </w:pPr>
      <w:r w:rsidRPr="00A11D32">
        <w:rPr>
          <w:rFonts w:eastAsia="Calibri"/>
          <w:color w:val="auto"/>
          <w:sz w:val="28"/>
          <w:szCs w:val="28"/>
          <w:lang w:eastAsia="en-US"/>
        </w:rPr>
        <w:lastRenderedPageBreak/>
        <w:t xml:space="preserve">Контроль за исполнением данного постановления возложить на  заместителя главы Администрации Октябрьского района  </w:t>
      </w:r>
      <w:proofErr w:type="spellStart"/>
      <w:r w:rsidRPr="00A11D32">
        <w:rPr>
          <w:rFonts w:eastAsia="Calibri"/>
          <w:color w:val="auto"/>
          <w:sz w:val="28"/>
          <w:szCs w:val="28"/>
          <w:lang w:eastAsia="en-US"/>
        </w:rPr>
        <w:t>Мартюк</w:t>
      </w:r>
      <w:proofErr w:type="spellEnd"/>
      <w:r w:rsidRPr="00A11D32">
        <w:rPr>
          <w:rFonts w:eastAsia="Calibri"/>
          <w:color w:val="auto"/>
          <w:sz w:val="28"/>
          <w:szCs w:val="28"/>
          <w:lang w:eastAsia="en-US"/>
        </w:rPr>
        <w:t xml:space="preserve"> Н.В.</w:t>
      </w:r>
    </w:p>
    <w:p w:rsidR="00A11D32" w:rsidRPr="00A11D32" w:rsidRDefault="00A11D32" w:rsidP="00A11D32">
      <w:pPr>
        <w:tabs>
          <w:tab w:val="left" w:pos="426"/>
          <w:tab w:val="left" w:pos="993"/>
        </w:tabs>
        <w:ind w:left="720"/>
        <w:jc w:val="both"/>
        <w:rPr>
          <w:rFonts w:eastAsia="Calibri"/>
          <w:color w:val="auto"/>
          <w:sz w:val="28"/>
          <w:szCs w:val="28"/>
          <w:lang w:eastAsia="en-US"/>
        </w:rPr>
      </w:pPr>
    </w:p>
    <w:p w:rsidR="00A11D32" w:rsidRPr="00A11D32" w:rsidRDefault="00A11D32" w:rsidP="00A11D32">
      <w:pPr>
        <w:tabs>
          <w:tab w:val="left" w:pos="2000"/>
          <w:tab w:val="left" w:pos="7150"/>
        </w:tabs>
        <w:jc w:val="both"/>
        <w:rPr>
          <w:color w:val="auto"/>
          <w:sz w:val="28"/>
          <w:szCs w:val="28"/>
        </w:rPr>
      </w:pPr>
      <w:r w:rsidRPr="00A11D32">
        <w:rPr>
          <w:color w:val="auto"/>
          <w:sz w:val="28"/>
          <w:szCs w:val="28"/>
        </w:rPr>
        <w:t xml:space="preserve">Глава Администрации </w:t>
      </w:r>
    </w:p>
    <w:p w:rsidR="00A11D32" w:rsidRPr="00A11D32" w:rsidRDefault="00A11D32" w:rsidP="00A11D32">
      <w:pPr>
        <w:tabs>
          <w:tab w:val="left" w:pos="2000"/>
        </w:tabs>
        <w:jc w:val="both"/>
        <w:rPr>
          <w:color w:val="auto"/>
          <w:sz w:val="28"/>
          <w:szCs w:val="28"/>
        </w:rPr>
      </w:pPr>
      <w:r w:rsidRPr="00A11D32">
        <w:rPr>
          <w:color w:val="auto"/>
          <w:sz w:val="28"/>
          <w:szCs w:val="28"/>
        </w:rPr>
        <w:t xml:space="preserve">Октябрьского района                                                                       Л. В. </w:t>
      </w:r>
      <w:proofErr w:type="spellStart"/>
      <w:r w:rsidRPr="00A11D32">
        <w:rPr>
          <w:color w:val="auto"/>
          <w:sz w:val="28"/>
          <w:szCs w:val="28"/>
        </w:rPr>
        <w:t>Овчиева</w:t>
      </w:r>
      <w:proofErr w:type="spellEnd"/>
      <w:r w:rsidRPr="00A11D32">
        <w:rPr>
          <w:color w:val="auto"/>
          <w:sz w:val="28"/>
          <w:szCs w:val="28"/>
        </w:rPr>
        <w:t xml:space="preserve"> </w:t>
      </w:r>
    </w:p>
    <w:p w:rsidR="00A11D32" w:rsidRPr="00A11D32" w:rsidRDefault="00A11D32" w:rsidP="00A11D32">
      <w:pPr>
        <w:rPr>
          <w:rFonts w:eastAsia="Calibri"/>
          <w:color w:val="auto"/>
          <w:sz w:val="28"/>
          <w:szCs w:val="28"/>
        </w:rPr>
      </w:pPr>
    </w:p>
    <w:p w:rsidR="00D820B0" w:rsidRDefault="00A11D32" w:rsidP="00A11D32">
      <w:pPr>
        <w:widowControl w:val="0"/>
        <w:autoSpaceDE w:val="0"/>
        <w:autoSpaceDN w:val="0"/>
        <w:adjustRightInd w:val="0"/>
        <w:jc w:val="both"/>
        <w:rPr>
          <w:rFonts w:eastAsia="Calibri"/>
          <w:color w:val="auto"/>
          <w:sz w:val="28"/>
          <w:szCs w:val="28"/>
        </w:rPr>
      </w:pPr>
      <w:r w:rsidRPr="00D820B0">
        <w:rPr>
          <w:rFonts w:eastAsia="Calibri"/>
          <w:color w:val="auto"/>
          <w:sz w:val="28"/>
          <w:szCs w:val="28"/>
        </w:rPr>
        <w:t xml:space="preserve">Постановление вносит отдел </w:t>
      </w:r>
    </w:p>
    <w:p w:rsidR="00D820B0" w:rsidRDefault="00A11D32" w:rsidP="00A11D32">
      <w:pPr>
        <w:widowControl w:val="0"/>
        <w:autoSpaceDE w:val="0"/>
        <w:autoSpaceDN w:val="0"/>
        <w:adjustRightInd w:val="0"/>
        <w:jc w:val="both"/>
        <w:rPr>
          <w:rFonts w:eastAsia="Calibri"/>
          <w:color w:val="auto"/>
          <w:sz w:val="28"/>
          <w:szCs w:val="28"/>
        </w:rPr>
      </w:pPr>
      <w:r w:rsidRPr="00D820B0">
        <w:rPr>
          <w:rFonts w:eastAsia="Calibri"/>
          <w:color w:val="auto"/>
          <w:sz w:val="28"/>
          <w:szCs w:val="28"/>
        </w:rPr>
        <w:t xml:space="preserve">строительства, ремонта, </w:t>
      </w:r>
    </w:p>
    <w:p w:rsidR="00A11D32" w:rsidRPr="00D820B0" w:rsidRDefault="00A11D32" w:rsidP="00A11D32">
      <w:pPr>
        <w:widowControl w:val="0"/>
        <w:autoSpaceDE w:val="0"/>
        <w:autoSpaceDN w:val="0"/>
        <w:adjustRightInd w:val="0"/>
        <w:jc w:val="both"/>
        <w:rPr>
          <w:rFonts w:eastAsia="Calibri"/>
          <w:color w:val="auto"/>
          <w:sz w:val="28"/>
          <w:szCs w:val="28"/>
        </w:rPr>
      </w:pPr>
      <w:r w:rsidRPr="00D820B0">
        <w:rPr>
          <w:rFonts w:eastAsia="Calibri"/>
          <w:color w:val="auto"/>
          <w:sz w:val="28"/>
          <w:szCs w:val="28"/>
        </w:rPr>
        <w:t>жилищно-коммунального хозяйства и транспорта</w:t>
      </w:r>
    </w:p>
    <w:p w:rsidR="00A11D32" w:rsidRPr="00D820B0" w:rsidRDefault="00A11D32" w:rsidP="00A11D32">
      <w:pPr>
        <w:autoSpaceDE w:val="0"/>
        <w:autoSpaceDN w:val="0"/>
        <w:adjustRightInd w:val="0"/>
        <w:rPr>
          <w:color w:val="auto"/>
          <w:sz w:val="28"/>
          <w:szCs w:val="28"/>
        </w:rPr>
      </w:pPr>
      <w:r w:rsidRPr="00D820B0">
        <w:rPr>
          <w:rFonts w:eastAsia="Calibri"/>
          <w:color w:val="auto"/>
          <w:sz w:val="28"/>
          <w:szCs w:val="28"/>
        </w:rPr>
        <w:t>Администрации Октябрьского района</w:t>
      </w:r>
    </w:p>
    <w:p w:rsidR="00A11D32" w:rsidRPr="00A11D32" w:rsidRDefault="00A11D32"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D820B0" w:rsidRDefault="00D820B0" w:rsidP="00A11D32">
      <w:pPr>
        <w:autoSpaceDE w:val="0"/>
        <w:autoSpaceDN w:val="0"/>
        <w:adjustRightInd w:val="0"/>
        <w:ind w:left="6372" w:firstLine="708"/>
        <w:rPr>
          <w:color w:val="auto"/>
          <w:sz w:val="28"/>
          <w:szCs w:val="28"/>
        </w:rPr>
      </w:pPr>
    </w:p>
    <w:p w:rsidR="00A11D32" w:rsidRPr="00A11D32" w:rsidRDefault="00A11D32" w:rsidP="00A029D5">
      <w:pPr>
        <w:autoSpaceDE w:val="0"/>
        <w:autoSpaceDN w:val="0"/>
        <w:adjustRightInd w:val="0"/>
        <w:ind w:left="6237"/>
        <w:jc w:val="center"/>
        <w:rPr>
          <w:color w:val="auto"/>
          <w:sz w:val="28"/>
          <w:szCs w:val="28"/>
        </w:rPr>
      </w:pPr>
      <w:bookmarkStart w:id="0" w:name="_GoBack"/>
      <w:r w:rsidRPr="00A11D32">
        <w:rPr>
          <w:color w:val="auto"/>
          <w:sz w:val="28"/>
          <w:szCs w:val="28"/>
        </w:rPr>
        <w:lastRenderedPageBreak/>
        <w:t>Приложение</w:t>
      </w:r>
    </w:p>
    <w:p w:rsidR="00A11D32" w:rsidRPr="00A11D32" w:rsidRDefault="00A11D32" w:rsidP="00A029D5">
      <w:pPr>
        <w:autoSpaceDE w:val="0"/>
        <w:autoSpaceDN w:val="0"/>
        <w:adjustRightInd w:val="0"/>
        <w:ind w:left="6237"/>
        <w:jc w:val="center"/>
        <w:rPr>
          <w:rFonts w:eastAsia="Calibri"/>
          <w:color w:val="auto"/>
          <w:sz w:val="28"/>
          <w:szCs w:val="22"/>
          <w:lang w:eastAsia="en-US"/>
        </w:rPr>
      </w:pPr>
      <w:r w:rsidRPr="00A11D32">
        <w:rPr>
          <w:color w:val="auto"/>
          <w:sz w:val="28"/>
          <w:szCs w:val="28"/>
        </w:rPr>
        <w:t>к постановлению</w:t>
      </w:r>
    </w:p>
    <w:p w:rsidR="00A11D32" w:rsidRPr="00A11D32" w:rsidRDefault="00A11D32" w:rsidP="00A029D5">
      <w:pPr>
        <w:autoSpaceDE w:val="0"/>
        <w:autoSpaceDN w:val="0"/>
        <w:adjustRightInd w:val="0"/>
        <w:ind w:left="6237"/>
        <w:jc w:val="center"/>
        <w:rPr>
          <w:rFonts w:eastAsia="Calibri"/>
          <w:color w:val="auto"/>
          <w:sz w:val="28"/>
          <w:szCs w:val="22"/>
          <w:lang w:eastAsia="en-US"/>
        </w:rPr>
      </w:pPr>
      <w:r w:rsidRPr="00A11D32">
        <w:rPr>
          <w:rFonts w:eastAsia="Calibri"/>
          <w:color w:val="auto"/>
          <w:sz w:val="28"/>
          <w:szCs w:val="22"/>
          <w:lang w:eastAsia="en-US"/>
        </w:rPr>
        <w:t>Администрации</w:t>
      </w:r>
    </w:p>
    <w:p w:rsidR="00A11D32" w:rsidRPr="00A11D32" w:rsidRDefault="00A11D32" w:rsidP="00A029D5">
      <w:pPr>
        <w:autoSpaceDE w:val="0"/>
        <w:autoSpaceDN w:val="0"/>
        <w:adjustRightInd w:val="0"/>
        <w:ind w:left="6237"/>
        <w:jc w:val="center"/>
        <w:rPr>
          <w:rFonts w:eastAsia="Calibri"/>
          <w:color w:val="auto"/>
          <w:sz w:val="28"/>
          <w:szCs w:val="22"/>
          <w:lang w:eastAsia="en-US"/>
        </w:rPr>
      </w:pPr>
      <w:r w:rsidRPr="00A11D32">
        <w:rPr>
          <w:rFonts w:eastAsia="Calibri"/>
          <w:color w:val="auto"/>
          <w:sz w:val="28"/>
          <w:szCs w:val="22"/>
          <w:lang w:eastAsia="en-US"/>
        </w:rPr>
        <w:t>Октябрьского района</w:t>
      </w:r>
    </w:p>
    <w:p w:rsidR="00A11D32" w:rsidRPr="00A11D32" w:rsidRDefault="00A11D32" w:rsidP="00A029D5">
      <w:pPr>
        <w:autoSpaceDE w:val="0"/>
        <w:autoSpaceDN w:val="0"/>
        <w:adjustRightInd w:val="0"/>
        <w:ind w:left="6237"/>
        <w:jc w:val="center"/>
        <w:rPr>
          <w:rFonts w:eastAsia="Calibri"/>
          <w:color w:val="auto"/>
          <w:sz w:val="28"/>
          <w:szCs w:val="22"/>
          <w:lang w:eastAsia="en-US"/>
        </w:rPr>
      </w:pPr>
      <w:r w:rsidRPr="00A11D32">
        <w:rPr>
          <w:rFonts w:eastAsia="Calibri"/>
          <w:color w:val="auto"/>
          <w:sz w:val="28"/>
          <w:szCs w:val="22"/>
          <w:lang w:eastAsia="en-US"/>
        </w:rPr>
        <w:t xml:space="preserve">от </w:t>
      </w:r>
      <w:r w:rsidR="00A029D5">
        <w:rPr>
          <w:rFonts w:eastAsia="Calibri"/>
          <w:color w:val="auto"/>
          <w:sz w:val="28"/>
          <w:szCs w:val="22"/>
          <w:lang w:eastAsia="en-US"/>
        </w:rPr>
        <w:t>06.03.</w:t>
      </w:r>
      <w:r w:rsidRPr="00A11D32">
        <w:rPr>
          <w:rFonts w:eastAsia="Calibri"/>
          <w:color w:val="auto"/>
          <w:sz w:val="28"/>
          <w:szCs w:val="22"/>
          <w:lang w:eastAsia="en-US"/>
        </w:rPr>
        <w:t xml:space="preserve">2024  № </w:t>
      </w:r>
      <w:r w:rsidR="00A029D5">
        <w:rPr>
          <w:rFonts w:eastAsia="Calibri"/>
          <w:color w:val="auto"/>
          <w:sz w:val="28"/>
          <w:szCs w:val="22"/>
          <w:lang w:eastAsia="en-US"/>
        </w:rPr>
        <w:t>236</w:t>
      </w:r>
      <w:bookmarkEnd w:id="0"/>
    </w:p>
    <w:p w:rsidR="00A11D32" w:rsidRPr="00A11D32" w:rsidRDefault="00A11D32" w:rsidP="00A11D32">
      <w:pPr>
        <w:autoSpaceDE w:val="0"/>
        <w:autoSpaceDN w:val="0"/>
        <w:adjustRightInd w:val="0"/>
        <w:ind w:left="5664" w:firstLine="708"/>
        <w:jc w:val="center"/>
        <w:rPr>
          <w:color w:val="auto"/>
          <w:sz w:val="28"/>
          <w:szCs w:val="28"/>
        </w:rPr>
      </w:pPr>
    </w:p>
    <w:p w:rsidR="00A11D32" w:rsidRPr="00A11D32" w:rsidRDefault="00A11D32" w:rsidP="00A11D32">
      <w:pPr>
        <w:autoSpaceDE w:val="0"/>
        <w:autoSpaceDN w:val="0"/>
        <w:adjustRightInd w:val="0"/>
        <w:ind w:left="5664" w:firstLine="708"/>
        <w:jc w:val="center"/>
        <w:rPr>
          <w:color w:val="auto"/>
          <w:sz w:val="28"/>
          <w:szCs w:val="28"/>
        </w:rPr>
      </w:pPr>
    </w:p>
    <w:p w:rsidR="00A11D32" w:rsidRPr="00A11D32" w:rsidRDefault="00A11D32" w:rsidP="00A11D32">
      <w:pPr>
        <w:autoSpaceDE w:val="0"/>
        <w:autoSpaceDN w:val="0"/>
        <w:adjustRightInd w:val="0"/>
        <w:jc w:val="center"/>
        <w:rPr>
          <w:color w:val="auto"/>
          <w:sz w:val="28"/>
          <w:szCs w:val="28"/>
        </w:rPr>
      </w:pPr>
      <w:r w:rsidRPr="00A11D32">
        <w:rPr>
          <w:color w:val="auto"/>
          <w:sz w:val="28"/>
          <w:szCs w:val="28"/>
        </w:rPr>
        <w:t>Отчет</w:t>
      </w:r>
    </w:p>
    <w:p w:rsidR="00A11D32" w:rsidRPr="00A11D32" w:rsidRDefault="00A11D32" w:rsidP="00A11D32">
      <w:pPr>
        <w:autoSpaceDE w:val="0"/>
        <w:autoSpaceDN w:val="0"/>
        <w:adjustRightInd w:val="0"/>
        <w:jc w:val="center"/>
        <w:rPr>
          <w:color w:val="auto"/>
          <w:sz w:val="28"/>
          <w:szCs w:val="28"/>
        </w:rPr>
      </w:pPr>
      <w:r w:rsidRPr="00A11D32">
        <w:rPr>
          <w:color w:val="auto"/>
          <w:sz w:val="28"/>
          <w:szCs w:val="28"/>
        </w:rPr>
        <w:t>О реализации муниципальной программы</w:t>
      </w:r>
    </w:p>
    <w:p w:rsidR="00A11D32" w:rsidRPr="00A11D32" w:rsidRDefault="00A11D32" w:rsidP="00A11D32">
      <w:pPr>
        <w:autoSpaceDE w:val="0"/>
        <w:autoSpaceDN w:val="0"/>
        <w:adjustRightInd w:val="0"/>
        <w:jc w:val="center"/>
        <w:rPr>
          <w:color w:val="auto"/>
          <w:sz w:val="28"/>
          <w:szCs w:val="28"/>
        </w:rPr>
      </w:pPr>
      <w:r w:rsidRPr="00A11D32">
        <w:rPr>
          <w:color w:val="auto"/>
          <w:sz w:val="28"/>
          <w:szCs w:val="28"/>
        </w:rPr>
        <w:t>Октябрьского района «По формированию законопослушного поведения участников дорожного движения» за 2023 год</w:t>
      </w:r>
    </w:p>
    <w:p w:rsidR="00A11D32" w:rsidRPr="00A11D32" w:rsidRDefault="00A11D32" w:rsidP="00A11D32">
      <w:pPr>
        <w:tabs>
          <w:tab w:val="center" w:pos="4876"/>
          <w:tab w:val="left" w:pos="7245"/>
        </w:tabs>
        <w:rPr>
          <w:color w:val="auto"/>
          <w:sz w:val="28"/>
          <w:szCs w:val="28"/>
        </w:rPr>
      </w:pPr>
    </w:p>
    <w:p w:rsidR="00A11D32" w:rsidRPr="00A11D32" w:rsidRDefault="00A11D32" w:rsidP="00A11D32">
      <w:pPr>
        <w:tabs>
          <w:tab w:val="center" w:pos="4876"/>
          <w:tab w:val="left" w:pos="7245"/>
        </w:tabs>
        <w:jc w:val="center"/>
        <w:rPr>
          <w:color w:val="auto"/>
          <w:sz w:val="20"/>
        </w:rPr>
      </w:pPr>
      <w:r w:rsidRPr="00A11D32">
        <w:rPr>
          <w:color w:val="auto"/>
          <w:sz w:val="28"/>
          <w:szCs w:val="28"/>
        </w:rPr>
        <w:t xml:space="preserve">Раздел 1. Конкретные результаты, достигнутые за 2023 год </w:t>
      </w:r>
    </w:p>
    <w:p w:rsidR="00A11D32" w:rsidRPr="00A11D32" w:rsidRDefault="00A11D32" w:rsidP="00A11D32">
      <w:pPr>
        <w:tabs>
          <w:tab w:val="left" w:pos="7245"/>
        </w:tabs>
        <w:jc w:val="both"/>
        <w:rPr>
          <w:color w:val="auto"/>
          <w:sz w:val="28"/>
          <w:szCs w:val="28"/>
        </w:rPr>
      </w:pPr>
    </w:p>
    <w:p w:rsidR="00A11D32" w:rsidRPr="00A11D32" w:rsidRDefault="00A11D32" w:rsidP="00A11D32">
      <w:pPr>
        <w:tabs>
          <w:tab w:val="left" w:pos="7245"/>
        </w:tabs>
        <w:ind w:firstLine="720"/>
        <w:jc w:val="both"/>
        <w:rPr>
          <w:color w:val="auto"/>
          <w:sz w:val="20"/>
        </w:rPr>
      </w:pPr>
      <w:r w:rsidRPr="00A11D32">
        <w:rPr>
          <w:color w:val="auto"/>
          <w:sz w:val="28"/>
          <w:szCs w:val="28"/>
        </w:rPr>
        <w:t>В целях</w:t>
      </w:r>
      <w:r w:rsidRPr="00A11D32">
        <w:rPr>
          <w:color w:val="auto"/>
          <w:sz w:val="20"/>
        </w:rPr>
        <w:t xml:space="preserve"> </w:t>
      </w:r>
      <w:r w:rsidRPr="00A11D32">
        <w:rPr>
          <w:color w:val="auto"/>
          <w:sz w:val="28"/>
          <w:szCs w:val="28"/>
        </w:rPr>
        <w:t>снижение уровня аварийности и тяжести последствий дорожно-транспортных происшествий на улично-дорожной сети населенных пунктов, в том числе с участием несовершеннолетних, в рамках реализации муниципальной программы Октябрьского района «По формированию законопослушного поведения участников дорожного движения» утвержденной постановлением Администрации Октябрьского района от 14.11.2018 №1568 «По формированию законопослушного поведения участников дорожного движения»», ответственным исполнителем и участниками муниципальная программа в 202</w:t>
      </w:r>
      <w:r w:rsidR="00D820B0">
        <w:rPr>
          <w:color w:val="auto"/>
          <w:sz w:val="28"/>
          <w:szCs w:val="28"/>
        </w:rPr>
        <w:t>3</w:t>
      </w:r>
      <w:r w:rsidRPr="00A11D32">
        <w:rPr>
          <w:color w:val="auto"/>
          <w:sz w:val="28"/>
          <w:szCs w:val="28"/>
        </w:rPr>
        <w:t xml:space="preserve"> году реализован комплекс</w:t>
      </w:r>
      <w:r w:rsidRPr="00A11D32">
        <w:rPr>
          <w:color w:val="auto"/>
          <w:sz w:val="20"/>
        </w:rPr>
        <w:t xml:space="preserve"> </w:t>
      </w:r>
      <w:r w:rsidRPr="00A11D32">
        <w:rPr>
          <w:color w:val="auto"/>
          <w:sz w:val="28"/>
          <w:szCs w:val="28"/>
        </w:rPr>
        <w:t>мероприятий,</w:t>
      </w:r>
      <w:r w:rsidRPr="00A11D32">
        <w:rPr>
          <w:color w:val="auto"/>
          <w:sz w:val="20"/>
        </w:rPr>
        <w:t xml:space="preserve"> </w:t>
      </w:r>
      <w:r w:rsidRPr="00A11D32">
        <w:rPr>
          <w:color w:val="auto"/>
          <w:sz w:val="28"/>
          <w:szCs w:val="28"/>
        </w:rPr>
        <w:t>в результате которых:</w:t>
      </w:r>
    </w:p>
    <w:p w:rsidR="00A11D32" w:rsidRPr="00A11D32" w:rsidRDefault="00A11D32" w:rsidP="00A11D32">
      <w:pPr>
        <w:ind w:firstLine="720"/>
        <w:jc w:val="both"/>
        <w:rPr>
          <w:iCs/>
          <w:color w:val="auto"/>
          <w:sz w:val="28"/>
          <w:szCs w:val="28"/>
        </w:rPr>
      </w:pPr>
      <w:r w:rsidRPr="00A11D32">
        <w:rPr>
          <w:iCs/>
          <w:color w:val="auto"/>
          <w:sz w:val="28"/>
          <w:szCs w:val="28"/>
        </w:rPr>
        <w:t>Создание системы профилактических мер по формированию законопослушного поведения участников дорожного движения»-50,0 тыс. руб.</w:t>
      </w:r>
    </w:p>
    <w:p w:rsidR="00A11D32" w:rsidRPr="00A11D32" w:rsidRDefault="00A11D32" w:rsidP="00A11D32">
      <w:pPr>
        <w:ind w:firstLine="720"/>
        <w:jc w:val="both"/>
        <w:rPr>
          <w:iCs/>
          <w:color w:val="auto"/>
          <w:sz w:val="28"/>
          <w:szCs w:val="28"/>
        </w:rPr>
      </w:pPr>
      <w:r w:rsidRPr="00A11D32">
        <w:rPr>
          <w:iCs/>
          <w:color w:val="auto"/>
          <w:sz w:val="28"/>
          <w:szCs w:val="28"/>
        </w:rPr>
        <w:t>Приоритетным направлением муниципальной программы является сокращение количества ДТП на автомобильных дорогах общего пользования на территории Октябрьского района.</w:t>
      </w:r>
    </w:p>
    <w:p w:rsidR="00A11D32" w:rsidRPr="00A11D32" w:rsidRDefault="00A11D32" w:rsidP="00A11D32">
      <w:pPr>
        <w:ind w:firstLine="720"/>
        <w:jc w:val="both"/>
        <w:rPr>
          <w:iCs/>
          <w:color w:val="auto"/>
          <w:sz w:val="28"/>
          <w:szCs w:val="28"/>
        </w:rPr>
      </w:pPr>
      <w:r w:rsidRPr="00A11D32">
        <w:rPr>
          <w:iCs/>
          <w:color w:val="auto"/>
          <w:sz w:val="28"/>
          <w:szCs w:val="28"/>
        </w:rPr>
        <w:t xml:space="preserve">Основными целями являются снижение количества лиц, погибших в результате ДТП, и количества ДТП с пострадавшими. Это позволит снизить показатели аварийности и, следовательно, уменьшить социальную остроту проблемы. </w:t>
      </w:r>
    </w:p>
    <w:p w:rsidR="00A11D32" w:rsidRPr="00A11D32" w:rsidRDefault="00A11D32" w:rsidP="00A11D32">
      <w:pPr>
        <w:ind w:firstLine="720"/>
        <w:jc w:val="both"/>
        <w:rPr>
          <w:iCs/>
          <w:color w:val="auto"/>
          <w:sz w:val="28"/>
          <w:szCs w:val="28"/>
        </w:rPr>
      </w:pPr>
      <w:r w:rsidRPr="00A11D32">
        <w:rPr>
          <w:iCs/>
          <w:color w:val="auto"/>
          <w:sz w:val="28"/>
          <w:szCs w:val="28"/>
        </w:rPr>
        <w:t xml:space="preserve">Условиями достижения целей муниципальной программы является решение следующих задач: </w:t>
      </w:r>
    </w:p>
    <w:p w:rsidR="00A11D32" w:rsidRPr="00A11D32" w:rsidRDefault="00A11D32" w:rsidP="00A11D32">
      <w:pPr>
        <w:numPr>
          <w:ilvl w:val="0"/>
          <w:numId w:val="20"/>
        </w:numPr>
        <w:tabs>
          <w:tab w:val="left" w:pos="993"/>
        </w:tabs>
        <w:ind w:left="0" w:firstLine="720"/>
        <w:contextualSpacing/>
        <w:jc w:val="both"/>
        <w:rPr>
          <w:iCs/>
          <w:color w:val="auto"/>
          <w:sz w:val="28"/>
          <w:szCs w:val="28"/>
        </w:rPr>
      </w:pPr>
      <w:r w:rsidRPr="00A11D32">
        <w:rPr>
          <w:iCs/>
          <w:color w:val="auto"/>
          <w:sz w:val="28"/>
          <w:szCs w:val="28"/>
        </w:rPr>
        <w:t>предупреждение опасного поведения участников дорожного движения и профилактика ДТП;</w:t>
      </w:r>
    </w:p>
    <w:p w:rsidR="00A11D32" w:rsidRPr="00A11D32" w:rsidRDefault="00A11D32" w:rsidP="00A11D32">
      <w:pPr>
        <w:numPr>
          <w:ilvl w:val="0"/>
          <w:numId w:val="20"/>
        </w:numPr>
        <w:tabs>
          <w:tab w:val="left" w:pos="993"/>
        </w:tabs>
        <w:ind w:left="0" w:firstLine="720"/>
        <w:contextualSpacing/>
        <w:jc w:val="both"/>
        <w:rPr>
          <w:iCs/>
          <w:color w:val="auto"/>
          <w:sz w:val="28"/>
          <w:szCs w:val="28"/>
        </w:rPr>
      </w:pPr>
      <w:r w:rsidRPr="00A11D32">
        <w:rPr>
          <w:iCs/>
          <w:color w:val="auto"/>
          <w:sz w:val="28"/>
          <w:szCs w:val="28"/>
        </w:rPr>
        <w:t>совершенствование контрольно-надзорной деятельности в сфере обеспечения безопасности дорожного движения;</w:t>
      </w:r>
    </w:p>
    <w:p w:rsidR="00A11D32" w:rsidRPr="00A11D32" w:rsidRDefault="00A11D32" w:rsidP="00A11D32">
      <w:pPr>
        <w:numPr>
          <w:ilvl w:val="0"/>
          <w:numId w:val="20"/>
        </w:numPr>
        <w:tabs>
          <w:tab w:val="left" w:pos="993"/>
        </w:tabs>
        <w:ind w:left="0" w:firstLine="720"/>
        <w:contextualSpacing/>
        <w:jc w:val="both"/>
        <w:rPr>
          <w:iCs/>
          <w:color w:val="auto"/>
          <w:sz w:val="28"/>
          <w:szCs w:val="28"/>
        </w:rPr>
      </w:pPr>
      <w:r w:rsidRPr="00A11D32">
        <w:rPr>
          <w:iCs/>
          <w:color w:val="auto"/>
          <w:sz w:val="28"/>
          <w:szCs w:val="28"/>
        </w:rPr>
        <w:t>совершенствование организации движения транспорта и пешеходов в поселении.</w:t>
      </w:r>
    </w:p>
    <w:p w:rsidR="00A11D32" w:rsidRPr="00A11D32" w:rsidRDefault="00A11D32" w:rsidP="00A11D32">
      <w:pPr>
        <w:tabs>
          <w:tab w:val="left" w:pos="993"/>
        </w:tabs>
        <w:jc w:val="both"/>
        <w:rPr>
          <w:iCs/>
          <w:color w:val="auto"/>
          <w:sz w:val="28"/>
          <w:szCs w:val="28"/>
        </w:rPr>
      </w:pPr>
    </w:p>
    <w:p w:rsidR="00A11D32" w:rsidRPr="00A11D32" w:rsidRDefault="00A11D32" w:rsidP="00A11D32">
      <w:pPr>
        <w:tabs>
          <w:tab w:val="left" w:pos="993"/>
        </w:tabs>
        <w:jc w:val="both"/>
        <w:rPr>
          <w:iCs/>
          <w:color w:val="auto"/>
          <w:sz w:val="28"/>
          <w:szCs w:val="28"/>
        </w:rPr>
      </w:pPr>
    </w:p>
    <w:p w:rsidR="00A11D32" w:rsidRPr="00A11D32" w:rsidRDefault="00A11D32" w:rsidP="00A11D32">
      <w:pPr>
        <w:ind w:firstLine="720"/>
        <w:jc w:val="both"/>
        <w:rPr>
          <w:iCs/>
          <w:color w:val="auto"/>
          <w:sz w:val="28"/>
          <w:szCs w:val="28"/>
        </w:rPr>
      </w:pPr>
      <w:r w:rsidRPr="00A11D32">
        <w:rPr>
          <w:iCs/>
          <w:color w:val="auto"/>
          <w:sz w:val="28"/>
          <w:szCs w:val="28"/>
        </w:rPr>
        <w:t>Предусматривается реализация таких мероприятий, как:</w:t>
      </w:r>
    </w:p>
    <w:p w:rsidR="00A11D32" w:rsidRPr="00A11D32" w:rsidRDefault="00A11D32" w:rsidP="00A11D32">
      <w:pPr>
        <w:numPr>
          <w:ilvl w:val="0"/>
          <w:numId w:val="21"/>
        </w:numPr>
        <w:tabs>
          <w:tab w:val="left" w:pos="993"/>
        </w:tabs>
        <w:ind w:left="0" w:firstLine="720"/>
        <w:contextualSpacing/>
        <w:jc w:val="both"/>
        <w:rPr>
          <w:iCs/>
          <w:color w:val="auto"/>
          <w:sz w:val="28"/>
          <w:szCs w:val="28"/>
        </w:rPr>
      </w:pPr>
      <w:r w:rsidRPr="00A11D32">
        <w:rPr>
          <w:iCs/>
          <w:color w:val="auto"/>
          <w:sz w:val="28"/>
          <w:szCs w:val="28"/>
        </w:rPr>
        <w:lastRenderedPageBreak/>
        <w:t>продолжение пропагандистских кампаний, направленных на формирование у участников дорожного движения устойчивых стереотипов законопослушного поведения;</w:t>
      </w:r>
    </w:p>
    <w:p w:rsidR="00A11D32" w:rsidRPr="00A11D32" w:rsidRDefault="00A11D32" w:rsidP="00A11D32">
      <w:pPr>
        <w:numPr>
          <w:ilvl w:val="0"/>
          <w:numId w:val="21"/>
        </w:numPr>
        <w:tabs>
          <w:tab w:val="left" w:pos="993"/>
        </w:tabs>
        <w:ind w:left="0" w:firstLine="720"/>
        <w:contextualSpacing/>
        <w:jc w:val="both"/>
        <w:rPr>
          <w:iCs/>
          <w:color w:val="auto"/>
          <w:sz w:val="28"/>
          <w:szCs w:val="28"/>
        </w:rPr>
      </w:pPr>
      <w:r w:rsidRPr="00A11D32">
        <w:rPr>
          <w:iCs/>
          <w:color w:val="auto"/>
          <w:sz w:val="28"/>
          <w:szCs w:val="28"/>
        </w:rPr>
        <w:t xml:space="preserve">совершенствование работы по профилактике и сокращению детского дорожно-транспортного травматизма; </w:t>
      </w:r>
    </w:p>
    <w:p w:rsidR="00A11D32" w:rsidRPr="00A11D32" w:rsidRDefault="00A11D32" w:rsidP="00A11D32">
      <w:pPr>
        <w:numPr>
          <w:ilvl w:val="0"/>
          <w:numId w:val="21"/>
        </w:numPr>
        <w:tabs>
          <w:tab w:val="left" w:pos="993"/>
        </w:tabs>
        <w:ind w:left="0" w:firstLine="720"/>
        <w:contextualSpacing/>
        <w:jc w:val="both"/>
        <w:rPr>
          <w:iCs/>
          <w:color w:val="auto"/>
          <w:sz w:val="28"/>
          <w:szCs w:val="28"/>
        </w:rPr>
      </w:pPr>
      <w:r w:rsidRPr="00A11D32">
        <w:rPr>
          <w:iCs/>
          <w:color w:val="auto"/>
          <w:sz w:val="28"/>
          <w:szCs w:val="28"/>
        </w:rPr>
        <w:t>формирование у населения, особенно у детей, навыков безопасного поведения на дорогах.</w:t>
      </w:r>
    </w:p>
    <w:p w:rsidR="00A11D32" w:rsidRPr="00A11D32" w:rsidRDefault="00A11D32" w:rsidP="00A11D32">
      <w:pPr>
        <w:ind w:firstLine="720"/>
        <w:jc w:val="both"/>
        <w:rPr>
          <w:i/>
          <w:color w:val="auto"/>
          <w:sz w:val="28"/>
          <w:szCs w:val="28"/>
        </w:rPr>
      </w:pPr>
    </w:p>
    <w:p w:rsidR="00A11D32" w:rsidRPr="00A11D32" w:rsidRDefault="00A11D32" w:rsidP="00A11D32">
      <w:pPr>
        <w:jc w:val="center"/>
        <w:rPr>
          <w:color w:val="auto"/>
          <w:sz w:val="28"/>
          <w:szCs w:val="28"/>
        </w:rPr>
      </w:pPr>
      <w:r w:rsidRPr="00A11D32">
        <w:rPr>
          <w:color w:val="auto"/>
          <w:sz w:val="28"/>
          <w:szCs w:val="28"/>
        </w:rPr>
        <w:t>Раздел 2. Результаты реализации основных мероприятий, приоритетных основных мероприятий и/или приоритетных проектах (программа), а также сведения о достижении контрольных событий муниципальной программы</w:t>
      </w:r>
    </w:p>
    <w:p w:rsidR="00A11D32" w:rsidRPr="00A11D32" w:rsidRDefault="00A11D32" w:rsidP="00A11D32">
      <w:pPr>
        <w:ind w:firstLine="720"/>
        <w:jc w:val="both"/>
        <w:rPr>
          <w:color w:val="auto"/>
          <w:sz w:val="28"/>
          <w:szCs w:val="28"/>
        </w:rPr>
      </w:pPr>
    </w:p>
    <w:p w:rsidR="00A11D32" w:rsidRPr="00A11D32" w:rsidRDefault="00A11D32" w:rsidP="00A11D32">
      <w:pPr>
        <w:ind w:firstLine="720"/>
        <w:jc w:val="both"/>
        <w:rPr>
          <w:color w:val="auto"/>
          <w:sz w:val="28"/>
          <w:szCs w:val="28"/>
        </w:rPr>
      </w:pPr>
      <w:r w:rsidRPr="00A11D32">
        <w:rPr>
          <w:color w:val="auto"/>
          <w:sz w:val="28"/>
          <w:szCs w:val="28"/>
        </w:rPr>
        <w:t>Достижению результатов в 2023 году способствовала реализация ответственным исполнителем, соисполнителем и участниками муниципальной программы основных мероприятий, приоритетных основных мероприятий.</w:t>
      </w:r>
    </w:p>
    <w:p w:rsidR="00A11D32" w:rsidRPr="00A11D32" w:rsidRDefault="00A11D32" w:rsidP="00A11D32">
      <w:pPr>
        <w:ind w:firstLine="720"/>
        <w:jc w:val="both"/>
        <w:rPr>
          <w:color w:val="auto"/>
          <w:sz w:val="20"/>
        </w:rPr>
      </w:pPr>
      <w:r w:rsidRPr="00A11D32">
        <w:rPr>
          <w:color w:val="auto"/>
          <w:sz w:val="28"/>
          <w:szCs w:val="28"/>
        </w:rPr>
        <w:t>В рамках подпрограммы 1«Создание системы профилактических мер по формированию законопослушного поведения участников дорожного движения», предусмотрена реализация</w:t>
      </w:r>
      <w:r w:rsidRPr="00A11D32">
        <w:rPr>
          <w:color w:val="auto"/>
          <w:sz w:val="20"/>
        </w:rPr>
        <w:t xml:space="preserve"> </w:t>
      </w:r>
      <w:r w:rsidRPr="00A11D32">
        <w:rPr>
          <w:color w:val="auto"/>
          <w:sz w:val="28"/>
          <w:szCs w:val="28"/>
        </w:rPr>
        <w:t xml:space="preserve">1-го основного мероприятия. </w:t>
      </w:r>
    </w:p>
    <w:p w:rsidR="00A11D32" w:rsidRPr="00A11D32" w:rsidRDefault="00A11D32" w:rsidP="00A11D32">
      <w:pPr>
        <w:tabs>
          <w:tab w:val="left" w:pos="2445"/>
        </w:tabs>
        <w:ind w:firstLine="720"/>
        <w:jc w:val="both"/>
        <w:rPr>
          <w:color w:val="auto"/>
          <w:sz w:val="28"/>
          <w:szCs w:val="28"/>
        </w:rPr>
      </w:pPr>
      <w:r w:rsidRPr="00A11D32">
        <w:rPr>
          <w:color w:val="auto"/>
          <w:sz w:val="28"/>
          <w:szCs w:val="28"/>
        </w:rPr>
        <w:t>Основное мероприятие 1.4. Обеспечение пешеходов светоотражающими наклейками.</w:t>
      </w:r>
    </w:p>
    <w:p w:rsidR="00A11D32" w:rsidRPr="00A11D32" w:rsidRDefault="00A11D32" w:rsidP="00A11D32">
      <w:pPr>
        <w:tabs>
          <w:tab w:val="left" w:pos="6285"/>
        </w:tabs>
        <w:ind w:firstLine="720"/>
        <w:jc w:val="both"/>
        <w:rPr>
          <w:color w:val="auto"/>
          <w:sz w:val="28"/>
          <w:szCs w:val="28"/>
        </w:rPr>
      </w:pPr>
      <w:r w:rsidRPr="00A11D32">
        <w:rPr>
          <w:color w:val="auto"/>
          <w:sz w:val="28"/>
          <w:szCs w:val="28"/>
        </w:rPr>
        <w:t>Выполнено в полном объеме,</w:t>
      </w:r>
      <w:r w:rsidRPr="00A11D32">
        <w:rPr>
          <w:color w:val="auto"/>
          <w:sz w:val="20"/>
        </w:rPr>
        <w:t xml:space="preserve"> </w:t>
      </w:r>
      <w:r w:rsidRPr="00A11D32">
        <w:rPr>
          <w:color w:val="auto"/>
          <w:sz w:val="28"/>
          <w:szCs w:val="28"/>
        </w:rPr>
        <w:t xml:space="preserve">за счет внебюджетных источников на общую сумму 60,0 тыс. руб. </w:t>
      </w:r>
    </w:p>
    <w:p w:rsidR="00A11D32" w:rsidRPr="00A11D32" w:rsidRDefault="00A11D32" w:rsidP="00A11D32">
      <w:pPr>
        <w:ind w:firstLine="720"/>
        <w:jc w:val="both"/>
        <w:rPr>
          <w:color w:val="auto"/>
          <w:sz w:val="28"/>
          <w:szCs w:val="28"/>
        </w:rPr>
      </w:pPr>
      <w:r w:rsidRPr="00A11D32">
        <w:rPr>
          <w:color w:val="auto"/>
          <w:sz w:val="28"/>
          <w:szCs w:val="28"/>
        </w:rPr>
        <w:t>Сведения о выполнении основных мероприятий, приоритетных основных мероприятий, а также контрольных событий муниципальной программы приведены в приложении № 1 к отчету о реализации муниципальной программы.</w:t>
      </w:r>
    </w:p>
    <w:p w:rsidR="00A11D32" w:rsidRPr="00A11D32" w:rsidRDefault="00A11D32" w:rsidP="00A11D32">
      <w:pPr>
        <w:tabs>
          <w:tab w:val="center" w:pos="4876"/>
          <w:tab w:val="left" w:pos="8565"/>
        </w:tabs>
        <w:ind w:firstLine="720"/>
        <w:jc w:val="both"/>
        <w:rPr>
          <w:color w:val="auto"/>
          <w:sz w:val="28"/>
          <w:szCs w:val="28"/>
        </w:rPr>
      </w:pPr>
    </w:p>
    <w:p w:rsidR="00A11D32" w:rsidRPr="00A11D32" w:rsidRDefault="00A11D32" w:rsidP="00A11D32">
      <w:pPr>
        <w:tabs>
          <w:tab w:val="center" w:pos="4876"/>
          <w:tab w:val="left" w:pos="8565"/>
        </w:tabs>
        <w:jc w:val="center"/>
        <w:rPr>
          <w:color w:val="auto"/>
          <w:sz w:val="28"/>
          <w:szCs w:val="28"/>
        </w:rPr>
      </w:pPr>
      <w:r w:rsidRPr="00A11D32">
        <w:rPr>
          <w:color w:val="auto"/>
          <w:sz w:val="28"/>
          <w:szCs w:val="28"/>
        </w:rPr>
        <w:t>Раздел 3. Анализ факторов, повлиявших на ход реализации муниципальной программы</w:t>
      </w:r>
    </w:p>
    <w:p w:rsidR="00A11D32" w:rsidRPr="00A11D32" w:rsidRDefault="00A11D32" w:rsidP="00A11D32">
      <w:pPr>
        <w:tabs>
          <w:tab w:val="center" w:pos="4876"/>
          <w:tab w:val="left" w:pos="8565"/>
        </w:tabs>
        <w:ind w:firstLine="720"/>
        <w:jc w:val="both"/>
        <w:rPr>
          <w:color w:val="auto"/>
          <w:sz w:val="28"/>
          <w:szCs w:val="28"/>
        </w:rPr>
      </w:pPr>
    </w:p>
    <w:p w:rsidR="00A11D32" w:rsidRPr="00A11D32" w:rsidRDefault="00A11D32" w:rsidP="00A11D32">
      <w:pPr>
        <w:tabs>
          <w:tab w:val="center" w:pos="4876"/>
          <w:tab w:val="left" w:pos="8565"/>
        </w:tabs>
        <w:ind w:firstLine="720"/>
        <w:jc w:val="both"/>
        <w:rPr>
          <w:color w:val="auto"/>
          <w:sz w:val="28"/>
          <w:szCs w:val="28"/>
        </w:rPr>
      </w:pPr>
      <w:r w:rsidRPr="00A11D32">
        <w:rPr>
          <w:color w:val="auto"/>
          <w:sz w:val="28"/>
          <w:szCs w:val="28"/>
        </w:rPr>
        <w:t>В 202</w:t>
      </w:r>
      <w:r w:rsidR="00D820B0">
        <w:rPr>
          <w:color w:val="auto"/>
          <w:sz w:val="28"/>
          <w:szCs w:val="28"/>
        </w:rPr>
        <w:t>3</w:t>
      </w:r>
      <w:r w:rsidRPr="00A11D32">
        <w:rPr>
          <w:color w:val="auto"/>
          <w:sz w:val="28"/>
          <w:szCs w:val="28"/>
        </w:rPr>
        <w:t xml:space="preserve"> году на ход реализации муниципальной программы оказывали влияние следующие факторы:</w:t>
      </w:r>
    </w:p>
    <w:p w:rsidR="00A11D32" w:rsidRPr="00A11D32" w:rsidRDefault="00A11D32" w:rsidP="00A11D32">
      <w:pPr>
        <w:numPr>
          <w:ilvl w:val="0"/>
          <w:numId w:val="22"/>
        </w:numPr>
        <w:tabs>
          <w:tab w:val="left" w:pos="993"/>
        </w:tabs>
        <w:ind w:left="0" w:firstLine="720"/>
        <w:contextualSpacing/>
        <w:jc w:val="both"/>
        <w:rPr>
          <w:color w:val="auto"/>
          <w:sz w:val="28"/>
          <w:szCs w:val="28"/>
        </w:rPr>
      </w:pPr>
      <w:r w:rsidRPr="00A11D32">
        <w:rPr>
          <w:color w:val="auto"/>
          <w:sz w:val="28"/>
          <w:szCs w:val="28"/>
        </w:rPr>
        <w:t>рост количества дорожно-транспортных происшествий.</w:t>
      </w:r>
    </w:p>
    <w:p w:rsidR="00A11D32" w:rsidRPr="00A11D32" w:rsidRDefault="00A11D32" w:rsidP="00A11D32">
      <w:pPr>
        <w:tabs>
          <w:tab w:val="center" w:pos="4876"/>
          <w:tab w:val="left" w:pos="8565"/>
        </w:tabs>
        <w:ind w:firstLine="720"/>
        <w:jc w:val="both"/>
        <w:rPr>
          <w:i/>
          <w:color w:val="auto"/>
          <w:sz w:val="28"/>
          <w:szCs w:val="28"/>
        </w:rPr>
      </w:pPr>
    </w:p>
    <w:p w:rsidR="00A11D32" w:rsidRPr="00A11D32" w:rsidRDefault="00A11D32" w:rsidP="00A11D32">
      <w:pPr>
        <w:tabs>
          <w:tab w:val="center" w:pos="4876"/>
          <w:tab w:val="left" w:pos="8565"/>
        </w:tabs>
        <w:ind w:firstLine="720"/>
        <w:jc w:val="both"/>
        <w:rPr>
          <w:color w:val="auto"/>
          <w:sz w:val="28"/>
          <w:szCs w:val="28"/>
        </w:rPr>
      </w:pPr>
      <w:r w:rsidRPr="00A11D32">
        <w:rPr>
          <w:color w:val="auto"/>
          <w:sz w:val="28"/>
          <w:szCs w:val="28"/>
        </w:rPr>
        <w:t>Раздел 4. Сведения об использовании бюджетных ассигнований и внебюджетных средств на реализацию муниципальной программы</w:t>
      </w:r>
    </w:p>
    <w:p w:rsidR="00A11D32" w:rsidRPr="00A11D32" w:rsidRDefault="00A11D32" w:rsidP="00A11D32">
      <w:pPr>
        <w:tabs>
          <w:tab w:val="center" w:pos="4876"/>
          <w:tab w:val="left" w:pos="8565"/>
        </w:tabs>
        <w:ind w:firstLine="720"/>
        <w:jc w:val="both"/>
        <w:rPr>
          <w:color w:val="auto"/>
          <w:sz w:val="28"/>
          <w:szCs w:val="28"/>
        </w:rPr>
      </w:pPr>
    </w:p>
    <w:p w:rsidR="00A11D32" w:rsidRPr="00A11D32" w:rsidRDefault="00A11D32" w:rsidP="00A11D32">
      <w:pPr>
        <w:tabs>
          <w:tab w:val="center" w:pos="4876"/>
          <w:tab w:val="left" w:pos="8565"/>
        </w:tabs>
        <w:ind w:firstLine="720"/>
        <w:jc w:val="both"/>
        <w:rPr>
          <w:color w:val="auto"/>
          <w:sz w:val="28"/>
          <w:szCs w:val="28"/>
        </w:rPr>
      </w:pPr>
      <w:r w:rsidRPr="00A11D32">
        <w:rPr>
          <w:color w:val="auto"/>
          <w:sz w:val="28"/>
          <w:szCs w:val="28"/>
        </w:rPr>
        <w:t>Объем запланированных расходов на реализацию муниципальной программы на 2023год составил 60,0 тыс. рублей,</w:t>
      </w:r>
    </w:p>
    <w:p w:rsidR="00A11D32" w:rsidRPr="00A11D32" w:rsidRDefault="00A11D32" w:rsidP="00A11D32">
      <w:pPr>
        <w:ind w:firstLine="720"/>
        <w:jc w:val="both"/>
        <w:rPr>
          <w:color w:val="auto"/>
          <w:sz w:val="28"/>
          <w:szCs w:val="28"/>
        </w:rPr>
      </w:pPr>
      <w:r w:rsidRPr="00A11D32">
        <w:rPr>
          <w:color w:val="auto"/>
          <w:sz w:val="28"/>
          <w:szCs w:val="28"/>
        </w:rPr>
        <w:t>В том числе по источникам финансирования:</w:t>
      </w:r>
    </w:p>
    <w:p w:rsidR="00A11D32" w:rsidRPr="00A11D32" w:rsidRDefault="00A11D32" w:rsidP="00A11D32">
      <w:pPr>
        <w:numPr>
          <w:ilvl w:val="0"/>
          <w:numId w:val="23"/>
        </w:numPr>
        <w:tabs>
          <w:tab w:val="left" w:pos="993"/>
        </w:tabs>
        <w:ind w:left="0" w:firstLine="720"/>
        <w:contextualSpacing/>
        <w:jc w:val="both"/>
        <w:rPr>
          <w:color w:val="auto"/>
          <w:sz w:val="28"/>
          <w:szCs w:val="28"/>
        </w:rPr>
      </w:pPr>
      <w:r w:rsidRPr="00A11D32">
        <w:rPr>
          <w:color w:val="auto"/>
          <w:sz w:val="28"/>
          <w:szCs w:val="28"/>
        </w:rPr>
        <w:t>бюджет Октябрьского района - 0,00 тыс. рублей;</w:t>
      </w:r>
    </w:p>
    <w:p w:rsidR="00A11D32" w:rsidRPr="00A11D32" w:rsidRDefault="00A11D32" w:rsidP="00A11D32">
      <w:pPr>
        <w:numPr>
          <w:ilvl w:val="0"/>
          <w:numId w:val="23"/>
        </w:numPr>
        <w:tabs>
          <w:tab w:val="left" w:pos="993"/>
        </w:tabs>
        <w:ind w:left="0" w:firstLine="720"/>
        <w:contextualSpacing/>
        <w:jc w:val="both"/>
        <w:rPr>
          <w:color w:val="auto"/>
          <w:sz w:val="28"/>
          <w:szCs w:val="28"/>
        </w:rPr>
      </w:pPr>
      <w:r w:rsidRPr="00A11D32">
        <w:rPr>
          <w:color w:val="auto"/>
          <w:sz w:val="28"/>
          <w:szCs w:val="28"/>
        </w:rPr>
        <w:t>областной бюджет – 0,00 тыс. рублей;</w:t>
      </w:r>
    </w:p>
    <w:p w:rsidR="00A11D32" w:rsidRPr="00A11D32" w:rsidRDefault="00A11D32" w:rsidP="00A11D32">
      <w:pPr>
        <w:numPr>
          <w:ilvl w:val="0"/>
          <w:numId w:val="24"/>
        </w:numPr>
        <w:tabs>
          <w:tab w:val="left" w:pos="993"/>
          <w:tab w:val="left" w:pos="7575"/>
        </w:tabs>
        <w:ind w:left="0" w:firstLine="709"/>
        <w:contextualSpacing/>
        <w:jc w:val="both"/>
        <w:rPr>
          <w:color w:val="auto"/>
          <w:sz w:val="28"/>
          <w:szCs w:val="28"/>
        </w:rPr>
      </w:pPr>
      <w:r w:rsidRPr="00A11D32">
        <w:rPr>
          <w:color w:val="auto"/>
          <w:sz w:val="28"/>
          <w:szCs w:val="28"/>
        </w:rPr>
        <w:t>бюджет муниципальных образований Октябрьского района – 0,00 тыс. рублей;</w:t>
      </w:r>
    </w:p>
    <w:p w:rsidR="00A11D32" w:rsidRPr="00A11D32" w:rsidRDefault="00A11D32" w:rsidP="00A11D32">
      <w:pPr>
        <w:numPr>
          <w:ilvl w:val="0"/>
          <w:numId w:val="24"/>
        </w:numPr>
        <w:tabs>
          <w:tab w:val="left" w:pos="993"/>
          <w:tab w:val="left" w:pos="7575"/>
        </w:tabs>
        <w:ind w:hanging="731"/>
        <w:contextualSpacing/>
        <w:jc w:val="both"/>
        <w:rPr>
          <w:color w:val="auto"/>
          <w:sz w:val="28"/>
          <w:szCs w:val="28"/>
        </w:rPr>
      </w:pPr>
      <w:r w:rsidRPr="00A11D32">
        <w:rPr>
          <w:color w:val="auto"/>
          <w:sz w:val="28"/>
          <w:szCs w:val="28"/>
        </w:rPr>
        <w:lastRenderedPageBreak/>
        <w:t>внебюджетные источники -60,0 тыс. руб.</w:t>
      </w:r>
    </w:p>
    <w:p w:rsidR="00A11D32" w:rsidRPr="00A11D32" w:rsidRDefault="00A11D32" w:rsidP="00A11D32">
      <w:pPr>
        <w:ind w:firstLine="720"/>
        <w:jc w:val="both"/>
        <w:rPr>
          <w:color w:val="auto"/>
          <w:sz w:val="28"/>
          <w:szCs w:val="28"/>
        </w:rPr>
      </w:pPr>
      <w:r w:rsidRPr="00A11D32">
        <w:rPr>
          <w:color w:val="auto"/>
          <w:sz w:val="28"/>
          <w:szCs w:val="28"/>
        </w:rPr>
        <w:t>Исполнение расходов по муниципальной программе составило 60,0 тыс. рублей, в том числе по источникам финансирования:</w:t>
      </w:r>
    </w:p>
    <w:p w:rsidR="00A11D32" w:rsidRPr="00A11D32" w:rsidRDefault="00A11D32" w:rsidP="00A11D32">
      <w:pPr>
        <w:numPr>
          <w:ilvl w:val="0"/>
          <w:numId w:val="26"/>
        </w:numPr>
        <w:tabs>
          <w:tab w:val="left" w:pos="1276"/>
        </w:tabs>
        <w:ind w:left="0" w:firstLine="720"/>
        <w:contextualSpacing/>
        <w:jc w:val="both"/>
        <w:rPr>
          <w:color w:val="auto"/>
          <w:sz w:val="28"/>
          <w:szCs w:val="28"/>
        </w:rPr>
      </w:pPr>
      <w:r w:rsidRPr="00A11D32">
        <w:rPr>
          <w:color w:val="auto"/>
          <w:sz w:val="28"/>
          <w:szCs w:val="28"/>
        </w:rPr>
        <w:t>бюджет Октябрьского района – 0,00 тыс. рублей;</w:t>
      </w:r>
    </w:p>
    <w:p w:rsidR="00A11D32" w:rsidRPr="00A11D32" w:rsidRDefault="00A11D32" w:rsidP="00A11D32">
      <w:pPr>
        <w:numPr>
          <w:ilvl w:val="0"/>
          <w:numId w:val="27"/>
        </w:numPr>
        <w:tabs>
          <w:tab w:val="left" w:pos="1276"/>
        </w:tabs>
        <w:ind w:left="0" w:firstLine="720"/>
        <w:contextualSpacing/>
        <w:jc w:val="both"/>
        <w:rPr>
          <w:color w:val="auto"/>
          <w:sz w:val="28"/>
          <w:szCs w:val="28"/>
        </w:rPr>
      </w:pPr>
      <w:r w:rsidRPr="00A11D32">
        <w:rPr>
          <w:color w:val="auto"/>
          <w:sz w:val="28"/>
          <w:szCs w:val="28"/>
        </w:rPr>
        <w:t>областной бюджет -0,00 тыс. рублей;</w:t>
      </w:r>
    </w:p>
    <w:p w:rsidR="00A11D32" w:rsidRPr="00A11D32" w:rsidRDefault="00A11D32" w:rsidP="00A11D32">
      <w:pPr>
        <w:tabs>
          <w:tab w:val="left" w:pos="1418"/>
        </w:tabs>
        <w:jc w:val="both"/>
        <w:rPr>
          <w:color w:val="auto"/>
          <w:sz w:val="28"/>
          <w:szCs w:val="28"/>
        </w:rPr>
      </w:pPr>
      <w:r w:rsidRPr="00A11D32">
        <w:rPr>
          <w:i/>
          <w:color w:val="auto"/>
          <w:sz w:val="20"/>
        </w:rPr>
        <w:tab/>
      </w:r>
      <w:r w:rsidRPr="00A11D32">
        <w:rPr>
          <w:color w:val="auto"/>
          <w:sz w:val="28"/>
          <w:szCs w:val="28"/>
        </w:rPr>
        <w:t>бюджет муниципальных образований Октябрьского района – 0,00 тыс. рублей;</w:t>
      </w:r>
    </w:p>
    <w:p w:rsidR="00A11D32" w:rsidRPr="00A11D32" w:rsidRDefault="00A11D32" w:rsidP="00A11D32">
      <w:pPr>
        <w:numPr>
          <w:ilvl w:val="0"/>
          <w:numId w:val="28"/>
        </w:numPr>
        <w:tabs>
          <w:tab w:val="left" w:pos="1276"/>
        </w:tabs>
        <w:ind w:left="0" w:firstLine="720"/>
        <w:contextualSpacing/>
        <w:jc w:val="both"/>
        <w:rPr>
          <w:color w:val="auto"/>
          <w:sz w:val="28"/>
          <w:szCs w:val="28"/>
        </w:rPr>
      </w:pPr>
      <w:r w:rsidRPr="00A11D32">
        <w:rPr>
          <w:color w:val="auto"/>
          <w:sz w:val="28"/>
          <w:szCs w:val="28"/>
        </w:rPr>
        <w:t>внебюджетные источники – 60,0 тыс. руб.</w:t>
      </w:r>
    </w:p>
    <w:p w:rsidR="00A11D32" w:rsidRPr="00A11D32" w:rsidRDefault="00A11D32" w:rsidP="00A11D32">
      <w:pPr>
        <w:tabs>
          <w:tab w:val="left" w:pos="7575"/>
        </w:tabs>
        <w:ind w:firstLine="720"/>
        <w:jc w:val="both"/>
        <w:rPr>
          <w:i/>
          <w:color w:val="auto"/>
          <w:sz w:val="28"/>
          <w:szCs w:val="28"/>
        </w:rPr>
      </w:pPr>
      <w:r w:rsidRPr="00A11D32">
        <w:rPr>
          <w:color w:val="auto"/>
          <w:sz w:val="28"/>
          <w:szCs w:val="28"/>
        </w:rPr>
        <w:t>Средства освоены в полном объеме.</w:t>
      </w:r>
    </w:p>
    <w:p w:rsidR="00A11D32" w:rsidRPr="00A11D32" w:rsidRDefault="00A11D32" w:rsidP="00A11D32">
      <w:pPr>
        <w:ind w:firstLine="720"/>
        <w:jc w:val="both"/>
        <w:rPr>
          <w:color w:val="auto"/>
          <w:sz w:val="28"/>
          <w:szCs w:val="28"/>
        </w:rPr>
      </w:pPr>
      <w:r w:rsidRPr="00A11D32">
        <w:rPr>
          <w:color w:val="auto"/>
          <w:sz w:val="28"/>
          <w:szCs w:val="28"/>
        </w:rPr>
        <w:t>Сведения об использовании бюджетных ассигнований и внебюджетных средств на реализацию муниципальной программы за 2023 год приведены в приложении №2 к отчету о реализации муниципальной программы.</w:t>
      </w:r>
    </w:p>
    <w:p w:rsidR="00A11D32" w:rsidRPr="00A11D32" w:rsidRDefault="00A11D32" w:rsidP="00A11D32">
      <w:pPr>
        <w:ind w:firstLine="720"/>
        <w:jc w:val="both"/>
        <w:rPr>
          <w:color w:val="auto"/>
          <w:sz w:val="28"/>
          <w:szCs w:val="28"/>
        </w:rPr>
      </w:pPr>
    </w:p>
    <w:p w:rsidR="00A11D32" w:rsidRPr="00A11D32" w:rsidRDefault="00A11D32" w:rsidP="00A11D32">
      <w:pPr>
        <w:jc w:val="center"/>
        <w:rPr>
          <w:color w:val="auto"/>
          <w:sz w:val="28"/>
          <w:szCs w:val="28"/>
        </w:rPr>
      </w:pPr>
      <w:r w:rsidRPr="00A11D32">
        <w:rPr>
          <w:color w:val="auto"/>
          <w:sz w:val="28"/>
          <w:szCs w:val="28"/>
        </w:rPr>
        <w:t>Раздел 5. Сведения о достижении значений показателей муниципальной программы, подпрограмм муниципальной программы за 2023год</w:t>
      </w:r>
    </w:p>
    <w:p w:rsidR="00A11D32" w:rsidRPr="00A11D32" w:rsidRDefault="00A11D32" w:rsidP="00A11D32">
      <w:pPr>
        <w:ind w:firstLine="720"/>
        <w:jc w:val="both"/>
        <w:rPr>
          <w:color w:val="auto"/>
          <w:sz w:val="28"/>
          <w:szCs w:val="28"/>
        </w:rPr>
      </w:pPr>
    </w:p>
    <w:p w:rsidR="00A11D32" w:rsidRPr="00A11D32" w:rsidRDefault="00A11D32" w:rsidP="00A11D32">
      <w:pPr>
        <w:ind w:firstLine="720"/>
        <w:jc w:val="both"/>
        <w:rPr>
          <w:color w:val="auto"/>
          <w:sz w:val="28"/>
          <w:szCs w:val="28"/>
        </w:rPr>
      </w:pPr>
      <w:r w:rsidRPr="00A11D32">
        <w:rPr>
          <w:color w:val="auto"/>
          <w:sz w:val="28"/>
          <w:szCs w:val="28"/>
        </w:rPr>
        <w:t xml:space="preserve">Муниципальной программой и подпрограммами муниципальной программы предусмотрено 2 показателей, по 1-му показателю не достигнуты плановые значения, по 2 показателю фактическое значение выполнено. </w:t>
      </w:r>
    </w:p>
    <w:p w:rsidR="00A11D32" w:rsidRPr="00A11D32" w:rsidRDefault="00A11D32" w:rsidP="00A11D32">
      <w:pPr>
        <w:tabs>
          <w:tab w:val="left" w:pos="6150"/>
        </w:tabs>
        <w:ind w:firstLine="720"/>
        <w:jc w:val="both"/>
        <w:rPr>
          <w:color w:val="auto"/>
          <w:sz w:val="28"/>
          <w:szCs w:val="28"/>
        </w:rPr>
      </w:pPr>
      <w:r w:rsidRPr="00A11D32">
        <w:rPr>
          <w:color w:val="auto"/>
          <w:sz w:val="28"/>
          <w:szCs w:val="28"/>
        </w:rPr>
        <w:t>Показатель 1 «Количество зарегистрированных нарушений правил дорожного движения на территории Октябрьского района»:</w:t>
      </w:r>
    </w:p>
    <w:p w:rsidR="00A11D32" w:rsidRPr="00A11D32" w:rsidRDefault="00A11D32" w:rsidP="00A11D32">
      <w:pPr>
        <w:tabs>
          <w:tab w:val="left" w:pos="6150"/>
        </w:tabs>
        <w:ind w:left="720"/>
        <w:contextualSpacing/>
        <w:jc w:val="both"/>
        <w:rPr>
          <w:color w:val="auto"/>
          <w:sz w:val="28"/>
          <w:szCs w:val="28"/>
        </w:rPr>
      </w:pPr>
      <w:r w:rsidRPr="00A11D32">
        <w:rPr>
          <w:color w:val="auto"/>
          <w:sz w:val="28"/>
          <w:szCs w:val="28"/>
        </w:rPr>
        <w:t xml:space="preserve">- плановое значение 6 300 ед., фактическое значение- 5800 ед. </w:t>
      </w:r>
    </w:p>
    <w:p w:rsidR="00A11D32" w:rsidRPr="00A11D32" w:rsidRDefault="00A11D32" w:rsidP="00A11D32">
      <w:pPr>
        <w:tabs>
          <w:tab w:val="left" w:pos="6150"/>
        </w:tabs>
        <w:ind w:firstLine="720"/>
        <w:jc w:val="both"/>
        <w:rPr>
          <w:color w:val="auto"/>
          <w:sz w:val="28"/>
          <w:szCs w:val="28"/>
        </w:rPr>
      </w:pPr>
      <w:r w:rsidRPr="00A11D32">
        <w:rPr>
          <w:color w:val="auto"/>
          <w:sz w:val="28"/>
          <w:szCs w:val="28"/>
        </w:rPr>
        <w:t>Показатель 2 «Доля учащихся (воспитанников) образовательных организаций, задействованных в мероприятиях по профилактике ДТП»:</w:t>
      </w:r>
    </w:p>
    <w:p w:rsidR="00A11D32" w:rsidRPr="00A11D32" w:rsidRDefault="00A11D32" w:rsidP="00A11D32">
      <w:pPr>
        <w:tabs>
          <w:tab w:val="left" w:pos="6150"/>
        </w:tabs>
        <w:ind w:firstLine="720"/>
        <w:jc w:val="both"/>
        <w:rPr>
          <w:color w:val="auto"/>
          <w:sz w:val="28"/>
          <w:szCs w:val="28"/>
        </w:rPr>
      </w:pPr>
      <w:r w:rsidRPr="00A11D32">
        <w:rPr>
          <w:color w:val="auto"/>
          <w:sz w:val="28"/>
          <w:szCs w:val="28"/>
        </w:rPr>
        <w:t>- плановое значение-50%, фактическое значение -50 %.</w:t>
      </w:r>
    </w:p>
    <w:p w:rsidR="00A11D32" w:rsidRPr="00A11D32" w:rsidRDefault="00A11D32" w:rsidP="00A11D32">
      <w:pPr>
        <w:tabs>
          <w:tab w:val="left" w:pos="2715"/>
        </w:tabs>
        <w:ind w:firstLine="720"/>
        <w:jc w:val="both"/>
        <w:rPr>
          <w:color w:val="auto"/>
          <w:sz w:val="28"/>
          <w:szCs w:val="28"/>
        </w:rPr>
      </w:pPr>
      <w:r w:rsidRPr="00A11D32">
        <w:rPr>
          <w:color w:val="auto"/>
          <w:sz w:val="28"/>
          <w:szCs w:val="28"/>
        </w:rPr>
        <w:t>Сведения о достижении значений показателей муниципальной программы, подпрограмм муниципальной программы с обоснованием отклонений по показателям приведены в приложении №3 к отчету о реализации муниципальной программы.</w:t>
      </w:r>
    </w:p>
    <w:p w:rsidR="00A11D32" w:rsidRPr="00A11D32" w:rsidRDefault="00A11D32" w:rsidP="00A11D32">
      <w:pPr>
        <w:tabs>
          <w:tab w:val="left" w:pos="2715"/>
        </w:tabs>
        <w:ind w:firstLine="720"/>
        <w:jc w:val="both"/>
        <w:rPr>
          <w:color w:val="auto"/>
          <w:sz w:val="28"/>
          <w:szCs w:val="28"/>
        </w:rPr>
      </w:pPr>
      <w:r w:rsidRPr="00A11D32">
        <w:rPr>
          <w:color w:val="auto"/>
          <w:sz w:val="28"/>
          <w:szCs w:val="28"/>
        </w:rPr>
        <w:t>Сведения о достижении значений показателей муниципальной программы, подпрограмм муниципальной программы по муниципальным образованиям Октябрьского района приведены в приложении №4 к отчету о реализации муниципальной программы.</w:t>
      </w:r>
    </w:p>
    <w:p w:rsidR="00A11D32" w:rsidRPr="00A11D32" w:rsidRDefault="00A11D32" w:rsidP="00A11D32">
      <w:pPr>
        <w:tabs>
          <w:tab w:val="left" w:pos="2715"/>
        </w:tabs>
        <w:ind w:firstLine="720"/>
        <w:jc w:val="both"/>
        <w:rPr>
          <w:color w:val="auto"/>
          <w:sz w:val="28"/>
          <w:szCs w:val="28"/>
        </w:rPr>
      </w:pPr>
    </w:p>
    <w:p w:rsidR="00A11D32" w:rsidRPr="00A11D32" w:rsidRDefault="00A11D32" w:rsidP="00A11D32">
      <w:pPr>
        <w:tabs>
          <w:tab w:val="left" w:pos="2715"/>
        </w:tabs>
        <w:ind w:firstLine="720"/>
        <w:jc w:val="both"/>
        <w:rPr>
          <w:color w:val="auto"/>
          <w:sz w:val="28"/>
          <w:szCs w:val="28"/>
        </w:rPr>
      </w:pPr>
      <w:r w:rsidRPr="00A11D32">
        <w:rPr>
          <w:color w:val="auto"/>
          <w:sz w:val="28"/>
          <w:szCs w:val="28"/>
        </w:rPr>
        <w:t>Раздел 6. Результаты оценки эффективности реализации муниципальной программы</w:t>
      </w:r>
    </w:p>
    <w:p w:rsidR="00A11D32" w:rsidRPr="00A11D32" w:rsidRDefault="00A11D32" w:rsidP="00A11D32">
      <w:pPr>
        <w:tabs>
          <w:tab w:val="left" w:pos="2715"/>
        </w:tabs>
        <w:ind w:firstLine="720"/>
        <w:jc w:val="both"/>
        <w:rPr>
          <w:color w:val="auto"/>
          <w:sz w:val="28"/>
          <w:szCs w:val="28"/>
        </w:rPr>
      </w:pPr>
    </w:p>
    <w:p w:rsidR="00A11D32" w:rsidRPr="00A11D32" w:rsidRDefault="00A11D32" w:rsidP="00A11D32">
      <w:pPr>
        <w:tabs>
          <w:tab w:val="left" w:pos="2715"/>
        </w:tabs>
        <w:ind w:firstLine="720"/>
        <w:jc w:val="both"/>
        <w:rPr>
          <w:color w:val="auto"/>
          <w:sz w:val="28"/>
          <w:szCs w:val="28"/>
        </w:rPr>
      </w:pPr>
      <w:r w:rsidRPr="00A11D32">
        <w:rPr>
          <w:color w:val="auto"/>
          <w:sz w:val="28"/>
          <w:szCs w:val="28"/>
        </w:rPr>
        <w:t>Эффективность муниципальной программы определяется на основании степени выполнения целевых показателей, основных мероприятий и оценки бюджетной эффективности муниципальной программы.</w:t>
      </w:r>
    </w:p>
    <w:p w:rsidR="00A11D32" w:rsidRPr="00A11D32" w:rsidRDefault="00A11D32" w:rsidP="00A11D32">
      <w:pPr>
        <w:tabs>
          <w:tab w:val="left" w:pos="2715"/>
        </w:tabs>
        <w:ind w:firstLine="720"/>
        <w:jc w:val="both"/>
        <w:rPr>
          <w:color w:val="auto"/>
          <w:sz w:val="28"/>
          <w:szCs w:val="28"/>
        </w:rPr>
      </w:pPr>
      <w:r w:rsidRPr="00A11D32">
        <w:rPr>
          <w:color w:val="auto"/>
          <w:sz w:val="28"/>
          <w:szCs w:val="28"/>
        </w:rPr>
        <w:t>1.Степень достижения целевых показателей муниципальной программы, подпрограмм муниципальной программы:</w:t>
      </w:r>
    </w:p>
    <w:p w:rsidR="00A11D32" w:rsidRPr="00A11D32" w:rsidRDefault="00A11D32" w:rsidP="00A11D32">
      <w:pPr>
        <w:numPr>
          <w:ilvl w:val="0"/>
          <w:numId w:val="25"/>
        </w:numPr>
        <w:tabs>
          <w:tab w:val="left" w:pos="851"/>
          <w:tab w:val="left" w:pos="993"/>
        </w:tabs>
        <w:ind w:left="0" w:firstLine="720"/>
        <w:contextualSpacing/>
        <w:jc w:val="both"/>
        <w:rPr>
          <w:color w:val="auto"/>
          <w:sz w:val="28"/>
          <w:szCs w:val="28"/>
        </w:rPr>
      </w:pPr>
      <w:r w:rsidRPr="00A11D32">
        <w:rPr>
          <w:color w:val="auto"/>
          <w:sz w:val="28"/>
          <w:szCs w:val="28"/>
        </w:rPr>
        <w:t>степень достижения целевого показателя 1-1,06;</w:t>
      </w:r>
    </w:p>
    <w:p w:rsidR="00A11D32" w:rsidRPr="00A11D32" w:rsidRDefault="00A11D32" w:rsidP="00A11D32">
      <w:pPr>
        <w:numPr>
          <w:ilvl w:val="0"/>
          <w:numId w:val="25"/>
        </w:numPr>
        <w:tabs>
          <w:tab w:val="left" w:pos="851"/>
          <w:tab w:val="left" w:pos="993"/>
        </w:tabs>
        <w:ind w:left="0" w:firstLine="720"/>
        <w:contextualSpacing/>
        <w:jc w:val="both"/>
        <w:rPr>
          <w:color w:val="auto"/>
          <w:sz w:val="28"/>
          <w:szCs w:val="28"/>
        </w:rPr>
      </w:pPr>
      <w:r w:rsidRPr="00A11D32">
        <w:rPr>
          <w:color w:val="auto"/>
          <w:sz w:val="28"/>
          <w:szCs w:val="28"/>
        </w:rPr>
        <w:t>степень достижения целевого показателя 2-1.</w:t>
      </w:r>
    </w:p>
    <w:p w:rsidR="00A11D32" w:rsidRPr="00A11D32" w:rsidRDefault="00A11D32" w:rsidP="00A11D32">
      <w:pPr>
        <w:tabs>
          <w:tab w:val="left" w:pos="2715"/>
        </w:tabs>
        <w:ind w:firstLine="720"/>
        <w:jc w:val="both"/>
        <w:rPr>
          <w:color w:val="auto"/>
          <w:sz w:val="28"/>
          <w:szCs w:val="28"/>
        </w:rPr>
      </w:pPr>
      <w:r w:rsidRPr="00A11D32">
        <w:rPr>
          <w:color w:val="auto"/>
          <w:sz w:val="28"/>
          <w:szCs w:val="28"/>
        </w:rPr>
        <w:lastRenderedPageBreak/>
        <w:t>Суммарная оценка степени достижения целевых показателей муниципальной программы составляет 1,03 (2,06/2</w:t>
      </w:r>
      <w:r w:rsidRPr="00A11D32">
        <w:rPr>
          <w:i/>
          <w:color w:val="auto"/>
          <w:sz w:val="28"/>
          <w:szCs w:val="28"/>
        </w:rPr>
        <w:t xml:space="preserve">), </w:t>
      </w:r>
      <w:r w:rsidRPr="00A11D32">
        <w:rPr>
          <w:color w:val="auto"/>
          <w:sz w:val="28"/>
          <w:szCs w:val="28"/>
        </w:rPr>
        <w:t>что характеризует высокий уровень эффективности реализации Муниципальной программы по степени достижения целевых показателей.</w:t>
      </w:r>
    </w:p>
    <w:p w:rsidR="00A11D32" w:rsidRPr="00A11D32" w:rsidRDefault="00A11D32" w:rsidP="00A11D32">
      <w:pPr>
        <w:tabs>
          <w:tab w:val="left" w:pos="1950"/>
        </w:tabs>
        <w:ind w:firstLine="720"/>
        <w:jc w:val="both"/>
        <w:rPr>
          <w:color w:val="auto"/>
          <w:sz w:val="28"/>
          <w:szCs w:val="28"/>
        </w:rPr>
      </w:pPr>
      <w:r w:rsidRPr="00A11D32">
        <w:rPr>
          <w:color w:val="auto"/>
          <w:sz w:val="28"/>
          <w:szCs w:val="28"/>
        </w:rPr>
        <w:t>2. Степень реализации основных мероприятий, приоритетных основных мероприятий, финансируемых за счет всех источников финансирования, оценивается как доля основных мероприятий, приоритетных основных мероприятий, выполненных в полном объеме.</w:t>
      </w:r>
    </w:p>
    <w:p w:rsidR="00A11D32" w:rsidRPr="00A11D32" w:rsidRDefault="00A11D32" w:rsidP="00A11D32">
      <w:pPr>
        <w:tabs>
          <w:tab w:val="left" w:pos="1950"/>
        </w:tabs>
        <w:ind w:firstLine="720"/>
        <w:jc w:val="both"/>
        <w:rPr>
          <w:color w:val="auto"/>
          <w:sz w:val="28"/>
          <w:szCs w:val="28"/>
        </w:rPr>
      </w:pPr>
      <w:r w:rsidRPr="00A11D32">
        <w:rPr>
          <w:color w:val="auto"/>
          <w:sz w:val="28"/>
          <w:szCs w:val="28"/>
        </w:rPr>
        <w:t xml:space="preserve">Степень реализации основных мероприятий, приоритетных основных мероприятий, составляет 1,0 </w:t>
      </w:r>
      <w:r w:rsidRPr="00A11D32">
        <w:rPr>
          <w:iCs/>
          <w:color w:val="auto"/>
          <w:sz w:val="28"/>
          <w:szCs w:val="28"/>
        </w:rPr>
        <w:t>(1/1),</w:t>
      </w:r>
      <w:r w:rsidRPr="00A11D32">
        <w:rPr>
          <w:i/>
          <w:color w:val="auto"/>
          <w:sz w:val="28"/>
          <w:szCs w:val="28"/>
        </w:rPr>
        <w:t xml:space="preserve"> </w:t>
      </w:r>
      <w:r w:rsidRPr="00A11D32">
        <w:rPr>
          <w:color w:val="auto"/>
          <w:sz w:val="28"/>
          <w:szCs w:val="28"/>
        </w:rPr>
        <w:t>что характеризует высокий уровень эффективности реализации муниципальной программы по степени реализации основных мероприятий, приоритетных основных мероприятий.</w:t>
      </w:r>
    </w:p>
    <w:p w:rsidR="00A11D32" w:rsidRPr="00A11D32" w:rsidRDefault="00A11D32" w:rsidP="00A11D32">
      <w:pPr>
        <w:tabs>
          <w:tab w:val="left" w:pos="1950"/>
        </w:tabs>
        <w:ind w:firstLine="720"/>
        <w:jc w:val="both"/>
        <w:rPr>
          <w:color w:val="auto"/>
          <w:sz w:val="28"/>
          <w:szCs w:val="28"/>
        </w:rPr>
      </w:pPr>
      <w:r w:rsidRPr="00A11D32">
        <w:rPr>
          <w:color w:val="auto"/>
          <w:sz w:val="28"/>
          <w:szCs w:val="28"/>
        </w:rPr>
        <w:t>3. Бюджетная эффективность реализации Программы рассчитывается в несколько этапов.</w:t>
      </w:r>
    </w:p>
    <w:p w:rsidR="00A11D32" w:rsidRPr="00A11D32" w:rsidRDefault="00A11D32" w:rsidP="00A11D32">
      <w:pPr>
        <w:tabs>
          <w:tab w:val="left" w:pos="1950"/>
        </w:tabs>
        <w:ind w:firstLine="720"/>
        <w:jc w:val="both"/>
        <w:rPr>
          <w:color w:val="auto"/>
          <w:sz w:val="28"/>
          <w:szCs w:val="28"/>
        </w:rPr>
      </w:pPr>
      <w:r w:rsidRPr="00A11D32">
        <w:rPr>
          <w:color w:val="auto"/>
          <w:sz w:val="28"/>
          <w:szCs w:val="28"/>
        </w:rPr>
        <w:t>3.1. Степень реализации основных мероприятий, приоритетных основных мероприятий, финансируемых за счет средств бюджета Октябрьского района, безвозмездных поселений в бюджет Октябрьского района и бюджетов муниципальных образований Октябрьского района, оценивается как доля мероприятий, выполненных в полном объеме.</w:t>
      </w:r>
    </w:p>
    <w:p w:rsidR="00A11D32" w:rsidRPr="00A11D32" w:rsidRDefault="00A11D32" w:rsidP="00A11D32">
      <w:pPr>
        <w:tabs>
          <w:tab w:val="left" w:pos="1950"/>
        </w:tabs>
        <w:ind w:firstLine="720"/>
        <w:jc w:val="both"/>
        <w:rPr>
          <w:i/>
          <w:color w:val="auto"/>
          <w:sz w:val="28"/>
          <w:szCs w:val="28"/>
        </w:rPr>
      </w:pPr>
      <w:r w:rsidRPr="00A11D32">
        <w:rPr>
          <w:color w:val="auto"/>
          <w:sz w:val="28"/>
          <w:szCs w:val="28"/>
        </w:rPr>
        <w:t xml:space="preserve">Степень реализации основных мероприятий, приоритетных основных мероприятий муниципальной программы составляет 1,0 </w:t>
      </w:r>
      <w:r w:rsidRPr="00A11D32">
        <w:rPr>
          <w:iCs/>
          <w:color w:val="auto"/>
          <w:sz w:val="28"/>
          <w:szCs w:val="28"/>
        </w:rPr>
        <w:t>(1/1).</w:t>
      </w:r>
    </w:p>
    <w:p w:rsidR="00A11D32" w:rsidRPr="00A11D32" w:rsidRDefault="00A11D32" w:rsidP="00A11D32">
      <w:pPr>
        <w:numPr>
          <w:ilvl w:val="1"/>
          <w:numId w:val="19"/>
        </w:numPr>
        <w:tabs>
          <w:tab w:val="left" w:pos="1276"/>
        </w:tabs>
        <w:ind w:left="0" w:firstLine="720"/>
        <w:contextualSpacing/>
        <w:jc w:val="both"/>
        <w:rPr>
          <w:color w:val="auto"/>
          <w:sz w:val="28"/>
          <w:szCs w:val="28"/>
        </w:rPr>
      </w:pPr>
      <w:r w:rsidRPr="00A11D32">
        <w:rPr>
          <w:color w:val="auto"/>
          <w:sz w:val="28"/>
          <w:szCs w:val="28"/>
        </w:rPr>
        <w:t>Степень соответствия запланированному уровню расходов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w:t>
      </w:r>
    </w:p>
    <w:p w:rsidR="00A11D32" w:rsidRPr="00A11D32" w:rsidRDefault="00A11D32" w:rsidP="00A11D32">
      <w:pPr>
        <w:tabs>
          <w:tab w:val="left" w:pos="1950"/>
        </w:tabs>
        <w:ind w:firstLine="720"/>
        <w:jc w:val="both"/>
        <w:rPr>
          <w:color w:val="auto"/>
          <w:sz w:val="28"/>
          <w:szCs w:val="28"/>
        </w:rPr>
      </w:pPr>
      <w:r w:rsidRPr="00A11D32">
        <w:rPr>
          <w:color w:val="auto"/>
          <w:sz w:val="28"/>
          <w:szCs w:val="28"/>
        </w:rPr>
        <w:t>Степень соответствия запланированному уровню расходов: 60,0 тыс. рублей /60,0 тыс. рублей =1.</w:t>
      </w:r>
    </w:p>
    <w:p w:rsidR="00A11D32" w:rsidRPr="00A11D32" w:rsidRDefault="00A11D32" w:rsidP="00A11D32">
      <w:pPr>
        <w:tabs>
          <w:tab w:val="left" w:pos="4230"/>
        </w:tabs>
        <w:ind w:firstLine="720"/>
        <w:jc w:val="both"/>
        <w:rPr>
          <w:color w:val="auto"/>
          <w:sz w:val="28"/>
          <w:szCs w:val="28"/>
        </w:rPr>
      </w:pPr>
      <w:r w:rsidRPr="00A11D32">
        <w:rPr>
          <w:color w:val="auto"/>
          <w:sz w:val="28"/>
          <w:szCs w:val="28"/>
        </w:rPr>
        <w:t>3.3. Эффективность использования средств бюджета Октябрьского района рассчитывается как отношение степени реализации основных мероприятий, приоритетных основных мероприятий программ к степени запланированному уровню расходов за счет средств бюджета Октябрьского района, безвозмездных поступлений в бюджет Октябрьского района и бюджет муниципальных образований Октябрьского района.</w:t>
      </w:r>
    </w:p>
    <w:p w:rsidR="00A11D32" w:rsidRPr="00A11D32" w:rsidRDefault="00A11D32" w:rsidP="00A11D32">
      <w:pPr>
        <w:tabs>
          <w:tab w:val="left" w:pos="4230"/>
        </w:tabs>
        <w:ind w:firstLine="720"/>
        <w:jc w:val="both"/>
        <w:rPr>
          <w:color w:val="auto"/>
          <w:sz w:val="28"/>
          <w:szCs w:val="28"/>
        </w:rPr>
      </w:pPr>
      <w:r w:rsidRPr="00A11D32">
        <w:rPr>
          <w:color w:val="auto"/>
          <w:sz w:val="28"/>
          <w:szCs w:val="28"/>
        </w:rPr>
        <w:t>Эффективность использования финансовых ресурсов на реализацию муниципальной программы: 1,0 / 0,97 = 1,03, в связи с чем бюджетная эффективность реализации муниципальной программы является высокая.</w:t>
      </w:r>
    </w:p>
    <w:p w:rsidR="00A11D32" w:rsidRPr="00A11D32" w:rsidRDefault="00A11D32" w:rsidP="00A11D32">
      <w:pPr>
        <w:tabs>
          <w:tab w:val="left" w:pos="5970"/>
        </w:tabs>
        <w:ind w:firstLine="720"/>
        <w:jc w:val="both"/>
        <w:rPr>
          <w:color w:val="auto"/>
          <w:sz w:val="28"/>
          <w:szCs w:val="28"/>
        </w:rPr>
      </w:pPr>
      <w:r w:rsidRPr="00A11D32">
        <w:rPr>
          <w:color w:val="auto"/>
          <w:sz w:val="28"/>
          <w:szCs w:val="28"/>
        </w:rPr>
        <w:t>Уровень реализации муниципальной Программы в целом: 1,03х 0,5+1,0х 0,3+1,02х 0,2 = 1,01, в связи с чем, уровень реализации муниципальной программы является высокий.</w:t>
      </w:r>
    </w:p>
    <w:p w:rsidR="00A11D32" w:rsidRPr="00A11D32" w:rsidRDefault="00A11D32" w:rsidP="00A11D32">
      <w:pPr>
        <w:ind w:firstLine="720"/>
        <w:jc w:val="both"/>
        <w:rPr>
          <w:color w:val="auto"/>
          <w:szCs w:val="24"/>
        </w:rPr>
      </w:pPr>
    </w:p>
    <w:p w:rsidR="00A11D32" w:rsidRPr="00A11D32" w:rsidRDefault="00A11D32" w:rsidP="00A11D32">
      <w:pPr>
        <w:jc w:val="both"/>
        <w:rPr>
          <w:color w:val="auto"/>
          <w:kern w:val="2"/>
          <w:sz w:val="28"/>
          <w:szCs w:val="28"/>
        </w:rPr>
      </w:pPr>
      <w:r w:rsidRPr="00A11D32">
        <w:rPr>
          <w:color w:val="auto"/>
          <w:kern w:val="2"/>
          <w:sz w:val="28"/>
          <w:szCs w:val="28"/>
        </w:rPr>
        <w:t xml:space="preserve">Управляющий делами </w:t>
      </w:r>
    </w:p>
    <w:p w:rsidR="00A11D32" w:rsidRPr="00A11D32" w:rsidRDefault="00A11D32" w:rsidP="00A11D32">
      <w:pPr>
        <w:jc w:val="both"/>
        <w:rPr>
          <w:color w:val="auto"/>
          <w:sz w:val="20"/>
        </w:rPr>
        <w:sectPr w:rsidR="00A11D32" w:rsidRPr="00A11D32" w:rsidSect="00A11D32">
          <w:headerReference w:type="default" r:id="rId11"/>
          <w:footerReference w:type="even" r:id="rId12"/>
          <w:footerReference w:type="default" r:id="rId13"/>
          <w:pgSz w:w="11907" w:h="16840"/>
          <w:pgMar w:top="1134" w:right="567" w:bottom="1134" w:left="1701" w:header="720" w:footer="720" w:gutter="0"/>
          <w:cols w:space="720"/>
          <w:titlePg/>
          <w:docGrid w:linePitch="272"/>
        </w:sectPr>
      </w:pPr>
      <w:r w:rsidRPr="00A11D32">
        <w:rPr>
          <w:color w:val="auto"/>
          <w:kern w:val="2"/>
          <w:sz w:val="28"/>
          <w:szCs w:val="28"/>
        </w:rPr>
        <w:t xml:space="preserve">Администрации Октябрьского района                                  А.А. </w:t>
      </w:r>
      <w:proofErr w:type="spellStart"/>
      <w:r w:rsidRPr="00A11D32">
        <w:rPr>
          <w:color w:val="auto"/>
          <w:kern w:val="2"/>
          <w:sz w:val="28"/>
          <w:szCs w:val="28"/>
        </w:rPr>
        <w:t>Пригородова</w:t>
      </w:r>
      <w:proofErr w:type="spellEnd"/>
      <w:r w:rsidRPr="00A11D32">
        <w:rPr>
          <w:color w:val="auto"/>
          <w:kern w:val="2"/>
          <w:sz w:val="28"/>
          <w:szCs w:val="28"/>
        </w:rPr>
        <w:t xml:space="preserve"> </w:t>
      </w:r>
    </w:p>
    <w:p w:rsidR="00A11D32" w:rsidRPr="00A11D32" w:rsidRDefault="00A11D32" w:rsidP="00A11D32">
      <w:pPr>
        <w:widowControl w:val="0"/>
        <w:autoSpaceDE w:val="0"/>
        <w:autoSpaceDN w:val="0"/>
        <w:adjustRightInd w:val="0"/>
        <w:jc w:val="right"/>
        <w:outlineLvl w:val="2"/>
        <w:rPr>
          <w:rFonts w:eastAsia="Calibri"/>
          <w:color w:val="auto"/>
          <w:szCs w:val="24"/>
          <w:lang w:eastAsia="en-US"/>
        </w:rPr>
      </w:pPr>
      <w:r w:rsidRPr="00A11D32">
        <w:rPr>
          <w:rFonts w:eastAsia="Calibri"/>
          <w:color w:val="auto"/>
          <w:szCs w:val="24"/>
          <w:lang w:eastAsia="en-US"/>
        </w:rPr>
        <w:lastRenderedPageBreak/>
        <w:t>Таблица 1</w:t>
      </w:r>
    </w:p>
    <w:p w:rsidR="00A11D32" w:rsidRPr="00A11D32" w:rsidRDefault="00A11D32" w:rsidP="00A11D32">
      <w:pPr>
        <w:widowControl w:val="0"/>
        <w:autoSpaceDE w:val="0"/>
        <w:autoSpaceDN w:val="0"/>
        <w:adjustRightInd w:val="0"/>
        <w:jc w:val="center"/>
        <w:rPr>
          <w:color w:val="auto"/>
          <w:szCs w:val="24"/>
        </w:rPr>
      </w:pPr>
      <w:r w:rsidRPr="00A11D32">
        <w:rPr>
          <w:color w:val="auto"/>
          <w:szCs w:val="24"/>
        </w:rPr>
        <w:t>СВЕДЕНИЯ</w:t>
      </w:r>
    </w:p>
    <w:p w:rsidR="00A11D32" w:rsidRPr="00A11D32" w:rsidRDefault="00A11D32" w:rsidP="00A11D32">
      <w:pPr>
        <w:widowControl w:val="0"/>
        <w:autoSpaceDE w:val="0"/>
        <w:autoSpaceDN w:val="0"/>
        <w:adjustRightInd w:val="0"/>
        <w:jc w:val="center"/>
        <w:rPr>
          <w:color w:val="auto"/>
          <w:szCs w:val="24"/>
        </w:rPr>
      </w:pPr>
      <w:r w:rsidRPr="00A11D32">
        <w:rPr>
          <w:color w:val="auto"/>
          <w:szCs w:val="24"/>
        </w:rPr>
        <w:t xml:space="preserve">о выполнении основных мероприятий, приоритетных основных мероприятий </w:t>
      </w:r>
    </w:p>
    <w:p w:rsidR="00A11D32" w:rsidRPr="00A11D32" w:rsidRDefault="00A11D32" w:rsidP="00A11D32">
      <w:pPr>
        <w:widowControl w:val="0"/>
        <w:autoSpaceDE w:val="0"/>
        <w:autoSpaceDN w:val="0"/>
        <w:adjustRightInd w:val="0"/>
        <w:jc w:val="center"/>
        <w:rPr>
          <w:color w:val="auto"/>
          <w:szCs w:val="24"/>
        </w:rPr>
      </w:pPr>
      <w:r w:rsidRPr="00A11D32">
        <w:rPr>
          <w:color w:val="auto"/>
          <w:szCs w:val="24"/>
        </w:rPr>
        <w:t xml:space="preserve"> а также контрольных событий муниципальной программы за 2023г.</w:t>
      </w:r>
    </w:p>
    <w:p w:rsidR="00A11D32" w:rsidRPr="00A11D32" w:rsidRDefault="00A11D32" w:rsidP="00A11D32">
      <w:pPr>
        <w:widowControl w:val="0"/>
        <w:autoSpaceDE w:val="0"/>
        <w:autoSpaceDN w:val="0"/>
        <w:adjustRightInd w:val="0"/>
        <w:jc w:val="center"/>
        <w:rPr>
          <w:rFonts w:eastAsia="Calibri"/>
          <w:color w:val="auto"/>
          <w:szCs w:val="24"/>
          <w:lang w:eastAsia="en-US"/>
        </w:rPr>
      </w:pPr>
    </w:p>
    <w:tbl>
      <w:tblPr>
        <w:tblW w:w="1531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5"/>
        <w:gridCol w:w="1984"/>
        <w:gridCol w:w="1417"/>
        <w:gridCol w:w="1417"/>
        <w:gridCol w:w="1419"/>
        <w:gridCol w:w="1384"/>
        <w:gridCol w:w="1593"/>
        <w:gridCol w:w="1701"/>
      </w:tblGrid>
      <w:tr w:rsidR="00A11D32" w:rsidRPr="00A11D32" w:rsidTr="00875073">
        <w:trPr>
          <w:trHeight w:val="552"/>
        </w:trPr>
        <w:tc>
          <w:tcPr>
            <w:tcW w:w="710" w:type="dxa"/>
            <w:vMerge w:val="restart"/>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 п/п</w:t>
            </w:r>
          </w:p>
        </w:tc>
        <w:tc>
          <w:tcPr>
            <w:tcW w:w="3685" w:type="dxa"/>
            <w:vMerge w:val="restart"/>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 xml:space="preserve">Номер и наименование </w:t>
            </w:r>
          </w:p>
          <w:p w:rsidR="00A11D32" w:rsidRPr="00A11D32" w:rsidRDefault="00986F5A" w:rsidP="00A11D32">
            <w:pPr>
              <w:widowControl w:val="0"/>
              <w:autoSpaceDE w:val="0"/>
              <w:autoSpaceDN w:val="0"/>
              <w:adjustRightInd w:val="0"/>
              <w:jc w:val="center"/>
              <w:rPr>
                <w:rFonts w:eastAsia="Calibri"/>
                <w:color w:val="auto"/>
                <w:szCs w:val="24"/>
                <w:lang w:eastAsia="en-US"/>
              </w:rPr>
            </w:pPr>
            <w:hyperlink w:anchor="Par1127" w:history="1">
              <w:r w:rsidR="00A11D32" w:rsidRPr="00A11D32">
                <w:rPr>
                  <w:rFonts w:eastAsia="Calibri"/>
                  <w:color w:val="auto"/>
                  <w:szCs w:val="24"/>
                  <w:lang w:eastAsia="en-US"/>
                </w:rPr>
                <w:t>&lt;1&gt;</w:t>
              </w:r>
            </w:hyperlink>
          </w:p>
        </w:tc>
        <w:tc>
          <w:tcPr>
            <w:tcW w:w="1984" w:type="dxa"/>
            <w:vMerge w:val="restart"/>
          </w:tcPr>
          <w:p w:rsidR="00A11D32" w:rsidRPr="00A11D32" w:rsidRDefault="00A11D32" w:rsidP="00A11D32">
            <w:pPr>
              <w:widowControl w:val="0"/>
              <w:autoSpaceDE w:val="0"/>
              <w:autoSpaceDN w:val="0"/>
              <w:adjustRightInd w:val="0"/>
              <w:jc w:val="center"/>
              <w:rPr>
                <w:color w:val="auto"/>
                <w:szCs w:val="24"/>
              </w:rPr>
            </w:pPr>
            <w:r w:rsidRPr="00A11D32">
              <w:rPr>
                <w:color w:val="auto"/>
                <w:szCs w:val="24"/>
              </w:rPr>
              <w:t xml:space="preserve">Ответственный </w:t>
            </w:r>
            <w:r w:rsidRPr="00A11D32">
              <w:rPr>
                <w:color w:val="auto"/>
                <w:szCs w:val="24"/>
              </w:rPr>
              <w:br/>
              <w:t xml:space="preserve"> исполнитель, соисполнитель, участник  </w:t>
            </w:r>
            <w:r w:rsidRPr="00A11D32">
              <w:rPr>
                <w:color w:val="auto"/>
                <w:szCs w:val="24"/>
              </w:rPr>
              <w:br/>
              <w:t>(должность/ ФИО)</w:t>
            </w:r>
          </w:p>
        </w:tc>
        <w:tc>
          <w:tcPr>
            <w:tcW w:w="1417" w:type="dxa"/>
            <w:vMerge w:val="restart"/>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Плановый срок окончания реализации</w:t>
            </w:r>
          </w:p>
        </w:tc>
        <w:tc>
          <w:tcPr>
            <w:tcW w:w="2836" w:type="dxa"/>
            <w:gridSpan w:val="2"/>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Фактический срок</w:t>
            </w:r>
          </w:p>
        </w:tc>
        <w:tc>
          <w:tcPr>
            <w:tcW w:w="2977" w:type="dxa"/>
            <w:gridSpan w:val="2"/>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Результаты</w:t>
            </w:r>
          </w:p>
        </w:tc>
        <w:tc>
          <w:tcPr>
            <w:tcW w:w="1701" w:type="dxa"/>
            <w:vMerge w:val="restart"/>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Причины не реализации/ реализации не в полном объеме</w:t>
            </w:r>
          </w:p>
        </w:tc>
      </w:tr>
      <w:tr w:rsidR="00A11D32" w:rsidRPr="00A11D32" w:rsidTr="00875073">
        <w:tc>
          <w:tcPr>
            <w:tcW w:w="710" w:type="dxa"/>
            <w:vMerge/>
          </w:tcPr>
          <w:p w:rsidR="00A11D32" w:rsidRPr="00A11D32" w:rsidRDefault="00A11D32" w:rsidP="00A11D32">
            <w:pPr>
              <w:widowControl w:val="0"/>
              <w:autoSpaceDE w:val="0"/>
              <w:autoSpaceDN w:val="0"/>
              <w:adjustRightInd w:val="0"/>
              <w:jc w:val="center"/>
              <w:rPr>
                <w:rFonts w:eastAsia="Calibri"/>
                <w:color w:val="auto"/>
                <w:szCs w:val="24"/>
                <w:lang w:eastAsia="en-US"/>
              </w:rPr>
            </w:pPr>
          </w:p>
        </w:tc>
        <w:tc>
          <w:tcPr>
            <w:tcW w:w="3685" w:type="dxa"/>
            <w:vMerge/>
          </w:tcPr>
          <w:p w:rsidR="00A11D32" w:rsidRPr="00A11D32" w:rsidRDefault="00A11D32" w:rsidP="00A11D32">
            <w:pPr>
              <w:widowControl w:val="0"/>
              <w:autoSpaceDE w:val="0"/>
              <w:autoSpaceDN w:val="0"/>
              <w:adjustRightInd w:val="0"/>
              <w:jc w:val="center"/>
              <w:rPr>
                <w:rFonts w:eastAsia="Calibri"/>
                <w:color w:val="auto"/>
                <w:szCs w:val="24"/>
                <w:lang w:eastAsia="en-US"/>
              </w:rPr>
            </w:pPr>
          </w:p>
        </w:tc>
        <w:tc>
          <w:tcPr>
            <w:tcW w:w="1984" w:type="dxa"/>
            <w:vMerge/>
          </w:tcPr>
          <w:p w:rsidR="00A11D32" w:rsidRPr="00A11D32" w:rsidRDefault="00A11D32" w:rsidP="00A11D32">
            <w:pPr>
              <w:widowControl w:val="0"/>
              <w:autoSpaceDE w:val="0"/>
              <w:autoSpaceDN w:val="0"/>
              <w:adjustRightInd w:val="0"/>
              <w:jc w:val="center"/>
              <w:rPr>
                <w:rFonts w:eastAsia="Calibri"/>
                <w:color w:val="auto"/>
                <w:szCs w:val="24"/>
                <w:lang w:eastAsia="en-US"/>
              </w:rPr>
            </w:pPr>
          </w:p>
        </w:tc>
        <w:tc>
          <w:tcPr>
            <w:tcW w:w="1417" w:type="dxa"/>
            <w:vMerge/>
          </w:tcPr>
          <w:p w:rsidR="00A11D32" w:rsidRPr="00A11D32" w:rsidRDefault="00A11D32" w:rsidP="00A11D32">
            <w:pPr>
              <w:widowControl w:val="0"/>
              <w:autoSpaceDE w:val="0"/>
              <w:autoSpaceDN w:val="0"/>
              <w:adjustRightInd w:val="0"/>
              <w:jc w:val="center"/>
              <w:rPr>
                <w:rFonts w:eastAsia="Calibri"/>
                <w:color w:val="auto"/>
                <w:szCs w:val="24"/>
                <w:lang w:eastAsia="en-US"/>
              </w:rPr>
            </w:pPr>
          </w:p>
        </w:tc>
        <w:tc>
          <w:tcPr>
            <w:tcW w:w="1417"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начала реализации</w:t>
            </w:r>
          </w:p>
        </w:tc>
        <w:tc>
          <w:tcPr>
            <w:tcW w:w="1419"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окончания реализации</w:t>
            </w:r>
          </w:p>
        </w:tc>
        <w:tc>
          <w:tcPr>
            <w:tcW w:w="1384" w:type="dxa"/>
          </w:tcPr>
          <w:p w:rsidR="00A11D32" w:rsidRPr="00A11D32" w:rsidRDefault="00A11D32" w:rsidP="00A11D32">
            <w:pPr>
              <w:widowControl w:val="0"/>
              <w:autoSpaceDE w:val="0"/>
              <w:autoSpaceDN w:val="0"/>
              <w:adjustRightInd w:val="0"/>
              <w:jc w:val="center"/>
              <w:rPr>
                <w:rFonts w:eastAsia="Calibri"/>
                <w:color w:val="auto"/>
                <w:szCs w:val="24"/>
                <w:lang w:eastAsia="en-US"/>
              </w:rPr>
            </w:pPr>
            <w:proofErr w:type="spellStart"/>
            <w:r w:rsidRPr="00A11D32">
              <w:rPr>
                <w:rFonts w:eastAsia="Calibri"/>
                <w:color w:val="auto"/>
                <w:szCs w:val="24"/>
                <w:lang w:eastAsia="en-US"/>
              </w:rPr>
              <w:t>заплани-рованные</w:t>
            </w:r>
            <w:proofErr w:type="spellEnd"/>
          </w:p>
        </w:tc>
        <w:tc>
          <w:tcPr>
            <w:tcW w:w="1593"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достигнутые</w:t>
            </w:r>
          </w:p>
        </w:tc>
        <w:tc>
          <w:tcPr>
            <w:tcW w:w="1701" w:type="dxa"/>
            <w:vMerge/>
          </w:tcPr>
          <w:p w:rsidR="00A11D32" w:rsidRPr="00A11D32" w:rsidRDefault="00A11D32" w:rsidP="00A11D32">
            <w:pPr>
              <w:widowControl w:val="0"/>
              <w:autoSpaceDE w:val="0"/>
              <w:autoSpaceDN w:val="0"/>
              <w:adjustRightInd w:val="0"/>
              <w:jc w:val="center"/>
              <w:rPr>
                <w:rFonts w:eastAsia="Calibri"/>
                <w:color w:val="auto"/>
                <w:szCs w:val="24"/>
                <w:lang w:eastAsia="en-US"/>
              </w:rPr>
            </w:pPr>
          </w:p>
        </w:tc>
      </w:tr>
      <w:tr w:rsidR="00A11D32" w:rsidRPr="00A11D32" w:rsidTr="00875073">
        <w:tc>
          <w:tcPr>
            <w:tcW w:w="710"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1</w:t>
            </w:r>
          </w:p>
        </w:tc>
        <w:tc>
          <w:tcPr>
            <w:tcW w:w="3685"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2</w:t>
            </w:r>
          </w:p>
        </w:tc>
        <w:tc>
          <w:tcPr>
            <w:tcW w:w="1984"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3</w:t>
            </w:r>
          </w:p>
        </w:tc>
        <w:tc>
          <w:tcPr>
            <w:tcW w:w="1417"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4</w:t>
            </w:r>
          </w:p>
        </w:tc>
        <w:tc>
          <w:tcPr>
            <w:tcW w:w="1417"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5</w:t>
            </w:r>
          </w:p>
        </w:tc>
        <w:tc>
          <w:tcPr>
            <w:tcW w:w="1419"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6</w:t>
            </w:r>
          </w:p>
        </w:tc>
        <w:tc>
          <w:tcPr>
            <w:tcW w:w="1384"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7</w:t>
            </w:r>
          </w:p>
        </w:tc>
        <w:tc>
          <w:tcPr>
            <w:tcW w:w="1593"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8</w:t>
            </w:r>
          </w:p>
        </w:tc>
        <w:tc>
          <w:tcPr>
            <w:tcW w:w="1701"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9</w:t>
            </w:r>
          </w:p>
        </w:tc>
      </w:tr>
      <w:tr w:rsidR="00A11D32" w:rsidRPr="00A11D32" w:rsidTr="00875073">
        <w:tc>
          <w:tcPr>
            <w:tcW w:w="710" w:type="dxa"/>
          </w:tcPr>
          <w:p w:rsidR="00A11D32" w:rsidRPr="00A11D32" w:rsidRDefault="00A11D32" w:rsidP="00A11D32">
            <w:pPr>
              <w:widowControl w:val="0"/>
              <w:autoSpaceDE w:val="0"/>
              <w:autoSpaceDN w:val="0"/>
              <w:adjustRightInd w:val="0"/>
              <w:rPr>
                <w:rFonts w:eastAsia="Calibri"/>
                <w:color w:val="auto"/>
                <w:szCs w:val="24"/>
                <w:lang w:eastAsia="en-US"/>
              </w:rPr>
            </w:pPr>
          </w:p>
        </w:tc>
        <w:tc>
          <w:tcPr>
            <w:tcW w:w="3685" w:type="dxa"/>
          </w:tcPr>
          <w:p w:rsidR="00A11D32" w:rsidRPr="00A11D32" w:rsidRDefault="00A11D32" w:rsidP="00A11D32">
            <w:pPr>
              <w:widowControl w:val="0"/>
              <w:autoSpaceDE w:val="0"/>
              <w:autoSpaceDN w:val="0"/>
              <w:adjustRightInd w:val="0"/>
              <w:rPr>
                <w:rFonts w:eastAsia="Calibri"/>
                <w:color w:val="auto"/>
                <w:szCs w:val="24"/>
                <w:lang w:eastAsia="en-US"/>
              </w:rPr>
            </w:pPr>
            <w:r w:rsidRPr="00A11D32">
              <w:rPr>
                <w:rFonts w:eastAsia="Calibri"/>
                <w:color w:val="auto"/>
                <w:szCs w:val="24"/>
                <w:lang w:eastAsia="en-US"/>
              </w:rPr>
              <w:t>Подпрограмма 1««Создание системы профилактических мер по формированию законопослушного поведения участников дорожного движения»</w:t>
            </w:r>
          </w:p>
        </w:tc>
        <w:tc>
          <w:tcPr>
            <w:tcW w:w="1984" w:type="dxa"/>
          </w:tcPr>
          <w:p w:rsidR="00A11D32" w:rsidRPr="00A11D32" w:rsidRDefault="00A11D32" w:rsidP="00A11D32">
            <w:pPr>
              <w:widowControl w:val="0"/>
              <w:autoSpaceDE w:val="0"/>
              <w:autoSpaceDN w:val="0"/>
              <w:adjustRightInd w:val="0"/>
              <w:jc w:val="center"/>
              <w:rPr>
                <w:rFonts w:eastAsia="Calibri"/>
                <w:color w:val="auto"/>
                <w:szCs w:val="24"/>
                <w:lang w:eastAsia="en-US"/>
              </w:rPr>
            </w:pPr>
          </w:p>
        </w:tc>
        <w:tc>
          <w:tcPr>
            <w:tcW w:w="1417"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Х</w:t>
            </w:r>
          </w:p>
        </w:tc>
        <w:tc>
          <w:tcPr>
            <w:tcW w:w="1417"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Х</w:t>
            </w:r>
          </w:p>
        </w:tc>
        <w:tc>
          <w:tcPr>
            <w:tcW w:w="1419"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Х</w:t>
            </w:r>
          </w:p>
        </w:tc>
        <w:tc>
          <w:tcPr>
            <w:tcW w:w="1384" w:type="dxa"/>
          </w:tcPr>
          <w:p w:rsidR="00A11D32" w:rsidRPr="00A11D32" w:rsidRDefault="00A11D32" w:rsidP="00A11D32">
            <w:pPr>
              <w:widowControl w:val="0"/>
              <w:autoSpaceDE w:val="0"/>
              <w:autoSpaceDN w:val="0"/>
              <w:adjustRightInd w:val="0"/>
              <w:jc w:val="center"/>
              <w:rPr>
                <w:rFonts w:eastAsia="Calibri"/>
                <w:color w:val="auto"/>
                <w:szCs w:val="24"/>
                <w:lang w:eastAsia="en-US"/>
              </w:rPr>
            </w:pPr>
          </w:p>
        </w:tc>
        <w:tc>
          <w:tcPr>
            <w:tcW w:w="1593" w:type="dxa"/>
          </w:tcPr>
          <w:p w:rsidR="00A11D32" w:rsidRPr="00A11D32" w:rsidRDefault="00A11D32" w:rsidP="00A11D32">
            <w:pPr>
              <w:widowControl w:val="0"/>
              <w:autoSpaceDE w:val="0"/>
              <w:autoSpaceDN w:val="0"/>
              <w:adjustRightInd w:val="0"/>
              <w:jc w:val="center"/>
              <w:rPr>
                <w:rFonts w:eastAsia="Calibri"/>
                <w:color w:val="auto"/>
                <w:szCs w:val="24"/>
                <w:lang w:eastAsia="en-US"/>
              </w:rPr>
            </w:pPr>
          </w:p>
        </w:tc>
        <w:tc>
          <w:tcPr>
            <w:tcW w:w="1701" w:type="dxa"/>
          </w:tcPr>
          <w:p w:rsidR="00A11D32" w:rsidRPr="00A11D32" w:rsidRDefault="00A11D32" w:rsidP="00A11D32">
            <w:pPr>
              <w:widowControl w:val="0"/>
              <w:autoSpaceDE w:val="0"/>
              <w:autoSpaceDN w:val="0"/>
              <w:adjustRightInd w:val="0"/>
              <w:jc w:val="center"/>
              <w:rPr>
                <w:rFonts w:eastAsia="Calibri"/>
                <w:color w:val="auto"/>
                <w:szCs w:val="24"/>
                <w:lang w:eastAsia="en-US"/>
              </w:rPr>
            </w:pPr>
          </w:p>
        </w:tc>
      </w:tr>
      <w:tr w:rsidR="00A11D32" w:rsidRPr="00A11D32" w:rsidTr="00875073">
        <w:tc>
          <w:tcPr>
            <w:tcW w:w="710" w:type="dxa"/>
          </w:tcPr>
          <w:p w:rsidR="00A11D32" w:rsidRPr="00A11D32" w:rsidRDefault="00A11D32" w:rsidP="00A11D32">
            <w:pPr>
              <w:widowControl w:val="0"/>
              <w:autoSpaceDE w:val="0"/>
              <w:autoSpaceDN w:val="0"/>
              <w:adjustRightInd w:val="0"/>
              <w:rPr>
                <w:rFonts w:eastAsia="Calibri"/>
                <w:color w:val="auto"/>
                <w:szCs w:val="24"/>
                <w:lang w:eastAsia="en-US"/>
              </w:rPr>
            </w:pPr>
          </w:p>
        </w:tc>
        <w:tc>
          <w:tcPr>
            <w:tcW w:w="3685" w:type="dxa"/>
          </w:tcPr>
          <w:p w:rsidR="00A11D32" w:rsidRPr="00A11D32" w:rsidRDefault="00A11D32" w:rsidP="00A11D32">
            <w:pPr>
              <w:widowControl w:val="0"/>
              <w:autoSpaceDE w:val="0"/>
              <w:autoSpaceDN w:val="0"/>
              <w:adjustRightInd w:val="0"/>
              <w:rPr>
                <w:rFonts w:eastAsia="Calibri"/>
                <w:color w:val="auto"/>
                <w:szCs w:val="24"/>
                <w:lang w:eastAsia="en-US"/>
              </w:rPr>
            </w:pPr>
            <w:r w:rsidRPr="00A11D32">
              <w:rPr>
                <w:color w:val="auto"/>
                <w:szCs w:val="24"/>
              </w:rPr>
              <w:t>ОМ 1.1. Контроль за подготовкой дорожных служб к зимнему периоду</w:t>
            </w:r>
          </w:p>
        </w:tc>
        <w:tc>
          <w:tcPr>
            <w:tcW w:w="1984"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Отдел строительства, ремонта, ЖКХ и транспорта администрации Октябрьского района,   МКУ «ДС и ЖКХ»</w:t>
            </w:r>
          </w:p>
        </w:tc>
        <w:tc>
          <w:tcPr>
            <w:tcW w:w="1417"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31.12.2023</w:t>
            </w:r>
          </w:p>
        </w:tc>
        <w:tc>
          <w:tcPr>
            <w:tcW w:w="1417"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01.01.2023</w:t>
            </w:r>
          </w:p>
        </w:tc>
        <w:tc>
          <w:tcPr>
            <w:tcW w:w="1419"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31.12.2023</w:t>
            </w:r>
          </w:p>
        </w:tc>
        <w:tc>
          <w:tcPr>
            <w:tcW w:w="1384" w:type="dxa"/>
          </w:tcPr>
          <w:p w:rsidR="00A11D32" w:rsidRPr="00A11D32" w:rsidRDefault="00A11D32" w:rsidP="00A11D32">
            <w:pPr>
              <w:widowControl w:val="0"/>
              <w:autoSpaceDE w:val="0"/>
              <w:autoSpaceDN w:val="0"/>
              <w:adjustRightInd w:val="0"/>
              <w:rPr>
                <w:rFonts w:eastAsia="Calibri"/>
                <w:color w:val="auto"/>
                <w:szCs w:val="24"/>
                <w:lang w:eastAsia="en-US"/>
              </w:rPr>
            </w:pPr>
            <w:r w:rsidRPr="00A11D32">
              <w:rPr>
                <w:color w:val="auto"/>
                <w:szCs w:val="24"/>
              </w:rPr>
              <w:t>Снижение уровня ДТП с участием несовершеннолетних</w:t>
            </w:r>
          </w:p>
        </w:tc>
        <w:tc>
          <w:tcPr>
            <w:tcW w:w="1593" w:type="dxa"/>
          </w:tcPr>
          <w:p w:rsidR="00A11D32" w:rsidRPr="00A11D32" w:rsidRDefault="00A11D32" w:rsidP="00A11D32">
            <w:pPr>
              <w:shd w:val="clear" w:color="auto" w:fill="FFFFFF"/>
              <w:rPr>
                <w:rFonts w:eastAsia="Calibri"/>
                <w:color w:val="auto"/>
                <w:szCs w:val="24"/>
                <w:lang w:eastAsia="en-US"/>
              </w:rPr>
            </w:pPr>
            <w:r w:rsidRPr="00A11D32">
              <w:rPr>
                <w:color w:val="auto"/>
                <w:szCs w:val="24"/>
              </w:rPr>
              <w:t>Снижение уровня ДТП с участием несовершеннолетних</w:t>
            </w:r>
          </w:p>
        </w:tc>
        <w:tc>
          <w:tcPr>
            <w:tcW w:w="1701" w:type="dxa"/>
          </w:tcPr>
          <w:p w:rsidR="00A11D32" w:rsidRPr="00A11D32" w:rsidRDefault="00A11D32" w:rsidP="00A11D32">
            <w:pPr>
              <w:widowControl w:val="0"/>
              <w:autoSpaceDE w:val="0"/>
              <w:autoSpaceDN w:val="0"/>
              <w:adjustRightInd w:val="0"/>
              <w:jc w:val="center"/>
              <w:rPr>
                <w:rFonts w:eastAsia="Calibri"/>
                <w:color w:val="auto"/>
                <w:szCs w:val="24"/>
                <w:lang w:eastAsia="en-US"/>
              </w:rPr>
            </w:pPr>
          </w:p>
          <w:p w:rsidR="00A11D32" w:rsidRPr="00A11D32" w:rsidRDefault="00A11D32" w:rsidP="00A11D32">
            <w:pPr>
              <w:widowControl w:val="0"/>
              <w:autoSpaceDE w:val="0"/>
              <w:autoSpaceDN w:val="0"/>
              <w:adjustRightInd w:val="0"/>
              <w:jc w:val="center"/>
              <w:rPr>
                <w:rFonts w:eastAsia="Calibri"/>
                <w:color w:val="auto"/>
                <w:szCs w:val="24"/>
                <w:lang w:eastAsia="en-US"/>
              </w:rPr>
            </w:pPr>
          </w:p>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w:t>
            </w:r>
          </w:p>
          <w:p w:rsidR="00A11D32" w:rsidRPr="00A11D32" w:rsidRDefault="00A11D32" w:rsidP="00A11D32">
            <w:pPr>
              <w:widowControl w:val="0"/>
              <w:autoSpaceDE w:val="0"/>
              <w:autoSpaceDN w:val="0"/>
              <w:adjustRightInd w:val="0"/>
              <w:jc w:val="center"/>
              <w:rPr>
                <w:rFonts w:eastAsia="Calibri"/>
                <w:color w:val="auto"/>
                <w:szCs w:val="24"/>
                <w:lang w:eastAsia="en-US"/>
              </w:rPr>
            </w:pPr>
          </w:p>
          <w:p w:rsidR="00A11D32" w:rsidRPr="00A11D32" w:rsidRDefault="00A11D32" w:rsidP="00A11D32">
            <w:pPr>
              <w:widowControl w:val="0"/>
              <w:autoSpaceDE w:val="0"/>
              <w:autoSpaceDN w:val="0"/>
              <w:adjustRightInd w:val="0"/>
              <w:jc w:val="center"/>
              <w:rPr>
                <w:rFonts w:eastAsia="Calibri"/>
                <w:color w:val="auto"/>
                <w:szCs w:val="24"/>
                <w:lang w:eastAsia="en-US"/>
              </w:rPr>
            </w:pPr>
          </w:p>
          <w:p w:rsidR="00A11D32" w:rsidRPr="00A11D32" w:rsidRDefault="00A11D32" w:rsidP="00A11D32">
            <w:pPr>
              <w:widowControl w:val="0"/>
              <w:autoSpaceDE w:val="0"/>
              <w:autoSpaceDN w:val="0"/>
              <w:adjustRightInd w:val="0"/>
              <w:jc w:val="center"/>
              <w:rPr>
                <w:rFonts w:eastAsia="Calibri"/>
                <w:color w:val="auto"/>
                <w:szCs w:val="24"/>
                <w:lang w:eastAsia="en-US"/>
              </w:rPr>
            </w:pPr>
          </w:p>
          <w:p w:rsidR="00A11D32" w:rsidRPr="00A11D32" w:rsidRDefault="00A11D32" w:rsidP="00A11D32">
            <w:pPr>
              <w:widowControl w:val="0"/>
              <w:autoSpaceDE w:val="0"/>
              <w:autoSpaceDN w:val="0"/>
              <w:adjustRightInd w:val="0"/>
              <w:jc w:val="center"/>
              <w:rPr>
                <w:rFonts w:eastAsia="Calibri"/>
                <w:color w:val="auto"/>
                <w:szCs w:val="24"/>
                <w:lang w:eastAsia="en-US"/>
              </w:rPr>
            </w:pPr>
          </w:p>
          <w:p w:rsidR="00A11D32" w:rsidRPr="00A11D32" w:rsidRDefault="00A11D32" w:rsidP="00A11D32">
            <w:pPr>
              <w:widowControl w:val="0"/>
              <w:autoSpaceDE w:val="0"/>
              <w:autoSpaceDN w:val="0"/>
              <w:adjustRightInd w:val="0"/>
              <w:jc w:val="center"/>
              <w:rPr>
                <w:rFonts w:eastAsia="Calibri"/>
                <w:color w:val="auto"/>
                <w:szCs w:val="24"/>
                <w:lang w:eastAsia="en-US"/>
              </w:rPr>
            </w:pPr>
          </w:p>
          <w:p w:rsidR="00A11D32" w:rsidRPr="00A11D32" w:rsidRDefault="00A11D32" w:rsidP="00A11D32">
            <w:pPr>
              <w:widowControl w:val="0"/>
              <w:autoSpaceDE w:val="0"/>
              <w:autoSpaceDN w:val="0"/>
              <w:adjustRightInd w:val="0"/>
              <w:jc w:val="center"/>
              <w:rPr>
                <w:rFonts w:eastAsia="Calibri"/>
                <w:color w:val="auto"/>
                <w:szCs w:val="24"/>
                <w:lang w:eastAsia="en-US"/>
              </w:rPr>
            </w:pPr>
          </w:p>
          <w:p w:rsidR="00A11D32" w:rsidRPr="00A11D32" w:rsidRDefault="00A11D32" w:rsidP="00A11D32">
            <w:pPr>
              <w:widowControl w:val="0"/>
              <w:autoSpaceDE w:val="0"/>
              <w:autoSpaceDN w:val="0"/>
              <w:adjustRightInd w:val="0"/>
              <w:jc w:val="center"/>
              <w:rPr>
                <w:rFonts w:eastAsia="Calibri"/>
                <w:color w:val="auto"/>
                <w:szCs w:val="24"/>
                <w:lang w:eastAsia="en-US"/>
              </w:rPr>
            </w:pPr>
          </w:p>
          <w:p w:rsidR="00A11D32" w:rsidRPr="00A11D32" w:rsidRDefault="00A11D32" w:rsidP="00A11D32">
            <w:pPr>
              <w:widowControl w:val="0"/>
              <w:autoSpaceDE w:val="0"/>
              <w:autoSpaceDN w:val="0"/>
              <w:adjustRightInd w:val="0"/>
              <w:jc w:val="center"/>
              <w:rPr>
                <w:rFonts w:eastAsia="Calibri"/>
                <w:color w:val="auto"/>
                <w:szCs w:val="24"/>
                <w:lang w:eastAsia="en-US"/>
              </w:rPr>
            </w:pPr>
          </w:p>
          <w:p w:rsidR="00A11D32" w:rsidRPr="00A11D32" w:rsidRDefault="00A11D32" w:rsidP="00A11D32">
            <w:pPr>
              <w:widowControl w:val="0"/>
              <w:autoSpaceDE w:val="0"/>
              <w:autoSpaceDN w:val="0"/>
              <w:adjustRightInd w:val="0"/>
              <w:jc w:val="center"/>
              <w:rPr>
                <w:rFonts w:eastAsia="Calibri"/>
                <w:color w:val="auto"/>
                <w:szCs w:val="24"/>
                <w:lang w:eastAsia="en-US"/>
              </w:rPr>
            </w:pPr>
          </w:p>
          <w:p w:rsidR="00A11D32" w:rsidRPr="00A11D32" w:rsidRDefault="00A11D32" w:rsidP="00A11D32">
            <w:pPr>
              <w:widowControl w:val="0"/>
              <w:autoSpaceDE w:val="0"/>
              <w:autoSpaceDN w:val="0"/>
              <w:adjustRightInd w:val="0"/>
              <w:jc w:val="center"/>
              <w:rPr>
                <w:rFonts w:eastAsia="Calibri"/>
                <w:color w:val="auto"/>
                <w:szCs w:val="24"/>
                <w:lang w:eastAsia="en-US"/>
              </w:rPr>
            </w:pPr>
          </w:p>
          <w:p w:rsidR="00A11D32" w:rsidRPr="00A11D32" w:rsidRDefault="00A11D32" w:rsidP="00A11D32">
            <w:pPr>
              <w:widowControl w:val="0"/>
              <w:autoSpaceDE w:val="0"/>
              <w:autoSpaceDN w:val="0"/>
              <w:adjustRightInd w:val="0"/>
              <w:jc w:val="center"/>
              <w:rPr>
                <w:rFonts w:eastAsia="Calibri"/>
                <w:color w:val="auto"/>
                <w:szCs w:val="24"/>
                <w:lang w:eastAsia="en-US"/>
              </w:rPr>
            </w:pPr>
          </w:p>
          <w:p w:rsidR="00A11D32" w:rsidRPr="00A11D32" w:rsidRDefault="00A11D32" w:rsidP="00A11D32">
            <w:pPr>
              <w:widowControl w:val="0"/>
              <w:autoSpaceDE w:val="0"/>
              <w:autoSpaceDN w:val="0"/>
              <w:adjustRightInd w:val="0"/>
              <w:jc w:val="center"/>
              <w:rPr>
                <w:rFonts w:eastAsia="Calibri"/>
                <w:color w:val="auto"/>
                <w:szCs w:val="24"/>
                <w:lang w:eastAsia="en-US"/>
              </w:rPr>
            </w:pPr>
          </w:p>
          <w:p w:rsidR="00A11D32" w:rsidRPr="00A11D32" w:rsidRDefault="00A11D32" w:rsidP="00A11D32">
            <w:pPr>
              <w:widowControl w:val="0"/>
              <w:autoSpaceDE w:val="0"/>
              <w:autoSpaceDN w:val="0"/>
              <w:adjustRightInd w:val="0"/>
              <w:jc w:val="center"/>
              <w:rPr>
                <w:rFonts w:eastAsia="Calibri"/>
                <w:color w:val="auto"/>
                <w:szCs w:val="24"/>
                <w:lang w:eastAsia="en-US"/>
              </w:rPr>
            </w:pPr>
          </w:p>
          <w:p w:rsidR="00A11D32" w:rsidRPr="00A11D32" w:rsidRDefault="00A11D32" w:rsidP="00A11D32">
            <w:pPr>
              <w:widowControl w:val="0"/>
              <w:autoSpaceDE w:val="0"/>
              <w:autoSpaceDN w:val="0"/>
              <w:adjustRightInd w:val="0"/>
              <w:jc w:val="center"/>
              <w:rPr>
                <w:rFonts w:eastAsia="Calibri"/>
                <w:color w:val="auto"/>
                <w:szCs w:val="24"/>
                <w:lang w:eastAsia="en-US"/>
              </w:rPr>
            </w:pPr>
          </w:p>
          <w:p w:rsidR="00A11D32" w:rsidRPr="00A11D32" w:rsidRDefault="00A11D32" w:rsidP="00A11D32">
            <w:pPr>
              <w:widowControl w:val="0"/>
              <w:autoSpaceDE w:val="0"/>
              <w:autoSpaceDN w:val="0"/>
              <w:adjustRightInd w:val="0"/>
              <w:jc w:val="center"/>
              <w:rPr>
                <w:rFonts w:eastAsia="Calibri"/>
                <w:color w:val="auto"/>
                <w:szCs w:val="24"/>
                <w:lang w:eastAsia="en-US"/>
              </w:rPr>
            </w:pPr>
          </w:p>
          <w:p w:rsidR="00A11D32" w:rsidRPr="00A11D32" w:rsidRDefault="00A11D32" w:rsidP="00A11D32">
            <w:pPr>
              <w:widowControl w:val="0"/>
              <w:autoSpaceDE w:val="0"/>
              <w:autoSpaceDN w:val="0"/>
              <w:adjustRightInd w:val="0"/>
              <w:jc w:val="center"/>
              <w:rPr>
                <w:rFonts w:eastAsia="Calibri"/>
                <w:color w:val="auto"/>
                <w:szCs w:val="24"/>
                <w:lang w:eastAsia="en-US"/>
              </w:rPr>
            </w:pPr>
          </w:p>
        </w:tc>
      </w:tr>
      <w:tr w:rsidR="00A11D32" w:rsidRPr="00A11D32" w:rsidTr="00875073">
        <w:tc>
          <w:tcPr>
            <w:tcW w:w="710" w:type="dxa"/>
          </w:tcPr>
          <w:p w:rsidR="00A11D32" w:rsidRPr="00A11D32" w:rsidRDefault="00A11D32" w:rsidP="00A11D32">
            <w:pPr>
              <w:widowControl w:val="0"/>
              <w:autoSpaceDE w:val="0"/>
              <w:autoSpaceDN w:val="0"/>
              <w:adjustRightInd w:val="0"/>
              <w:rPr>
                <w:rFonts w:eastAsia="Calibri"/>
                <w:color w:val="auto"/>
                <w:szCs w:val="24"/>
                <w:lang w:eastAsia="en-US"/>
              </w:rPr>
            </w:pPr>
          </w:p>
        </w:tc>
        <w:tc>
          <w:tcPr>
            <w:tcW w:w="3685" w:type="dxa"/>
          </w:tcPr>
          <w:p w:rsidR="00A11D32" w:rsidRPr="00A11D32" w:rsidRDefault="00A11D32" w:rsidP="00A11D32">
            <w:pPr>
              <w:widowControl w:val="0"/>
              <w:autoSpaceDE w:val="0"/>
              <w:autoSpaceDN w:val="0"/>
              <w:adjustRightInd w:val="0"/>
              <w:rPr>
                <w:color w:val="auto"/>
                <w:szCs w:val="24"/>
              </w:rPr>
            </w:pPr>
            <w:r w:rsidRPr="00A11D32">
              <w:rPr>
                <w:color w:val="auto"/>
                <w:sz w:val="20"/>
              </w:rPr>
              <w:t xml:space="preserve"> </w:t>
            </w:r>
            <w:r w:rsidRPr="00A11D32">
              <w:rPr>
                <w:color w:val="auto"/>
                <w:kern w:val="2"/>
                <w:szCs w:val="24"/>
              </w:rPr>
              <w:t>ОМ 1.2. Обследование улично-дорожной сети вблизи школ, школьных автобусных маршрутов, пешеходных переходов</w:t>
            </w:r>
          </w:p>
        </w:tc>
        <w:tc>
          <w:tcPr>
            <w:tcW w:w="1984"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Отдел строительства, ремонта, ЖКХ и транспорта администрации Октябрьского района,   МКУ «ДС и ЖКХ»</w:t>
            </w:r>
          </w:p>
        </w:tc>
        <w:tc>
          <w:tcPr>
            <w:tcW w:w="1417"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31.12.2023</w:t>
            </w:r>
          </w:p>
        </w:tc>
        <w:tc>
          <w:tcPr>
            <w:tcW w:w="1417"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01.01.2023</w:t>
            </w:r>
          </w:p>
        </w:tc>
        <w:tc>
          <w:tcPr>
            <w:tcW w:w="1419"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31.12.2023</w:t>
            </w:r>
          </w:p>
        </w:tc>
        <w:tc>
          <w:tcPr>
            <w:tcW w:w="1384" w:type="dxa"/>
          </w:tcPr>
          <w:p w:rsidR="00A11D32" w:rsidRPr="00A11D32" w:rsidRDefault="00A11D32" w:rsidP="00A11D32">
            <w:pPr>
              <w:widowControl w:val="0"/>
              <w:autoSpaceDE w:val="0"/>
              <w:autoSpaceDN w:val="0"/>
              <w:adjustRightInd w:val="0"/>
              <w:rPr>
                <w:rFonts w:eastAsia="Calibri"/>
                <w:color w:val="auto"/>
                <w:szCs w:val="24"/>
                <w:lang w:eastAsia="en-US"/>
              </w:rPr>
            </w:pPr>
            <w:r w:rsidRPr="00A11D32">
              <w:rPr>
                <w:color w:val="auto"/>
                <w:szCs w:val="24"/>
              </w:rPr>
              <w:t>Снижение уровня ДТП с участием несовершеннолетних</w:t>
            </w:r>
          </w:p>
        </w:tc>
        <w:tc>
          <w:tcPr>
            <w:tcW w:w="1593" w:type="dxa"/>
          </w:tcPr>
          <w:p w:rsidR="00A11D32" w:rsidRPr="00A11D32" w:rsidRDefault="00A11D32" w:rsidP="00A11D32">
            <w:pPr>
              <w:widowControl w:val="0"/>
              <w:autoSpaceDE w:val="0"/>
              <w:autoSpaceDN w:val="0"/>
              <w:adjustRightInd w:val="0"/>
              <w:rPr>
                <w:rFonts w:eastAsia="Calibri"/>
                <w:color w:val="auto"/>
                <w:szCs w:val="24"/>
                <w:lang w:eastAsia="en-US"/>
              </w:rPr>
            </w:pPr>
            <w:r w:rsidRPr="00A11D32">
              <w:rPr>
                <w:color w:val="auto"/>
                <w:szCs w:val="24"/>
              </w:rPr>
              <w:t>Снижение уровня ДТП с участием несовершеннолетних</w:t>
            </w:r>
          </w:p>
        </w:tc>
        <w:tc>
          <w:tcPr>
            <w:tcW w:w="1701" w:type="dxa"/>
          </w:tcPr>
          <w:p w:rsidR="00A11D32" w:rsidRPr="00A11D32" w:rsidRDefault="00A11D32" w:rsidP="00A11D32">
            <w:pPr>
              <w:widowControl w:val="0"/>
              <w:autoSpaceDE w:val="0"/>
              <w:autoSpaceDN w:val="0"/>
              <w:adjustRightInd w:val="0"/>
              <w:jc w:val="center"/>
              <w:rPr>
                <w:rFonts w:eastAsia="Calibri"/>
                <w:color w:val="auto"/>
                <w:szCs w:val="24"/>
                <w:lang w:eastAsia="en-US"/>
              </w:rPr>
            </w:pPr>
          </w:p>
        </w:tc>
      </w:tr>
      <w:tr w:rsidR="00A11D32" w:rsidRPr="00A11D32" w:rsidTr="00875073">
        <w:tc>
          <w:tcPr>
            <w:tcW w:w="710" w:type="dxa"/>
          </w:tcPr>
          <w:p w:rsidR="00A11D32" w:rsidRPr="00A11D32" w:rsidRDefault="00A11D32" w:rsidP="00A11D32">
            <w:pPr>
              <w:widowControl w:val="0"/>
              <w:autoSpaceDE w:val="0"/>
              <w:autoSpaceDN w:val="0"/>
              <w:adjustRightInd w:val="0"/>
              <w:rPr>
                <w:rFonts w:eastAsia="Calibri"/>
                <w:color w:val="auto"/>
                <w:szCs w:val="24"/>
                <w:lang w:eastAsia="en-US"/>
              </w:rPr>
            </w:pPr>
          </w:p>
        </w:tc>
        <w:tc>
          <w:tcPr>
            <w:tcW w:w="3685" w:type="dxa"/>
          </w:tcPr>
          <w:p w:rsidR="00A11D32" w:rsidRPr="00A11D32" w:rsidRDefault="00A11D32" w:rsidP="00A11D32">
            <w:pPr>
              <w:widowControl w:val="0"/>
              <w:autoSpaceDE w:val="0"/>
              <w:autoSpaceDN w:val="0"/>
              <w:adjustRightInd w:val="0"/>
              <w:rPr>
                <w:rFonts w:eastAsia="Calibri"/>
                <w:color w:val="auto"/>
                <w:szCs w:val="24"/>
                <w:lang w:eastAsia="en-US"/>
              </w:rPr>
            </w:pPr>
            <w:r w:rsidRPr="00A11D32">
              <w:rPr>
                <w:color w:val="auto"/>
                <w:szCs w:val="24"/>
              </w:rPr>
              <w:t xml:space="preserve">ОМ 1.3. </w:t>
            </w:r>
            <w:r w:rsidRPr="00A11D32">
              <w:rPr>
                <w:color w:val="auto"/>
                <w:kern w:val="2"/>
                <w:szCs w:val="24"/>
              </w:rPr>
              <w:t>Изготовление тематических баннеров, плакатов способствующих формированию законопослушного поведения граждан на дорогах Октябрьского района</w:t>
            </w:r>
          </w:p>
        </w:tc>
        <w:tc>
          <w:tcPr>
            <w:tcW w:w="1984"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Отдел строительства, ремонта, ЖКХ и транспорта администрации Октябрьского района,   МКУ «ДС и ЖКХ»</w:t>
            </w:r>
          </w:p>
        </w:tc>
        <w:tc>
          <w:tcPr>
            <w:tcW w:w="1417"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31.12.2023</w:t>
            </w:r>
          </w:p>
        </w:tc>
        <w:tc>
          <w:tcPr>
            <w:tcW w:w="1417"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01.01.2023</w:t>
            </w:r>
          </w:p>
        </w:tc>
        <w:tc>
          <w:tcPr>
            <w:tcW w:w="1419"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31.12.2023</w:t>
            </w:r>
          </w:p>
        </w:tc>
        <w:tc>
          <w:tcPr>
            <w:tcW w:w="1384"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color w:val="auto"/>
                <w:szCs w:val="24"/>
              </w:rPr>
              <w:t>Снижение уровня ДТП с участием несовершеннолетних</w:t>
            </w:r>
          </w:p>
        </w:tc>
        <w:tc>
          <w:tcPr>
            <w:tcW w:w="1593" w:type="dxa"/>
          </w:tcPr>
          <w:p w:rsidR="00A11D32" w:rsidRPr="00A11D32" w:rsidRDefault="00A11D32" w:rsidP="00A11D32">
            <w:pPr>
              <w:widowControl w:val="0"/>
              <w:autoSpaceDE w:val="0"/>
              <w:autoSpaceDN w:val="0"/>
              <w:adjustRightInd w:val="0"/>
              <w:jc w:val="center"/>
              <w:rPr>
                <w:color w:val="auto"/>
                <w:szCs w:val="24"/>
              </w:rPr>
            </w:pPr>
            <w:r w:rsidRPr="00A11D32">
              <w:rPr>
                <w:color w:val="auto"/>
                <w:szCs w:val="24"/>
              </w:rPr>
              <w:t>Снижение уровня ДТП с участием несовершеннолетних</w:t>
            </w:r>
          </w:p>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color w:val="auto"/>
                <w:szCs w:val="24"/>
              </w:rPr>
              <w:t>Изготовлено 26 плакатов</w:t>
            </w:r>
          </w:p>
        </w:tc>
        <w:tc>
          <w:tcPr>
            <w:tcW w:w="1701" w:type="dxa"/>
          </w:tcPr>
          <w:p w:rsidR="00A11D32" w:rsidRPr="00A11D32" w:rsidRDefault="00A11D32" w:rsidP="00A11D32">
            <w:pPr>
              <w:widowControl w:val="0"/>
              <w:autoSpaceDE w:val="0"/>
              <w:autoSpaceDN w:val="0"/>
              <w:adjustRightInd w:val="0"/>
              <w:jc w:val="center"/>
              <w:rPr>
                <w:rFonts w:eastAsia="Calibri"/>
                <w:color w:val="auto"/>
                <w:szCs w:val="24"/>
                <w:lang w:eastAsia="en-US"/>
              </w:rPr>
            </w:pPr>
          </w:p>
        </w:tc>
      </w:tr>
      <w:tr w:rsidR="00A11D32" w:rsidRPr="00A11D32" w:rsidTr="00875073">
        <w:tc>
          <w:tcPr>
            <w:tcW w:w="710" w:type="dxa"/>
          </w:tcPr>
          <w:p w:rsidR="00A11D32" w:rsidRPr="00A11D32" w:rsidRDefault="00A11D32" w:rsidP="00A11D32">
            <w:pPr>
              <w:widowControl w:val="0"/>
              <w:autoSpaceDE w:val="0"/>
              <w:autoSpaceDN w:val="0"/>
              <w:adjustRightInd w:val="0"/>
              <w:rPr>
                <w:rFonts w:eastAsia="Calibri"/>
                <w:color w:val="auto"/>
                <w:szCs w:val="24"/>
                <w:lang w:eastAsia="en-US"/>
              </w:rPr>
            </w:pPr>
          </w:p>
        </w:tc>
        <w:tc>
          <w:tcPr>
            <w:tcW w:w="3685" w:type="dxa"/>
          </w:tcPr>
          <w:p w:rsidR="00A11D32" w:rsidRPr="00A11D32" w:rsidRDefault="00A11D32" w:rsidP="00A11D32">
            <w:pPr>
              <w:widowControl w:val="0"/>
              <w:autoSpaceDE w:val="0"/>
              <w:autoSpaceDN w:val="0"/>
              <w:adjustRightInd w:val="0"/>
              <w:rPr>
                <w:rFonts w:eastAsia="Calibri"/>
                <w:color w:val="auto"/>
                <w:szCs w:val="24"/>
                <w:lang w:eastAsia="en-US"/>
              </w:rPr>
            </w:pPr>
            <w:r w:rsidRPr="00A11D32">
              <w:rPr>
                <w:color w:val="auto"/>
                <w:szCs w:val="24"/>
              </w:rPr>
              <w:t>ОМ 1.4</w:t>
            </w:r>
            <w:r w:rsidRPr="00A11D32">
              <w:rPr>
                <w:color w:val="auto"/>
                <w:sz w:val="20"/>
              </w:rPr>
              <w:t xml:space="preserve"> </w:t>
            </w:r>
            <w:r w:rsidRPr="00A11D32">
              <w:rPr>
                <w:color w:val="auto"/>
                <w:szCs w:val="24"/>
              </w:rPr>
              <w:t>Обеспечение пешеходов светоотражающими наклейками</w:t>
            </w:r>
          </w:p>
        </w:tc>
        <w:tc>
          <w:tcPr>
            <w:tcW w:w="1984"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Отдел строительства, ремонта, ЖКХ и транспорта администрации Октябрьского района,   МКУ «ДС и ЖКХ»</w:t>
            </w:r>
          </w:p>
        </w:tc>
        <w:tc>
          <w:tcPr>
            <w:tcW w:w="1417"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31.12.2023</w:t>
            </w:r>
          </w:p>
        </w:tc>
        <w:tc>
          <w:tcPr>
            <w:tcW w:w="1417"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01.01.2023</w:t>
            </w:r>
          </w:p>
        </w:tc>
        <w:tc>
          <w:tcPr>
            <w:tcW w:w="1419"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31.12.2023</w:t>
            </w:r>
          </w:p>
        </w:tc>
        <w:tc>
          <w:tcPr>
            <w:tcW w:w="1384"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color w:val="auto"/>
                <w:szCs w:val="24"/>
              </w:rPr>
              <w:t>Снижение уровня ДТП с участием несовершеннолетних</w:t>
            </w:r>
          </w:p>
        </w:tc>
        <w:tc>
          <w:tcPr>
            <w:tcW w:w="1593"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color w:val="auto"/>
                <w:szCs w:val="24"/>
              </w:rPr>
              <w:t>Снижение уровня ДТП с участием несовершеннолетних</w:t>
            </w:r>
          </w:p>
        </w:tc>
        <w:tc>
          <w:tcPr>
            <w:tcW w:w="1701" w:type="dxa"/>
          </w:tcPr>
          <w:p w:rsidR="00A11D32" w:rsidRPr="00A11D32" w:rsidRDefault="00A11D32" w:rsidP="00A11D32">
            <w:pPr>
              <w:widowControl w:val="0"/>
              <w:autoSpaceDE w:val="0"/>
              <w:autoSpaceDN w:val="0"/>
              <w:adjustRightInd w:val="0"/>
              <w:jc w:val="center"/>
              <w:rPr>
                <w:rFonts w:eastAsia="Calibri"/>
                <w:color w:val="auto"/>
                <w:szCs w:val="24"/>
                <w:lang w:eastAsia="en-US"/>
              </w:rPr>
            </w:pPr>
          </w:p>
        </w:tc>
      </w:tr>
      <w:tr w:rsidR="00A11D32" w:rsidRPr="00A11D32" w:rsidTr="00875073">
        <w:tc>
          <w:tcPr>
            <w:tcW w:w="710" w:type="dxa"/>
          </w:tcPr>
          <w:p w:rsidR="00A11D32" w:rsidRPr="00A11D32" w:rsidRDefault="00A11D32" w:rsidP="00A11D32">
            <w:pPr>
              <w:widowControl w:val="0"/>
              <w:autoSpaceDE w:val="0"/>
              <w:autoSpaceDN w:val="0"/>
              <w:adjustRightInd w:val="0"/>
              <w:rPr>
                <w:rFonts w:eastAsia="Calibri"/>
                <w:color w:val="auto"/>
                <w:szCs w:val="24"/>
                <w:lang w:eastAsia="en-US"/>
              </w:rPr>
            </w:pPr>
          </w:p>
        </w:tc>
        <w:tc>
          <w:tcPr>
            <w:tcW w:w="3685" w:type="dxa"/>
          </w:tcPr>
          <w:p w:rsidR="00A11D32" w:rsidRPr="00A11D32" w:rsidRDefault="00A11D32" w:rsidP="00A11D32">
            <w:pPr>
              <w:widowControl w:val="0"/>
              <w:autoSpaceDE w:val="0"/>
              <w:autoSpaceDN w:val="0"/>
              <w:adjustRightInd w:val="0"/>
              <w:rPr>
                <w:rFonts w:eastAsia="Calibri"/>
                <w:color w:val="auto"/>
                <w:szCs w:val="24"/>
                <w:lang w:eastAsia="en-US"/>
              </w:rPr>
            </w:pPr>
            <w:r w:rsidRPr="00A11D32">
              <w:rPr>
                <w:rFonts w:eastAsia="Calibri"/>
                <w:color w:val="auto"/>
                <w:szCs w:val="24"/>
                <w:lang w:eastAsia="en-US"/>
              </w:rPr>
              <w:t xml:space="preserve">Подпрограмма 2 </w:t>
            </w:r>
            <w:r w:rsidRPr="00A11D32">
              <w:rPr>
                <w:color w:val="auto"/>
                <w:sz w:val="22"/>
                <w:szCs w:val="22"/>
              </w:rPr>
              <w:t>«Совершенствование системы мер по предупреждению детского дорожно-транспортного травматизма»</w:t>
            </w:r>
          </w:p>
        </w:tc>
        <w:tc>
          <w:tcPr>
            <w:tcW w:w="1984" w:type="dxa"/>
          </w:tcPr>
          <w:p w:rsidR="00A11D32" w:rsidRPr="00A11D32" w:rsidRDefault="00A11D32" w:rsidP="00A11D32">
            <w:pPr>
              <w:widowControl w:val="0"/>
              <w:autoSpaceDE w:val="0"/>
              <w:autoSpaceDN w:val="0"/>
              <w:adjustRightInd w:val="0"/>
              <w:jc w:val="center"/>
              <w:rPr>
                <w:rFonts w:eastAsia="Calibri"/>
                <w:color w:val="auto"/>
                <w:szCs w:val="24"/>
                <w:lang w:eastAsia="en-US"/>
              </w:rPr>
            </w:pPr>
          </w:p>
        </w:tc>
        <w:tc>
          <w:tcPr>
            <w:tcW w:w="1417"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31.12.2023</w:t>
            </w:r>
          </w:p>
        </w:tc>
        <w:tc>
          <w:tcPr>
            <w:tcW w:w="1417"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01.01.2023</w:t>
            </w:r>
          </w:p>
        </w:tc>
        <w:tc>
          <w:tcPr>
            <w:tcW w:w="1419"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31.12.2023</w:t>
            </w:r>
          </w:p>
        </w:tc>
        <w:tc>
          <w:tcPr>
            <w:tcW w:w="1384" w:type="dxa"/>
          </w:tcPr>
          <w:p w:rsidR="00A11D32" w:rsidRPr="00A11D32" w:rsidRDefault="00A11D32" w:rsidP="00A11D32">
            <w:pPr>
              <w:widowControl w:val="0"/>
              <w:autoSpaceDE w:val="0"/>
              <w:autoSpaceDN w:val="0"/>
              <w:adjustRightInd w:val="0"/>
              <w:jc w:val="center"/>
              <w:rPr>
                <w:rFonts w:eastAsia="Calibri"/>
                <w:color w:val="auto"/>
                <w:szCs w:val="24"/>
                <w:lang w:eastAsia="en-US"/>
              </w:rPr>
            </w:pPr>
          </w:p>
        </w:tc>
        <w:tc>
          <w:tcPr>
            <w:tcW w:w="1593" w:type="dxa"/>
          </w:tcPr>
          <w:p w:rsidR="00A11D32" w:rsidRPr="00A11D32" w:rsidRDefault="00A11D32" w:rsidP="00A11D32">
            <w:pPr>
              <w:widowControl w:val="0"/>
              <w:autoSpaceDE w:val="0"/>
              <w:autoSpaceDN w:val="0"/>
              <w:adjustRightInd w:val="0"/>
              <w:jc w:val="center"/>
              <w:rPr>
                <w:rFonts w:eastAsia="Calibri"/>
                <w:color w:val="auto"/>
                <w:szCs w:val="24"/>
                <w:lang w:eastAsia="en-US"/>
              </w:rPr>
            </w:pPr>
          </w:p>
        </w:tc>
        <w:tc>
          <w:tcPr>
            <w:tcW w:w="1701" w:type="dxa"/>
          </w:tcPr>
          <w:p w:rsidR="00A11D32" w:rsidRPr="00A11D32" w:rsidRDefault="00A11D32" w:rsidP="00A11D32">
            <w:pPr>
              <w:widowControl w:val="0"/>
              <w:autoSpaceDE w:val="0"/>
              <w:autoSpaceDN w:val="0"/>
              <w:adjustRightInd w:val="0"/>
              <w:jc w:val="center"/>
              <w:rPr>
                <w:rFonts w:eastAsia="Calibri"/>
                <w:color w:val="auto"/>
                <w:szCs w:val="24"/>
                <w:lang w:eastAsia="en-US"/>
              </w:rPr>
            </w:pPr>
          </w:p>
        </w:tc>
      </w:tr>
      <w:tr w:rsidR="00A11D32" w:rsidRPr="00A11D32" w:rsidTr="00875073">
        <w:tc>
          <w:tcPr>
            <w:tcW w:w="710" w:type="dxa"/>
          </w:tcPr>
          <w:p w:rsidR="00A11D32" w:rsidRPr="00A11D32" w:rsidRDefault="00A11D32" w:rsidP="00A11D32">
            <w:pPr>
              <w:widowControl w:val="0"/>
              <w:autoSpaceDE w:val="0"/>
              <w:autoSpaceDN w:val="0"/>
              <w:adjustRightInd w:val="0"/>
              <w:rPr>
                <w:rFonts w:eastAsia="Calibri"/>
                <w:color w:val="auto"/>
                <w:szCs w:val="24"/>
                <w:lang w:eastAsia="en-US"/>
              </w:rPr>
            </w:pPr>
          </w:p>
        </w:tc>
        <w:tc>
          <w:tcPr>
            <w:tcW w:w="3685" w:type="dxa"/>
          </w:tcPr>
          <w:p w:rsidR="00A11D32" w:rsidRPr="00A11D32" w:rsidRDefault="00A11D32" w:rsidP="00A11D32">
            <w:pPr>
              <w:widowControl w:val="0"/>
              <w:autoSpaceDE w:val="0"/>
              <w:autoSpaceDN w:val="0"/>
              <w:adjustRightInd w:val="0"/>
              <w:rPr>
                <w:rFonts w:eastAsia="Calibri"/>
                <w:color w:val="auto"/>
                <w:szCs w:val="24"/>
                <w:lang w:eastAsia="en-US"/>
              </w:rPr>
            </w:pPr>
            <w:r w:rsidRPr="00A11D32">
              <w:rPr>
                <w:color w:val="auto"/>
                <w:sz w:val="20"/>
              </w:rPr>
              <w:t xml:space="preserve"> </w:t>
            </w:r>
            <w:r w:rsidRPr="00A11D32">
              <w:rPr>
                <w:color w:val="auto"/>
                <w:szCs w:val="24"/>
              </w:rPr>
              <w:t xml:space="preserve">ОМ 2.1. </w:t>
            </w:r>
            <w:r w:rsidRPr="00A11D32">
              <w:rPr>
                <w:color w:val="auto"/>
                <w:kern w:val="2"/>
                <w:szCs w:val="24"/>
              </w:rPr>
              <w:t xml:space="preserve">Организация и </w:t>
            </w:r>
            <w:r w:rsidRPr="00A11D32">
              <w:rPr>
                <w:color w:val="auto"/>
                <w:kern w:val="2"/>
                <w:szCs w:val="24"/>
              </w:rPr>
              <w:lastRenderedPageBreak/>
              <w:t>проведение комплекса пропагандистских мероприятий по профилактике детского дорожно-транспортного травматизма, в рамках Всероссийского профилактического мероприятия «Внимание – дети!»</w:t>
            </w:r>
          </w:p>
        </w:tc>
        <w:tc>
          <w:tcPr>
            <w:tcW w:w="1984"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lastRenderedPageBreak/>
              <w:t xml:space="preserve">Отдел </w:t>
            </w:r>
            <w:proofErr w:type="spellStart"/>
            <w:r w:rsidRPr="00A11D32">
              <w:rPr>
                <w:rFonts w:eastAsia="Calibri"/>
                <w:color w:val="auto"/>
                <w:szCs w:val="24"/>
                <w:lang w:eastAsia="en-US"/>
              </w:rPr>
              <w:t>образова-</w:t>
            </w:r>
            <w:r w:rsidRPr="00A11D32">
              <w:rPr>
                <w:rFonts w:eastAsia="Calibri"/>
                <w:color w:val="auto"/>
                <w:szCs w:val="24"/>
                <w:lang w:eastAsia="en-US"/>
              </w:rPr>
              <w:lastRenderedPageBreak/>
              <w:t>ния</w:t>
            </w:r>
            <w:proofErr w:type="spellEnd"/>
            <w:r w:rsidRPr="00A11D32">
              <w:rPr>
                <w:rFonts w:eastAsia="Calibri"/>
                <w:color w:val="auto"/>
                <w:szCs w:val="24"/>
                <w:lang w:eastAsia="en-US"/>
              </w:rPr>
              <w:t xml:space="preserve"> Администрации Октябрьского района</w:t>
            </w:r>
          </w:p>
        </w:tc>
        <w:tc>
          <w:tcPr>
            <w:tcW w:w="1417"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lastRenderedPageBreak/>
              <w:t>31.12.2023</w:t>
            </w:r>
          </w:p>
        </w:tc>
        <w:tc>
          <w:tcPr>
            <w:tcW w:w="1417"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01.01.2023</w:t>
            </w:r>
          </w:p>
        </w:tc>
        <w:tc>
          <w:tcPr>
            <w:tcW w:w="1419"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31.12.2023</w:t>
            </w:r>
          </w:p>
        </w:tc>
        <w:tc>
          <w:tcPr>
            <w:tcW w:w="1384"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color w:val="auto"/>
                <w:szCs w:val="24"/>
              </w:rPr>
              <w:t xml:space="preserve">Снижение </w:t>
            </w:r>
            <w:r w:rsidRPr="00A11D32">
              <w:rPr>
                <w:color w:val="auto"/>
                <w:szCs w:val="24"/>
              </w:rPr>
              <w:lastRenderedPageBreak/>
              <w:t>уровня ДТП с участием несовершеннолетних</w:t>
            </w:r>
          </w:p>
        </w:tc>
        <w:tc>
          <w:tcPr>
            <w:tcW w:w="1593" w:type="dxa"/>
          </w:tcPr>
          <w:p w:rsidR="00A11D32" w:rsidRPr="00A11D32" w:rsidRDefault="00A11D32" w:rsidP="00A11D32">
            <w:pPr>
              <w:widowControl w:val="0"/>
              <w:autoSpaceDE w:val="0"/>
              <w:autoSpaceDN w:val="0"/>
              <w:adjustRightInd w:val="0"/>
              <w:jc w:val="center"/>
              <w:rPr>
                <w:color w:val="auto"/>
                <w:szCs w:val="24"/>
              </w:rPr>
            </w:pPr>
            <w:r w:rsidRPr="00A11D32">
              <w:rPr>
                <w:color w:val="auto"/>
                <w:szCs w:val="24"/>
              </w:rPr>
              <w:lastRenderedPageBreak/>
              <w:t xml:space="preserve">Снижение </w:t>
            </w:r>
            <w:r w:rsidRPr="00A11D32">
              <w:rPr>
                <w:color w:val="auto"/>
                <w:szCs w:val="24"/>
              </w:rPr>
              <w:lastRenderedPageBreak/>
              <w:t>уровня ДТП с участием несовершеннолетних</w:t>
            </w:r>
          </w:p>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color w:val="auto"/>
                <w:szCs w:val="24"/>
              </w:rPr>
              <w:t>Проведено 208 мероприятий</w:t>
            </w:r>
          </w:p>
        </w:tc>
        <w:tc>
          <w:tcPr>
            <w:tcW w:w="1701" w:type="dxa"/>
          </w:tcPr>
          <w:p w:rsidR="00A11D32" w:rsidRPr="00A11D32" w:rsidRDefault="00A11D32" w:rsidP="00A11D32">
            <w:pPr>
              <w:widowControl w:val="0"/>
              <w:autoSpaceDE w:val="0"/>
              <w:autoSpaceDN w:val="0"/>
              <w:adjustRightInd w:val="0"/>
              <w:jc w:val="center"/>
              <w:rPr>
                <w:rFonts w:eastAsia="Calibri"/>
                <w:color w:val="auto"/>
                <w:szCs w:val="24"/>
                <w:lang w:eastAsia="en-US"/>
              </w:rPr>
            </w:pPr>
          </w:p>
        </w:tc>
      </w:tr>
      <w:tr w:rsidR="00A11D32" w:rsidRPr="00A11D32" w:rsidTr="00875073">
        <w:tc>
          <w:tcPr>
            <w:tcW w:w="710" w:type="dxa"/>
          </w:tcPr>
          <w:p w:rsidR="00A11D32" w:rsidRPr="00A11D32" w:rsidRDefault="00A11D32" w:rsidP="00A11D32">
            <w:pPr>
              <w:widowControl w:val="0"/>
              <w:autoSpaceDE w:val="0"/>
              <w:autoSpaceDN w:val="0"/>
              <w:adjustRightInd w:val="0"/>
              <w:rPr>
                <w:rFonts w:eastAsia="Calibri"/>
                <w:color w:val="auto"/>
                <w:szCs w:val="24"/>
                <w:lang w:eastAsia="en-US"/>
              </w:rPr>
            </w:pPr>
          </w:p>
        </w:tc>
        <w:tc>
          <w:tcPr>
            <w:tcW w:w="3685" w:type="dxa"/>
          </w:tcPr>
          <w:p w:rsidR="00A11D32" w:rsidRPr="00A11D32" w:rsidRDefault="00A11D32" w:rsidP="00A11D32">
            <w:pPr>
              <w:widowControl w:val="0"/>
              <w:autoSpaceDE w:val="0"/>
              <w:autoSpaceDN w:val="0"/>
              <w:adjustRightInd w:val="0"/>
              <w:rPr>
                <w:rFonts w:eastAsia="Calibri"/>
                <w:color w:val="auto"/>
                <w:szCs w:val="24"/>
                <w:lang w:eastAsia="en-US"/>
              </w:rPr>
            </w:pPr>
            <w:r w:rsidRPr="00A11D32">
              <w:rPr>
                <w:color w:val="auto"/>
                <w:sz w:val="20"/>
              </w:rPr>
              <w:t xml:space="preserve"> </w:t>
            </w:r>
            <w:r w:rsidRPr="00A11D32">
              <w:rPr>
                <w:color w:val="auto"/>
                <w:szCs w:val="24"/>
              </w:rPr>
              <w:t>ОМ 2.2. Осуществление систематического контроля за проведением занятий по безопасности дорожного движения в дошкольных образовательных организациях и в организациях общего образования в рамках предметов «Окружаю-</w:t>
            </w:r>
            <w:proofErr w:type="spellStart"/>
            <w:r w:rsidRPr="00A11D32">
              <w:rPr>
                <w:color w:val="auto"/>
                <w:szCs w:val="24"/>
              </w:rPr>
              <w:t>щий</w:t>
            </w:r>
            <w:proofErr w:type="spellEnd"/>
            <w:r w:rsidRPr="00A11D32">
              <w:rPr>
                <w:color w:val="auto"/>
                <w:szCs w:val="24"/>
              </w:rPr>
              <w:t xml:space="preserve"> мир» и «Основы безопасности жизнедеятельности», а также за проведением внеклассных и внешкольных мероприятий с учащимися и </w:t>
            </w:r>
            <w:proofErr w:type="spellStart"/>
            <w:r w:rsidRPr="00A11D32">
              <w:rPr>
                <w:color w:val="auto"/>
                <w:szCs w:val="24"/>
              </w:rPr>
              <w:t>ро-дителями</w:t>
            </w:r>
            <w:proofErr w:type="spellEnd"/>
            <w:r w:rsidRPr="00A11D32">
              <w:rPr>
                <w:color w:val="auto"/>
                <w:szCs w:val="24"/>
              </w:rPr>
              <w:t xml:space="preserve"> по дорожной безо-</w:t>
            </w:r>
            <w:proofErr w:type="spellStart"/>
            <w:r w:rsidRPr="00A11D32">
              <w:rPr>
                <w:color w:val="auto"/>
                <w:szCs w:val="24"/>
              </w:rPr>
              <w:t>пасности</w:t>
            </w:r>
            <w:proofErr w:type="spellEnd"/>
          </w:p>
        </w:tc>
        <w:tc>
          <w:tcPr>
            <w:tcW w:w="1984"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 xml:space="preserve">Отдел </w:t>
            </w:r>
            <w:proofErr w:type="spellStart"/>
            <w:r w:rsidRPr="00A11D32">
              <w:rPr>
                <w:rFonts w:eastAsia="Calibri"/>
                <w:color w:val="auto"/>
                <w:szCs w:val="24"/>
                <w:lang w:eastAsia="en-US"/>
              </w:rPr>
              <w:t>образова-ния</w:t>
            </w:r>
            <w:proofErr w:type="spellEnd"/>
            <w:r w:rsidRPr="00A11D32">
              <w:rPr>
                <w:rFonts w:eastAsia="Calibri"/>
                <w:color w:val="auto"/>
                <w:szCs w:val="24"/>
                <w:lang w:eastAsia="en-US"/>
              </w:rPr>
              <w:t xml:space="preserve"> Администрации Октябрьского района</w:t>
            </w:r>
          </w:p>
        </w:tc>
        <w:tc>
          <w:tcPr>
            <w:tcW w:w="1417"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31.12.2023</w:t>
            </w:r>
          </w:p>
        </w:tc>
        <w:tc>
          <w:tcPr>
            <w:tcW w:w="1417"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01.01.2023</w:t>
            </w:r>
          </w:p>
        </w:tc>
        <w:tc>
          <w:tcPr>
            <w:tcW w:w="1419"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31.12.2023</w:t>
            </w:r>
          </w:p>
        </w:tc>
        <w:tc>
          <w:tcPr>
            <w:tcW w:w="1384"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color w:val="auto"/>
                <w:szCs w:val="24"/>
              </w:rPr>
              <w:t>Снижение уровня ДТП с участием несовершеннолетних</w:t>
            </w:r>
          </w:p>
        </w:tc>
        <w:tc>
          <w:tcPr>
            <w:tcW w:w="1593" w:type="dxa"/>
          </w:tcPr>
          <w:p w:rsidR="00A11D32" w:rsidRPr="00A11D32" w:rsidRDefault="00A11D32" w:rsidP="00A11D32">
            <w:pPr>
              <w:widowControl w:val="0"/>
              <w:autoSpaceDE w:val="0"/>
              <w:autoSpaceDN w:val="0"/>
              <w:adjustRightInd w:val="0"/>
              <w:jc w:val="center"/>
              <w:rPr>
                <w:color w:val="auto"/>
                <w:szCs w:val="24"/>
              </w:rPr>
            </w:pPr>
            <w:r w:rsidRPr="00A11D32">
              <w:rPr>
                <w:color w:val="auto"/>
                <w:szCs w:val="24"/>
              </w:rPr>
              <w:t xml:space="preserve">Снижение уровня ДТП с участием несовершеннолетних </w:t>
            </w:r>
          </w:p>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color w:val="auto"/>
                <w:szCs w:val="24"/>
              </w:rPr>
              <w:t>Приняли участие 9684 человек</w:t>
            </w:r>
          </w:p>
        </w:tc>
        <w:tc>
          <w:tcPr>
            <w:tcW w:w="1701" w:type="dxa"/>
          </w:tcPr>
          <w:p w:rsidR="00A11D32" w:rsidRPr="00A11D32" w:rsidRDefault="00A11D32" w:rsidP="00A11D32">
            <w:pPr>
              <w:widowControl w:val="0"/>
              <w:autoSpaceDE w:val="0"/>
              <w:autoSpaceDN w:val="0"/>
              <w:adjustRightInd w:val="0"/>
              <w:jc w:val="center"/>
              <w:rPr>
                <w:rFonts w:eastAsia="Calibri"/>
                <w:color w:val="auto"/>
                <w:szCs w:val="24"/>
                <w:lang w:eastAsia="en-US"/>
              </w:rPr>
            </w:pPr>
          </w:p>
        </w:tc>
      </w:tr>
      <w:tr w:rsidR="00A11D32" w:rsidRPr="00A11D32" w:rsidTr="00875073">
        <w:tc>
          <w:tcPr>
            <w:tcW w:w="710" w:type="dxa"/>
          </w:tcPr>
          <w:p w:rsidR="00A11D32" w:rsidRPr="00A11D32" w:rsidRDefault="00A11D32" w:rsidP="00A11D32">
            <w:pPr>
              <w:widowControl w:val="0"/>
              <w:autoSpaceDE w:val="0"/>
              <w:autoSpaceDN w:val="0"/>
              <w:adjustRightInd w:val="0"/>
              <w:rPr>
                <w:rFonts w:eastAsia="Calibri"/>
                <w:color w:val="auto"/>
                <w:szCs w:val="24"/>
                <w:lang w:eastAsia="en-US"/>
              </w:rPr>
            </w:pPr>
          </w:p>
        </w:tc>
        <w:tc>
          <w:tcPr>
            <w:tcW w:w="3685" w:type="dxa"/>
          </w:tcPr>
          <w:p w:rsidR="00A11D32" w:rsidRPr="00A11D32" w:rsidRDefault="00A11D32" w:rsidP="00A11D32">
            <w:pPr>
              <w:widowControl w:val="0"/>
              <w:autoSpaceDE w:val="0"/>
              <w:autoSpaceDN w:val="0"/>
              <w:adjustRightInd w:val="0"/>
              <w:rPr>
                <w:rFonts w:eastAsia="Calibri"/>
                <w:color w:val="auto"/>
                <w:szCs w:val="24"/>
                <w:lang w:eastAsia="en-US"/>
              </w:rPr>
            </w:pPr>
            <w:r w:rsidRPr="00A11D32">
              <w:rPr>
                <w:color w:val="auto"/>
                <w:sz w:val="20"/>
              </w:rPr>
              <w:t xml:space="preserve"> </w:t>
            </w:r>
            <w:r w:rsidRPr="00A11D32">
              <w:rPr>
                <w:color w:val="auto"/>
                <w:szCs w:val="24"/>
              </w:rPr>
              <w:t>ОМ 2.3. Проведение широкомасштабных акций: «Ребенок – пассажир», «Внимание – дети!», «Шагающий автобус», «Зебра»,  «Водитель, пропусти пешеходов», «Дорога требует дисциплины», профи-</w:t>
            </w:r>
            <w:proofErr w:type="spellStart"/>
            <w:r w:rsidRPr="00A11D32">
              <w:rPr>
                <w:color w:val="auto"/>
                <w:szCs w:val="24"/>
              </w:rPr>
              <w:t>лактических</w:t>
            </w:r>
            <w:proofErr w:type="spellEnd"/>
            <w:r w:rsidRPr="00A11D32">
              <w:rPr>
                <w:color w:val="auto"/>
                <w:szCs w:val="24"/>
              </w:rPr>
              <w:t xml:space="preserve"> мероприятий: «</w:t>
            </w:r>
            <w:proofErr w:type="spellStart"/>
            <w:r w:rsidRPr="00A11D32">
              <w:rPr>
                <w:color w:val="auto"/>
                <w:szCs w:val="24"/>
              </w:rPr>
              <w:t>Вни</w:t>
            </w:r>
            <w:proofErr w:type="spellEnd"/>
            <w:r w:rsidRPr="00A11D32">
              <w:rPr>
                <w:color w:val="auto"/>
                <w:szCs w:val="24"/>
              </w:rPr>
              <w:t xml:space="preserve">-мание – переезд!», «Контроль – </w:t>
            </w:r>
            <w:r w:rsidRPr="00A11D32">
              <w:rPr>
                <w:color w:val="auto"/>
                <w:szCs w:val="24"/>
              </w:rPr>
              <w:lastRenderedPageBreak/>
              <w:t xml:space="preserve">дорожный знак», «Автобус», «Без-опасная дорога», «За безопасность на дорогах», викторин в </w:t>
            </w:r>
            <w:proofErr w:type="spellStart"/>
            <w:r w:rsidRPr="00A11D32">
              <w:rPr>
                <w:color w:val="auto"/>
                <w:szCs w:val="24"/>
              </w:rPr>
              <w:t>общеобра-зовательных</w:t>
            </w:r>
            <w:proofErr w:type="spellEnd"/>
            <w:r w:rsidRPr="00A11D32">
              <w:rPr>
                <w:color w:val="auto"/>
                <w:szCs w:val="24"/>
              </w:rPr>
              <w:t xml:space="preserve"> учреждениях: «Мой друг светофор» и пр.</w:t>
            </w:r>
          </w:p>
        </w:tc>
        <w:tc>
          <w:tcPr>
            <w:tcW w:w="1984"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lastRenderedPageBreak/>
              <w:t xml:space="preserve">Отдел </w:t>
            </w:r>
            <w:proofErr w:type="spellStart"/>
            <w:r w:rsidRPr="00A11D32">
              <w:rPr>
                <w:rFonts w:eastAsia="Calibri"/>
                <w:color w:val="auto"/>
                <w:szCs w:val="24"/>
                <w:lang w:eastAsia="en-US"/>
              </w:rPr>
              <w:t>образова-ния</w:t>
            </w:r>
            <w:proofErr w:type="spellEnd"/>
            <w:r w:rsidRPr="00A11D32">
              <w:rPr>
                <w:rFonts w:eastAsia="Calibri"/>
                <w:color w:val="auto"/>
                <w:szCs w:val="24"/>
                <w:lang w:eastAsia="en-US"/>
              </w:rPr>
              <w:t xml:space="preserve"> Администрации Октябрьского района</w:t>
            </w:r>
          </w:p>
        </w:tc>
        <w:tc>
          <w:tcPr>
            <w:tcW w:w="1417"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31.12.2023</w:t>
            </w:r>
          </w:p>
        </w:tc>
        <w:tc>
          <w:tcPr>
            <w:tcW w:w="1417"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01.01.2023</w:t>
            </w:r>
          </w:p>
        </w:tc>
        <w:tc>
          <w:tcPr>
            <w:tcW w:w="1419"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31.12.2023</w:t>
            </w:r>
          </w:p>
        </w:tc>
        <w:tc>
          <w:tcPr>
            <w:tcW w:w="1384"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Повышение грамот-</w:t>
            </w:r>
            <w:proofErr w:type="spellStart"/>
            <w:r w:rsidRPr="00A11D32">
              <w:rPr>
                <w:rFonts w:eastAsia="Calibri"/>
                <w:color w:val="auto"/>
                <w:szCs w:val="24"/>
                <w:lang w:eastAsia="en-US"/>
              </w:rPr>
              <w:t>ности</w:t>
            </w:r>
            <w:proofErr w:type="spellEnd"/>
            <w:r w:rsidRPr="00A11D32">
              <w:rPr>
                <w:rFonts w:eastAsia="Calibri"/>
                <w:color w:val="auto"/>
                <w:szCs w:val="24"/>
                <w:lang w:eastAsia="en-US"/>
              </w:rPr>
              <w:t xml:space="preserve"> учащихся (воспитанников) </w:t>
            </w:r>
            <w:proofErr w:type="spellStart"/>
            <w:r w:rsidRPr="00A11D32">
              <w:rPr>
                <w:rFonts w:eastAsia="Calibri"/>
                <w:color w:val="auto"/>
                <w:szCs w:val="24"/>
                <w:lang w:eastAsia="en-US"/>
              </w:rPr>
              <w:t>образо-вательных</w:t>
            </w:r>
            <w:proofErr w:type="spellEnd"/>
            <w:r w:rsidRPr="00A11D32">
              <w:rPr>
                <w:rFonts w:eastAsia="Calibri"/>
                <w:color w:val="auto"/>
                <w:szCs w:val="24"/>
                <w:lang w:eastAsia="en-US"/>
              </w:rPr>
              <w:t xml:space="preserve"> </w:t>
            </w:r>
            <w:proofErr w:type="spellStart"/>
            <w:r w:rsidRPr="00A11D32">
              <w:rPr>
                <w:rFonts w:eastAsia="Calibri"/>
                <w:color w:val="auto"/>
                <w:szCs w:val="24"/>
                <w:lang w:eastAsia="en-US"/>
              </w:rPr>
              <w:t>организа-ций</w:t>
            </w:r>
            <w:proofErr w:type="spellEnd"/>
            <w:r w:rsidRPr="00A11D32">
              <w:rPr>
                <w:rFonts w:eastAsia="Calibri"/>
                <w:color w:val="auto"/>
                <w:szCs w:val="24"/>
                <w:lang w:eastAsia="en-US"/>
              </w:rPr>
              <w:t xml:space="preserve"> в </w:t>
            </w:r>
            <w:r w:rsidRPr="00A11D32">
              <w:rPr>
                <w:rFonts w:eastAsia="Calibri"/>
                <w:color w:val="auto"/>
                <w:szCs w:val="24"/>
                <w:lang w:eastAsia="en-US"/>
              </w:rPr>
              <w:lastRenderedPageBreak/>
              <w:t>сфере БДД</w:t>
            </w:r>
          </w:p>
        </w:tc>
        <w:tc>
          <w:tcPr>
            <w:tcW w:w="1593"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lastRenderedPageBreak/>
              <w:t>Повышение грамотности учащихся (</w:t>
            </w:r>
            <w:proofErr w:type="spellStart"/>
            <w:r w:rsidRPr="00A11D32">
              <w:rPr>
                <w:rFonts w:eastAsia="Calibri"/>
                <w:color w:val="auto"/>
                <w:szCs w:val="24"/>
                <w:lang w:eastAsia="en-US"/>
              </w:rPr>
              <w:t>вос-питанников</w:t>
            </w:r>
            <w:proofErr w:type="spellEnd"/>
            <w:r w:rsidRPr="00A11D32">
              <w:rPr>
                <w:rFonts w:eastAsia="Calibri"/>
                <w:color w:val="auto"/>
                <w:szCs w:val="24"/>
                <w:lang w:eastAsia="en-US"/>
              </w:rPr>
              <w:t xml:space="preserve">) </w:t>
            </w:r>
            <w:proofErr w:type="spellStart"/>
            <w:r w:rsidRPr="00A11D32">
              <w:rPr>
                <w:rFonts w:eastAsia="Calibri"/>
                <w:color w:val="auto"/>
                <w:szCs w:val="24"/>
                <w:lang w:eastAsia="en-US"/>
              </w:rPr>
              <w:t>образо-вательных</w:t>
            </w:r>
            <w:proofErr w:type="spellEnd"/>
            <w:r w:rsidRPr="00A11D32">
              <w:rPr>
                <w:rFonts w:eastAsia="Calibri"/>
                <w:color w:val="auto"/>
                <w:szCs w:val="24"/>
                <w:lang w:eastAsia="en-US"/>
              </w:rPr>
              <w:t xml:space="preserve"> </w:t>
            </w:r>
            <w:proofErr w:type="spellStart"/>
            <w:r w:rsidRPr="00A11D32">
              <w:rPr>
                <w:rFonts w:eastAsia="Calibri"/>
                <w:color w:val="auto"/>
                <w:szCs w:val="24"/>
                <w:lang w:eastAsia="en-US"/>
              </w:rPr>
              <w:t>организа-ций</w:t>
            </w:r>
            <w:proofErr w:type="spellEnd"/>
            <w:r w:rsidRPr="00A11D32">
              <w:rPr>
                <w:rFonts w:eastAsia="Calibri"/>
                <w:color w:val="auto"/>
                <w:szCs w:val="24"/>
                <w:lang w:eastAsia="en-US"/>
              </w:rPr>
              <w:t xml:space="preserve"> в сфере БДД</w:t>
            </w:r>
          </w:p>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 xml:space="preserve">Проведено </w:t>
            </w:r>
            <w:r w:rsidRPr="00A11D32">
              <w:rPr>
                <w:rFonts w:eastAsia="Calibri"/>
                <w:color w:val="auto"/>
                <w:szCs w:val="24"/>
                <w:lang w:eastAsia="en-US"/>
              </w:rPr>
              <w:lastRenderedPageBreak/>
              <w:t>253 мероприятия</w:t>
            </w:r>
          </w:p>
        </w:tc>
        <w:tc>
          <w:tcPr>
            <w:tcW w:w="1701" w:type="dxa"/>
          </w:tcPr>
          <w:p w:rsidR="00A11D32" w:rsidRPr="00A11D32" w:rsidRDefault="00A11D32" w:rsidP="00A11D32">
            <w:pPr>
              <w:widowControl w:val="0"/>
              <w:autoSpaceDE w:val="0"/>
              <w:autoSpaceDN w:val="0"/>
              <w:adjustRightInd w:val="0"/>
              <w:jc w:val="center"/>
              <w:rPr>
                <w:rFonts w:eastAsia="Calibri"/>
                <w:color w:val="auto"/>
                <w:szCs w:val="24"/>
                <w:lang w:eastAsia="en-US"/>
              </w:rPr>
            </w:pPr>
          </w:p>
        </w:tc>
      </w:tr>
      <w:tr w:rsidR="00A11D32" w:rsidRPr="00A11D32" w:rsidTr="00875073">
        <w:tc>
          <w:tcPr>
            <w:tcW w:w="710" w:type="dxa"/>
          </w:tcPr>
          <w:p w:rsidR="00A11D32" w:rsidRPr="00A11D32" w:rsidRDefault="00A11D32" w:rsidP="00A11D32">
            <w:pPr>
              <w:widowControl w:val="0"/>
              <w:autoSpaceDE w:val="0"/>
              <w:autoSpaceDN w:val="0"/>
              <w:adjustRightInd w:val="0"/>
              <w:rPr>
                <w:rFonts w:eastAsia="Calibri"/>
                <w:color w:val="auto"/>
                <w:szCs w:val="24"/>
                <w:lang w:eastAsia="en-US"/>
              </w:rPr>
            </w:pPr>
          </w:p>
        </w:tc>
        <w:tc>
          <w:tcPr>
            <w:tcW w:w="3685" w:type="dxa"/>
          </w:tcPr>
          <w:p w:rsidR="00A11D32" w:rsidRPr="00A11D32" w:rsidRDefault="00A11D32" w:rsidP="00A11D32">
            <w:pPr>
              <w:widowControl w:val="0"/>
              <w:autoSpaceDE w:val="0"/>
              <w:autoSpaceDN w:val="0"/>
              <w:adjustRightInd w:val="0"/>
              <w:rPr>
                <w:rFonts w:eastAsia="Calibri"/>
                <w:color w:val="auto"/>
                <w:szCs w:val="24"/>
                <w:lang w:eastAsia="en-US"/>
              </w:rPr>
            </w:pPr>
            <w:r w:rsidRPr="00A11D32">
              <w:rPr>
                <w:color w:val="auto"/>
                <w:sz w:val="20"/>
              </w:rPr>
              <w:t xml:space="preserve"> </w:t>
            </w:r>
            <w:r w:rsidRPr="00A11D32">
              <w:rPr>
                <w:color w:val="auto"/>
                <w:szCs w:val="24"/>
              </w:rPr>
              <w:t>ОМ 2.4. Развитие целевой системы воспитания и обучение детей безопасному поведению на улицах и дорогах</w:t>
            </w:r>
          </w:p>
        </w:tc>
        <w:tc>
          <w:tcPr>
            <w:tcW w:w="1984"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 xml:space="preserve">Отдел </w:t>
            </w:r>
            <w:proofErr w:type="spellStart"/>
            <w:r w:rsidRPr="00A11D32">
              <w:rPr>
                <w:rFonts w:eastAsia="Calibri"/>
                <w:color w:val="auto"/>
                <w:szCs w:val="24"/>
                <w:lang w:eastAsia="en-US"/>
              </w:rPr>
              <w:t>образова-ния</w:t>
            </w:r>
            <w:proofErr w:type="spellEnd"/>
            <w:r w:rsidRPr="00A11D32">
              <w:rPr>
                <w:rFonts w:eastAsia="Calibri"/>
                <w:color w:val="auto"/>
                <w:szCs w:val="24"/>
                <w:lang w:eastAsia="en-US"/>
              </w:rPr>
              <w:t xml:space="preserve"> Администрации Октябрьского района</w:t>
            </w:r>
          </w:p>
        </w:tc>
        <w:tc>
          <w:tcPr>
            <w:tcW w:w="1417"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31.12.2023</w:t>
            </w:r>
          </w:p>
        </w:tc>
        <w:tc>
          <w:tcPr>
            <w:tcW w:w="1417"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01.01.2023</w:t>
            </w:r>
          </w:p>
        </w:tc>
        <w:tc>
          <w:tcPr>
            <w:tcW w:w="1419"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31.12.2023</w:t>
            </w:r>
          </w:p>
        </w:tc>
        <w:tc>
          <w:tcPr>
            <w:tcW w:w="1384"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Повышение грамот-</w:t>
            </w:r>
            <w:proofErr w:type="spellStart"/>
            <w:r w:rsidRPr="00A11D32">
              <w:rPr>
                <w:rFonts w:eastAsia="Calibri"/>
                <w:color w:val="auto"/>
                <w:szCs w:val="24"/>
                <w:lang w:eastAsia="en-US"/>
              </w:rPr>
              <w:t>ности</w:t>
            </w:r>
            <w:proofErr w:type="spellEnd"/>
            <w:r w:rsidRPr="00A11D32">
              <w:rPr>
                <w:rFonts w:eastAsia="Calibri"/>
                <w:color w:val="auto"/>
                <w:szCs w:val="24"/>
                <w:lang w:eastAsia="en-US"/>
              </w:rPr>
              <w:t xml:space="preserve"> учащихся (воспитанников) </w:t>
            </w:r>
            <w:proofErr w:type="spellStart"/>
            <w:r w:rsidRPr="00A11D32">
              <w:rPr>
                <w:rFonts w:eastAsia="Calibri"/>
                <w:color w:val="auto"/>
                <w:szCs w:val="24"/>
                <w:lang w:eastAsia="en-US"/>
              </w:rPr>
              <w:t>образо-вательных</w:t>
            </w:r>
            <w:proofErr w:type="spellEnd"/>
            <w:r w:rsidRPr="00A11D32">
              <w:rPr>
                <w:rFonts w:eastAsia="Calibri"/>
                <w:color w:val="auto"/>
                <w:szCs w:val="24"/>
                <w:lang w:eastAsia="en-US"/>
              </w:rPr>
              <w:t xml:space="preserve"> </w:t>
            </w:r>
            <w:proofErr w:type="spellStart"/>
            <w:r w:rsidRPr="00A11D32">
              <w:rPr>
                <w:rFonts w:eastAsia="Calibri"/>
                <w:color w:val="auto"/>
                <w:szCs w:val="24"/>
                <w:lang w:eastAsia="en-US"/>
              </w:rPr>
              <w:t>организа-ций</w:t>
            </w:r>
            <w:proofErr w:type="spellEnd"/>
            <w:r w:rsidRPr="00A11D32">
              <w:rPr>
                <w:rFonts w:eastAsia="Calibri"/>
                <w:color w:val="auto"/>
                <w:szCs w:val="24"/>
                <w:lang w:eastAsia="en-US"/>
              </w:rPr>
              <w:t xml:space="preserve"> в сфере БДД</w:t>
            </w:r>
          </w:p>
        </w:tc>
        <w:tc>
          <w:tcPr>
            <w:tcW w:w="1593"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Повышение грамотности учащихся (</w:t>
            </w:r>
            <w:proofErr w:type="spellStart"/>
            <w:r w:rsidRPr="00A11D32">
              <w:rPr>
                <w:rFonts w:eastAsia="Calibri"/>
                <w:color w:val="auto"/>
                <w:szCs w:val="24"/>
                <w:lang w:eastAsia="en-US"/>
              </w:rPr>
              <w:t>вос-питанников</w:t>
            </w:r>
            <w:proofErr w:type="spellEnd"/>
            <w:r w:rsidRPr="00A11D32">
              <w:rPr>
                <w:rFonts w:eastAsia="Calibri"/>
                <w:color w:val="auto"/>
                <w:szCs w:val="24"/>
                <w:lang w:eastAsia="en-US"/>
              </w:rPr>
              <w:t xml:space="preserve">) </w:t>
            </w:r>
            <w:proofErr w:type="spellStart"/>
            <w:r w:rsidRPr="00A11D32">
              <w:rPr>
                <w:rFonts w:eastAsia="Calibri"/>
                <w:color w:val="auto"/>
                <w:szCs w:val="24"/>
                <w:lang w:eastAsia="en-US"/>
              </w:rPr>
              <w:t>образо-вательных</w:t>
            </w:r>
            <w:proofErr w:type="spellEnd"/>
            <w:r w:rsidRPr="00A11D32">
              <w:rPr>
                <w:rFonts w:eastAsia="Calibri"/>
                <w:color w:val="auto"/>
                <w:szCs w:val="24"/>
                <w:lang w:eastAsia="en-US"/>
              </w:rPr>
              <w:t xml:space="preserve"> </w:t>
            </w:r>
            <w:proofErr w:type="spellStart"/>
            <w:r w:rsidRPr="00A11D32">
              <w:rPr>
                <w:rFonts w:eastAsia="Calibri"/>
                <w:color w:val="auto"/>
                <w:szCs w:val="24"/>
                <w:lang w:eastAsia="en-US"/>
              </w:rPr>
              <w:t>организа-ций</w:t>
            </w:r>
            <w:proofErr w:type="spellEnd"/>
            <w:r w:rsidRPr="00A11D32">
              <w:rPr>
                <w:rFonts w:eastAsia="Calibri"/>
                <w:color w:val="auto"/>
                <w:szCs w:val="24"/>
                <w:lang w:eastAsia="en-US"/>
              </w:rPr>
              <w:t xml:space="preserve"> в сфере БДД</w:t>
            </w:r>
          </w:p>
        </w:tc>
        <w:tc>
          <w:tcPr>
            <w:tcW w:w="1701" w:type="dxa"/>
          </w:tcPr>
          <w:p w:rsidR="00A11D32" w:rsidRPr="00A11D32" w:rsidRDefault="00A11D32" w:rsidP="00A11D32">
            <w:pPr>
              <w:widowControl w:val="0"/>
              <w:autoSpaceDE w:val="0"/>
              <w:autoSpaceDN w:val="0"/>
              <w:adjustRightInd w:val="0"/>
              <w:jc w:val="center"/>
              <w:rPr>
                <w:rFonts w:eastAsia="Calibri"/>
                <w:color w:val="auto"/>
                <w:szCs w:val="24"/>
                <w:lang w:eastAsia="en-US"/>
              </w:rPr>
            </w:pPr>
          </w:p>
        </w:tc>
      </w:tr>
      <w:tr w:rsidR="00A11D32" w:rsidRPr="00A11D32" w:rsidTr="00875073">
        <w:tc>
          <w:tcPr>
            <w:tcW w:w="710" w:type="dxa"/>
          </w:tcPr>
          <w:p w:rsidR="00A11D32" w:rsidRPr="00A11D32" w:rsidRDefault="00A11D32" w:rsidP="00A11D32">
            <w:pPr>
              <w:widowControl w:val="0"/>
              <w:autoSpaceDE w:val="0"/>
              <w:autoSpaceDN w:val="0"/>
              <w:adjustRightInd w:val="0"/>
              <w:rPr>
                <w:rFonts w:eastAsia="Calibri"/>
                <w:color w:val="auto"/>
                <w:szCs w:val="24"/>
                <w:lang w:eastAsia="en-US"/>
              </w:rPr>
            </w:pPr>
          </w:p>
        </w:tc>
        <w:tc>
          <w:tcPr>
            <w:tcW w:w="3685" w:type="dxa"/>
          </w:tcPr>
          <w:p w:rsidR="00A11D32" w:rsidRPr="00A11D32" w:rsidRDefault="00A11D32" w:rsidP="00A11D32">
            <w:pPr>
              <w:widowControl w:val="0"/>
              <w:autoSpaceDE w:val="0"/>
              <w:autoSpaceDN w:val="0"/>
              <w:adjustRightInd w:val="0"/>
              <w:rPr>
                <w:rFonts w:eastAsia="Calibri"/>
                <w:color w:val="auto"/>
                <w:szCs w:val="24"/>
                <w:lang w:eastAsia="en-US"/>
              </w:rPr>
            </w:pPr>
            <w:r w:rsidRPr="00A11D32">
              <w:rPr>
                <w:color w:val="auto"/>
                <w:sz w:val="20"/>
              </w:rPr>
              <w:t xml:space="preserve"> </w:t>
            </w:r>
            <w:r w:rsidRPr="00A11D32">
              <w:rPr>
                <w:color w:val="auto"/>
                <w:szCs w:val="24"/>
              </w:rPr>
              <w:t>ОМ 2.5. Проведение соревнований, игр, конкурсов творческих работ среди детей по безопасности дорожного движения</w:t>
            </w:r>
          </w:p>
        </w:tc>
        <w:tc>
          <w:tcPr>
            <w:tcW w:w="1984"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 xml:space="preserve">Отдел </w:t>
            </w:r>
            <w:proofErr w:type="spellStart"/>
            <w:r w:rsidRPr="00A11D32">
              <w:rPr>
                <w:rFonts w:eastAsia="Calibri"/>
                <w:color w:val="auto"/>
                <w:szCs w:val="24"/>
                <w:lang w:eastAsia="en-US"/>
              </w:rPr>
              <w:t>образова-ния</w:t>
            </w:r>
            <w:proofErr w:type="spellEnd"/>
            <w:r w:rsidRPr="00A11D32">
              <w:rPr>
                <w:rFonts w:eastAsia="Calibri"/>
                <w:color w:val="auto"/>
                <w:szCs w:val="24"/>
                <w:lang w:eastAsia="en-US"/>
              </w:rPr>
              <w:t xml:space="preserve"> Администрации Октябрьского района</w:t>
            </w:r>
          </w:p>
        </w:tc>
        <w:tc>
          <w:tcPr>
            <w:tcW w:w="1417"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31.12.2023</w:t>
            </w:r>
          </w:p>
        </w:tc>
        <w:tc>
          <w:tcPr>
            <w:tcW w:w="1417"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01.01.2023</w:t>
            </w:r>
          </w:p>
        </w:tc>
        <w:tc>
          <w:tcPr>
            <w:tcW w:w="1419"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31.12.2023</w:t>
            </w:r>
          </w:p>
        </w:tc>
        <w:tc>
          <w:tcPr>
            <w:tcW w:w="1384"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Повышение грамот-</w:t>
            </w:r>
            <w:proofErr w:type="spellStart"/>
            <w:r w:rsidRPr="00A11D32">
              <w:rPr>
                <w:rFonts w:eastAsia="Calibri"/>
                <w:color w:val="auto"/>
                <w:szCs w:val="24"/>
                <w:lang w:eastAsia="en-US"/>
              </w:rPr>
              <w:t>ности</w:t>
            </w:r>
            <w:proofErr w:type="spellEnd"/>
            <w:r w:rsidRPr="00A11D32">
              <w:rPr>
                <w:rFonts w:eastAsia="Calibri"/>
                <w:color w:val="auto"/>
                <w:szCs w:val="24"/>
                <w:lang w:eastAsia="en-US"/>
              </w:rPr>
              <w:t xml:space="preserve"> учащихся (воспитанников) </w:t>
            </w:r>
            <w:proofErr w:type="spellStart"/>
            <w:r w:rsidRPr="00A11D32">
              <w:rPr>
                <w:rFonts w:eastAsia="Calibri"/>
                <w:color w:val="auto"/>
                <w:szCs w:val="24"/>
                <w:lang w:eastAsia="en-US"/>
              </w:rPr>
              <w:t>образо-вательных</w:t>
            </w:r>
            <w:proofErr w:type="spellEnd"/>
            <w:r w:rsidRPr="00A11D32">
              <w:rPr>
                <w:rFonts w:eastAsia="Calibri"/>
                <w:color w:val="auto"/>
                <w:szCs w:val="24"/>
                <w:lang w:eastAsia="en-US"/>
              </w:rPr>
              <w:t xml:space="preserve"> </w:t>
            </w:r>
            <w:proofErr w:type="spellStart"/>
            <w:r w:rsidRPr="00A11D32">
              <w:rPr>
                <w:rFonts w:eastAsia="Calibri"/>
                <w:color w:val="auto"/>
                <w:szCs w:val="24"/>
                <w:lang w:eastAsia="en-US"/>
              </w:rPr>
              <w:t>организа-ций</w:t>
            </w:r>
            <w:proofErr w:type="spellEnd"/>
            <w:r w:rsidRPr="00A11D32">
              <w:rPr>
                <w:rFonts w:eastAsia="Calibri"/>
                <w:color w:val="auto"/>
                <w:szCs w:val="24"/>
                <w:lang w:eastAsia="en-US"/>
              </w:rPr>
              <w:t xml:space="preserve"> в сфере БДД</w:t>
            </w:r>
          </w:p>
        </w:tc>
        <w:tc>
          <w:tcPr>
            <w:tcW w:w="1593" w:type="dxa"/>
          </w:tcPr>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Повышение грамотности учащихся (</w:t>
            </w:r>
            <w:proofErr w:type="spellStart"/>
            <w:r w:rsidRPr="00A11D32">
              <w:rPr>
                <w:rFonts w:eastAsia="Calibri"/>
                <w:color w:val="auto"/>
                <w:szCs w:val="24"/>
                <w:lang w:eastAsia="en-US"/>
              </w:rPr>
              <w:t>вос-питанников</w:t>
            </w:r>
            <w:proofErr w:type="spellEnd"/>
            <w:r w:rsidRPr="00A11D32">
              <w:rPr>
                <w:rFonts w:eastAsia="Calibri"/>
                <w:color w:val="auto"/>
                <w:szCs w:val="24"/>
                <w:lang w:eastAsia="en-US"/>
              </w:rPr>
              <w:t xml:space="preserve">) </w:t>
            </w:r>
            <w:proofErr w:type="spellStart"/>
            <w:r w:rsidRPr="00A11D32">
              <w:rPr>
                <w:rFonts w:eastAsia="Calibri"/>
                <w:color w:val="auto"/>
                <w:szCs w:val="24"/>
                <w:lang w:eastAsia="en-US"/>
              </w:rPr>
              <w:t>образо-вательных</w:t>
            </w:r>
            <w:proofErr w:type="spellEnd"/>
            <w:r w:rsidRPr="00A11D32">
              <w:rPr>
                <w:rFonts w:eastAsia="Calibri"/>
                <w:color w:val="auto"/>
                <w:szCs w:val="24"/>
                <w:lang w:eastAsia="en-US"/>
              </w:rPr>
              <w:t xml:space="preserve"> организаций в сфере БДД</w:t>
            </w:r>
          </w:p>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Проведено 228 конкурсов</w:t>
            </w:r>
          </w:p>
        </w:tc>
        <w:tc>
          <w:tcPr>
            <w:tcW w:w="1701" w:type="dxa"/>
          </w:tcPr>
          <w:p w:rsidR="00A11D32" w:rsidRPr="00A11D32" w:rsidRDefault="00A11D32" w:rsidP="00A11D32">
            <w:pPr>
              <w:widowControl w:val="0"/>
              <w:autoSpaceDE w:val="0"/>
              <w:autoSpaceDN w:val="0"/>
              <w:adjustRightInd w:val="0"/>
              <w:jc w:val="center"/>
              <w:rPr>
                <w:rFonts w:eastAsia="Calibri"/>
                <w:color w:val="auto"/>
                <w:szCs w:val="24"/>
                <w:lang w:eastAsia="en-US"/>
              </w:rPr>
            </w:pPr>
          </w:p>
        </w:tc>
      </w:tr>
    </w:tbl>
    <w:p w:rsidR="00A11D32" w:rsidRPr="00A11D32" w:rsidRDefault="00A11D32" w:rsidP="00A11D32">
      <w:pPr>
        <w:rPr>
          <w:color w:val="auto"/>
          <w:sz w:val="20"/>
        </w:rPr>
        <w:sectPr w:rsidR="00A11D32" w:rsidRPr="00A11D32" w:rsidSect="00C17F0D">
          <w:pgSz w:w="16840" w:h="11907" w:orient="landscape"/>
          <w:pgMar w:top="1304" w:right="709" w:bottom="851" w:left="1134" w:header="720" w:footer="720" w:gutter="0"/>
          <w:cols w:space="720"/>
          <w:docGrid w:linePitch="272"/>
        </w:sectPr>
      </w:pPr>
      <w:bookmarkStart w:id="1" w:name="Par1596"/>
      <w:bookmarkEnd w:id="1"/>
    </w:p>
    <w:p w:rsidR="00A11D32" w:rsidRPr="00A11D32" w:rsidRDefault="00A11D32" w:rsidP="00A11D32">
      <w:pPr>
        <w:widowControl w:val="0"/>
        <w:autoSpaceDE w:val="0"/>
        <w:autoSpaceDN w:val="0"/>
        <w:adjustRightInd w:val="0"/>
        <w:jc w:val="right"/>
        <w:rPr>
          <w:rFonts w:eastAsia="Calibri"/>
          <w:color w:val="auto"/>
          <w:szCs w:val="24"/>
          <w:lang w:eastAsia="en-US"/>
        </w:rPr>
      </w:pPr>
      <w:r w:rsidRPr="00A11D32">
        <w:rPr>
          <w:rFonts w:eastAsia="Calibri"/>
          <w:color w:val="auto"/>
          <w:szCs w:val="24"/>
          <w:lang w:eastAsia="en-US"/>
        </w:rPr>
        <w:lastRenderedPageBreak/>
        <w:t>Таблица 2</w:t>
      </w:r>
    </w:p>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СВЕДЕНИЯ</w:t>
      </w:r>
    </w:p>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 xml:space="preserve">об использовании бюджетных ассигнований и внебюджетных средств на реализацию </w:t>
      </w:r>
    </w:p>
    <w:p w:rsidR="00A11D32" w:rsidRPr="00A11D32" w:rsidRDefault="00A11D32" w:rsidP="00A11D32">
      <w:pPr>
        <w:widowControl w:val="0"/>
        <w:autoSpaceDE w:val="0"/>
        <w:autoSpaceDN w:val="0"/>
        <w:adjustRightInd w:val="0"/>
        <w:jc w:val="center"/>
        <w:rPr>
          <w:rFonts w:eastAsia="Calibri"/>
          <w:color w:val="auto"/>
          <w:szCs w:val="24"/>
          <w:lang w:eastAsia="en-US"/>
        </w:rPr>
      </w:pPr>
      <w:r w:rsidRPr="00A11D32">
        <w:rPr>
          <w:rFonts w:eastAsia="Calibri"/>
          <w:color w:val="auto"/>
          <w:szCs w:val="24"/>
          <w:lang w:eastAsia="en-US"/>
        </w:rPr>
        <w:t>муниципальной программы за 202</w:t>
      </w:r>
      <w:r w:rsidR="00D820B0">
        <w:rPr>
          <w:rFonts w:eastAsia="Calibri"/>
          <w:color w:val="auto"/>
          <w:szCs w:val="24"/>
          <w:lang w:eastAsia="en-US"/>
        </w:rPr>
        <w:t>3</w:t>
      </w:r>
      <w:r w:rsidRPr="00A11D32">
        <w:rPr>
          <w:rFonts w:eastAsia="Calibri"/>
          <w:color w:val="auto"/>
          <w:szCs w:val="24"/>
          <w:lang w:eastAsia="en-US"/>
        </w:rPr>
        <w:t>г.</w:t>
      </w:r>
    </w:p>
    <w:p w:rsidR="00A11D32" w:rsidRPr="00A11D32" w:rsidRDefault="00A11D32" w:rsidP="00A11D32">
      <w:pPr>
        <w:widowControl w:val="0"/>
        <w:autoSpaceDE w:val="0"/>
        <w:autoSpaceDN w:val="0"/>
        <w:adjustRightInd w:val="0"/>
        <w:jc w:val="center"/>
        <w:rPr>
          <w:rFonts w:eastAsia="Calibri"/>
          <w:color w:val="auto"/>
          <w:szCs w:val="24"/>
          <w:lang w:eastAsia="en-US"/>
        </w:rPr>
      </w:pPr>
    </w:p>
    <w:tbl>
      <w:tblPr>
        <w:tblW w:w="10490" w:type="dxa"/>
        <w:tblCellSpacing w:w="5" w:type="nil"/>
        <w:tblInd w:w="-209" w:type="dxa"/>
        <w:tblLayout w:type="fixed"/>
        <w:tblCellMar>
          <w:left w:w="75" w:type="dxa"/>
          <w:right w:w="75" w:type="dxa"/>
        </w:tblCellMar>
        <w:tblLook w:val="0000" w:firstRow="0" w:lastRow="0" w:firstColumn="0" w:lastColumn="0" w:noHBand="0" w:noVBand="0"/>
      </w:tblPr>
      <w:tblGrid>
        <w:gridCol w:w="1985"/>
        <w:gridCol w:w="2977"/>
        <w:gridCol w:w="2126"/>
        <w:gridCol w:w="1701"/>
        <w:gridCol w:w="1701"/>
      </w:tblGrid>
      <w:tr w:rsidR="00A11D32" w:rsidRPr="00A11D32" w:rsidTr="00875073">
        <w:trPr>
          <w:trHeight w:val="305"/>
          <w:tblCellSpacing w:w="5" w:type="nil"/>
        </w:trPr>
        <w:tc>
          <w:tcPr>
            <w:tcW w:w="1985" w:type="dxa"/>
            <w:vMerge w:val="restart"/>
            <w:tcBorders>
              <w:top w:val="single" w:sz="4" w:space="0" w:color="auto"/>
              <w:left w:val="single" w:sz="4" w:space="0" w:color="auto"/>
              <w:right w:val="single" w:sz="4" w:space="0" w:color="auto"/>
            </w:tcBorders>
          </w:tcPr>
          <w:p w:rsidR="00A11D32" w:rsidRPr="00A11D32" w:rsidRDefault="00A11D32" w:rsidP="00A11D32">
            <w:pPr>
              <w:widowControl w:val="0"/>
              <w:autoSpaceDE w:val="0"/>
              <w:autoSpaceDN w:val="0"/>
              <w:adjustRightInd w:val="0"/>
              <w:jc w:val="center"/>
              <w:rPr>
                <w:color w:val="auto"/>
                <w:szCs w:val="24"/>
              </w:rPr>
            </w:pPr>
            <w:r w:rsidRPr="00A11D32">
              <w:rPr>
                <w:color w:val="auto"/>
                <w:szCs w:val="24"/>
              </w:rPr>
              <w:t>Наименование муниципальной программы, подпрограммы, основного мероприятия</w:t>
            </w:r>
          </w:p>
        </w:tc>
        <w:tc>
          <w:tcPr>
            <w:tcW w:w="2977" w:type="dxa"/>
            <w:vMerge w:val="restart"/>
            <w:tcBorders>
              <w:top w:val="single" w:sz="4" w:space="0" w:color="auto"/>
              <w:left w:val="single" w:sz="4" w:space="0" w:color="auto"/>
              <w:right w:val="single" w:sz="4" w:space="0" w:color="auto"/>
            </w:tcBorders>
          </w:tcPr>
          <w:p w:rsidR="00A11D32" w:rsidRPr="00A11D32" w:rsidRDefault="00A11D32" w:rsidP="00A11D32">
            <w:pPr>
              <w:widowControl w:val="0"/>
              <w:autoSpaceDE w:val="0"/>
              <w:autoSpaceDN w:val="0"/>
              <w:adjustRightInd w:val="0"/>
              <w:jc w:val="center"/>
              <w:rPr>
                <w:color w:val="auto"/>
                <w:szCs w:val="24"/>
              </w:rPr>
            </w:pPr>
            <w:r w:rsidRPr="00A11D32">
              <w:rPr>
                <w:color w:val="auto"/>
                <w:szCs w:val="24"/>
              </w:rPr>
              <w:t>Источники финансирования</w:t>
            </w:r>
          </w:p>
        </w:tc>
        <w:tc>
          <w:tcPr>
            <w:tcW w:w="3827" w:type="dxa"/>
            <w:gridSpan w:val="2"/>
            <w:tcBorders>
              <w:top w:val="single" w:sz="4" w:space="0" w:color="auto"/>
              <w:left w:val="single" w:sz="4" w:space="0" w:color="auto"/>
              <w:bottom w:val="single" w:sz="4" w:space="0" w:color="auto"/>
              <w:right w:val="single" w:sz="4" w:space="0" w:color="auto"/>
            </w:tcBorders>
          </w:tcPr>
          <w:p w:rsidR="00A11D32" w:rsidRPr="00A11D32" w:rsidRDefault="00A11D32" w:rsidP="00A11D32">
            <w:pPr>
              <w:widowControl w:val="0"/>
              <w:autoSpaceDE w:val="0"/>
              <w:autoSpaceDN w:val="0"/>
              <w:adjustRightInd w:val="0"/>
              <w:jc w:val="center"/>
              <w:rPr>
                <w:color w:val="auto"/>
                <w:szCs w:val="24"/>
              </w:rPr>
            </w:pPr>
            <w:r w:rsidRPr="00A11D32">
              <w:rPr>
                <w:color w:val="auto"/>
                <w:szCs w:val="24"/>
              </w:rPr>
              <w:t>Объем расходов (тыс. рублей), предусмотренных</w:t>
            </w:r>
          </w:p>
        </w:tc>
        <w:tc>
          <w:tcPr>
            <w:tcW w:w="1701" w:type="dxa"/>
            <w:vMerge w:val="restart"/>
            <w:tcBorders>
              <w:top w:val="single" w:sz="4" w:space="0" w:color="auto"/>
              <w:left w:val="single" w:sz="4" w:space="0" w:color="auto"/>
              <w:right w:val="single" w:sz="4" w:space="0" w:color="auto"/>
            </w:tcBorders>
          </w:tcPr>
          <w:p w:rsidR="00A11D32" w:rsidRPr="00A11D32" w:rsidRDefault="00A11D32" w:rsidP="00A11D32">
            <w:pPr>
              <w:widowControl w:val="0"/>
              <w:autoSpaceDE w:val="0"/>
              <w:autoSpaceDN w:val="0"/>
              <w:adjustRightInd w:val="0"/>
              <w:jc w:val="center"/>
              <w:rPr>
                <w:color w:val="auto"/>
                <w:szCs w:val="24"/>
              </w:rPr>
            </w:pPr>
            <w:r w:rsidRPr="00A11D32">
              <w:rPr>
                <w:color w:val="auto"/>
                <w:szCs w:val="24"/>
              </w:rPr>
              <w:t xml:space="preserve">Фактические </w:t>
            </w:r>
            <w:r w:rsidRPr="00A11D32">
              <w:rPr>
                <w:color w:val="auto"/>
                <w:szCs w:val="24"/>
              </w:rPr>
              <w:br/>
              <w:t>расходы (тыс. рублей),</w:t>
            </w:r>
            <w:r w:rsidRPr="00A11D32">
              <w:rPr>
                <w:color w:val="auto"/>
                <w:szCs w:val="24"/>
              </w:rPr>
              <w:br/>
            </w:r>
            <w:r w:rsidRPr="00A11D32">
              <w:rPr>
                <w:rFonts w:cs="Calibri"/>
                <w:bCs/>
                <w:szCs w:val="24"/>
              </w:rPr>
              <w:t>&lt;1&gt;</w:t>
            </w:r>
            <w:r w:rsidRPr="00A11D32">
              <w:rPr>
                <w:color w:val="auto"/>
                <w:szCs w:val="24"/>
              </w:rPr>
              <w:t xml:space="preserve"> </w:t>
            </w:r>
          </w:p>
        </w:tc>
      </w:tr>
      <w:tr w:rsidR="00A11D32" w:rsidRPr="00A11D32" w:rsidTr="00875073">
        <w:trPr>
          <w:trHeight w:val="1178"/>
          <w:tblCellSpacing w:w="5" w:type="nil"/>
        </w:trPr>
        <w:tc>
          <w:tcPr>
            <w:tcW w:w="1985" w:type="dxa"/>
            <w:vMerge/>
            <w:tcBorders>
              <w:left w:val="single" w:sz="4" w:space="0" w:color="auto"/>
              <w:bottom w:val="single" w:sz="4" w:space="0" w:color="auto"/>
              <w:right w:val="single" w:sz="4" w:space="0" w:color="auto"/>
            </w:tcBorders>
          </w:tcPr>
          <w:p w:rsidR="00A11D32" w:rsidRPr="00A11D32" w:rsidRDefault="00A11D32" w:rsidP="00A11D32">
            <w:pPr>
              <w:widowControl w:val="0"/>
              <w:autoSpaceDE w:val="0"/>
              <w:autoSpaceDN w:val="0"/>
              <w:adjustRightInd w:val="0"/>
              <w:jc w:val="center"/>
              <w:rPr>
                <w:color w:val="auto"/>
                <w:szCs w:val="24"/>
              </w:rPr>
            </w:pPr>
          </w:p>
        </w:tc>
        <w:tc>
          <w:tcPr>
            <w:tcW w:w="2977" w:type="dxa"/>
            <w:vMerge/>
            <w:tcBorders>
              <w:left w:val="single" w:sz="4" w:space="0" w:color="auto"/>
              <w:bottom w:val="single" w:sz="4" w:space="0" w:color="auto"/>
              <w:right w:val="single" w:sz="4" w:space="0" w:color="auto"/>
            </w:tcBorders>
          </w:tcPr>
          <w:p w:rsidR="00A11D32" w:rsidRPr="00A11D32" w:rsidRDefault="00A11D32" w:rsidP="00A11D32">
            <w:pPr>
              <w:widowControl w:val="0"/>
              <w:autoSpaceDE w:val="0"/>
              <w:autoSpaceDN w:val="0"/>
              <w:adjustRightInd w:val="0"/>
              <w:jc w:val="center"/>
              <w:rPr>
                <w:color w:val="auto"/>
                <w:szCs w:val="24"/>
              </w:rPr>
            </w:pPr>
          </w:p>
        </w:tc>
        <w:tc>
          <w:tcPr>
            <w:tcW w:w="2126" w:type="dxa"/>
            <w:tcBorders>
              <w:top w:val="single" w:sz="4" w:space="0" w:color="auto"/>
              <w:left w:val="single" w:sz="4" w:space="0" w:color="auto"/>
              <w:bottom w:val="single" w:sz="4" w:space="0" w:color="auto"/>
              <w:right w:val="single" w:sz="4" w:space="0" w:color="auto"/>
            </w:tcBorders>
          </w:tcPr>
          <w:p w:rsidR="00A11D32" w:rsidRPr="00A11D32" w:rsidRDefault="00A11D32" w:rsidP="00A11D32">
            <w:pPr>
              <w:widowControl w:val="0"/>
              <w:autoSpaceDE w:val="0"/>
              <w:autoSpaceDN w:val="0"/>
              <w:adjustRightInd w:val="0"/>
              <w:jc w:val="center"/>
              <w:rPr>
                <w:color w:val="auto"/>
                <w:szCs w:val="24"/>
              </w:rPr>
            </w:pPr>
            <w:r w:rsidRPr="00A11D32">
              <w:rPr>
                <w:color w:val="auto"/>
                <w:szCs w:val="24"/>
              </w:rPr>
              <w:t xml:space="preserve">муниципальной программой </w:t>
            </w:r>
          </w:p>
          <w:p w:rsidR="00A11D32" w:rsidRPr="00A11D32" w:rsidRDefault="00A11D32" w:rsidP="00A11D32">
            <w:pPr>
              <w:widowControl w:val="0"/>
              <w:autoSpaceDE w:val="0"/>
              <w:autoSpaceDN w:val="0"/>
              <w:adjustRightInd w:val="0"/>
              <w:jc w:val="center"/>
              <w:rPr>
                <w:color w:val="auto"/>
                <w:szCs w:val="24"/>
              </w:rPr>
            </w:pPr>
          </w:p>
        </w:tc>
        <w:tc>
          <w:tcPr>
            <w:tcW w:w="1701" w:type="dxa"/>
            <w:tcBorders>
              <w:top w:val="single" w:sz="4" w:space="0" w:color="auto"/>
              <w:left w:val="single" w:sz="4" w:space="0" w:color="auto"/>
              <w:bottom w:val="single" w:sz="4" w:space="0" w:color="auto"/>
              <w:right w:val="single" w:sz="4" w:space="0" w:color="auto"/>
            </w:tcBorders>
          </w:tcPr>
          <w:p w:rsidR="00A11D32" w:rsidRPr="00A11D32" w:rsidRDefault="00A11D32" w:rsidP="00A11D32">
            <w:pPr>
              <w:widowControl w:val="0"/>
              <w:autoSpaceDE w:val="0"/>
              <w:autoSpaceDN w:val="0"/>
              <w:adjustRightInd w:val="0"/>
              <w:jc w:val="center"/>
              <w:rPr>
                <w:color w:val="auto"/>
                <w:szCs w:val="24"/>
              </w:rPr>
            </w:pPr>
            <w:r w:rsidRPr="00A11D32">
              <w:rPr>
                <w:color w:val="auto"/>
                <w:szCs w:val="24"/>
              </w:rPr>
              <w:t>сводной бюджетной росписью</w:t>
            </w:r>
          </w:p>
        </w:tc>
        <w:tc>
          <w:tcPr>
            <w:tcW w:w="1701" w:type="dxa"/>
            <w:vMerge/>
            <w:tcBorders>
              <w:left w:val="single" w:sz="4" w:space="0" w:color="auto"/>
              <w:bottom w:val="single" w:sz="4" w:space="0" w:color="auto"/>
              <w:right w:val="single" w:sz="4" w:space="0" w:color="auto"/>
            </w:tcBorders>
          </w:tcPr>
          <w:p w:rsidR="00A11D32" w:rsidRPr="00A11D32" w:rsidRDefault="00A11D32" w:rsidP="00A11D32">
            <w:pPr>
              <w:widowControl w:val="0"/>
              <w:autoSpaceDE w:val="0"/>
              <w:autoSpaceDN w:val="0"/>
              <w:adjustRightInd w:val="0"/>
              <w:jc w:val="center"/>
              <w:rPr>
                <w:color w:val="auto"/>
                <w:szCs w:val="24"/>
              </w:rPr>
            </w:pPr>
          </w:p>
        </w:tc>
      </w:tr>
    </w:tbl>
    <w:p w:rsidR="00A11D32" w:rsidRPr="00A11D32" w:rsidRDefault="00A11D32" w:rsidP="00A11D32">
      <w:pPr>
        <w:widowControl w:val="0"/>
        <w:autoSpaceDE w:val="0"/>
        <w:autoSpaceDN w:val="0"/>
        <w:adjustRightInd w:val="0"/>
        <w:jc w:val="center"/>
        <w:rPr>
          <w:rFonts w:eastAsia="Calibri"/>
          <w:color w:val="auto"/>
          <w:sz w:val="4"/>
          <w:szCs w:val="4"/>
          <w:lang w:eastAsia="en-US"/>
        </w:rPr>
      </w:pPr>
    </w:p>
    <w:tbl>
      <w:tblPr>
        <w:tblW w:w="10490" w:type="dxa"/>
        <w:tblCellSpacing w:w="5" w:type="nil"/>
        <w:tblInd w:w="-209" w:type="dxa"/>
        <w:tblLayout w:type="fixed"/>
        <w:tblCellMar>
          <w:left w:w="75" w:type="dxa"/>
          <w:right w:w="75" w:type="dxa"/>
        </w:tblCellMar>
        <w:tblLook w:val="0000" w:firstRow="0" w:lastRow="0" w:firstColumn="0" w:lastColumn="0" w:noHBand="0" w:noVBand="0"/>
      </w:tblPr>
      <w:tblGrid>
        <w:gridCol w:w="1984"/>
        <w:gridCol w:w="2977"/>
        <w:gridCol w:w="2126"/>
        <w:gridCol w:w="1702"/>
        <w:gridCol w:w="1701"/>
      </w:tblGrid>
      <w:tr w:rsidR="00A11D32" w:rsidRPr="00A11D32" w:rsidTr="00875073">
        <w:trPr>
          <w:tblHeader/>
          <w:tblCellSpacing w:w="5" w:type="nil"/>
        </w:trPr>
        <w:tc>
          <w:tcPr>
            <w:tcW w:w="1984" w:type="dxa"/>
            <w:tcBorders>
              <w:top w:val="single" w:sz="4" w:space="0" w:color="auto"/>
              <w:left w:val="single" w:sz="4" w:space="0" w:color="auto"/>
              <w:bottom w:val="single" w:sz="4" w:space="0" w:color="auto"/>
              <w:right w:val="single" w:sz="4" w:space="0" w:color="auto"/>
            </w:tcBorders>
          </w:tcPr>
          <w:p w:rsidR="00A11D32" w:rsidRPr="00A11D32" w:rsidRDefault="00A11D32" w:rsidP="00A11D32">
            <w:pPr>
              <w:widowControl w:val="0"/>
              <w:autoSpaceDE w:val="0"/>
              <w:autoSpaceDN w:val="0"/>
              <w:adjustRightInd w:val="0"/>
              <w:jc w:val="center"/>
              <w:rPr>
                <w:color w:val="auto"/>
                <w:szCs w:val="24"/>
              </w:rPr>
            </w:pPr>
            <w:r w:rsidRPr="00A11D32">
              <w:rPr>
                <w:color w:val="auto"/>
                <w:szCs w:val="24"/>
              </w:rPr>
              <w:t>1</w:t>
            </w:r>
          </w:p>
        </w:tc>
        <w:tc>
          <w:tcPr>
            <w:tcW w:w="2977" w:type="dxa"/>
            <w:tcBorders>
              <w:top w:val="single" w:sz="4" w:space="0" w:color="auto"/>
              <w:left w:val="single" w:sz="4" w:space="0" w:color="auto"/>
              <w:bottom w:val="single" w:sz="4" w:space="0" w:color="auto"/>
              <w:right w:val="single" w:sz="4" w:space="0" w:color="auto"/>
            </w:tcBorders>
          </w:tcPr>
          <w:p w:rsidR="00A11D32" w:rsidRPr="00A11D32" w:rsidRDefault="00A11D32" w:rsidP="00A11D32">
            <w:pPr>
              <w:widowControl w:val="0"/>
              <w:autoSpaceDE w:val="0"/>
              <w:autoSpaceDN w:val="0"/>
              <w:adjustRightInd w:val="0"/>
              <w:jc w:val="center"/>
              <w:rPr>
                <w:color w:val="auto"/>
                <w:szCs w:val="24"/>
              </w:rPr>
            </w:pPr>
            <w:r w:rsidRPr="00A11D32">
              <w:rPr>
                <w:color w:val="auto"/>
                <w:szCs w:val="24"/>
              </w:rPr>
              <w:t>2</w:t>
            </w:r>
          </w:p>
        </w:tc>
        <w:tc>
          <w:tcPr>
            <w:tcW w:w="2126" w:type="dxa"/>
            <w:tcBorders>
              <w:top w:val="single" w:sz="4" w:space="0" w:color="auto"/>
              <w:left w:val="single" w:sz="4" w:space="0" w:color="auto"/>
              <w:bottom w:val="single" w:sz="4" w:space="0" w:color="auto"/>
              <w:right w:val="single" w:sz="4" w:space="0" w:color="auto"/>
            </w:tcBorders>
          </w:tcPr>
          <w:p w:rsidR="00A11D32" w:rsidRPr="00A11D32" w:rsidRDefault="00A11D32" w:rsidP="00A11D32">
            <w:pPr>
              <w:widowControl w:val="0"/>
              <w:autoSpaceDE w:val="0"/>
              <w:autoSpaceDN w:val="0"/>
              <w:adjustRightInd w:val="0"/>
              <w:jc w:val="center"/>
              <w:rPr>
                <w:color w:val="auto"/>
                <w:szCs w:val="24"/>
              </w:rPr>
            </w:pPr>
            <w:r w:rsidRPr="00A11D32">
              <w:rPr>
                <w:color w:val="auto"/>
                <w:szCs w:val="24"/>
              </w:rPr>
              <w:t>3</w:t>
            </w:r>
          </w:p>
        </w:tc>
        <w:tc>
          <w:tcPr>
            <w:tcW w:w="1702" w:type="dxa"/>
            <w:tcBorders>
              <w:top w:val="single" w:sz="4" w:space="0" w:color="auto"/>
              <w:left w:val="single" w:sz="4" w:space="0" w:color="auto"/>
              <w:bottom w:val="single" w:sz="4" w:space="0" w:color="auto"/>
              <w:right w:val="single" w:sz="4" w:space="0" w:color="auto"/>
            </w:tcBorders>
          </w:tcPr>
          <w:p w:rsidR="00A11D32" w:rsidRPr="00A11D32" w:rsidRDefault="00A11D32" w:rsidP="00A11D32">
            <w:pPr>
              <w:widowControl w:val="0"/>
              <w:autoSpaceDE w:val="0"/>
              <w:autoSpaceDN w:val="0"/>
              <w:adjustRightInd w:val="0"/>
              <w:jc w:val="center"/>
              <w:rPr>
                <w:color w:val="auto"/>
                <w:szCs w:val="24"/>
              </w:rPr>
            </w:pPr>
            <w:r w:rsidRPr="00A11D32">
              <w:rPr>
                <w:color w:val="auto"/>
                <w:szCs w:val="24"/>
              </w:rPr>
              <w:t>4</w:t>
            </w:r>
          </w:p>
        </w:tc>
        <w:tc>
          <w:tcPr>
            <w:tcW w:w="1701" w:type="dxa"/>
            <w:tcBorders>
              <w:top w:val="single" w:sz="4" w:space="0" w:color="auto"/>
              <w:left w:val="single" w:sz="4" w:space="0" w:color="auto"/>
              <w:bottom w:val="single" w:sz="4" w:space="0" w:color="auto"/>
              <w:right w:val="single" w:sz="4" w:space="0" w:color="auto"/>
            </w:tcBorders>
          </w:tcPr>
          <w:p w:rsidR="00A11D32" w:rsidRPr="00A11D32" w:rsidRDefault="00A11D32" w:rsidP="00A11D32">
            <w:pPr>
              <w:widowControl w:val="0"/>
              <w:autoSpaceDE w:val="0"/>
              <w:autoSpaceDN w:val="0"/>
              <w:adjustRightInd w:val="0"/>
              <w:jc w:val="center"/>
              <w:rPr>
                <w:color w:val="auto"/>
                <w:szCs w:val="24"/>
              </w:rPr>
            </w:pPr>
            <w:r w:rsidRPr="00A11D32">
              <w:rPr>
                <w:color w:val="auto"/>
                <w:szCs w:val="24"/>
              </w:rPr>
              <w:t>5</w:t>
            </w:r>
          </w:p>
        </w:tc>
      </w:tr>
      <w:tr w:rsidR="00A11D32" w:rsidRPr="00A11D32" w:rsidTr="00875073">
        <w:trPr>
          <w:trHeight w:val="320"/>
          <w:tblCellSpacing w:w="5" w:type="nil"/>
        </w:trPr>
        <w:tc>
          <w:tcPr>
            <w:tcW w:w="1984" w:type="dxa"/>
            <w:vMerge w:val="restart"/>
            <w:tcBorders>
              <w:left w:val="single" w:sz="4" w:space="0" w:color="auto"/>
              <w:right w:val="single" w:sz="4" w:space="0" w:color="auto"/>
            </w:tcBorders>
          </w:tcPr>
          <w:p w:rsidR="00A11D32" w:rsidRPr="00A11D32" w:rsidRDefault="00A11D32" w:rsidP="00A11D32">
            <w:pPr>
              <w:widowControl w:val="0"/>
              <w:autoSpaceDE w:val="0"/>
              <w:autoSpaceDN w:val="0"/>
              <w:adjustRightInd w:val="0"/>
              <w:rPr>
                <w:color w:val="auto"/>
                <w:szCs w:val="24"/>
              </w:rPr>
            </w:pPr>
            <w:r w:rsidRPr="00A11D32">
              <w:rPr>
                <w:szCs w:val="24"/>
              </w:rPr>
              <w:t xml:space="preserve">Муниципальная программа </w:t>
            </w:r>
            <w:r w:rsidRPr="00A11D32">
              <w:rPr>
                <w:color w:val="auto"/>
                <w:kern w:val="2"/>
                <w:szCs w:val="24"/>
              </w:rPr>
              <w:t>«По формированию законопослушного поведения участников дорожного движения»</w:t>
            </w:r>
          </w:p>
        </w:tc>
        <w:tc>
          <w:tcPr>
            <w:tcW w:w="2977" w:type="dxa"/>
            <w:tcBorders>
              <w:left w:val="single" w:sz="4" w:space="0" w:color="auto"/>
              <w:bottom w:val="single" w:sz="4" w:space="0" w:color="auto"/>
              <w:right w:val="single" w:sz="4" w:space="0" w:color="auto"/>
            </w:tcBorders>
          </w:tcPr>
          <w:p w:rsidR="00A11D32" w:rsidRPr="00A11D32" w:rsidRDefault="00A11D32" w:rsidP="00A11D32">
            <w:pPr>
              <w:rPr>
                <w:szCs w:val="24"/>
              </w:rPr>
            </w:pPr>
            <w:r w:rsidRPr="00A11D32">
              <w:rPr>
                <w:szCs w:val="24"/>
              </w:rPr>
              <w:t>Всего</w:t>
            </w:r>
          </w:p>
        </w:tc>
        <w:tc>
          <w:tcPr>
            <w:tcW w:w="2126" w:type="dxa"/>
            <w:tcBorders>
              <w:left w:val="single" w:sz="4" w:space="0" w:color="auto"/>
              <w:bottom w:val="single" w:sz="4" w:space="0" w:color="auto"/>
              <w:right w:val="single" w:sz="4" w:space="0" w:color="auto"/>
            </w:tcBorders>
          </w:tcPr>
          <w:p w:rsidR="00A11D32" w:rsidRPr="00A11D32" w:rsidRDefault="00A11D32" w:rsidP="00A11D32">
            <w:pPr>
              <w:widowControl w:val="0"/>
              <w:autoSpaceDE w:val="0"/>
              <w:autoSpaceDN w:val="0"/>
              <w:adjustRightInd w:val="0"/>
              <w:jc w:val="center"/>
              <w:rPr>
                <w:color w:val="auto"/>
                <w:szCs w:val="24"/>
              </w:rPr>
            </w:pPr>
            <w:r w:rsidRPr="00A11D32">
              <w:rPr>
                <w:color w:val="auto"/>
                <w:szCs w:val="24"/>
              </w:rPr>
              <w:t>60,0</w:t>
            </w:r>
          </w:p>
        </w:tc>
        <w:tc>
          <w:tcPr>
            <w:tcW w:w="1702" w:type="dxa"/>
            <w:tcBorders>
              <w:left w:val="single" w:sz="4" w:space="0" w:color="auto"/>
              <w:bottom w:val="single" w:sz="4" w:space="0" w:color="auto"/>
              <w:right w:val="single" w:sz="4" w:space="0" w:color="auto"/>
            </w:tcBorders>
          </w:tcPr>
          <w:p w:rsidR="00A11D32" w:rsidRPr="00A11D32" w:rsidRDefault="00A11D32" w:rsidP="00A11D32">
            <w:pPr>
              <w:widowControl w:val="0"/>
              <w:autoSpaceDE w:val="0"/>
              <w:autoSpaceDN w:val="0"/>
              <w:adjustRightInd w:val="0"/>
              <w:jc w:val="center"/>
              <w:rPr>
                <w:color w:val="auto"/>
                <w:szCs w:val="24"/>
              </w:rPr>
            </w:pPr>
          </w:p>
        </w:tc>
        <w:tc>
          <w:tcPr>
            <w:tcW w:w="1701" w:type="dxa"/>
            <w:tcBorders>
              <w:left w:val="single" w:sz="4" w:space="0" w:color="auto"/>
              <w:bottom w:val="single" w:sz="4" w:space="0" w:color="auto"/>
              <w:right w:val="single" w:sz="4" w:space="0" w:color="auto"/>
            </w:tcBorders>
          </w:tcPr>
          <w:p w:rsidR="00A11D32" w:rsidRPr="00A11D32" w:rsidRDefault="00A11D32" w:rsidP="00A11D32">
            <w:pPr>
              <w:widowControl w:val="0"/>
              <w:autoSpaceDE w:val="0"/>
              <w:autoSpaceDN w:val="0"/>
              <w:adjustRightInd w:val="0"/>
              <w:jc w:val="center"/>
              <w:rPr>
                <w:color w:val="auto"/>
                <w:szCs w:val="24"/>
              </w:rPr>
            </w:pPr>
            <w:r w:rsidRPr="00A11D32">
              <w:rPr>
                <w:color w:val="auto"/>
                <w:szCs w:val="24"/>
              </w:rPr>
              <w:t>60,0</w:t>
            </w:r>
          </w:p>
        </w:tc>
      </w:tr>
      <w:tr w:rsidR="00A11D32" w:rsidRPr="00A11D32" w:rsidTr="00875073">
        <w:trPr>
          <w:trHeight w:val="309"/>
          <w:tblCellSpacing w:w="5" w:type="nil"/>
        </w:trPr>
        <w:tc>
          <w:tcPr>
            <w:tcW w:w="1984" w:type="dxa"/>
            <w:vMerge/>
            <w:tcBorders>
              <w:left w:val="single" w:sz="4" w:space="0" w:color="auto"/>
              <w:right w:val="single" w:sz="4" w:space="0" w:color="auto"/>
            </w:tcBorders>
          </w:tcPr>
          <w:p w:rsidR="00A11D32" w:rsidRPr="00A11D32" w:rsidRDefault="00A11D32" w:rsidP="00A11D32">
            <w:pPr>
              <w:widowControl w:val="0"/>
              <w:autoSpaceDE w:val="0"/>
              <w:autoSpaceDN w:val="0"/>
              <w:adjustRightInd w:val="0"/>
              <w:rPr>
                <w:color w:val="auto"/>
                <w:szCs w:val="24"/>
              </w:rPr>
            </w:pPr>
          </w:p>
        </w:tc>
        <w:tc>
          <w:tcPr>
            <w:tcW w:w="2977" w:type="dxa"/>
            <w:tcBorders>
              <w:left w:val="single" w:sz="4" w:space="0" w:color="auto"/>
              <w:bottom w:val="single" w:sz="4" w:space="0" w:color="auto"/>
              <w:right w:val="single" w:sz="4" w:space="0" w:color="auto"/>
            </w:tcBorders>
          </w:tcPr>
          <w:p w:rsidR="00A11D32" w:rsidRPr="00A11D32" w:rsidRDefault="00A11D32" w:rsidP="00A11D32">
            <w:pPr>
              <w:rPr>
                <w:szCs w:val="24"/>
              </w:rPr>
            </w:pPr>
            <w:r w:rsidRPr="00A11D32">
              <w:rPr>
                <w:szCs w:val="24"/>
              </w:rPr>
              <w:t>Бюджет Октябрьского района</w:t>
            </w:r>
          </w:p>
        </w:tc>
        <w:tc>
          <w:tcPr>
            <w:tcW w:w="2126" w:type="dxa"/>
            <w:tcBorders>
              <w:left w:val="single" w:sz="4" w:space="0" w:color="auto"/>
              <w:bottom w:val="single" w:sz="4" w:space="0" w:color="auto"/>
              <w:right w:val="single" w:sz="4" w:space="0" w:color="auto"/>
            </w:tcBorders>
          </w:tcPr>
          <w:p w:rsidR="00A11D32" w:rsidRPr="00A11D32" w:rsidRDefault="00A11D32" w:rsidP="00A11D32">
            <w:pPr>
              <w:jc w:val="center"/>
              <w:rPr>
                <w:szCs w:val="24"/>
              </w:rPr>
            </w:pPr>
            <w:r w:rsidRPr="00A11D32">
              <w:rPr>
                <w:szCs w:val="24"/>
              </w:rPr>
              <w:t>0,0</w:t>
            </w:r>
          </w:p>
        </w:tc>
        <w:tc>
          <w:tcPr>
            <w:tcW w:w="1702" w:type="dxa"/>
            <w:tcBorders>
              <w:left w:val="single" w:sz="4" w:space="0" w:color="auto"/>
              <w:bottom w:val="single" w:sz="4" w:space="0" w:color="auto"/>
              <w:right w:val="single" w:sz="4" w:space="0" w:color="auto"/>
            </w:tcBorders>
          </w:tcPr>
          <w:p w:rsidR="00A11D32" w:rsidRPr="00A11D32" w:rsidRDefault="00A11D32" w:rsidP="00A11D32">
            <w:pPr>
              <w:jc w:val="center"/>
              <w:rPr>
                <w:szCs w:val="24"/>
              </w:rPr>
            </w:pPr>
            <w:r w:rsidRPr="00A11D32">
              <w:rPr>
                <w:szCs w:val="24"/>
              </w:rPr>
              <w:t>0,0</w:t>
            </w:r>
          </w:p>
        </w:tc>
        <w:tc>
          <w:tcPr>
            <w:tcW w:w="1701" w:type="dxa"/>
            <w:tcBorders>
              <w:left w:val="single" w:sz="4" w:space="0" w:color="auto"/>
              <w:bottom w:val="single" w:sz="4" w:space="0" w:color="auto"/>
              <w:right w:val="single" w:sz="4" w:space="0" w:color="auto"/>
            </w:tcBorders>
          </w:tcPr>
          <w:p w:rsidR="00A11D32" w:rsidRPr="00A11D32" w:rsidRDefault="00A11D32" w:rsidP="00A11D32">
            <w:pPr>
              <w:jc w:val="center"/>
              <w:rPr>
                <w:szCs w:val="24"/>
              </w:rPr>
            </w:pPr>
            <w:r w:rsidRPr="00A11D32">
              <w:rPr>
                <w:szCs w:val="24"/>
              </w:rPr>
              <w:t>0,0</w:t>
            </w:r>
          </w:p>
        </w:tc>
      </w:tr>
      <w:tr w:rsidR="00A11D32" w:rsidRPr="00A11D32" w:rsidTr="00875073">
        <w:trPr>
          <w:trHeight w:val="387"/>
          <w:tblCellSpacing w:w="5" w:type="nil"/>
        </w:trPr>
        <w:tc>
          <w:tcPr>
            <w:tcW w:w="1984" w:type="dxa"/>
            <w:vMerge/>
            <w:tcBorders>
              <w:left w:val="single" w:sz="4" w:space="0" w:color="auto"/>
              <w:right w:val="single" w:sz="4" w:space="0" w:color="auto"/>
            </w:tcBorders>
          </w:tcPr>
          <w:p w:rsidR="00A11D32" w:rsidRPr="00A11D32" w:rsidRDefault="00A11D32" w:rsidP="00A11D32">
            <w:pPr>
              <w:widowControl w:val="0"/>
              <w:autoSpaceDE w:val="0"/>
              <w:autoSpaceDN w:val="0"/>
              <w:adjustRightInd w:val="0"/>
              <w:rPr>
                <w:color w:val="auto"/>
                <w:szCs w:val="24"/>
              </w:rPr>
            </w:pPr>
          </w:p>
        </w:tc>
        <w:tc>
          <w:tcPr>
            <w:tcW w:w="2977" w:type="dxa"/>
            <w:tcBorders>
              <w:left w:val="single" w:sz="4" w:space="0" w:color="auto"/>
              <w:bottom w:val="single" w:sz="4" w:space="0" w:color="auto"/>
              <w:right w:val="single" w:sz="4" w:space="0" w:color="auto"/>
            </w:tcBorders>
          </w:tcPr>
          <w:p w:rsidR="00A11D32" w:rsidRPr="00A11D32" w:rsidRDefault="00A11D32" w:rsidP="00A11D32">
            <w:pPr>
              <w:rPr>
                <w:bCs/>
                <w:szCs w:val="24"/>
              </w:rPr>
            </w:pPr>
            <w:r w:rsidRPr="00A11D32">
              <w:rPr>
                <w:bCs/>
                <w:szCs w:val="24"/>
              </w:rPr>
              <w:t>безвозмездные поступления в бюджет Октябрьского района, &lt;2&gt;</w:t>
            </w:r>
          </w:p>
        </w:tc>
        <w:tc>
          <w:tcPr>
            <w:tcW w:w="2126"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c>
          <w:tcPr>
            <w:tcW w:w="1702"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c>
          <w:tcPr>
            <w:tcW w:w="1701"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r>
      <w:tr w:rsidR="00A11D32" w:rsidRPr="00A11D32" w:rsidTr="00875073">
        <w:trPr>
          <w:trHeight w:val="317"/>
          <w:tblCellSpacing w:w="5" w:type="nil"/>
        </w:trPr>
        <w:tc>
          <w:tcPr>
            <w:tcW w:w="1984" w:type="dxa"/>
            <w:vMerge/>
            <w:tcBorders>
              <w:left w:val="single" w:sz="4" w:space="0" w:color="auto"/>
              <w:right w:val="single" w:sz="4" w:space="0" w:color="auto"/>
            </w:tcBorders>
          </w:tcPr>
          <w:p w:rsidR="00A11D32" w:rsidRPr="00A11D32" w:rsidRDefault="00A11D32" w:rsidP="00A11D32">
            <w:pPr>
              <w:widowControl w:val="0"/>
              <w:autoSpaceDE w:val="0"/>
              <w:autoSpaceDN w:val="0"/>
              <w:adjustRightInd w:val="0"/>
              <w:rPr>
                <w:color w:val="auto"/>
                <w:szCs w:val="24"/>
              </w:rPr>
            </w:pPr>
          </w:p>
        </w:tc>
        <w:tc>
          <w:tcPr>
            <w:tcW w:w="2977" w:type="dxa"/>
            <w:tcBorders>
              <w:left w:val="single" w:sz="4" w:space="0" w:color="auto"/>
              <w:bottom w:val="single" w:sz="4" w:space="0" w:color="auto"/>
              <w:right w:val="single" w:sz="4" w:space="0" w:color="auto"/>
            </w:tcBorders>
          </w:tcPr>
          <w:p w:rsidR="00A11D32" w:rsidRPr="00A11D32" w:rsidRDefault="00A11D32" w:rsidP="00A11D32">
            <w:pPr>
              <w:rPr>
                <w:bCs/>
                <w:i/>
                <w:iCs/>
                <w:szCs w:val="24"/>
              </w:rPr>
            </w:pPr>
            <w:r w:rsidRPr="00A11D32">
              <w:rPr>
                <w:bCs/>
                <w:i/>
                <w:iCs/>
                <w:szCs w:val="24"/>
              </w:rPr>
              <w:t>в том числе за счет средств:</w:t>
            </w:r>
          </w:p>
        </w:tc>
        <w:tc>
          <w:tcPr>
            <w:tcW w:w="2126"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c>
          <w:tcPr>
            <w:tcW w:w="1702"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c>
          <w:tcPr>
            <w:tcW w:w="1701"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r>
      <w:tr w:rsidR="00A11D32" w:rsidRPr="00A11D32" w:rsidTr="00875073">
        <w:trPr>
          <w:trHeight w:val="226"/>
          <w:tblCellSpacing w:w="5" w:type="nil"/>
        </w:trPr>
        <w:tc>
          <w:tcPr>
            <w:tcW w:w="1984" w:type="dxa"/>
            <w:vMerge/>
            <w:tcBorders>
              <w:left w:val="single" w:sz="4" w:space="0" w:color="auto"/>
              <w:right w:val="single" w:sz="4" w:space="0" w:color="auto"/>
            </w:tcBorders>
          </w:tcPr>
          <w:p w:rsidR="00A11D32" w:rsidRPr="00A11D32" w:rsidRDefault="00A11D32" w:rsidP="00A11D32">
            <w:pPr>
              <w:widowControl w:val="0"/>
              <w:autoSpaceDE w:val="0"/>
              <w:autoSpaceDN w:val="0"/>
              <w:adjustRightInd w:val="0"/>
              <w:rPr>
                <w:color w:val="auto"/>
                <w:szCs w:val="24"/>
              </w:rPr>
            </w:pPr>
          </w:p>
        </w:tc>
        <w:tc>
          <w:tcPr>
            <w:tcW w:w="2977" w:type="dxa"/>
            <w:tcBorders>
              <w:left w:val="single" w:sz="4" w:space="0" w:color="auto"/>
              <w:bottom w:val="single" w:sz="4" w:space="0" w:color="auto"/>
              <w:right w:val="single" w:sz="4" w:space="0" w:color="auto"/>
            </w:tcBorders>
          </w:tcPr>
          <w:p w:rsidR="00A11D32" w:rsidRPr="00A11D32" w:rsidRDefault="00A11D32" w:rsidP="00A11D32">
            <w:pPr>
              <w:rPr>
                <w:szCs w:val="24"/>
              </w:rPr>
            </w:pPr>
            <w:r w:rsidRPr="00A11D32">
              <w:rPr>
                <w:szCs w:val="24"/>
              </w:rPr>
              <w:t xml:space="preserve"> - федерального бюджета</w:t>
            </w:r>
          </w:p>
        </w:tc>
        <w:tc>
          <w:tcPr>
            <w:tcW w:w="2126"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c>
          <w:tcPr>
            <w:tcW w:w="1702"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c>
          <w:tcPr>
            <w:tcW w:w="1701"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r>
      <w:tr w:rsidR="00A11D32" w:rsidRPr="00A11D32" w:rsidTr="00875073">
        <w:trPr>
          <w:trHeight w:val="403"/>
          <w:tblCellSpacing w:w="5" w:type="nil"/>
        </w:trPr>
        <w:tc>
          <w:tcPr>
            <w:tcW w:w="1984" w:type="dxa"/>
            <w:vMerge/>
            <w:tcBorders>
              <w:left w:val="single" w:sz="4" w:space="0" w:color="auto"/>
              <w:right w:val="single" w:sz="4" w:space="0" w:color="auto"/>
            </w:tcBorders>
          </w:tcPr>
          <w:p w:rsidR="00A11D32" w:rsidRPr="00A11D32" w:rsidRDefault="00A11D32" w:rsidP="00A11D32">
            <w:pPr>
              <w:widowControl w:val="0"/>
              <w:autoSpaceDE w:val="0"/>
              <w:autoSpaceDN w:val="0"/>
              <w:adjustRightInd w:val="0"/>
              <w:rPr>
                <w:color w:val="auto"/>
                <w:szCs w:val="24"/>
              </w:rPr>
            </w:pPr>
          </w:p>
        </w:tc>
        <w:tc>
          <w:tcPr>
            <w:tcW w:w="2977" w:type="dxa"/>
            <w:tcBorders>
              <w:left w:val="single" w:sz="4" w:space="0" w:color="auto"/>
              <w:bottom w:val="single" w:sz="4" w:space="0" w:color="auto"/>
              <w:right w:val="single" w:sz="4" w:space="0" w:color="auto"/>
            </w:tcBorders>
          </w:tcPr>
          <w:p w:rsidR="00A11D32" w:rsidRPr="00A11D32" w:rsidRDefault="00A11D32" w:rsidP="00A11D32">
            <w:pPr>
              <w:rPr>
                <w:bCs/>
                <w:szCs w:val="24"/>
              </w:rPr>
            </w:pPr>
            <w:r w:rsidRPr="00A11D32">
              <w:rPr>
                <w:bCs/>
                <w:szCs w:val="24"/>
              </w:rPr>
              <w:t>-бюджет Ростовской области</w:t>
            </w:r>
          </w:p>
        </w:tc>
        <w:tc>
          <w:tcPr>
            <w:tcW w:w="2126"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c>
          <w:tcPr>
            <w:tcW w:w="1702"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c>
          <w:tcPr>
            <w:tcW w:w="1701"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r>
      <w:tr w:rsidR="00A11D32" w:rsidRPr="00A11D32" w:rsidTr="00875073">
        <w:trPr>
          <w:trHeight w:val="260"/>
          <w:tblCellSpacing w:w="5" w:type="nil"/>
        </w:trPr>
        <w:tc>
          <w:tcPr>
            <w:tcW w:w="1984" w:type="dxa"/>
            <w:vMerge/>
            <w:tcBorders>
              <w:left w:val="single" w:sz="4" w:space="0" w:color="auto"/>
              <w:right w:val="single" w:sz="4" w:space="0" w:color="auto"/>
            </w:tcBorders>
          </w:tcPr>
          <w:p w:rsidR="00A11D32" w:rsidRPr="00A11D32" w:rsidRDefault="00A11D32" w:rsidP="00A11D32">
            <w:pPr>
              <w:widowControl w:val="0"/>
              <w:autoSpaceDE w:val="0"/>
              <w:autoSpaceDN w:val="0"/>
              <w:adjustRightInd w:val="0"/>
              <w:rPr>
                <w:color w:val="auto"/>
                <w:szCs w:val="24"/>
              </w:rPr>
            </w:pPr>
          </w:p>
        </w:tc>
        <w:tc>
          <w:tcPr>
            <w:tcW w:w="2977" w:type="dxa"/>
            <w:tcBorders>
              <w:left w:val="single" w:sz="4" w:space="0" w:color="auto"/>
              <w:bottom w:val="single" w:sz="4" w:space="0" w:color="auto"/>
              <w:right w:val="single" w:sz="4" w:space="0" w:color="auto"/>
            </w:tcBorders>
          </w:tcPr>
          <w:p w:rsidR="00A11D32" w:rsidRPr="00A11D32" w:rsidRDefault="00A11D32" w:rsidP="00A11D32">
            <w:pPr>
              <w:rPr>
                <w:szCs w:val="24"/>
              </w:rPr>
            </w:pPr>
            <w:r w:rsidRPr="00A11D32">
              <w:rPr>
                <w:szCs w:val="24"/>
              </w:rPr>
              <w:t xml:space="preserve">Бюджет муниципальных образований Октябрьского района </w:t>
            </w:r>
            <w:r w:rsidRPr="00A11D32">
              <w:rPr>
                <w:bCs/>
                <w:szCs w:val="24"/>
              </w:rPr>
              <w:t>&lt;2&gt;</w:t>
            </w:r>
          </w:p>
        </w:tc>
        <w:tc>
          <w:tcPr>
            <w:tcW w:w="2126"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c>
          <w:tcPr>
            <w:tcW w:w="1702"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c>
          <w:tcPr>
            <w:tcW w:w="1701"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r>
      <w:tr w:rsidR="00A11D32" w:rsidRPr="00A11D32" w:rsidTr="00875073">
        <w:trPr>
          <w:trHeight w:val="279"/>
          <w:tblCellSpacing w:w="5" w:type="nil"/>
        </w:trPr>
        <w:tc>
          <w:tcPr>
            <w:tcW w:w="1984" w:type="dxa"/>
            <w:vMerge/>
            <w:tcBorders>
              <w:left w:val="single" w:sz="4" w:space="0" w:color="auto"/>
              <w:bottom w:val="single" w:sz="4" w:space="0" w:color="auto"/>
              <w:right w:val="single" w:sz="4" w:space="0" w:color="auto"/>
            </w:tcBorders>
          </w:tcPr>
          <w:p w:rsidR="00A11D32" w:rsidRPr="00A11D32" w:rsidRDefault="00A11D32" w:rsidP="00A11D32">
            <w:pPr>
              <w:widowControl w:val="0"/>
              <w:autoSpaceDE w:val="0"/>
              <w:autoSpaceDN w:val="0"/>
              <w:adjustRightInd w:val="0"/>
              <w:rPr>
                <w:color w:val="auto"/>
                <w:szCs w:val="24"/>
              </w:rPr>
            </w:pPr>
          </w:p>
        </w:tc>
        <w:tc>
          <w:tcPr>
            <w:tcW w:w="2977" w:type="dxa"/>
            <w:tcBorders>
              <w:left w:val="single" w:sz="4" w:space="0" w:color="auto"/>
              <w:bottom w:val="single" w:sz="4" w:space="0" w:color="auto"/>
              <w:right w:val="single" w:sz="4" w:space="0" w:color="auto"/>
            </w:tcBorders>
          </w:tcPr>
          <w:p w:rsidR="00A11D32" w:rsidRPr="00A11D32" w:rsidRDefault="00A11D32" w:rsidP="00A11D32">
            <w:pPr>
              <w:rPr>
                <w:szCs w:val="24"/>
              </w:rPr>
            </w:pPr>
            <w:r w:rsidRPr="00A11D32">
              <w:rPr>
                <w:szCs w:val="24"/>
              </w:rPr>
              <w:t xml:space="preserve">внебюджетные источники </w:t>
            </w:r>
            <w:r w:rsidRPr="00A11D32">
              <w:rPr>
                <w:bCs/>
                <w:szCs w:val="24"/>
              </w:rPr>
              <w:t>&lt;2&gt;</w:t>
            </w:r>
          </w:p>
        </w:tc>
        <w:tc>
          <w:tcPr>
            <w:tcW w:w="2126" w:type="dxa"/>
            <w:tcBorders>
              <w:left w:val="single" w:sz="4" w:space="0" w:color="auto"/>
              <w:bottom w:val="single" w:sz="4" w:space="0" w:color="auto"/>
              <w:right w:val="single" w:sz="4" w:space="0" w:color="auto"/>
            </w:tcBorders>
          </w:tcPr>
          <w:p w:rsidR="00A11D32" w:rsidRPr="00A11D32" w:rsidRDefault="00A11D32" w:rsidP="00A11D32">
            <w:pPr>
              <w:widowControl w:val="0"/>
              <w:autoSpaceDE w:val="0"/>
              <w:autoSpaceDN w:val="0"/>
              <w:adjustRightInd w:val="0"/>
              <w:jc w:val="center"/>
              <w:rPr>
                <w:color w:val="auto"/>
                <w:szCs w:val="24"/>
              </w:rPr>
            </w:pPr>
            <w:r w:rsidRPr="00A11D32">
              <w:rPr>
                <w:color w:val="auto"/>
                <w:szCs w:val="24"/>
              </w:rPr>
              <w:t>60,0</w:t>
            </w:r>
          </w:p>
        </w:tc>
        <w:tc>
          <w:tcPr>
            <w:tcW w:w="1702" w:type="dxa"/>
            <w:tcBorders>
              <w:left w:val="single" w:sz="4" w:space="0" w:color="auto"/>
              <w:bottom w:val="single" w:sz="4" w:space="0" w:color="auto"/>
              <w:right w:val="single" w:sz="4" w:space="0" w:color="auto"/>
            </w:tcBorders>
          </w:tcPr>
          <w:p w:rsidR="00A11D32" w:rsidRPr="00A11D32" w:rsidRDefault="00A11D32" w:rsidP="00A11D32">
            <w:pPr>
              <w:widowControl w:val="0"/>
              <w:autoSpaceDE w:val="0"/>
              <w:autoSpaceDN w:val="0"/>
              <w:adjustRightInd w:val="0"/>
              <w:jc w:val="center"/>
              <w:rPr>
                <w:color w:val="auto"/>
                <w:szCs w:val="24"/>
              </w:rPr>
            </w:pPr>
          </w:p>
        </w:tc>
        <w:tc>
          <w:tcPr>
            <w:tcW w:w="1701" w:type="dxa"/>
            <w:tcBorders>
              <w:left w:val="single" w:sz="4" w:space="0" w:color="auto"/>
              <w:bottom w:val="single" w:sz="4" w:space="0" w:color="auto"/>
              <w:right w:val="single" w:sz="4" w:space="0" w:color="auto"/>
            </w:tcBorders>
          </w:tcPr>
          <w:p w:rsidR="00A11D32" w:rsidRPr="00A11D32" w:rsidRDefault="00A11D32" w:rsidP="00A11D32">
            <w:pPr>
              <w:widowControl w:val="0"/>
              <w:autoSpaceDE w:val="0"/>
              <w:autoSpaceDN w:val="0"/>
              <w:adjustRightInd w:val="0"/>
              <w:jc w:val="center"/>
              <w:rPr>
                <w:color w:val="auto"/>
                <w:szCs w:val="24"/>
              </w:rPr>
            </w:pPr>
            <w:r w:rsidRPr="00A11D32">
              <w:rPr>
                <w:color w:val="auto"/>
                <w:szCs w:val="24"/>
              </w:rPr>
              <w:t>60,0</w:t>
            </w:r>
          </w:p>
        </w:tc>
      </w:tr>
      <w:tr w:rsidR="00A11D32" w:rsidRPr="00A11D32" w:rsidTr="00875073">
        <w:trPr>
          <w:trHeight w:val="320"/>
          <w:tblCellSpacing w:w="5" w:type="nil"/>
        </w:trPr>
        <w:tc>
          <w:tcPr>
            <w:tcW w:w="1984" w:type="dxa"/>
            <w:vMerge w:val="restart"/>
            <w:tcBorders>
              <w:left w:val="single" w:sz="4" w:space="0" w:color="auto"/>
              <w:right w:val="single" w:sz="4" w:space="0" w:color="auto"/>
            </w:tcBorders>
            <w:vAlign w:val="center"/>
          </w:tcPr>
          <w:p w:rsidR="00A11D32" w:rsidRPr="00A11D32" w:rsidRDefault="00A11D32" w:rsidP="00A11D32">
            <w:pPr>
              <w:rPr>
                <w:szCs w:val="24"/>
              </w:rPr>
            </w:pPr>
            <w:r w:rsidRPr="00A11D32">
              <w:rPr>
                <w:color w:val="auto"/>
                <w:szCs w:val="24"/>
              </w:rPr>
              <w:t>Подпрограмма 1  «</w:t>
            </w:r>
            <w:r w:rsidRPr="00A11D32">
              <w:rPr>
                <w:color w:val="auto"/>
                <w:sz w:val="22"/>
                <w:szCs w:val="22"/>
              </w:rPr>
              <w:t>Создание системы профилактических мер по формированию законопослушного поведения участников дорожного движения</w:t>
            </w:r>
            <w:r w:rsidRPr="00A11D32">
              <w:rPr>
                <w:color w:val="auto"/>
                <w:szCs w:val="24"/>
              </w:rPr>
              <w:t>»</w:t>
            </w:r>
          </w:p>
        </w:tc>
        <w:tc>
          <w:tcPr>
            <w:tcW w:w="2977" w:type="dxa"/>
            <w:tcBorders>
              <w:left w:val="single" w:sz="4" w:space="0" w:color="auto"/>
              <w:bottom w:val="single" w:sz="4" w:space="0" w:color="auto"/>
              <w:right w:val="single" w:sz="4" w:space="0" w:color="auto"/>
            </w:tcBorders>
          </w:tcPr>
          <w:p w:rsidR="00A11D32" w:rsidRPr="00A11D32" w:rsidRDefault="00A11D32" w:rsidP="00A11D32">
            <w:pPr>
              <w:rPr>
                <w:szCs w:val="24"/>
              </w:rPr>
            </w:pPr>
            <w:r w:rsidRPr="00A11D32">
              <w:rPr>
                <w:szCs w:val="24"/>
              </w:rPr>
              <w:t>Всего</w:t>
            </w:r>
          </w:p>
        </w:tc>
        <w:tc>
          <w:tcPr>
            <w:tcW w:w="2126" w:type="dxa"/>
            <w:tcBorders>
              <w:left w:val="single" w:sz="4" w:space="0" w:color="auto"/>
              <w:bottom w:val="single" w:sz="4" w:space="0" w:color="auto"/>
              <w:right w:val="single" w:sz="4" w:space="0" w:color="auto"/>
            </w:tcBorders>
          </w:tcPr>
          <w:p w:rsidR="00A11D32" w:rsidRPr="00A11D32" w:rsidRDefault="00A11D32" w:rsidP="00A11D32">
            <w:pPr>
              <w:widowControl w:val="0"/>
              <w:autoSpaceDE w:val="0"/>
              <w:autoSpaceDN w:val="0"/>
              <w:adjustRightInd w:val="0"/>
              <w:jc w:val="center"/>
              <w:rPr>
                <w:color w:val="auto"/>
                <w:szCs w:val="24"/>
              </w:rPr>
            </w:pPr>
            <w:r w:rsidRPr="00A11D32">
              <w:rPr>
                <w:color w:val="auto"/>
                <w:szCs w:val="24"/>
              </w:rPr>
              <w:t>60,0</w:t>
            </w:r>
          </w:p>
        </w:tc>
        <w:tc>
          <w:tcPr>
            <w:tcW w:w="1702" w:type="dxa"/>
            <w:tcBorders>
              <w:left w:val="single" w:sz="4" w:space="0" w:color="auto"/>
              <w:bottom w:val="single" w:sz="4" w:space="0" w:color="auto"/>
              <w:right w:val="single" w:sz="4" w:space="0" w:color="auto"/>
            </w:tcBorders>
          </w:tcPr>
          <w:p w:rsidR="00A11D32" w:rsidRPr="00A11D32" w:rsidRDefault="00A11D32" w:rsidP="00A11D32">
            <w:pPr>
              <w:widowControl w:val="0"/>
              <w:autoSpaceDE w:val="0"/>
              <w:autoSpaceDN w:val="0"/>
              <w:adjustRightInd w:val="0"/>
              <w:jc w:val="center"/>
              <w:rPr>
                <w:color w:val="auto"/>
                <w:szCs w:val="24"/>
              </w:rPr>
            </w:pPr>
          </w:p>
        </w:tc>
        <w:tc>
          <w:tcPr>
            <w:tcW w:w="1701" w:type="dxa"/>
            <w:tcBorders>
              <w:left w:val="single" w:sz="4" w:space="0" w:color="auto"/>
              <w:bottom w:val="single" w:sz="4" w:space="0" w:color="auto"/>
              <w:right w:val="single" w:sz="4" w:space="0" w:color="auto"/>
            </w:tcBorders>
          </w:tcPr>
          <w:p w:rsidR="00A11D32" w:rsidRPr="00A11D32" w:rsidRDefault="00A11D32" w:rsidP="00A11D32">
            <w:pPr>
              <w:widowControl w:val="0"/>
              <w:autoSpaceDE w:val="0"/>
              <w:autoSpaceDN w:val="0"/>
              <w:adjustRightInd w:val="0"/>
              <w:jc w:val="center"/>
              <w:rPr>
                <w:color w:val="auto"/>
                <w:szCs w:val="24"/>
              </w:rPr>
            </w:pPr>
            <w:r w:rsidRPr="00A11D32">
              <w:rPr>
                <w:color w:val="auto"/>
                <w:szCs w:val="24"/>
              </w:rPr>
              <w:t>60,0</w:t>
            </w:r>
          </w:p>
        </w:tc>
      </w:tr>
      <w:tr w:rsidR="00A11D32" w:rsidRPr="00A11D32" w:rsidTr="00875073">
        <w:trPr>
          <w:trHeight w:val="248"/>
          <w:tblCellSpacing w:w="5" w:type="nil"/>
        </w:trPr>
        <w:tc>
          <w:tcPr>
            <w:tcW w:w="1984" w:type="dxa"/>
            <w:vMerge/>
            <w:tcBorders>
              <w:left w:val="single" w:sz="4" w:space="0" w:color="auto"/>
              <w:right w:val="single" w:sz="4" w:space="0" w:color="auto"/>
            </w:tcBorders>
          </w:tcPr>
          <w:p w:rsidR="00A11D32" w:rsidRPr="00A11D32" w:rsidRDefault="00A11D32" w:rsidP="00A11D32">
            <w:pPr>
              <w:widowControl w:val="0"/>
              <w:autoSpaceDE w:val="0"/>
              <w:autoSpaceDN w:val="0"/>
              <w:adjustRightInd w:val="0"/>
              <w:rPr>
                <w:color w:val="auto"/>
                <w:szCs w:val="24"/>
              </w:rPr>
            </w:pPr>
          </w:p>
        </w:tc>
        <w:tc>
          <w:tcPr>
            <w:tcW w:w="2977" w:type="dxa"/>
            <w:tcBorders>
              <w:left w:val="single" w:sz="4" w:space="0" w:color="auto"/>
              <w:bottom w:val="single" w:sz="4" w:space="0" w:color="auto"/>
              <w:right w:val="single" w:sz="4" w:space="0" w:color="auto"/>
            </w:tcBorders>
          </w:tcPr>
          <w:p w:rsidR="00A11D32" w:rsidRPr="00A11D32" w:rsidRDefault="00A11D32" w:rsidP="00A11D32">
            <w:pPr>
              <w:rPr>
                <w:szCs w:val="24"/>
              </w:rPr>
            </w:pPr>
            <w:r w:rsidRPr="00A11D32">
              <w:rPr>
                <w:szCs w:val="24"/>
              </w:rPr>
              <w:t>Бюджет Октябрьского района</w:t>
            </w:r>
          </w:p>
        </w:tc>
        <w:tc>
          <w:tcPr>
            <w:tcW w:w="2126" w:type="dxa"/>
            <w:tcBorders>
              <w:left w:val="single" w:sz="4" w:space="0" w:color="auto"/>
              <w:bottom w:val="single" w:sz="4" w:space="0" w:color="auto"/>
              <w:right w:val="single" w:sz="4" w:space="0" w:color="auto"/>
            </w:tcBorders>
          </w:tcPr>
          <w:p w:rsidR="00A11D32" w:rsidRPr="00A11D32" w:rsidRDefault="00A11D32" w:rsidP="00A11D32">
            <w:pPr>
              <w:jc w:val="center"/>
              <w:rPr>
                <w:szCs w:val="24"/>
              </w:rPr>
            </w:pPr>
            <w:r w:rsidRPr="00A11D32">
              <w:rPr>
                <w:szCs w:val="24"/>
              </w:rPr>
              <w:t>0,0</w:t>
            </w:r>
          </w:p>
        </w:tc>
        <w:tc>
          <w:tcPr>
            <w:tcW w:w="1702" w:type="dxa"/>
            <w:tcBorders>
              <w:left w:val="single" w:sz="4" w:space="0" w:color="auto"/>
              <w:bottom w:val="single" w:sz="4" w:space="0" w:color="auto"/>
              <w:right w:val="single" w:sz="4" w:space="0" w:color="auto"/>
            </w:tcBorders>
          </w:tcPr>
          <w:p w:rsidR="00A11D32" w:rsidRPr="00A11D32" w:rsidRDefault="00A11D32" w:rsidP="00A11D32">
            <w:pPr>
              <w:jc w:val="center"/>
              <w:rPr>
                <w:szCs w:val="24"/>
              </w:rPr>
            </w:pPr>
            <w:r w:rsidRPr="00A11D32">
              <w:rPr>
                <w:szCs w:val="24"/>
              </w:rPr>
              <w:t>0,0</w:t>
            </w:r>
          </w:p>
        </w:tc>
        <w:tc>
          <w:tcPr>
            <w:tcW w:w="1701" w:type="dxa"/>
            <w:tcBorders>
              <w:left w:val="single" w:sz="4" w:space="0" w:color="auto"/>
              <w:bottom w:val="single" w:sz="4" w:space="0" w:color="auto"/>
              <w:right w:val="single" w:sz="4" w:space="0" w:color="auto"/>
            </w:tcBorders>
          </w:tcPr>
          <w:p w:rsidR="00A11D32" w:rsidRPr="00A11D32" w:rsidRDefault="00A11D32" w:rsidP="00A11D32">
            <w:pPr>
              <w:jc w:val="center"/>
              <w:rPr>
                <w:szCs w:val="24"/>
              </w:rPr>
            </w:pPr>
            <w:r w:rsidRPr="00A11D32">
              <w:rPr>
                <w:szCs w:val="24"/>
              </w:rPr>
              <w:t>0,0</w:t>
            </w:r>
          </w:p>
        </w:tc>
      </w:tr>
      <w:tr w:rsidR="00A11D32" w:rsidRPr="00A11D32" w:rsidTr="00875073">
        <w:trPr>
          <w:trHeight w:val="367"/>
          <w:tblCellSpacing w:w="5" w:type="nil"/>
        </w:trPr>
        <w:tc>
          <w:tcPr>
            <w:tcW w:w="1984" w:type="dxa"/>
            <w:vMerge/>
            <w:tcBorders>
              <w:left w:val="single" w:sz="4" w:space="0" w:color="auto"/>
              <w:right w:val="single" w:sz="4" w:space="0" w:color="auto"/>
            </w:tcBorders>
          </w:tcPr>
          <w:p w:rsidR="00A11D32" w:rsidRPr="00A11D32" w:rsidRDefault="00A11D32" w:rsidP="00A11D32">
            <w:pPr>
              <w:widowControl w:val="0"/>
              <w:autoSpaceDE w:val="0"/>
              <w:autoSpaceDN w:val="0"/>
              <w:adjustRightInd w:val="0"/>
              <w:rPr>
                <w:color w:val="auto"/>
                <w:szCs w:val="24"/>
              </w:rPr>
            </w:pPr>
          </w:p>
        </w:tc>
        <w:tc>
          <w:tcPr>
            <w:tcW w:w="2977" w:type="dxa"/>
            <w:tcBorders>
              <w:left w:val="single" w:sz="4" w:space="0" w:color="auto"/>
              <w:bottom w:val="single" w:sz="4" w:space="0" w:color="auto"/>
              <w:right w:val="single" w:sz="4" w:space="0" w:color="auto"/>
            </w:tcBorders>
          </w:tcPr>
          <w:p w:rsidR="00A11D32" w:rsidRPr="00A11D32" w:rsidRDefault="00A11D32" w:rsidP="00A11D32">
            <w:pPr>
              <w:rPr>
                <w:bCs/>
                <w:szCs w:val="24"/>
              </w:rPr>
            </w:pPr>
            <w:r w:rsidRPr="00A11D32">
              <w:rPr>
                <w:bCs/>
                <w:szCs w:val="24"/>
              </w:rPr>
              <w:t>безвозмездные поступления в бюджет Октябрьского района, &lt;2&gt;</w:t>
            </w:r>
          </w:p>
        </w:tc>
        <w:tc>
          <w:tcPr>
            <w:tcW w:w="2126"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c>
          <w:tcPr>
            <w:tcW w:w="1702"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c>
          <w:tcPr>
            <w:tcW w:w="1701"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r>
      <w:tr w:rsidR="00A11D32" w:rsidRPr="00A11D32" w:rsidTr="00875073">
        <w:trPr>
          <w:trHeight w:val="334"/>
          <w:tblCellSpacing w:w="5" w:type="nil"/>
        </w:trPr>
        <w:tc>
          <w:tcPr>
            <w:tcW w:w="1984" w:type="dxa"/>
            <w:vMerge/>
            <w:tcBorders>
              <w:left w:val="single" w:sz="4" w:space="0" w:color="auto"/>
              <w:right w:val="single" w:sz="4" w:space="0" w:color="auto"/>
            </w:tcBorders>
          </w:tcPr>
          <w:p w:rsidR="00A11D32" w:rsidRPr="00A11D32" w:rsidRDefault="00A11D32" w:rsidP="00A11D32">
            <w:pPr>
              <w:widowControl w:val="0"/>
              <w:autoSpaceDE w:val="0"/>
              <w:autoSpaceDN w:val="0"/>
              <w:adjustRightInd w:val="0"/>
              <w:rPr>
                <w:color w:val="auto"/>
                <w:szCs w:val="24"/>
              </w:rPr>
            </w:pPr>
          </w:p>
        </w:tc>
        <w:tc>
          <w:tcPr>
            <w:tcW w:w="2977" w:type="dxa"/>
            <w:tcBorders>
              <w:left w:val="single" w:sz="4" w:space="0" w:color="auto"/>
              <w:bottom w:val="single" w:sz="4" w:space="0" w:color="auto"/>
              <w:right w:val="single" w:sz="4" w:space="0" w:color="auto"/>
            </w:tcBorders>
          </w:tcPr>
          <w:p w:rsidR="00A11D32" w:rsidRPr="00A11D32" w:rsidRDefault="00A11D32" w:rsidP="00A11D32">
            <w:pPr>
              <w:rPr>
                <w:bCs/>
                <w:i/>
                <w:iCs/>
                <w:szCs w:val="24"/>
              </w:rPr>
            </w:pPr>
            <w:r w:rsidRPr="00A11D32">
              <w:rPr>
                <w:bCs/>
                <w:i/>
                <w:iCs/>
                <w:szCs w:val="24"/>
              </w:rPr>
              <w:t>в том числе за счет средств:</w:t>
            </w:r>
          </w:p>
        </w:tc>
        <w:tc>
          <w:tcPr>
            <w:tcW w:w="2126"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c>
          <w:tcPr>
            <w:tcW w:w="1702"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c>
          <w:tcPr>
            <w:tcW w:w="1701"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r>
      <w:tr w:rsidR="00A11D32" w:rsidRPr="00A11D32" w:rsidTr="00875073">
        <w:trPr>
          <w:trHeight w:val="392"/>
          <w:tblCellSpacing w:w="5" w:type="nil"/>
        </w:trPr>
        <w:tc>
          <w:tcPr>
            <w:tcW w:w="1984" w:type="dxa"/>
            <w:vMerge/>
            <w:tcBorders>
              <w:left w:val="single" w:sz="4" w:space="0" w:color="auto"/>
              <w:right w:val="single" w:sz="4" w:space="0" w:color="auto"/>
            </w:tcBorders>
          </w:tcPr>
          <w:p w:rsidR="00A11D32" w:rsidRPr="00A11D32" w:rsidRDefault="00A11D32" w:rsidP="00A11D32">
            <w:pPr>
              <w:widowControl w:val="0"/>
              <w:autoSpaceDE w:val="0"/>
              <w:autoSpaceDN w:val="0"/>
              <w:adjustRightInd w:val="0"/>
              <w:rPr>
                <w:color w:val="auto"/>
                <w:szCs w:val="24"/>
              </w:rPr>
            </w:pPr>
          </w:p>
        </w:tc>
        <w:tc>
          <w:tcPr>
            <w:tcW w:w="2977" w:type="dxa"/>
            <w:tcBorders>
              <w:left w:val="single" w:sz="4" w:space="0" w:color="auto"/>
              <w:bottom w:val="single" w:sz="4" w:space="0" w:color="auto"/>
              <w:right w:val="single" w:sz="4" w:space="0" w:color="auto"/>
            </w:tcBorders>
          </w:tcPr>
          <w:p w:rsidR="00A11D32" w:rsidRPr="00A11D32" w:rsidRDefault="00A11D32" w:rsidP="00A11D32">
            <w:pPr>
              <w:rPr>
                <w:szCs w:val="24"/>
              </w:rPr>
            </w:pPr>
            <w:r w:rsidRPr="00A11D32">
              <w:rPr>
                <w:szCs w:val="24"/>
              </w:rPr>
              <w:t xml:space="preserve"> - федерального бюджета</w:t>
            </w:r>
          </w:p>
        </w:tc>
        <w:tc>
          <w:tcPr>
            <w:tcW w:w="2126"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c>
          <w:tcPr>
            <w:tcW w:w="1702"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c>
          <w:tcPr>
            <w:tcW w:w="1701"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r>
      <w:tr w:rsidR="00A11D32" w:rsidRPr="00A11D32" w:rsidTr="00875073">
        <w:trPr>
          <w:trHeight w:val="392"/>
          <w:tblCellSpacing w:w="5" w:type="nil"/>
        </w:trPr>
        <w:tc>
          <w:tcPr>
            <w:tcW w:w="1984" w:type="dxa"/>
            <w:vMerge/>
            <w:tcBorders>
              <w:left w:val="single" w:sz="4" w:space="0" w:color="auto"/>
              <w:right w:val="single" w:sz="4" w:space="0" w:color="auto"/>
            </w:tcBorders>
          </w:tcPr>
          <w:p w:rsidR="00A11D32" w:rsidRPr="00A11D32" w:rsidRDefault="00A11D32" w:rsidP="00A11D32">
            <w:pPr>
              <w:widowControl w:val="0"/>
              <w:autoSpaceDE w:val="0"/>
              <w:autoSpaceDN w:val="0"/>
              <w:adjustRightInd w:val="0"/>
              <w:rPr>
                <w:color w:val="auto"/>
                <w:szCs w:val="24"/>
              </w:rPr>
            </w:pPr>
          </w:p>
        </w:tc>
        <w:tc>
          <w:tcPr>
            <w:tcW w:w="2977" w:type="dxa"/>
            <w:tcBorders>
              <w:left w:val="single" w:sz="4" w:space="0" w:color="auto"/>
              <w:bottom w:val="single" w:sz="4" w:space="0" w:color="auto"/>
              <w:right w:val="single" w:sz="4" w:space="0" w:color="auto"/>
            </w:tcBorders>
          </w:tcPr>
          <w:p w:rsidR="00A11D32" w:rsidRPr="00A11D32" w:rsidRDefault="00A11D32" w:rsidP="00A11D32">
            <w:pPr>
              <w:rPr>
                <w:bCs/>
                <w:szCs w:val="24"/>
              </w:rPr>
            </w:pPr>
            <w:r w:rsidRPr="00A11D32">
              <w:rPr>
                <w:bCs/>
                <w:szCs w:val="24"/>
              </w:rPr>
              <w:t>-бюджет Ростовской области</w:t>
            </w:r>
          </w:p>
        </w:tc>
        <w:tc>
          <w:tcPr>
            <w:tcW w:w="2126"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c>
          <w:tcPr>
            <w:tcW w:w="1702"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c>
          <w:tcPr>
            <w:tcW w:w="1701"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r>
      <w:tr w:rsidR="00A11D32" w:rsidRPr="00A11D32" w:rsidTr="00875073">
        <w:trPr>
          <w:trHeight w:val="257"/>
          <w:tblCellSpacing w:w="5" w:type="nil"/>
        </w:trPr>
        <w:tc>
          <w:tcPr>
            <w:tcW w:w="1984" w:type="dxa"/>
            <w:vMerge/>
            <w:tcBorders>
              <w:left w:val="single" w:sz="4" w:space="0" w:color="auto"/>
              <w:right w:val="single" w:sz="4" w:space="0" w:color="auto"/>
            </w:tcBorders>
          </w:tcPr>
          <w:p w:rsidR="00A11D32" w:rsidRPr="00A11D32" w:rsidRDefault="00A11D32" w:rsidP="00A11D32">
            <w:pPr>
              <w:widowControl w:val="0"/>
              <w:autoSpaceDE w:val="0"/>
              <w:autoSpaceDN w:val="0"/>
              <w:adjustRightInd w:val="0"/>
              <w:rPr>
                <w:color w:val="auto"/>
                <w:szCs w:val="24"/>
              </w:rPr>
            </w:pPr>
          </w:p>
        </w:tc>
        <w:tc>
          <w:tcPr>
            <w:tcW w:w="2977" w:type="dxa"/>
            <w:tcBorders>
              <w:left w:val="single" w:sz="4" w:space="0" w:color="auto"/>
              <w:bottom w:val="single" w:sz="4" w:space="0" w:color="auto"/>
              <w:right w:val="single" w:sz="4" w:space="0" w:color="auto"/>
            </w:tcBorders>
          </w:tcPr>
          <w:p w:rsidR="00A11D32" w:rsidRPr="00A11D32" w:rsidRDefault="00A11D32" w:rsidP="00A11D32">
            <w:pPr>
              <w:rPr>
                <w:szCs w:val="24"/>
              </w:rPr>
            </w:pPr>
            <w:r w:rsidRPr="00A11D32">
              <w:rPr>
                <w:szCs w:val="24"/>
              </w:rPr>
              <w:t xml:space="preserve">Бюджет муниципальных образований Октябрьского района </w:t>
            </w:r>
            <w:r w:rsidRPr="00A11D32">
              <w:rPr>
                <w:bCs/>
                <w:szCs w:val="24"/>
              </w:rPr>
              <w:t>&lt;2&gt;</w:t>
            </w:r>
          </w:p>
        </w:tc>
        <w:tc>
          <w:tcPr>
            <w:tcW w:w="2126"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c>
          <w:tcPr>
            <w:tcW w:w="1702"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c>
          <w:tcPr>
            <w:tcW w:w="1701"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color w:val="auto"/>
                <w:szCs w:val="24"/>
              </w:rPr>
            </w:pPr>
            <w:r w:rsidRPr="00A11D32">
              <w:rPr>
                <w:color w:val="auto"/>
                <w:szCs w:val="24"/>
              </w:rPr>
              <w:t>0,0</w:t>
            </w:r>
          </w:p>
        </w:tc>
      </w:tr>
      <w:tr w:rsidR="00A11D32" w:rsidRPr="00A11D32" w:rsidTr="00875073">
        <w:trPr>
          <w:trHeight w:val="262"/>
          <w:tblCellSpacing w:w="5" w:type="nil"/>
        </w:trPr>
        <w:tc>
          <w:tcPr>
            <w:tcW w:w="1984" w:type="dxa"/>
            <w:vMerge/>
            <w:tcBorders>
              <w:left w:val="single" w:sz="4" w:space="0" w:color="auto"/>
              <w:bottom w:val="single" w:sz="4" w:space="0" w:color="auto"/>
              <w:right w:val="single" w:sz="4" w:space="0" w:color="auto"/>
            </w:tcBorders>
          </w:tcPr>
          <w:p w:rsidR="00A11D32" w:rsidRPr="00A11D32" w:rsidRDefault="00A11D32" w:rsidP="00A11D32">
            <w:pPr>
              <w:widowControl w:val="0"/>
              <w:autoSpaceDE w:val="0"/>
              <w:autoSpaceDN w:val="0"/>
              <w:adjustRightInd w:val="0"/>
              <w:rPr>
                <w:color w:val="auto"/>
                <w:szCs w:val="24"/>
              </w:rPr>
            </w:pPr>
          </w:p>
        </w:tc>
        <w:tc>
          <w:tcPr>
            <w:tcW w:w="2977" w:type="dxa"/>
            <w:tcBorders>
              <w:left w:val="single" w:sz="4" w:space="0" w:color="auto"/>
              <w:bottom w:val="single" w:sz="4" w:space="0" w:color="auto"/>
              <w:right w:val="single" w:sz="4" w:space="0" w:color="auto"/>
            </w:tcBorders>
          </w:tcPr>
          <w:p w:rsidR="00A11D32" w:rsidRPr="00A11D32" w:rsidRDefault="00A11D32" w:rsidP="00A11D32">
            <w:pPr>
              <w:rPr>
                <w:szCs w:val="24"/>
              </w:rPr>
            </w:pPr>
            <w:r w:rsidRPr="00A11D32">
              <w:rPr>
                <w:szCs w:val="24"/>
              </w:rPr>
              <w:t xml:space="preserve">внебюджетные источники </w:t>
            </w:r>
            <w:r w:rsidRPr="00A11D32">
              <w:rPr>
                <w:bCs/>
                <w:szCs w:val="24"/>
              </w:rPr>
              <w:t>&lt;2&gt;</w:t>
            </w:r>
          </w:p>
        </w:tc>
        <w:tc>
          <w:tcPr>
            <w:tcW w:w="2126" w:type="dxa"/>
            <w:tcBorders>
              <w:left w:val="single" w:sz="4" w:space="0" w:color="auto"/>
              <w:bottom w:val="single" w:sz="4" w:space="0" w:color="auto"/>
              <w:right w:val="single" w:sz="4" w:space="0" w:color="auto"/>
            </w:tcBorders>
          </w:tcPr>
          <w:p w:rsidR="00A11D32" w:rsidRPr="00A11D32" w:rsidRDefault="00A11D32" w:rsidP="00A11D32">
            <w:pPr>
              <w:widowControl w:val="0"/>
              <w:autoSpaceDE w:val="0"/>
              <w:autoSpaceDN w:val="0"/>
              <w:adjustRightInd w:val="0"/>
              <w:jc w:val="center"/>
              <w:rPr>
                <w:color w:val="auto"/>
                <w:szCs w:val="24"/>
              </w:rPr>
            </w:pPr>
            <w:r w:rsidRPr="00A11D32">
              <w:rPr>
                <w:color w:val="auto"/>
                <w:szCs w:val="24"/>
              </w:rPr>
              <w:t>60,0</w:t>
            </w:r>
          </w:p>
        </w:tc>
        <w:tc>
          <w:tcPr>
            <w:tcW w:w="1702" w:type="dxa"/>
            <w:tcBorders>
              <w:left w:val="single" w:sz="4" w:space="0" w:color="auto"/>
              <w:bottom w:val="single" w:sz="4" w:space="0" w:color="auto"/>
              <w:right w:val="single" w:sz="4" w:space="0" w:color="auto"/>
            </w:tcBorders>
          </w:tcPr>
          <w:p w:rsidR="00A11D32" w:rsidRPr="00A11D32" w:rsidRDefault="00A11D32" w:rsidP="00A11D32">
            <w:pPr>
              <w:widowControl w:val="0"/>
              <w:autoSpaceDE w:val="0"/>
              <w:autoSpaceDN w:val="0"/>
              <w:adjustRightInd w:val="0"/>
              <w:jc w:val="center"/>
              <w:rPr>
                <w:color w:val="auto"/>
                <w:szCs w:val="24"/>
              </w:rPr>
            </w:pPr>
          </w:p>
        </w:tc>
        <w:tc>
          <w:tcPr>
            <w:tcW w:w="1701" w:type="dxa"/>
            <w:tcBorders>
              <w:left w:val="single" w:sz="4" w:space="0" w:color="auto"/>
              <w:bottom w:val="single" w:sz="4" w:space="0" w:color="auto"/>
              <w:right w:val="single" w:sz="4" w:space="0" w:color="auto"/>
            </w:tcBorders>
          </w:tcPr>
          <w:p w:rsidR="00A11D32" w:rsidRPr="00A11D32" w:rsidRDefault="00A11D32" w:rsidP="00A11D32">
            <w:pPr>
              <w:widowControl w:val="0"/>
              <w:autoSpaceDE w:val="0"/>
              <w:autoSpaceDN w:val="0"/>
              <w:adjustRightInd w:val="0"/>
              <w:jc w:val="center"/>
              <w:rPr>
                <w:color w:val="auto"/>
                <w:szCs w:val="24"/>
              </w:rPr>
            </w:pPr>
            <w:r w:rsidRPr="00A11D32">
              <w:rPr>
                <w:color w:val="auto"/>
                <w:szCs w:val="24"/>
              </w:rPr>
              <w:t>60,0</w:t>
            </w:r>
          </w:p>
        </w:tc>
      </w:tr>
      <w:tr w:rsidR="00A11D32" w:rsidRPr="00A11D32" w:rsidTr="00875073">
        <w:trPr>
          <w:trHeight w:val="325"/>
          <w:tblCellSpacing w:w="5" w:type="nil"/>
        </w:trPr>
        <w:tc>
          <w:tcPr>
            <w:tcW w:w="1984" w:type="dxa"/>
            <w:vMerge w:val="restart"/>
            <w:tcBorders>
              <w:top w:val="single" w:sz="4" w:space="0" w:color="auto"/>
              <w:left w:val="single" w:sz="4" w:space="0" w:color="auto"/>
              <w:right w:val="single" w:sz="4" w:space="0" w:color="auto"/>
            </w:tcBorders>
            <w:vAlign w:val="center"/>
          </w:tcPr>
          <w:p w:rsidR="00A11D32" w:rsidRPr="00A11D32" w:rsidRDefault="00A11D32" w:rsidP="00A11D32">
            <w:pPr>
              <w:rPr>
                <w:szCs w:val="24"/>
              </w:rPr>
            </w:pPr>
            <w:r w:rsidRPr="00A11D32">
              <w:rPr>
                <w:color w:val="auto"/>
                <w:szCs w:val="24"/>
              </w:rPr>
              <w:t>Подпрограмма 2  «</w:t>
            </w:r>
            <w:r w:rsidRPr="00A11D32">
              <w:rPr>
                <w:color w:val="auto"/>
                <w:sz w:val="22"/>
                <w:szCs w:val="22"/>
              </w:rPr>
              <w:t>Совершенствование системы мер по предупреждению детского дорожно-транспортного травматизма</w:t>
            </w:r>
            <w:r w:rsidRPr="00A11D32">
              <w:rPr>
                <w:color w:val="auto"/>
                <w:szCs w:val="24"/>
              </w:rPr>
              <w:t>»</w:t>
            </w:r>
          </w:p>
        </w:tc>
        <w:tc>
          <w:tcPr>
            <w:tcW w:w="2977" w:type="dxa"/>
            <w:tcBorders>
              <w:left w:val="single" w:sz="4" w:space="0" w:color="auto"/>
              <w:bottom w:val="single" w:sz="4" w:space="0" w:color="auto"/>
              <w:right w:val="single" w:sz="4" w:space="0" w:color="auto"/>
            </w:tcBorders>
          </w:tcPr>
          <w:p w:rsidR="00A11D32" w:rsidRPr="00A11D32" w:rsidRDefault="00A11D32" w:rsidP="00A11D32">
            <w:pPr>
              <w:rPr>
                <w:szCs w:val="24"/>
              </w:rPr>
            </w:pPr>
            <w:r w:rsidRPr="00A11D32">
              <w:rPr>
                <w:szCs w:val="24"/>
              </w:rPr>
              <w:t>Всего</w:t>
            </w:r>
          </w:p>
        </w:tc>
        <w:tc>
          <w:tcPr>
            <w:tcW w:w="2126"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szCs w:val="24"/>
              </w:rPr>
            </w:pPr>
            <w:r w:rsidRPr="00A11D32">
              <w:rPr>
                <w:szCs w:val="24"/>
              </w:rPr>
              <w:t>0,0</w:t>
            </w:r>
          </w:p>
        </w:tc>
        <w:tc>
          <w:tcPr>
            <w:tcW w:w="1702"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szCs w:val="24"/>
              </w:rPr>
            </w:pPr>
            <w:r w:rsidRPr="00A11D32">
              <w:rPr>
                <w:szCs w:val="24"/>
              </w:rPr>
              <w:t>0,0</w:t>
            </w:r>
          </w:p>
        </w:tc>
        <w:tc>
          <w:tcPr>
            <w:tcW w:w="1701"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szCs w:val="24"/>
              </w:rPr>
            </w:pPr>
            <w:r w:rsidRPr="00A11D32">
              <w:rPr>
                <w:szCs w:val="24"/>
              </w:rPr>
              <w:t>0,0</w:t>
            </w:r>
          </w:p>
        </w:tc>
      </w:tr>
      <w:tr w:rsidR="00A11D32" w:rsidRPr="00A11D32" w:rsidTr="00875073">
        <w:trPr>
          <w:trHeight w:val="325"/>
          <w:tblCellSpacing w:w="5" w:type="nil"/>
        </w:trPr>
        <w:tc>
          <w:tcPr>
            <w:tcW w:w="1984" w:type="dxa"/>
            <w:vMerge/>
            <w:tcBorders>
              <w:left w:val="single" w:sz="4" w:space="0" w:color="auto"/>
              <w:right w:val="single" w:sz="4" w:space="0" w:color="auto"/>
            </w:tcBorders>
          </w:tcPr>
          <w:p w:rsidR="00A11D32" w:rsidRPr="00A11D32" w:rsidRDefault="00A11D32" w:rsidP="00A11D32">
            <w:pPr>
              <w:widowControl w:val="0"/>
              <w:autoSpaceDE w:val="0"/>
              <w:autoSpaceDN w:val="0"/>
              <w:adjustRightInd w:val="0"/>
              <w:rPr>
                <w:color w:val="auto"/>
                <w:szCs w:val="24"/>
              </w:rPr>
            </w:pPr>
          </w:p>
        </w:tc>
        <w:tc>
          <w:tcPr>
            <w:tcW w:w="2977" w:type="dxa"/>
            <w:tcBorders>
              <w:left w:val="single" w:sz="4" w:space="0" w:color="auto"/>
              <w:bottom w:val="single" w:sz="4" w:space="0" w:color="auto"/>
              <w:right w:val="single" w:sz="4" w:space="0" w:color="auto"/>
            </w:tcBorders>
          </w:tcPr>
          <w:p w:rsidR="00A11D32" w:rsidRPr="00A11D32" w:rsidRDefault="00A11D32" w:rsidP="00A11D32">
            <w:pPr>
              <w:rPr>
                <w:szCs w:val="24"/>
              </w:rPr>
            </w:pPr>
            <w:r w:rsidRPr="00A11D32">
              <w:rPr>
                <w:szCs w:val="24"/>
              </w:rPr>
              <w:t>Бюджет Октябрьского района</w:t>
            </w:r>
          </w:p>
        </w:tc>
        <w:tc>
          <w:tcPr>
            <w:tcW w:w="2126"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szCs w:val="24"/>
              </w:rPr>
            </w:pPr>
            <w:r w:rsidRPr="00A11D32">
              <w:rPr>
                <w:szCs w:val="24"/>
              </w:rPr>
              <w:t>0,0</w:t>
            </w:r>
          </w:p>
        </w:tc>
        <w:tc>
          <w:tcPr>
            <w:tcW w:w="1702"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szCs w:val="24"/>
              </w:rPr>
            </w:pPr>
            <w:r w:rsidRPr="00A11D32">
              <w:rPr>
                <w:szCs w:val="24"/>
              </w:rPr>
              <w:t>0,0</w:t>
            </w:r>
          </w:p>
        </w:tc>
        <w:tc>
          <w:tcPr>
            <w:tcW w:w="1701"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szCs w:val="24"/>
              </w:rPr>
            </w:pPr>
            <w:r w:rsidRPr="00A11D32">
              <w:rPr>
                <w:szCs w:val="24"/>
              </w:rPr>
              <w:t>0,0</w:t>
            </w:r>
          </w:p>
        </w:tc>
      </w:tr>
      <w:tr w:rsidR="00A11D32" w:rsidRPr="00A11D32" w:rsidTr="00875073">
        <w:trPr>
          <w:trHeight w:val="325"/>
          <w:tblCellSpacing w:w="5" w:type="nil"/>
        </w:trPr>
        <w:tc>
          <w:tcPr>
            <w:tcW w:w="1984" w:type="dxa"/>
            <w:vMerge/>
            <w:tcBorders>
              <w:left w:val="single" w:sz="4" w:space="0" w:color="auto"/>
              <w:right w:val="single" w:sz="4" w:space="0" w:color="auto"/>
            </w:tcBorders>
          </w:tcPr>
          <w:p w:rsidR="00A11D32" w:rsidRPr="00A11D32" w:rsidRDefault="00A11D32" w:rsidP="00A11D32">
            <w:pPr>
              <w:widowControl w:val="0"/>
              <w:autoSpaceDE w:val="0"/>
              <w:autoSpaceDN w:val="0"/>
              <w:adjustRightInd w:val="0"/>
              <w:rPr>
                <w:color w:val="auto"/>
                <w:szCs w:val="24"/>
              </w:rPr>
            </w:pPr>
          </w:p>
        </w:tc>
        <w:tc>
          <w:tcPr>
            <w:tcW w:w="2977" w:type="dxa"/>
            <w:tcBorders>
              <w:left w:val="single" w:sz="4" w:space="0" w:color="auto"/>
              <w:bottom w:val="single" w:sz="4" w:space="0" w:color="auto"/>
              <w:right w:val="single" w:sz="4" w:space="0" w:color="auto"/>
            </w:tcBorders>
          </w:tcPr>
          <w:p w:rsidR="00A11D32" w:rsidRPr="00A11D32" w:rsidRDefault="00A11D32" w:rsidP="00A11D32">
            <w:pPr>
              <w:rPr>
                <w:bCs/>
                <w:szCs w:val="24"/>
              </w:rPr>
            </w:pPr>
            <w:r w:rsidRPr="00A11D32">
              <w:rPr>
                <w:bCs/>
                <w:szCs w:val="24"/>
              </w:rPr>
              <w:t>безвозмездные поступления в бюджет Октябрьского района, &lt;2&gt;</w:t>
            </w:r>
          </w:p>
        </w:tc>
        <w:tc>
          <w:tcPr>
            <w:tcW w:w="2126"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szCs w:val="24"/>
              </w:rPr>
            </w:pPr>
            <w:r w:rsidRPr="00A11D32">
              <w:rPr>
                <w:szCs w:val="24"/>
              </w:rPr>
              <w:t>0,0</w:t>
            </w:r>
          </w:p>
        </w:tc>
        <w:tc>
          <w:tcPr>
            <w:tcW w:w="1702"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szCs w:val="24"/>
              </w:rPr>
            </w:pPr>
            <w:r w:rsidRPr="00A11D32">
              <w:rPr>
                <w:szCs w:val="24"/>
              </w:rPr>
              <w:t>0,0</w:t>
            </w:r>
          </w:p>
        </w:tc>
        <w:tc>
          <w:tcPr>
            <w:tcW w:w="1701"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szCs w:val="24"/>
              </w:rPr>
            </w:pPr>
            <w:r w:rsidRPr="00A11D32">
              <w:rPr>
                <w:szCs w:val="24"/>
              </w:rPr>
              <w:t>0,0</w:t>
            </w:r>
          </w:p>
        </w:tc>
      </w:tr>
      <w:tr w:rsidR="00A11D32" w:rsidRPr="00A11D32" w:rsidTr="00875073">
        <w:trPr>
          <w:trHeight w:val="325"/>
          <w:tblCellSpacing w:w="5" w:type="nil"/>
        </w:trPr>
        <w:tc>
          <w:tcPr>
            <w:tcW w:w="1984" w:type="dxa"/>
            <w:vMerge/>
            <w:tcBorders>
              <w:left w:val="single" w:sz="4" w:space="0" w:color="auto"/>
              <w:right w:val="single" w:sz="4" w:space="0" w:color="auto"/>
            </w:tcBorders>
          </w:tcPr>
          <w:p w:rsidR="00A11D32" w:rsidRPr="00A11D32" w:rsidRDefault="00A11D32" w:rsidP="00A11D32">
            <w:pPr>
              <w:widowControl w:val="0"/>
              <w:autoSpaceDE w:val="0"/>
              <w:autoSpaceDN w:val="0"/>
              <w:adjustRightInd w:val="0"/>
              <w:rPr>
                <w:color w:val="auto"/>
                <w:szCs w:val="24"/>
              </w:rPr>
            </w:pPr>
          </w:p>
        </w:tc>
        <w:tc>
          <w:tcPr>
            <w:tcW w:w="2977" w:type="dxa"/>
            <w:tcBorders>
              <w:left w:val="single" w:sz="4" w:space="0" w:color="auto"/>
              <w:bottom w:val="single" w:sz="4" w:space="0" w:color="auto"/>
              <w:right w:val="single" w:sz="4" w:space="0" w:color="auto"/>
            </w:tcBorders>
          </w:tcPr>
          <w:p w:rsidR="00A11D32" w:rsidRPr="00A11D32" w:rsidRDefault="00A11D32" w:rsidP="00A11D32">
            <w:pPr>
              <w:rPr>
                <w:bCs/>
                <w:i/>
                <w:iCs/>
                <w:szCs w:val="24"/>
              </w:rPr>
            </w:pPr>
            <w:r w:rsidRPr="00A11D32">
              <w:rPr>
                <w:bCs/>
                <w:i/>
                <w:iCs/>
                <w:szCs w:val="24"/>
              </w:rPr>
              <w:t>в том числе за счет средств:</w:t>
            </w:r>
          </w:p>
        </w:tc>
        <w:tc>
          <w:tcPr>
            <w:tcW w:w="2126"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szCs w:val="24"/>
              </w:rPr>
            </w:pPr>
            <w:r w:rsidRPr="00A11D32">
              <w:rPr>
                <w:szCs w:val="24"/>
              </w:rPr>
              <w:t>0,0</w:t>
            </w:r>
          </w:p>
        </w:tc>
        <w:tc>
          <w:tcPr>
            <w:tcW w:w="1702"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szCs w:val="24"/>
              </w:rPr>
            </w:pPr>
            <w:r w:rsidRPr="00A11D32">
              <w:rPr>
                <w:szCs w:val="24"/>
              </w:rPr>
              <w:t>0,0</w:t>
            </w:r>
          </w:p>
        </w:tc>
        <w:tc>
          <w:tcPr>
            <w:tcW w:w="1701"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szCs w:val="24"/>
              </w:rPr>
            </w:pPr>
            <w:r w:rsidRPr="00A11D32">
              <w:rPr>
                <w:szCs w:val="24"/>
              </w:rPr>
              <w:t>0,0</w:t>
            </w:r>
          </w:p>
        </w:tc>
      </w:tr>
      <w:tr w:rsidR="00A11D32" w:rsidRPr="00A11D32" w:rsidTr="00875073">
        <w:trPr>
          <w:trHeight w:val="325"/>
          <w:tblCellSpacing w:w="5" w:type="nil"/>
        </w:trPr>
        <w:tc>
          <w:tcPr>
            <w:tcW w:w="1984" w:type="dxa"/>
            <w:vMerge/>
            <w:tcBorders>
              <w:left w:val="single" w:sz="4" w:space="0" w:color="auto"/>
              <w:right w:val="single" w:sz="4" w:space="0" w:color="auto"/>
            </w:tcBorders>
          </w:tcPr>
          <w:p w:rsidR="00A11D32" w:rsidRPr="00A11D32" w:rsidRDefault="00A11D32" w:rsidP="00A11D32">
            <w:pPr>
              <w:widowControl w:val="0"/>
              <w:autoSpaceDE w:val="0"/>
              <w:autoSpaceDN w:val="0"/>
              <w:adjustRightInd w:val="0"/>
              <w:rPr>
                <w:color w:val="auto"/>
                <w:szCs w:val="24"/>
              </w:rPr>
            </w:pPr>
          </w:p>
        </w:tc>
        <w:tc>
          <w:tcPr>
            <w:tcW w:w="2977" w:type="dxa"/>
            <w:tcBorders>
              <w:left w:val="single" w:sz="4" w:space="0" w:color="auto"/>
              <w:bottom w:val="single" w:sz="4" w:space="0" w:color="auto"/>
              <w:right w:val="single" w:sz="4" w:space="0" w:color="auto"/>
            </w:tcBorders>
          </w:tcPr>
          <w:p w:rsidR="00A11D32" w:rsidRPr="00A11D32" w:rsidRDefault="00A11D32" w:rsidP="00A11D32">
            <w:pPr>
              <w:rPr>
                <w:szCs w:val="24"/>
              </w:rPr>
            </w:pPr>
            <w:r w:rsidRPr="00A11D32">
              <w:rPr>
                <w:szCs w:val="24"/>
              </w:rPr>
              <w:t xml:space="preserve"> - федерального бюджета</w:t>
            </w:r>
          </w:p>
        </w:tc>
        <w:tc>
          <w:tcPr>
            <w:tcW w:w="2126"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szCs w:val="24"/>
              </w:rPr>
            </w:pPr>
            <w:r w:rsidRPr="00A11D32">
              <w:rPr>
                <w:szCs w:val="24"/>
              </w:rPr>
              <w:t>0,0</w:t>
            </w:r>
          </w:p>
        </w:tc>
        <w:tc>
          <w:tcPr>
            <w:tcW w:w="1702"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szCs w:val="24"/>
              </w:rPr>
            </w:pPr>
            <w:r w:rsidRPr="00A11D32">
              <w:rPr>
                <w:szCs w:val="24"/>
              </w:rPr>
              <w:t>0,0</w:t>
            </w:r>
          </w:p>
        </w:tc>
        <w:tc>
          <w:tcPr>
            <w:tcW w:w="1701"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szCs w:val="24"/>
              </w:rPr>
            </w:pPr>
            <w:r w:rsidRPr="00A11D32">
              <w:rPr>
                <w:szCs w:val="24"/>
              </w:rPr>
              <w:t>0,0</w:t>
            </w:r>
          </w:p>
        </w:tc>
      </w:tr>
      <w:tr w:rsidR="00A11D32" w:rsidRPr="00A11D32" w:rsidTr="00875073">
        <w:trPr>
          <w:trHeight w:val="325"/>
          <w:tblCellSpacing w:w="5" w:type="nil"/>
        </w:trPr>
        <w:tc>
          <w:tcPr>
            <w:tcW w:w="1984" w:type="dxa"/>
            <w:vMerge/>
            <w:tcBorders>
              <w:left w:val="single" w:sz="4" w:space="0" w:color="auto"/>
              <w:right w:val="single" w:sz="4" w:space="0" w:color="auto"/>
            </w:tcBorders>
          </w:tcPr>
          <w:p w:rsidR="00A11D32" w:rsidRPr="00A11D32" w:rsidRDefault="00A11D32" w:rsidP="00A11D32">
            <w:pPr>
              <w:widowControl w:val="0"/>
              <w:autoSpaceDE w:val="0"/>
              <w:autoSpaceDN w:val="0"/>
              <w:adjustRightInd w:val="0"/>
              <w:rPr>
                <w:color w:val="auto"/>
                <w:szCs w:val="24"/>
              </w:rPr>
            </w:pPr>
          </w:p>
        </w:tc>
        <w:tc>
          <w:tcPr>
            <w:tcW w:w="2977" w:type="dxa"/>
            <w:tcBorders>
              <w:left w:val="single" w:sz="4" w:space="0" w:color="auto"/>
              <w:bottom w:val="single" w:sz="4" w:space="0" w:color="auto"/>
              <w:right w:val="single" w:sz="4" w:space="0" w:color="auto"/>
            </w:tcBorders>
          </w:tcPr>
          <w:p w:rsidR="00A11D32" w:rsidRPr="00A11D32" w:rsidRDefault="00A11D32" w:rsidP="00A11D32">
            <w:pPr>
              <w:rPr>
                <w:bCs/>
                <w:szCs w:val="24"/>
              </w:rPr>
            </w:pPr>
            <w:r w:rsidRPr="00A11D32">
              <w:rPr>
                <w:bCs/>
                <w:szCs w:val="24"/>
              </w:rPr>
              <w:t>-бюджет Ростовской области</w:t>
            </w:r>
          </w:p>
        </w:tc>
        <w:tc>
          <w:tcPr>
            <w:tcW w:w="2126"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szCs w:val="24"/>
              </w:rPr>
            </w:pPr>
            <w:r w:rsidRPr="00A11D32">
              <w:rPr>
                <w:szCs w:val="24"/>
              </w:rPr>
              <w:t>0,0</w:t>
            </w:r>
          </w:p>
        </w:tc>
        <w:tc>
          <w:tcPr>
            <w:tcW w:w="1702"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szCs w:val="24"/>
              </w:rPr>
            </w:pPr>
            <w:r w:rsidRPr="00A11D32">
              <w:rPr>
                <w:szCs w:val="24"/>
              </w:rPr>
              <w:t>0,0</w:t>
            </w:r>
          </w:p>
        </w:tc>
        <w:tc>
          <w:tcPr>
            <w:tcW w:w="1701"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szCs w:val="24"/>
              </w:rPr>
            </w:pPr>
            <w:r w:rsidRPr="00A11D32">
              <w:rPr>
                <w:szCs w:val="24"/>
              </w:rPr>
              <w:t>0,0</w:t>
            </w:r>
          </w:p>
        </w:tc>
      </w:tr>
      <w:tr w:rsidR="00A11D32" w:rsidRPr="00A11D32" w:rsidTr="00875073">
        <w:trPr>
          <w:trHeight w:val="325"/>
          <w:tblCellSpacing w:w="5" w:type="nil"/>
        </w:trPr>
        <w:tc>
          <w:tcPr>
            <w:tcW w:w="1984" w:type="dxa"/>
            <w:vMerge/>
            <w:tcBorders>
              <w:left w:val="single" w:sz="4" w:space="0" w:color="auto"/>
              <w:right w:val="single" w:sz="4" w:space="0" w:color="auto"/>
            </w:tcBorders>
          </w:tcPr>
          <w:p w:rsidR="00A11D32" w:rsidRPr="00A11D32" w:rsidRDefault="00A11D32" w:rsidP="00A11D32">
            <w:pPr>
              <w:widowControl w:val="0"/>
              <w:autoSpaceDE w:val="0"/>
              <w:autoSpaceDN w:val="0"/>
              <w:adjustRightInd w:val="0"/>
              <w:rPr>
                <w:color w:val="auto"/>
                <w:szCs w:val="24"/>
              </w:rPr>
            </w:pPr>
          </w:p>
        </w:tc>
        <w:tc>
          <w:tcPr>
            <w:tcW w:w="2977" w:type="dxa"/>
            <w:tcBorders>
              <w:left w:val="single" w:sz="4" w:space="0" w:color="auto"/>
              <w:bottom w:val="single" w:sz="4" w:space="0" w:color="auto"/>
              <w:right w:val="single" w:sz="4" w:space="0" w:color="auto"/>
            </w:tcBorders>
          </w:tcPr>
          <w:p w:rsidR="00A11D32" w:rsidRPr="00A11D32" w:rsidRDefault="00A11D32" w:rsidP="00A11D32">
            <w:pPr>
              <w:rPr>
                <w:szCs w:val="24"/>
              </w:rPr>
            </w:pPr>
            <w:r w:rsidRPr="00A11D32">
              <w:rPr>
                <w:szCs w:val="24"/>
              </w:rPr>
              <w:t xml:space="preserve">Бюджет муниципальных образований Октябрьского района </w:t>
            </w:r>
            <w:r w:rsidRPr="00A11D32">
              <w:rPr>
                <w:bCs/>
                <w:szCs w:val="24"/>
              </w:rPr>
              <w:t>&lt;2&gt;</w:t>
            </w:r>
          </w:p>
        </w:tc>
        <w:tc>
          <w:tcPr>
            <w:tcW w:w="2126"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szCs w:val="24"/>
              </w:rPr>
            </w:pPr>
            <w:r w:rsidRPr="00A11D32">
              <w:rPr>
                <w:szCs w:val="24"/>
              </w:rPr>
              <w:t>0,0</w:t>
            </w:r>
          </w:p>
        </w:tc>
        <w:tc>
          <w:tcPr>
            <w:tcW w:w="1702"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szCs w:val="24"/>
              </w:rPr>
            </w:pPr>
            <w:r w:rsidRPr="00A11D32">
              <w:rPr>
                <w:szCs w:val="24"/>
              </w:rPr>
              <w:t>0,0</w:t>
            </w:r>
          </w:p>
        </w:tc>
        <w:tc>
          <w:tcPr>
            <w:tcW w:w="1701"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szCs w:val="24"/>
              </w:rPr>
            </w:pPr>
            <w:r w:rsidRPr="00A11D32">
              <w:rPr>
                <w:szCs w:val="24"/>
              </w:rPr>
              <w:t>0,0</w:t>
            </w:r>
          </w:p>
        </w:tc>
      </w:tr>
      <w:tr w:rsidR="00A11D32" w:rsidRPr="00A11D32" w:rsidTr="00875073">
        <w:trPr>
          <w:trHeight w:val="325"/>
          <w:tblCellSpacing w:w="5" w:type="nil"/>
        </w:trPr>
        <w:tc>
          <w:tcPr>
            <w:tcW w:w="1984" w:type="dxa"/>
            <w:vMerge/>
            <w:tcBorders>
              <w:left w:val="single" w:sz="4" w:space="0" w:color="auto"/>
              <w:right w:val="single" w:sz="4" w:space="0" w:color="auto"/>
            </w:tcBorders>
          </w:tcPr>
          <w:p w:rsidR="00A11D32" w:rsidRPr="00A11D32" w:rsidRDefault="00A11D32" w:rsidP="00A11D32">
            <w:pPr>
              <w:widowControl w:val="0"/>
              <w:autoSpaceDE w:val="0"/>
              <w:autoSpaceDN w:val="0"/>
              <w:adjustRightInd w:val="0"/>
              <w:rPr>
                <w:color w:val="auto"/>
                <w:szCs w:val="24"/>
              </w:rPr>
            </w:pPr>
          </w:p>
        </w:tc>
        <w:tc>
          <w:tcPr>
            <w:tcW w:w="2977" w:type="dxa"/>
            <w:tcBorders>
              <w:left w:val="single" w:sz="4" w:space="0" w:color="auto"/>
              <w:bottom w:val="single" w:sz="4" w:space="0" w:color="auto"/>
              <w:right w:val="single" w:sz="4" w:space="0" w:color="auto"/>
            </w:tcBorders>
          </w:tcPr>
          <w:p w:rsidR="00A11D32" w:rsidRPr="00A11D32" w:rsidRDefault="00A11D32" w:rsidP="00A11D32">
            <w:pPr>
              <w:rPr>
                <w:szCs w:val="24"/>
              </w:rPr>
            </w:pPr>
            <w:r w:rsidRPr="00A11D32">
              <w:rPr>
                <w:szCs w:val="24"/>
              </w:rPr>
              <w:t xml:space="preserve">внебюджетные источники </w:t>
            </w:r>
            <w:r w:rsidRPr="00A11D32">
              <w:rPr>
                <w:bCs/>
                <w:szCs w:val="24"/>
              </w:rPr>
              <w:t>&lt;2&gt;</w:t>
            </w:r>
          </w:p>
        </w:tc>
        <w:tc>
          <w:tcPr>
            <w:tcW w:w="2126"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szCs w:val="24"/>
              </w:rPr>
            </w:pPr>
            <w:r w:rsidRPr="00A11D32">
              <w:rPr>
                <w:szCs w:val="24"/>
              </w:rPr>
              <w:t>0,0</w:t>
            </w:r>
          </w:p>
        </w:tc>
        <w:tc>
          <w:tcPr>
            <w:tcW w:w="1702"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szCs w:val="24"/>
              </w:rPr>
            </w:pPr>
            <w:r w:rsidRPr="00A11D32">
              <w:rPr>
                <w:szCs w:val="24"/>
              </w:rPr>
              <w:t>0,0</w:t>
            </w:r>
          </w:p>
        </w:tc>
        <w:tc>
          <w:tcPr>
            <w:tcW w:w="1701"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szCs w:val="24"/>
              </w:rPr>
            </w:pPr>
            <w:r w:rsidRPr="00A11D32">
              <w:rPr>
                <w:szCs w:val="24"/>
              </w:rPr>
              <w:t>0,0</w:t>
            </w:r>
          </w:p>
        </w:tc>
      </w:tr>
      <w:tr w:rsidR="00A11D32" w:rsidRPr="00A11D32" w:rsidTr="00875073">
        <w:trPr>
          <w:trHeight w:val="150"/>
          <w:tblCellSpacing w:w="5" w:type="nil"/>
        </w:trPr>
        <w:tc>
          <w:tcPr>
            <w:tcW w:w="1984" w:type="dxa"/>
            <w:vMerge/>
            <w:tcBorders>
              <w:left w:val="single" w:sz="4" w:space="0" w:color="auto"/>
              <w:bottom w:val="single" w:sz="4" w:space="0" w:color="auto"/>
              <w:right w:val="single" w:sz="4" w:space="0" w:color="auto"/>
            </w:tcBorders>
          </w:tcPr>
          <w:p w:rsidR="00A11D32" w:rsidRPr="00A11D32" w:rsidRDefault="00A11D32" w:rsidP="00A11D32">
            <w:pPr>
              <w:rPr>
                <w:szCs w:val="24"/>
              </w:rPr>
            </w:pPr>
          </w:p>
        </w:tc>
        <w:tc>
          <w:tcPr>
            <w:tcW w:w="2977" w:type="dxa"/>
            <w:tcBorders>
              <w:left w:val="single" w:sz="4" w:space="0" w:color="auto"/>
              <w:bottom w:val="single" w:sz="4" w:space="0" w:color="auto"/>
              <w:right w:val="single" w:sz="4" w:space="0" w:color="auto"/>
            </w:tcBorders>
          </w:tcPr>
          <w:p w:rsidR="00A11D32" w:rsidRPr="00A11D32" w:rsidRDefault="00A11D32" w:rsidP="00A11D32">
            <w:pPr>
              <w:rPr>
                <w:szCs w:val="24"/>
              </w:rPr>
            </w:pPr>
            <w:r w:rsidRPr="00A11D32">
              <w:rPr>
                <w:szCs w:val="24"/>
              </w:rPr>
              <w:t xml:space="preserve">внебюджетные источники </w:t>
            </w:r>
          </w:p>
        </w:tc>
        <w:tc>
          <w:tcPr>
            <w:tcW w:w="2126"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szCs w:val="24"/>
              </w:rPr>
            </w:pPr>
            <w:r w:rsidRPr="00A11D32">
              <w:rPr>
                <w:szCs w:val="24"/>
              </w:rPr>
              <w:t>0,0</w:t>
            </w:r>
          </w:p>
        </w:tc>
        <w:tc>
          <w:tcPr>
            <w:tcW w:w="1702"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szCs w:val="24"/>
              </w:rPr>
            </w:pPr>
            <w:r w:rsidRPr="00A11D32">
              <w:rPr>
                <w:szCs w:val="24"/>
              </w:rPr>
              <w:t>0,0</w:t>
            </w:r>
          </w:p>
        </w:tc>
        <w:tc>
          <w:tcPr>
            <w:tcW w:w="1701" w:type="dxa"/>
            <w:tcBorders>
              <w:left w:val="single" w:sz="4" w:space="0" w:color="auto"/>
              <w:bottom w:val="single" w:sz="4" w:space="0" w:color="auto"/>
              <w:right w:val="single" w:sz="4" w:space="0" w:color="auto"/>
            </w:tcBorders>
            <w:vAlign w:val="center"/>
          </w:tcPr>
          <w:p w:rsidR="00A11D32" w:rsidRPr="00A11D32" w:rsidRDefault="00A11D32" w:rsidP="00A11D32">
            <w:pPr>
              <w:jc w:val="center"/>
              <w:rPr>
                <w:szCs w:val="24"/>
              </w:rPr>
            </w:pPr>
            <w:r w:rsidRPr="00A11D32">
              <w:rPr>
                <w:szCs w:val="24"/>
              </w:rPr>
              <w:t>0,0</w:t>
            </w:r>
          </w:p>
        </w:tc>
      </w:tr>
    </w:tbl>
    <w:p w:rsidR="00A11D32" w:rsidRPr="00A11D32" w:rsidRDefault="00A11D32" w:rsidP="00A11D32">
      <w:pPr>
        <w:widowControl w:val="0"/>
        <w:autoSpaceDE w:val="0"/>
        <w:autoSpaceDN w:val="0"/>
        <w:adjustRightInd w:val="0"/>
        <w:outlineLvl w:val="2"/>
        <w:rPr>
          <w:bCs/>
          <w:szCs w:val="24"/>
        </w:rPr>
      </w:pPr>
    </w:p>
    <w:p w:rsidR="00A11D32" w:rsidRPr="00A11D32" w:rsidRDefault="00A11D32" w:rsidP="00A11D32">
      <w:pPr>
        <w:widowControl w:val="0"/>
        <w:autoSpaceDE w:val="0"/>
        <w:autoSpaceDN w:val="0"/>
        <w:adjustRightInd w:val="0"/>
        <w:ind w:left="-284"/>
        <w:jc w:val="both"/>
        <w:outlineLvl w:val="2"/>
        <w:rPr>
          <w:bCs/>
          <w:szCs w:val="24"/>
        </w:rPr>
        <w:sectPr w:rsidR="00A11D32" w:rsidRPr="00A11D32" w:rsidSect="00C63218">
          <w:pgSz w:w="11907" w:h="16840"/>
          <w:pgMar w:top="709" w:right="851" w:bottom="1134" w:left="1304" w:header="720" w:footer="720" w:gutter="0"/>
          <w:cols w:space="720"/>
          <w:titlePg/>
          <w:docGrid w:linePitch="272"/>
        </w:sectPr>
      </w:pPr>
    </w:p>
    <w:p w:rsidR="00A11D32" w:rsidRPr="00A11D32" w:rsidRDefault="00A11D32" w:rsidP="00A11D32">
      <w:pPr>
        <w:widowControl w:val="0"/>
        <w:autoSpaceDE w:val="0"/>
        <w:autoSpaceDN w:val="0"/>
        <w:adjustRightInd w:val="0"/>
        <w:jc w:val="right"/>
        <w:outlineLvl w:val="2"/>
        <w:rPr>
          <w:rFonts w:eastAsia="Calibri"/>
          <w:color w:val="auto"/>
          <w:szCs w:val="24"/>
          <w:lang w:eastAsia="en-US"/>
        </w:rPr>
      </w:pPr>
      <w:r w:rsidRPr="00A11D32">
        <w:rPr>
          <w:rFonts w:eastAsia="Calibri"/>
          <w:color w:val="auto"/>
          <w:szCs w:val="24"/>
          <w:lang w:eastAsia="en-US"/>
        </w:rPr>
        <w:lastRenderedPageBreak/>
        <w:t>Таблица 3</w:t>
      </w:r>
    </w:p>
    <w:p w:rsidR="00A11D32" w:rsidRPr="00A11D32" w:rsidRDefault="00A11D32" w:rsidP="00A11D32">
      <w:pPr>
        <w:widowControl w:val="0"/>
        <w:autoSpaceDE w:val="0"/>
        <w:autoSpaceDN w:val="0"/>
        <w:adjustRightInd w:val="0"/>
        <w:ind w:firstLine="540"/>
        <w:jc w:val="both"/>
        <w:rPr>
          <w:rFonts w:eastAsia="Calibri"/>
          <w:color w:val="auto"/>
          <w:szCs w:val="24"/>
          <w:lang w:eastAsia="en-US"/>
        </w:rPr>
      </w:pPr>
    </w:p>
    <w:p w:rsidR="00A11D32" w:rsidRPr="00A11D32" w:rsidRDefault="00A11D32" w:rsidP="00A11D32">
      <w:pPr>
        <w:widowControl w:val="0"/>
        <w:shd w:val="clear" w:color="auto" w:fill="FFFFFF"/>
        <w:autoSpaceDE w:val="0"/>
        <w:autoSpaceDN w:val="0"/>
        <w:adjustRightInd w:val="0"/>
        <w:jc w:val="center"/>
        <w:rPr>
          <w:rFonts w:eastAsia="Calibri"/>
          <w:color w:val="auto"/>
          <w:szCs w:val="24"/>
          <w:lang w:eastAsia="en-US"/>
        </w:rPr>
      </w:pPr>
      <w:bookmarkStart w:id="2" w:name="Par1422"/>
      <w:bookmarkEnd w:id="2"/>
      <w:r w:rsidRPr="00A11D32">
        <w:rPr>
          <w:rFonts w:eastAsia="Calibri"/>
          <w:color w:val="auto"/>
          <w:szCs w:val="24"/>
          <w:lang w:eastAsia="en-US"/>
        </w:rPr>
        <w:t>СВЕДЕНИЯ</w:t>
      </w:r>
    </w:p>
    <w:p w:rsidR="00A11D32" w:rsidRPr="00A11D32" w:rsidRDefault="00A11D32" w:rsidP="00A11D32">
      <w:pPr>
        <w:widowControl w:val="0"/>
        <w:shd w:val="clear" w:color="auto" w:fill="FFFFFF"/>
        <w:autoSpaceDE w:val="0"/>
        <w:autoSpaceDN w:val="0"/>
        <w:adjustRightInd w:val="0"/>
        <w:jc w:val="center"/>
        <w:rPr>
          <w:rFonts w:eastAsia="Calibri"/>
          <w:color w:val="auto"/>
          <w:szCs w:val="24"/>
          <w:lang w:eastAsia="en-US"/>
        </w:rPr>
      </w:pPr>
      <w:r w:rsidRPr="00A11D32">
        <w:rPr>
          <w:rFonts w:eastAsia="Calibri"/>
          <w:color w:val="auto"/>
          <w:szCs w:val="24"/>
          <w:lang w:eastAsia="en-US"/>
        </w:rPr>
        <w:t xml:space="preserve">о достижении значений показателей </w:t>
      </w:r>
    </w:p>
    <w:p w:rsidR="00A11D32" w:rsidRPr="00A11D32" w:rsidRDefault="00A11D32" w:rsidP="00A11D32">
      <w:pPr>
        <w:widowControl w:val="0"/>
        <w:shd w:val="clear" w:color="auto" w:fill="FFFFFF"/>
        <w:autoSpaceDE w:val="0"/>
        <w:autoSpaceDN w:val="0"/>
        <w:adjustRightInd w:val="0"/>
        <w:ind w:firstLine="540"/>
        <w:jc w:val="both"/>
        <w:rPr>
          <w:rFonts w:eastAsia="Calibri"/>
          <w:color w:val="auto"/>
          <w:szCs w:val="24"/>
          <w:lang w:eastAsia="en-US"/>
        </w:rPr>
      </w:pPr>
    </w:p>
    <w:tbl>
      <w:tblPr>
        <w:tblW w:w="13805" w:type="dxa"/>
        <w:jc w:val="center"/>
        <w:tblCellSpacing w:w="5" w:type="nil"/>
        <w:tblLayout w:type="fixed"/>
        <w:tblCellMar>
          <w:left w:w="75" w:type="dxa"/>
          <w:right w:w="75" w:type="dxa"/>
        </w:tblCellMar>
        <w:tblLook w:val="0000" w:firstRow="0" w:lastRow="0" w:firstColumn="0" w:lastColumn="0" w:noHBand="0" w:noVBand="0"/>
      </w:tblPr>
      <w:tblGrid>
        <w:gridCol w:w="739"/>
        <w:gridCol w:w="3077"/>
        <w:gridCol w:w="1418"/>
        <w:gridCol w:w="2104"/>
        <w:gridCol w:w="1550"/>
        <w:gridCol w:w="1524"/>
        <w:gridCol w:w="3393"/>
      </w:tblGrid>
      <w:tr w:rsidR="00A11D32" w:rsidRPr="00A11D32" w:rsidTr="00875073">
        <w:trPr>
          <w:tblCellSpacing w:w="5" w:type="nil"/>
          <w:jc w:val="center"/>
        </w:trPr>
        <w:tc>
          <w:tcPr>
            <w:tcW w:w="739" w:type="dxa"/>
            <w:vMerge w:val="restart"/>
            <w:tcBorders>
              <w:top w:val="single" w:sz="4" w:space="0" w:color="auto"/>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jc w:val="center"/>
              <w:rPr>
                <w:color w:val="auto"/>
                <w:szCs w:val="24"/>
              </w:rPr>
            </w:pPr>
            <w:r w:rsidRPr="00A11D32">
              <w:rPr>
                <w:color w:val="auto"/>
                <w:szCs w:val="24"/>
              </w:rPr>
              <w:t>№ п/п</w:t>
            </w:r>
          </w:p>
        </w:tc>
        <w:tc>
          <w:tcPr>
            <w:tcW w:w="3077" w:type="dxa"/>
            <w:vMerge w:val="restart"/>
            <w:tcBorders>
              <w:top w:val="single" w:sz="4" w:space="0" w:color="auto"/>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jc w:val="center"/>
              <w:rPr>
                <w:color w:val="auto"/>
                <w:szCs w:val="24"/>
              </w:rPr>
            </w:pPr>
            <w:r w:rsidRPr="00A11D32">
              <w:rPr>
                <w:color w:val="auto"/>
                <w:szCs w:val="24"/>
              </w:rPr>
              <w:t xml:space="preserve">Номер и наименование </w:t>
            </w:r>
          </w:p>
          <w:p w:rsidR="00A11D32" w:rsidRPr="00A11D32" w:rsidRDefault="00A11D32" w:rsidP="00A11D32">
            <w:pPr>
              <w:widowControl w:val="0"/>
              <w:shd w:val="clear" w:color="auto" w:fill="FFFFFF"/>
              <w:autoSpaceDE w:val="0"/>
              <w:autoSpaceDN w:val="0"/>
              <w:adjustRightInd w:val="0"/>
              <w:jc w:val="center"/>
              <w:rPr>
                <w:color w:val="auto"/>
                <w:szCs w:val="24"/>
              </w:rPr>
            </w:pPr>
          </w:p>
        </w:tc>
        <w:tc>
          <w:tcPr>
            <w:tcW w:w="1418" w:type="dxa"/>
            <w:vMerge w:val="restart"/>
            <w:tcBorders>
              <w:top w:val="single" w:sz="4" w:space="0" w:color="auto"/>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jc w:val="center"/>
              <w:rPr>
                <w:color w:val="auto"/>
                <w:szCs w:val="24"/>
              </w:rPr>
            </w:pPr>
            <w:r w:rsidRPr="00A11D32">
              <w:rPr>
                <w:color w:val="auto"/>
                <w:szCs w:val="24"/>
              </w:rPr>
              <w:t>Единица</w:t>
            </w:r>
          </w:p>
          <w:p w:rsidR="00A11D32" w:rsidRPr="00A11D32" w:rsidRDefault="00A11D32" w:rsidP="00A11D32">
            <w:pPr>
              <w:widowControl w:val="0"/>
              <w:shd w:val="clear" w:color="auto" w:fill="FFFFFF"/>
              <w:autoSpaceDE w:val="0"/>
              <w:autoSpaceDN w:val="0"/>
              <w:adjustRightInd w:val="0"/>
              <w:jc w:val="center"/>
              <w:rPr>
                <w:color w:val="auto"/>
                <w:szCs w:val="24"/>
              </w:rPr>
            </w:pPr>
            <w:r w:rsidRPr="00A11D32">
              <w:rPr>
                <w:color w:val="auto"/>
                <w:szCs w:val="24"/>
              </w:rPr>
              <w:t>измерения</w:t>
            </w:r>
          </w:p>
        </w:tc>
        <w:tc>
          <w:tcPr>
            <w:tcW w:w="5178" w:type="dxa"/>
            <w:gridSpan w:val="3"/>
            <w:tcBorders>
              <w:top w:val="single" w:sz="4" w:space="0" w:color="auto"/>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jc w:val="center"/>
              <w:rPr>
                <w:color w:val="auto"/>
                <w:szCs w:val="24"/>
              </w:rPr>
            </w:pPr>
            <w:r w:rsidRPr="00A11D32">
              <w:rPr>
                <w:color w:val="auto"/>
                <w:szCs w:val="24"/>
              </w:rPr>
              <w:t xml:space="preserve">Значения показателей </w:t>
            </w:r>
            <w:r w:rsidRPr="00A11D32">
              <w:rPr>
                <w:color w:val="auto"/>
                <w:szCs w:val="24"/>
              </w:rPr>
              <w:br/>
              <w:t xml:space="preserve">муниципальной программы,     </w:t>
            </w:r>
            <w:r w:rsidRPr="00A11D32">
              <w:rPr>
                <w:color w:val="auto"/>
                <w:szCs w:val="24"/>
              </w:rPr>
              <w:br/>
              <w:t>подпрограммы муниципальной программы</w:t>
            </w:r>
          </w:p>
        </w:tc>
        <w:tc>
          <w:tcPr>
            <w:tcW w:w="3393" w:type="dxa"/>
            <w:vMerge w:val="restart"/>
            <w:tcBorders>
              <w:top w:val="single" w:sz="4" w:space="0" w:color="auto"/>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jc w:val="center"/>
              <w:rPr>
                <w:color w:val="auto"/>
                <w:szCs w:val="24"/>
              </w:rPr>
            </w:pPr>
            <w:r w:rsidRPr="00A11D32">
              <w:rPr>
                <w:color w:val="auto"/>
                <w:szCs w:val="24"/>
              </w:rPr>
              <w:t xml:space="preserve">Обоснование отклонений  </w:t>
            </w:r>
            <w:r w:rsidRPr="00A11D32">
              <w:rPr>
                <w:color w:val="auto"/>
                <w:szCs w:val="24"/>
              </w:rPr>
              <w:br/>
              <w:t xml:space="preserve"> значений показателя    </w:t>
            </w:r>
            <w:r w:rsidRPr="00A11D32">
              <w:rPr>
                <w:color w:val="auto"/>
                <w:szCs w:val="24"/>
              </w:rPr>
              <w:br/>
              <w:t xml:space="preserve">  на конец   </w:t>
            </w:r>
            <w:r w:rsidRPr="00A11D32">
              <w:rPr>
                <w:color w:val="auto"/>
                <w:szCs w:val="24"/>
              </w:rPr>
              <w:br/>
              <w:t xml:space="preserve"> отчетного года       </w:t>
            </w:r>
            <w:r w:rsidRPr="00A11D32">
              <w:rPr>
                <w:color w:val="auto"/>
                <w:szCs w:val="24"/>
              </w:rPr>
              <w:br/>
              <w:t>(при наличии)</w:t>
            </w:r>
          </w:p>
        </w:tc>
      </w:tr>
      <w:tr w:rsidR="00A11D32" w:rsidRPr="00A11D32" w:rsidTr="00875073">
        <w:trPr>
          <w:tblCellSpacing w:w="5" w:type="nil"/>
          <w:jc w:val="center"/>
        </w:trPr>
        <w:tc>
          <w:tcPr>
            <w:tcW w:w="739" w:type="dxa"/>
            <w:vMerge/>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rPr>
                <w:color w:val="auto"/>
                <w:szCs w:val="24"/>
              </w:rPr>
            </w:pPr>
          </w:p>
        </w:tc>
        <w:tc>
          <w:tcPr>
            <w:tcW w:w="3077" w:type="dxa"/>
            <w:vMerge/>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rPr>
                <w:color w:val="auto"/>
                <w:szCs w:val="24"/>
              </w:rPr>
            </w:pPr>
          </w:p>
        </w:tc>
        <w:tc>
          <w:tcPr>
            <w:tcW w:w="1418" w:type="dxa"/>
            <w:vMerge/>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rPr>
                <w:color w:val="auto"/>
                <w:szCs w:val="24"/>
              </w:rPr>
            </w:pPr>
          </w:p>
        </w:tc>
        <w:tc>
          <w:tcPr>
            <w:tcW w:w="2104" w:type="dxa"/>
            <w:vMerge w:val="restart"/>
            <w:tcBorders>
              <w:left w:val="single" w:sz="4" w:space="0" w:color="auto"/>
              <w:bottom w:val="single" w:sz="4" w:space="0" w:color="auto"/>
              <w:right w:val="single" w:sz="4" w:space="0" w:color="auto"/>
            </w:tcBorders>
          </w:tcPr>
          <w:p w:rsidR="00A11D32" w:rsidRPr="00A11D32" w:rsidRDefault="00A11D32" w:rsidP="00D820B0">
            <w:pPr>
              <w:widowControl w:val="0"/>
              <w:shd w:val="clear" w:color="auto" w:fill="FFFFFF"/>
              <w:autoSpaceDE w:val="0"/>
              <w:autoSpaceDN w:val="0"/>
              <w:adjustRightInd w:val="0"/>
              <w:jc w:val="center"/>
              <w:rPr>
                <w:color w:val="auto"/>
                <w:szCs w:val="24"/>
              </w:rPr>
            </w:pPr>
            <w:r w:rsidRPr="00A11D32">
              <w:rPr>
                <w:color w:val="auto"/>
                <w:szCs w:val="24"/>
              </w:rPr>
              <w:t>202</w:t>
            </w:r>
            <w:r w:rsidR="00D820B0">
              <w:rPr>
                <w:color w:val="auto"/>
                <w:szCs w:val="24"/>
              </w:rPr>
              <w:t>2</w:t>
            </w:r>
          </w:p>
        </w:tc>
        <w:tc>
          <w:tcPr>
            <w:tcW w:w="3074" w:type="dxa"/>
            <w:gridSpan w:val="2"/>
            <w:tcBorders>
              <w:left w:val="single" w:sz="4" w:space="0" w:color="auto"/>
              <w:bottom w:val="single" w:sz="4" w:space="0" w:color="auto"/>
              <w:right w:val="single" w:sz="4" w:space="0" w:color="auto"/>
            </w:tcBorders>
          </w:tcPr>
          <w:p w:rsidR="00A11D32" w:rsidRPr="00A11D32" w:rsidRDefault="00A11D32" w:rsidP="00D820B0">
            <w:pPr>
              <w:widowControl w:val="0"/>
              <w:shd w:val="clear" w:color="auto" w:fill="FFFFFF"/>
              <w:autoSpaceDE w:val="0"/>
              <w:autoSpaceDN w:val="0"/>
              <w:adjustRightInd w:val="0"/>
              <w:jc w:val="center"/>
              <w:rPr>
                <w:color w:val="auto"/>
                <w:szCs w:val="24"/>
              </w:rPr>
            </w:pPr>
            <w:r w:rsidRPr="00A11D32">
              <w:rPr>
                <w:color w:val="auto"/>
                <w:szCs w:val="24"/>
              </w:rPr>
              <w:t>202</w:t>
            </w:r>
            <w:r w:rsidR="00D820B0">
              <w:rPr>
                <w:color w:val="auto"/>
                <w:szCs w:val="24"/>
              </w:rPr>
              <w:t>3</w:t>
            </w:r>
          </w:p>
        </w:tc>
        <w:tc>
          <w:tcPr>
            <w:tcW w:w="3393" w:type="dxa"/>
            <w:vMerge/>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rPr>
                <w:color w:val="auto"/>
                <w:szCs w:val="24"/>
              </w:rPr>
            </w:pPr>
          </w:p>
        </w:tc>
      </w:tr>
      <w:tr w:rsidR="00A11D32" w:rsidRPr="00A11D32" w:rsidTr="00875073">
        <w:trPr>
          <w:tblCellSpacing w:w="5" w:type="nil"/>
          <w:jc w:val="center"/>
        </w:trPr>
        <w:tc>
          <w:tcPr>
            <w:tcW w:w="739" w:type="dxa"/>
            <w:vMerge/>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rPr>
                <w:color w:val="auto"/>
                <w:szCs w:val="24"/>
              </w:rPr>
            </w:pPr>
          </w:p>
        </w:tc>
        <w:tc>
          <w:tcPr>
            <w:tcW w:w="3077" w:type="dxa"/>
            <w:vMerge/>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rPr>
                <w:color w:val="auto"/>
                <w:szCs w:val="24"/>
              </w:rPr>
            </w:pPr>
          </w:p>
        </w:tc>
        <w:tc>
          <w:tcPr>
            <w:tcW w:w="1418" w:type="dxa"/>
            <w:vMerge/>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rPr>
                <w:color w:val="auto"/>
                <w:szCs w:val="24"/>
              </w:rPr>
            </w:pPr>
          </w:p>
        </w:tc>
        <w:tc>
          <w:tcPr>
            <w:tcW w:w="2104" w:type="dxa"/>
            <w:vMerge/>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jc w:val="center"/>
              <w:rPr>
                <w:color w:val="auto"/>
                <w:szCs w:val="24"/>
              </w:rPr>
            </w:pPr>
          </w:p>
        </w:tc>
        <w:tc>
          <w:tcPr>
            <w:tcW w:w="1550" w:type="dxa"/>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jc w:val="center"/>
              <w:rPr>
                <w:color w:val="auto"/>
                <w:szCs w:val="24"/>
              </w:rPr>
            </w:pPr>
            <w:r w:rsidRPr="00A11D32">
              <w:rPr>
                <w:color w:val="auto"/>
                <w:szCs w:val="24"/>
              </w:rPr>
              <w:t>план</w:t>
            </w:r>
          </w:p>
        </w:tc>
        <w:tc>
          <w:tcPr>
            <w:tcW w:w="1524" w:type="dxa"/>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jc w:val="center"/>
              <w:rPr>
                <w:color w:val="auto"/>
                <w:szCs w:val="24"/>
              </w:rPr>
            </w:pPr>
            <w:r w:rsidRPr="00A11D32">
              <w:rPr>
                <w:color w:val="auto"/>
                <w:szCs w:val="24"/>
              </w:rPr>
              <w:t>факт</w:t>
            </w:r>
          </w:p>
        </w:tc>
        <w:tc>
          <w:tcPr>
            <w:tcW w:w="3393" w:type="dxa"/>
            <w:vMerge/>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rPr>
                <w:color w:val="auto"/>
                <w:szCs w:val="24"/>
              </w:rPr>
            </w:pPr>
          </w:p>
        </w:tc>
      </w:tr>
      <w:tr w:rsidR="00A11D32" w:rsidRPr="00A11D32" w:rsidTr="00875073">
        <w:trPr>
          <w:tblCellSpacing w:w="5" w:type="nil"/>
          <w:jc w:val="center"/>
        </w:trPr>
        <w:tc>
          <w:tcPr>
            <w:tcW w:w="739" w:type="dxa"/>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jc w:val="center"/>
              <w:rPr>
                <w:color w:val="auto"/>
                <w:szCs w:val="24"/>
              </w:rPr>
            </w:pPr>
            <w:r w:rsidRPr="00A11D32">
              <w:rPr>
                <w:color w:val="auto"/>
                <w:szCs w:val="24"/>
              </w:rPr>
              <w:t>1</w:t>
            </w:r>
          </w:p>
        </w:tc>
        <w:tc>
          <w:tcPr>
            <w:tcW w:w="3077" w:type="dxa"/>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jc w:val="center"/>
              <w:rPr>
                <w:color w:val="auto"/>
                <w:szCs w:val="24"/>
              </w:rPr>
            </w:pPr>
            <w:r w:rsidRPr="00A11D32">
              <w:rPr>
                <w:color w:val="auto"/>
                <w:szCs w:val="24"/>
              </w:rPr>
              <w:t>2</w:t>
            </w:r>
          </w:p>
        </w:tc>
        <w:tc>
          <w:tcPr>
            <w:tcW w:w="1418" w:type="dxa"/>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jc w:val="center"/>
              <w:rPr>
                <w:color w:val="auto"/>
                <w:szCs w:val="24"/>
              </w:rPr>
            </w:pPr>
            <w:r w:rsidRPr="00A11D32">
              <w:rPr>
                <w:color w:val="auto"/>
                <w:szCs w:val="24"/>
              </w:rPr>
              <w:t>3</w:t>
            </w:r>
          </w:p>
        </w:tc>
        <w:tc>
          <w:tcPr>
            <w:tcW w:w="2104" w:type="dxa"/>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jc w:val="center"/>
              <w:rPr>
                <w:color w:val="auto"/>
                <w:szCs w:val="24"/>
              </w:rPr>
            </w:pPr>
            <w:r w:rsidRPr="00A11D32">
              <w:rPr>
                <w:color w:val="auto"/>
                <w:szCs w:val="24"/>
              </w:rPr>
              <w:t>4</w:t>
            </w:r>
          </w:p>
        </w:tc>
        <w:tc>
          <w:tcPr>
            <w:tcW w:w="1550" w:type="dxa"/>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jc w:val="center"/>
              <w:rPr>
                <w:color w:val="auto"/>
                <w:szCs w:val="24"/>
              </w:rPr>
            </w:pPr>
            <w:r w:rsidRPr="00A11D32">
              <w:rPr>
                <w:color w:val="auto"/>
                <w:szCs w:val="24"/>
              </w:rPr>
              <w:t>5</w:t>
            </w:r>
          </w:p>
        </w:tc>
        <w:tc>
          <w:tcPr>
            <w:tcW w:w="1524" w:type="dxa"/>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jc w:val="center"/>
              <w:rPr>
                <w:color w:val="auto"/>
                <w:szCs w:val="24"/>
              </w:rPr>
            </w:pPr>
            <w:r w:rsidRPr="00A11D32">
              <w:rPr>
                <w:color w:val="auto"/>
                <w:szCs w:val="24"/>
              </w:rPr>
              <w:t>6</w:t>
            </w:r>
          </w:p>
        </w:tc>
        <w:tc>
          <w:tcPr>
            <w:tcW w:w="3393" w:type="dxa"/>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jc w:val="center"/>
              <w:rPr>
                <w:color w:val="auto"/>
                <w:szCs w:val="24"/>
              </w:rPr>
            </w:pPr>
            <w:r w:rsidRPr="00A11D32">
              <w:rPr>
                <w:color w:val="auto"/>
                <w:szCs w:val="24"/>
              </w:rPr>
              <w:t>7</w:t>
            </w:r>
          </w:p>
        </w:tc>
      </w:tr>
      <w:tr w:rsidR="00A11D32" w:rsidRPr="00A11D32" w:rsidTr="00875073">
        <w:trPr>
          <w:trHeight w:val="313"/>
          <w:tblCellSpacing w:w="5" w:type="nil"/>
          <w:jc w:val="center"/>
        </w:trPr>
        <w:tc>
          <w:tcPr>
            <w:tcW w:w="739" w:type="dxa"/>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jc w:val="center"/>
              <w:rPr>
                <w:color w:val="auto"/>
                <w:szCs w:val="24"/>
              </w:rPr>
            </w:pPr>
          </w:p>
        </w:tc>
        <w:tc>
          <w:tcPr>
            <w:tcW w:w="13066" w:type="dxa"/>
            <w:gridSpan w:val="6"/>
            <w:tcBorders>
              <w:top w:val="single" w:sz="4" w:space="0" w:color="auto"/>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jc w:val="center"/>
              <w:rPr>
                <w:color w:val="auto"/>
                <w:szCs w:val="24"/>
              </w:rPr>
            </w:pPr>
            <w:r w:rsidRPr="00A11D32">
              <w:rPr>
                <w:color w:val="auto"/>
                <w:szCs w:val="24"/>
              </w:rPr>
              <w:t>Муниципальная программа «По формированию законопослушного поведения участников дорожного движения»</w:t>
            </w:r>
          </w:p>
        </w:tc>
      </w:tr>
      <w:tr w:rsidR="00A11D32" w:rsidRPr="00A11D32" w:rsidTr="00875073">
        <w:trPr>
          <w:tblCellSpacing w:w="5" w:type="nil"/>
          <w:jc w:val="center"/>
        </w:trPr>
        <w:tc>
          <w:tcPr>
            <w:tcW w:w="739" w:type="dxa"/>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jc w:val="center"/>
              <w:rPr>
                <w:color w:val="auto"/>
                <w:szCs w:val="24"/>
              </w:rPr>
            </w:pPr>
          </w:p>
        </w:tc>
        <w:tc>
          <w:tcPr>
            <w:tcW w:w="13066" w:type="dxa"/>
            <w:gridSpan w:val="6"/>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jc w:val="center"/>
              <w:rPr>
                <w:color w:val="auto"/>
                <w:szCs w:val="24"/>
              </w:rPr>
            </w:pPr>
            <w:r w:rsidRPr="00A11D32">
              <w:rPr>
                <w:color w:val="auto"/>
                <w:szCs w:val="24"/>
              </w:rPr>
              <w:t>Подпрограмма 1 «Создание системы профилактических мер по формированию законопослушного поведения участников дорожного движения»</w:t>
            </w:r>
          </w:p>
        </w:tc>
      </w:tr>
      <w:tr w:rsidR="00A11D32" w:rsidRPr="00A11D32" w:rsidTr="00875073">
        <w:trPr>
          <w:trHeight w:val="313"/>
          <w:tblCellSpacing w:w="5" w:type="nil"/>
          <w:jc w:val="center"/>
        </w:trPr>
        <w:tc>
          <w:tcPr>
            <w:tcW w:w="739" w:type="dxa"/>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jc w:val="center"/>
              <w:rPr>
                <w:color w:val="auto"/>
                <w:szCs w:val="24"/>
              </w:rPr>
            </w:pPr>
          </w:p>
        </w:tc>
        <w:tc>
          <w:tcPr>
            <w:tcW w:w="3077" w:type="dxa"/>
            <w:tcBorders>
              <w:top w:val="single" w:sz="4" w:space="0" w:color="auto"/>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rPr>
                <w:color w:val="auto"/>
                <w:szCs w:val="24"/>
              </w:rPr>
            </w:pPr>
            <w:r w:rsidRPr="00A11D32">
              <w:rPr>
                <w:color w:val="auto"/>
                <w:szCs w:val="24"/>
              </w:rPr>
              <w:t>Показатель 1.</w:t>
            </w:r>
            <w:r w:rsidRPr="00A11D32">
              <w:rPr>
                <w:color w:val="auto"/>
                <w:kern w:val="2"/>
                <w:sz w:val="22"/>
                <w:szCs w:val="22"/>
              </w:rPr>
              <w:t xml:space="preserve"> Количество зарегистрированных нарушений правил дорожного движения на территории Октябрьского района</w:t>
            </w:r>
          </w:p>
        </w:tc>
        <w:tc>
          <w:tcPr>
            <w:tcW w:w="1418" w:type="dxa"/>
            <w:tcBorders>
              <w:left w:val="single" w:sz="4" w:space="0" w:color="auto"/>
              <w:bottom w:val="single" w:sz="4" w:space="0" w:color="auto"/>
              <w:right w:val="single" w:sz="4" w:space="0" w:color="auto"/>
            </w:tcBorders>
          </w:tcPr>
          <w:p w:rsidR="00A11D32" w:rsidRPr="00A11D32" w:rsidRDefault="00A11D32" w:rsidP="00A11D32">
            <w:pPr>
              <w:spacing w:line="252" w:lineRule="auto"/>
              <w:jc w:val="center"/>
              <w:rPr>
                <w:color w:val="auto"/>
                <w:kern w:val="2"/>
                <w:sz w:val="22"/>
                <w:szCs w:val="22"/>
              </w:rPr>
            </w:pPr>
            <w:r w:rsidRPr="00A11D32">
              <w:rPr>
                <w:color w:val="auto"/>
                <w:kern w:val="2"/>
                <w:sz w:val="22"/>
                <w:szCs w:val="22"/>
              </w:rPr>
              <w:t>единиц</w:t>
            </w:r>
          </w:p>
        </w:tc>
        <w:tc>
          <w:tcPr>
            <w:tcW w:w="2104" w:type="dxa"/>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rPr>
                <w:color w:val="auto"/>
                <w:szCs w:val="24"/>
              </w:rPr>
            </w:pPr>
            <w:r w:rsidRPr="00A11D32">
              <w:rPr>
                <w:color w:val="auto"/>
                <w:szCs w:val="24"/>
              </w:rPr>
              <w:t>6300</w:t>
            </w:r>
          </w:p>
        </w:tc>
        <w:tc>
          <w:tcPr>
            <w:tcW w:w="1550" w:type="dxa"/>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rPr>
                <w:color w:val="auto"/>
                <w:szCs w:val="24"/>
              </w:rPr>
            </w:pPr>
            <w:r w:rsidRPr="00A11D32">
              <w:rPr>
                <w:color w:val="auto"/>
                <w:szCs w:val="24"/>
              </w:rPr>
              <w:t>6200</w:t>
            </w:r>
          </w:p>
        </w:tc>
        <w:tc>
          <w:tcPr>
            <w:tcW w:w="1524" w:type="dxa"/>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rPr>
                <w:color w:val="auto"/>
                <w:szCs w:val="24"/>
              </w:rPr>
            </w:pPr>
            <w:r w:rsidRPr="00A11D32">
              <w:rPr>
                <w:color w:val="auto"/>
                <w:szCs w:val="24"/>
              </w:rPr>
              <w:t>5800</w:t>
            </w:r>
          </w:p>
        </w:tc>
        <w:tc>
          <w:tcPr>
            <w:tcW w:w="3393" w:type="dxa"/>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rPr>
                <w:color w:val="auto"/>
                <w:szCs w:val="24"/>
              </w:rPr>
            </w:pPr>
          </w:p>
        </w:tc>
      </w:tr>
      <w:tr w:rsidR="00A11D32" w:rsidRPr="00A11D32" w:rsidTr="00875073">
        <w:trPr>
          <w:tblCellSpacing w:w="5" w:type="nil"/>
          <w:jc w:val="center"/>
        </w:trPr>
        <w:tc>
          <w:tcPr>
            <w:tcW w:w="739" w:type="dxa"/>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jc w:val="center"/>
              <w:rPr>
                <w:color w:val="auto"/>
                <w:szCs w:val="24"/>
              </w:rPr>
            </w:pPr>
          </w:p>
        </w:tc>
        <w:tc>
          <w:tcPr>
            <w:tcW w:w="13066" w:type="dxa"/>
            <w:gridSpan w:val="6"/>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jc w:val="center"/>
              <w:rPr>
                <w:color w:val="auto"/>
                <w:szCs w:val="24"/>
              </w:rPr>
            </w:pPr>
            <w:r w:rsidRPr="00A11D32">
              <w:rPr>
                <w:color w:val="auto"/>
                <w:szCs w:val="24"/>
              </w:rPr>
              <w:t>Подпрограмма 2 «Совершенствование системы мер по предупреждению детского дорожно-транспортного травматизма»</w:t>
            </w:r>
          </w:p>
        </w:tc>
      </w:tr>
      <w:tr w:rsidR="00A11D32" w:rsidRPr="00A11D32" w:rsidTr="00875073">
        <w:trPr>
          <w:tblCellSpacing w:w="5" w:type="nil"/>
          <w:jc w:val="center"/>
        </w:trPr>
        <w:tc>
          <w:tcPr>
            <w:tcW w:w="739" w:type="dxa"/>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jc w:val="center"/>
              <w:rPr>
                <w:color w:val="auto"/>
                <w:szCs w:val="24"/>
              </w:rPr>
            </w:pPr>
          </w:p>
        </w:tc>
        <w:tc>
          <w:tcPr>
            <w:tcW w:w="3077" w:type="dxa"/>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rPr>
                <w:color w:val="auto"/>
                <w:szCs w:val="24"/>
              </w:rPr>
            </w:pPr>
            <w:r w:rsidRPr="00A11D32">
              <w:rPr>
                <w:color w:val="auto"/>
                <w:szCs w:val="24"/>
              </w:rPr>
              <w:t>Показатель  2.</w:t>
            </w:r>
            <w:r w:rsidRPr="00A11D32">
              <w:rPr>
                <w:color w:val="auto"/>
                <w:sz w:val="22"/>
                <w:szCs w:val="22"/>
              </w:rPr>
              <w:t xml:space="preserve">. </w:t>
            </w:r>
            <w:r w:rsidRPr="00A11D32">
              <w:rPr>
                <w:color w:val="auto"/>
                <w:kern w:val="2"/>
                <w:sz w:val="22"/>
                <w:szCs w:val="22"/>
              </w:rPr>
              <w:t>Доля учащихся (воспитанников) образовательных организаций задействованных в мероприятиях по профилактике ДТП</w:t>
            </w:r>
          </w:p>
        </w:tc>
        <w:tc>
          <w:tcPr>
            <w:tcW w:w="1418" w:type="dxa"/>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rPr>
                <w:color w:val="auto"/>
                <w:szCs w:val="24"/>
              </w:rPr>
            </w:pPr>
            <w:r w:rsidRPr="00A11D32">
              <w:rPr>
                <w:color w:val="auto"/>
                <w:szCs w:val="24"/>
              </w:rPr>
              <w:t>процентов</w:t>
            </w:r>
          </w:p>
        </w:tc>
        <w:tc>
          <w:tcPr>
            <w:tcW w:w="2104" w:type="dxa"/>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rPr>
                <w:color w:val="auto"/>
                <w:szCs w:val="24"/>
              </w:rPr>
            </w:pPr>
            <w:r w:rsidRPr="00A11D32">
              <w:rPr>
                <w:color w:val="auto"/>
                <w:szCs w:val="24"/>
              </w:rPr>
              <w:t>60,0</w:t>
            </w:r>
          </w:p>
        </w:tc>
        <w:tc>
          <w:tcPr>
            <w:tcW w:w="1550" w:type="dxa"/>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rPr>
                <w:color w:val="auto"/>
                <w:szCs w:val="24"/>
              </w:rPr>
            </w:pPr>
            <w:r w:rsidRPr="00A11D32">
              <w:rPr>
                <w:color w:val="auto"/>
                <w:szCs w:val="24"/>
              </w:rPr>
              <w:t>65,0</w:t>
            </w:r>
          </w:p>
        </w:tc>
        <w:tc>
          <w:tcPr>
            <w:tcW w:w="1524" w:type="dxa"/>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rPr>
                <w:color w:val="auto"/>
                <w:szCs w:val="24"/>
              </w:rPr>
            </w:pPr>
            <w:r w:rsidRPr="00A11D32">
              <w:rPr>
                <w:color w:val="auto"/>
                <w:szCs w:val="24"/>
              </w:rPr>
              <w:t>65,0</w:t>
            </w:r>
          </w:p>
        </w:tc>
        <w:tc>
          <w:tcPr>
            <w:tcW w:w="3393" w:type="dxa"/>
            <w:tcBorders>
              <w:left w:val="single" w:sz="4" w:space="0" w:color="auto"/>
              <w:bottom w:val="single" w:sz="4" w:space="0" w:color="auto"/>
              <w:right w:val="single" w:sz="4" w:space="0" w:color="auto"/>
            </w:tcBorders>
          </w:tcPr>
          <w:p w:rsidR="00A11D32" w:rsidRPr="00A11D32" w:rsidRDefault="00A11D32" w:rsidP="00A11D32">
            <w:pPr>
              <w:widowControl w:val="0"/>
              <w:shd w:val="clear" w:color="auto" w:fill="FFFFFF"/>
              <w:autoSpaceDE w:val="0"/>
              <w:autoSpaceDN w:val="0"/>
              <w:adjustRightInd w:val="0"/>
              <w:rPr>
                <w:color w:val="auto"/>
                <w:szCs w:val="24"/>
              </w:rPr>
            </w:pPr>
            <w:r w:rsidRPr="00A11D32">
              <w:rPr>
                <w:color w:val="auto"/>
                <w:szCs w:val="24"/>
              </w:rPr>
              <w:t>Было задействовано 4390 участников</w:t>
            </w:r>
          </w:p>
        </w:tc>
      </w:tr>
    </w:tbl>
    <w:p w:rsidR="00A11D32" w:rsidRPr="00A11D32" w:rsidRDefault="00A11D32" w:rsidP="00A11D32">
      <w:pPr>
        <w:rPr>
          <w:color w:val="auto"/>
          <w:sz w:val="20"/>
        </w:rPr>
      </w:pPr>
    </w:p>
    <w:p w:rsidR="008E4E4F" w:rsidRDefault="008E4E4F" w:rsidP="00BB6DD2">
      <w:pPr>
        <w:jc w:val="both"/>
        <w:rPr>
          <w:sz w:val="20"/>
        </w:rPr>
      </w:pPr>
    </w:p>
    <w:sectPr w:rsidR="008E4E4F" w:rsidSect="00BB6DD2">
      <w:headerReference w:type="even" r:id="rId14"/>
      <w:headerReference w:type="default" r:id="rId15"/>
      <w:footerReference w:type="default" r:id="rId16"/>
      <w:pgSz w:w="16834" w:h="11909" w:orient="landscape"/>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F5A" w:rsidRDefault="00986F5A">
      <w:r>
        <w:separator/>
      </w:r>
    </w:p>
  </w:endnote>
  <w:endnote w:type="continuationSeparator" w:id="0">
    <w:p w:rsidR="00986F5A" w:rsidRDefault="00986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1"/>
    <w:family w:val="roman"/>
    <w:notTrueType/>
    <w:pitch w:val="variable"/>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D32" w:rsidRDefault="00A11D32" w:rsidP="00A86C87">
    <w:pPr>
      <w:pStyle w:val="af0"/>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A11D32" w:rsidRDefault="00A11D32">
    <w:pPr>
      <w:pStyle w:val="af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9843138"/>
      <w:docPartObj>
        <w:docPartGallery w:val="Page Numbers (Bottom of Page)"/>
        <w:docPartUnique/>
      </w:docPartObj>
    </w:sdtPr>
    <w:sdtEndPr/>
    <w:sdtContent>
      <w:p w:rsidR="00A11D32" w:rsidRDefault="00986F5A">
        <w:pPr>
          <w:pStyle w:val="af0"/>
          <w:jc w:val="right"/>
        </w:pPr>
      </w:p>
    </w:sdtContent>
  </w:sdt>
  <w:p w:rsidR="00A11D32" w:rsidRPr="00174F04" w:rsidRDefault="00A11D32" w:rsidP="00A86C87">
    <w:pPr>
      <w:pStyle w:val="af0"/>
      <w:ind w:right="360"/>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0EC" w:rsidRDefault="00CC60EC">
    <w:pPr>
      <w:pStyle w:val="af0"/>
      <w:jc w:val="right"/>
    </w:pPr>
  </w:p>
  <w:p w:rsidR="00CC60EC" w:rsidRDefault="00CC60EC">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F5A" w:rsidRDefault="00986F5A">
      <w:r>
        <w:separator/>
      </w:r>
    </w:p>
  </w:footnote>
  <w:footnote w:type="continuationSeparator" w:id="0">
    <w:p w:rsidR="00986F5A" w:rsidRDefault="00986F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2435199"/>
      <w:docPartObj>
        <w:docPartGallery w:val="Page Numbers (Top of Page)"/>
        <w:docPartUnique/>
      </w:docPartObj>
    </w:sdtPr>
    <w:sdtEndPr/>
    <w:sdtContent>
      <w:p w:rsidR="00A11D32" w:rsidRDefault="00A11D32">
        <w:pPr>
          <w:pStyle w:val="ad"/>
          <w:jc w:val="center"/>
        </w:pPr>
        <w:r>
          <w:fldChar w:fldCharType="begin"/>
        </w:r>
        <w:r>
          <w:instrText>PAGE   \* MERGEFORMAT</w:instrText>
        </w:r>
        <w:r>
          <w:fldChar w:fldCharType="separate"/>
        </w:r>
        <w:r w:rsidR="00A029D5">
          <w:rPr>
            <w:noProof/>
          </w:rPr>
          <w:t>12</w:t>
        </w:r>
        <w:r>
          <w:fldChar w:fldCharType="end"/>
        </w:r>
      </w:p>
    </w:sdtContent>
  </w:sdt>
  <w:p w:rsidR="00A11D32" w:rsidRDefault="00A11D32">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0EC" w:rsidRDefault="00CC60EC">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CC60EC" w:rsidRDefault="00CC60EC">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0EC" w:rsidRDefault="00CC60EC">
    <w:pPr>
      <w:pStyle w:val="ad"/>
      <w:jc w:val="center"/>
    </w:pPr>
    <w:r>
      <w:fldChar w:fldCharType="begin"/>
    </w:r>
    <w:r>
      <w:instrText>PAGE   \* MERGEFORMAT</w:instrText>
    </w:r>
    <w:r>
      <w:fldChar w:fldCharType="separate"/>
    </w:r>
    <w:r w:rsidR="00A029D5">
      <w:rPr>
        <w:noProof/>
      </w:rPr>
      <w:t>13</w:t>
    </w:r>
    <w:r>
      <w:fldChar w:fldCharType="end"/>
    </w:r>
  </w:p>
  <w:p w:rsidR="00CC60EC" w:rsidRDefault="00CC60EC">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092C7F2D"/>
    <w:multiLevelType w:val="hybridMultilevel"/>
    <w:tmpl w:val="5C267152"/>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11145359"/>
    <w:multiLevelType w:val="hybridMultilevel"/>
    <w:tmpl w:val="71ECD0E4"/>
    <w:lvl w:ilvl="0" w:tplc="CE7AD21A">
      <w:start w:val="1"/>
      <w:numFmt w:val="bullet"/>
      <w:lvlText w:val=""/>
      <w:lvlJc w:val="left"/>
      <w:pPr>
        <w:ind w:left="2880" w:hanging="360"/>
      </w:pPr>
      <w:rPr>
        <w:rFonts w:ascii="Symbol" w:hAnsi="Symbol" w:hint="default"/>
      </w:rPr>
    </w:lvl>
    <w:lvl w:ilvl="1" w:tplc="04190003" w:tentative="1">
      <w:start w:val="1"/>
      <w:numFmt w:val="bullet"/>
      <w:lvlText w:val="o"/>
      <w:lvlJc w:val="left"/>
      <w:pPr>
        <w:ind w:left="3600" w:hanging="360"/>
      </w:pPr>
      <w:rPr>
        <w:rFonts w:ascii="Courier New" w:hAnsi="Courier New" w:cs="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cs="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cs="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6">
    <w:nsid w:val="1CD020E5"/>
    <w:multiLevelType w:val="hybridMultilevel"/>
    <w:tmpl w:val="525E4D58"/>
    <w:lvl w:ilvl="0" w:tplc="CE7AD21A">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7">
    <w:nsid w:val="23EA6DD6"/>
    <w:multiLevelType w:val="singleLevel"/>
    <w:tmpl w:val="797E7B50"/>
    <w:lvl w:ilvl="0">
      <w:start w:val="1"/>
      <w:numFmt w:val="decimal"/>
      <w:lvlText w:val="%1."/>
      <w:legacy w:legacy="1" w:legacySpace="0" w:legacyIndent="360"/>
      <w:lvlJc w:val="left"/>
      <w:pPr>
        <w:ind w:left="360" w:hanging="360"/>
      </w:pPr>
    </w:lvl>
  </w:abstractNum>
  <w:abstractNum w:abstractNumId="8">
    <w:nsid w:val="2D8E5F03"/>
    <w:multiLevelType w:val="hybridMultilevel"/>
    <w:tmpl w:val="90C2F98A"/>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nsid w:val="32051BA2"/>
    <w:multiLevelType w:val="hybridMultilevel"/>
    <w:tmpl w:val="91224422"/>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44900D1E"/>
    <w:multiLevelType w:val="hybridMultilevel"/>
    <w:tmpl w:val="E0387804"/>
    <w:lvl w:ilvl="0" w:tplc="CE7AD21A">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2">
    <w:nsid w:val="464F7BB0"/>
    <w:multiLevelType w:val="hybridMultilevel"/>
    <w:tmpl w:val="B642B18C"/>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98C3CD7"/>
    <w:multiLevelType w:val="hybridMultilevel"/>
    <w:tmpl w:val="75DE2B24"/>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49AB63F7"/>
    <w:multiLevelType w:val="singleLevel"/>
    <w:tmpl w:val="797E7B50"/>
    <w:lvl w:ilvl="0">
      <w:start w:val="1"/>
      <w:numFmt w:val="decimal"/>
      <w:lvlText w:val="%1."/>
      <w:legacy w:legacy="1" w:legacySpace="0" w:legacyIndent="360"/>
      <w:lvlJc w:val="left"/>
      <w:pPr>
        <w:ind w:left="360" w:hanging="360"/>
      </w:pPr>
    </w:lvl>
  </w:abstractNum>
  <w:abstractNum w:abstractNumId="17">
    <w:nsid w:val="4DC0171B"/>
    <w:multiLevelType w:val="singleLevel"/>
    <w:tmpl w:val="797E7B50"/>
    <w:lvl w:ilvl="0">
      <w:start w:val="1"/>
      <w:numFmt w:val="decimal"/>
      <w:lvlText w:val="%1."/>
      <w:legacy w:legacy="1" w:legacySpace="0" w:legacyIndent="360"/>
      <w:lvlJc w:val="left"/>
      <w:pPr>
        <w:ind w:left="360" w:hanging="360"/>
      </w:pPr>
    </w:lvl>
  </w:abstractNum>
  <w:abstractNum w:abstractNumId="18">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nsid w:val="63F74815"/>
    <w:multiLevelType w:val="hybridMultilevel"/>
    <w:tmpl w:val="2C0E9C30"/>
    <w:lvl w:ilvl="0" w:tplc="CE7AD2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22">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nsid w:val="79DF3D19"/>
    <w:multiLevelType w:val="multilevel"/>
    <w:tmpl w:val="9D30EAA4"/>
    <w:lvl w:ilvl="0">
      <w:start w:val="1"/>
      <w:numFmt w:val="decimal"/>
      <w:lvlText w:val="%1."/>
      <w:lvlJc w:val="left"/>
      <w:pPr>
        <w:ind w:left="742"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76" w:hanging="1080"/>
      </w:pPr>
      <w:rPr>
        <w:rFonts w:hint="default"/>
      </w:rPr>
    </w:lvl>
    <w:lvl w:ilvl="4">
      <w:start w:val="1"/>
      <w:numFmt w:val="decimal"/>
      <w:isLgl/>
      <w:lvlText w:val="%1.%2.%3.%4.%5."/>
      <w:lvlJc w:val="left"/>
      <w:pPr>
        <w:ind w:left="2814" w:hanging="1080"/>
      </w:pPr>
      <w:rPr>
        <w:rFonts w:hint="default"/>
      </w:rPr>
    </w:lvl>
    <w:lvl w:ilvl="5">
      <w:start w:val="1"/>
      <w:numFmt w:val="decimal"/>
      <w:isLgl/>
      <w:lvlText w:val="%1.%2.%3.%4.%5.%6."/>
      <w:lvlJc w:val="left"/>
      <w:pPr>
        <w:ind w:left="3512" w:hanging="1440"/>
      </w:pPr>
      <w:rPr>
        <w:rFonts w:hint="default"/>
      </w:rPr>
    </w:lvl>
    <w:lvl w:ilvl="6">
      <w:start w:val="1"/>
      <w:numFmt w:val="decimal"/>
      <w:isLgl/>
      <w:lvlText w:val="%1.%2.%3.%4.%5.%6.%7."/>
      <w:lvlJc w:val="left"/>
      <w:pPr>
        <w:ind w:left="4210" w:hanging="1800"/>
      </w:pPr>
      <w:rPr>
        <w:rFonts w:hint="default"/>
      </w:rPr>
    </w:lvl>
    <w:lvl w:ilvl="7">
      <w:start w:val="1"/>
      <w:numFmt w:val="decimal"/>
      <w:isLgl/>
      <w:lvlText w:val="%1.%2.%3.%4.%5.%6.%7.%8."/>
      <w:lvlJc w:val="left"/>
      <w:pPr>
        <w:ind w:left="4548" w:hanging="1800"/>
      </w:pPr>
      <w:rPr>
        <w:rFonts w:hint="default"/>
      </w:rPr>
    </w:lvl>
    <w:lvl w:ilvl="8">
      <w:start w:val="1"/>
      <w:numFmt w:val="decimal"/>
      <w:isLgl/>
      <w:lvlText w:val="%1.%2.%3.%4.%5.%6.%7.%8.%9."/>
      <w:lvlJc w:val="left"/>
      <w:pPr>
        <w:ind w:left="5246" w:hanging="2160"/>
      </w:pPr>
      <w:rPr>
        <w:rFonts w:hint="default"/>
      </w:rPr>
    </w:lvl>
  </w:abstractNum>
  <w:abstractNum w:abstractNumId="26">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14"/>
  </w:num>
  <w:num w:numId="3">
    <w:abstractNumId w:val="16"/>
  </w:num>
  <w:num w:numId="4">
    <w:abstractNumId w:val="0"/>
    <w:lvlOverride w:ilvl="0">
      <w:lvl w:ilvl="0">
        <w:start w:val="1"/>
        <w:numFmt w:val="bullet"/>
        <w:lvlText w:val="-"/>
        <w:legacy w:legacy="1" w:legacySpace="0" w:legacyIndent="360"/>
        <w:lvlJc w:val="left"/>
        <w:pPr>
          <w:ind w:left="360" w:hanging="360"/>
        </w:pPr>
      </w:lvl>
    </w:lvlOverride>
  </w:num>
  <w:num w:numId="5">
    <w:abstractNumId w:val="7"/>
  </w:num>
  <w:num w:numId="6">
    <w:abstractNumId w:val="17"/>
  </w:num>
  <w:num w:numId="7">
    <w:abstractNumId w:val="18"/>
  </w:num>
  <w:num w:numId="8">
    <w:abstractNumId w:val="24"/>
  </w:num>
  <w:num w:numId="9">
    <w:abstractNumId w:val="3"/>
  </w:num>
  <w:num w:numId="10">
    <w:abstractNumId w:val="21"/>
  </w:num>
  <w:num w:numId="11">
    <w:abstractNumId w:val="26"/>
  </w:num>
  <w:num w:numId="12">
    <w:abstractNumId w:val="2"/>
  </w:num>
  <w:num w:numId="13">
    <w:abstractNumId w:val="1"/>
  </w:num>
  <w:num w:numId="14">
    <w:abstractNumId w:val="13"/>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20"/>
  </w:num>
  <w:num w:numId="18">
    <w:abstractNumId w:val="22"/>
  </w:num>
  <w:num w:numId="19">
    <w:abstractNumId w:val="25"/>
  </w:num>
  <w:num w:numId="20">
    <w:abstractNumId w:val="12"/>
  </w:num>
  <w:num w:numId="21">
    <w:abstractNumId w:val="10"/>
  </w:num>
  <w:num w:numId="22">
    <w:abstractNumId w:val="19"/>
  </w:num>
  <w:num w:numId="23">
    <w:abstractNumId w:val="15"/>
  </w:num>
  <w:num w:numId="24">
    <w:abstractNumId w:val="8"/>
  </w:num>
  <w:num w:numId="25">
    <w:abstractNumId w:val="4"/>
  </w:num>
  <w:num w:numId="26">
    <w:abstractNumId w:val="6"/>
  </w:num>
  <w:num w:numId="27">
    <w:abstractNumId w:val="11"/>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1528"/>
    <w:rsid w:val="000364C6"/>
    <w:rsid w:val="0008225E"/>
    <w:rsid w:val="000878AE"/>
    <w:rsid w:val="000A5926"/>
    <w:rsid w:val="001159CB"/>
    <w:rsid w:val="001166E4"/>
    <w:rsid w:val="0012274F"/>
    <w:rsid w:val="00137BBC"/>
    <w:rsid w:val="0017440E"/>
    <w:rsid w:val="00186C57"/>
    <w:rsid w:val="001C18B2"/>
    <w:rsid w:val="00207151"/>
    <w:rsid w:val="0028142A"/>
    <w:rsid w:val="002916DB"/>
    <w:rsid w:val="002E6DB2"/>
    <w:rsid w:val="002E777D"/>
    <w:rsid w:val="0031058B"/>
    <w:rsid w:val="003E78A7"/>
    <w:rsid w:val="003F4BE1"/>
    <w:rsid w:val="00412C29"/>
    <w:rsid w:val="0044219C"/>
    <w:rsid w:val="004E37A6"/>
    <w:rsid w:val="00527CF1"/>
    <w:rsid w:val="005425F2"/>
    <w:rsid w:val="005837B2"/>
    <w:rsid w:val="00607128"/>
    <w:rsid w:val="00607D03"/>
    <w:rsid w:val="00615C20"/>
    <w:rsid w:val="006905F0"/>
    <w:rsid w:val="006D24AB"/>
    <w:rsid w:val="006D7154"/>
    <w:rsid w:val="006D7F66"/>
    <w:rsid w:val="00720BD5"/>
    <w:rsid w:val="007251E0"/>
    <w:rsid w:val="00784314"/>
    <w:rsid w:val="00787A8D"/>
    <w:rsid w:val="007B2508"/>
    <w:rsid w:val="007B2A50"/>
    <w:rsid w:val="007D70F5"/>
    <w:rsid w:val="00844A1A"/>
    <w:rsid w:val="0085313E"/>
    <w:rsid w:val="008A306E"/>
    <w:rsid w:val="008D4FC0"/>
    <w:rsid w:val="008E4E4F"/>
    <w:rsid w:val="00972766"/>
    <w:rsid w:val="00972A76"/>
    <w:rsid w:val="00986F5A"/>
    <w:rsid w:val="009A6761"/>
    <w:rsid w:val="009C692A"/>
    <w:rsid w:val="009D391E"/>
    <w:rsid w:val="009D6B85"/>
    <w:rsid w:val="00A029D5"/>
    <w:rsid w:val="00A11D32"/>
    <w:rsid w:val="00A22998"/>
    <w:rsid w:val="00A40DC1"/>
    <w:rsid w:val="00A61CF2"/>
    <w:rsid w:val="00AA1BED"/>
    <w:rsid w:val="00AB3F84"/>
    <w:rsid w:val="00AC7C28"/>
    <w:rsid w:val="00AF2576"/>
    <w:rsid w:val="00AF6BD6"/>
    <w:rsid w:val="00B26096"/>
    <w:rsid w:val="00B4385E"/>
    <w:rsid w:val="00B53BCA"/>
    <w:rsid w:val="00B54981"/>
    <w:rsid w:val="00BA5EC3"/>
    <w:rsid w:val="00BB6DD2"/>
    <w:rsid w:val="00BC2448"/>
    <w:rsid w:val="00BF412F"/>
    <w:rsid w:val="00BF6C1C"/>
    <w:rsid w:val="00C26D1E"/>
    <w:rsid w:val="00C65597"/>
    <w:rsid w:val="00C7326D"/>
    <w:rsid w:val="00C93D41"/>
    <w:rsid w:val="00CC52D3"/>
    <w:rsid w:val="00CC60EC"/>
    <w:rsid w:val="00CD0BBB"/>
    <w:rsid w:val="00CF13BB"/>
    <w:rsid w:val="00D17100"/>
    <w:rsid w:val="00D53503"/>
    <w:rsid w:val="00D820B0"/>
    <w:rsid w:val="00DB3D58"/>
    <w:rsid w:val="00E71501"/>
    <w:rsid w:val="00E75F4C"/>
    <w:rsid w:val="00E81E6D"/>
    <w:rsid w:val="00EA099D"/>
    <w:rsid w:val="00F62F05"/>
    <w:rsid w:val="00F715F2"/>
    <w:rsid w:val="00F737BF"/>
    <w:rsid w:val="00F7427A"/>
    <w:rsid w:val="00F8656E"/>
    <w:rsid w:val="00FB6B1E"/>
    <w:rsid w:val="00FD3EC9"/>
    <w:rsid w:val="00FE1C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011528"/>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uiPriority w:val="99"/>
    <w:rsid w:val="00BB6DD2"/>
    <w:pPr>
      <w:tabs>
        <w:tab w:val="center" w:pos="4703"/>
        <w:tab w:val="right" w:pos="9406"/>
      </w:tabs>
    </w:pPr>
    <w:rPr>
      <w:color w:val="auto"/>
      <w:sz w:val="20"/>
    </w:rPr>
  </w:style>
  <w:style w:type="character" w:customStyle="1" w:styleId="ae">
    <w:name w:val="Верхний колонтитул Знак"/>
    <w:basedOn w:val="a0"/>
    <w:link w:val="ad"/>
    <w:uiPriority w:val="99"/>
    <w:rsid w:val="00BB6DD2"/>
    <w:rPr>
      <w:color w:val="auto"/>
    </w:rPr>
  </w:style>
  <w:style w:type="character" w:styleId="af">
    <w:name w:val="page number"/>
    <w:basedOn w:val="a0"/>
    <w:uiPriority w:val="99"/>
    <w:rsid w:val="00BB6DD2"/>
  </w:style>
  <w:style w:type="paragraph" w:styleId="af0">
    <w:name w:val="footer"/>
    <w:basedOn w:val="a"/>
    <w:link w:val="af1"/>
    <w:uiPriority w:val="99"/>
    <w:rsid w:val="00BB6DD2"/>
    <w:pPr>
      <w:tabs>
        <w:tab w:val="center" w:pos="4703"/>
        <w:tab w:val="right" w:pos="9406"/>
      </w:tabs>
    </w:pPr>
    <w:rPr>
      <w:color w:val="auto"/>
      <w:sz w:val="20"/>
    </w:rPr>
  </w:style>
  <w:style w:type="character" w:customStyle="1" w:styleId="af1">
    <w:name w:val="Нижний колонтитул Знак"/>
    <w:basedOn w:val="a0"/>
    <w:link w:val="af0"/>
    <w:uiPriority w:val="99"/>
    <w:rsid w:val="00BB6DD2"/>
    <w:rPr>
      <w:color w:val="auto"/>
    </w:rPr>
  </w:style>
  <w:style w:type="character" w:customStyle="1" w:styleId="70">
    <w:name w:val="Заголовок 7 Знак"/>
    <w:basedOn w:val="a0"/>
    <w:link w:val="7"/>
    <w:uiPriority w:val="9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BB6DD2"/>
    <w:rPr>
      <w:rFonts w:ascii="Cambria" w:hAnsi="Cambria"/>
      <w:color w:val="404040"/>
      <w:lang w:val="x-none" w:eastAsia="x-none"/>
    </w:rPr>
  </w:style>
  <w:style w:type="character" w:customStyle="1" w:styleId="90">
    <w:name w:val="Заголовок 9 Знак"/>
    <w:basedOn w:val="a0"/>
    <w:link w:val="9"/>
    <w:uiPriority w:val="9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uiPriority w:val="99"/>
    <w:rsid w:val="00BB6DD2"/>
    <w:pPr>
      <w:ind w:left="142"/>
    </w:pPr>
    <w:rPr>
      <w:color w:val="auto"/>
      <w:sz w:val="28"/>
      <w:lang w:val="x-none" w:eastAsia="x-none"/>
    </w:rPr>
  </w:style>
  <w:style w:type="character" w:customStyle="1" w:styleId="af3">
    <w:name w:val="Основной текст с отступом Знак"/>
    <w:basedOn w:val="a0"/>
    <w:link w:val="af2"/>
    <w:uiPriority w:val="99"/>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uiPriority w:val="99"/>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uiPriority w:val="99"/>
    <w:rsid w:val="00BB6DD2"/>
    <w:rPr>
      <w:color w:val="auto"/>
    </w:rPr>
  </w:style>
  <w:style w:type="paragraph" w:styleId="35">
    <w:name w:val="Body Text Indent 3"/>
    <w:basedOn w:val="a"/>
    <w:link w:val="36"/>
    <w:uiPriority w:val="99"/>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BB6DD2"/>
    <w:rPr>
      <w:color w:val="auto"/>
      <w:sz w:val="16"/>
      <w:lang w:val="x-none" w:eastAsia="x-none"/>
    </w:rPr>
  </w:style>
  <w:style w:type="paragraph" w:styleId="afa">
    <w:name w:val="Document Map"/>
    <w:basedOn w:val="a"/>
    <w:link w:val="afb"/>
    <w:uiPriority w:val="99"/>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uiPriority w:val="99"/>
    <w:rsid w:val="00BB6DD2"/>
    <w:rPr>
      <w:rFonts w:ascii="Tahoma" w:hAnsi="Tahoma"/>
      <w:color w:val="auto"/>
      <w:shd w:val="clear" w:color="auto" w:fill="000080"/>
      <w:lang w:val="x-none" w:eastAsia="x-none"/>
    </w:rPr>
  </w:style>
  <w:style w:type="paragraph" w:styleId="afc">
    <w:name w:val="Plain Text"/>
    <w:basedOn w:val="a"/>
    <w:link w:val="afd"/>
    <w:uiPriority w:val="99"/>
    <w:rsid w:val="00BB6DD2"/>
    <w:rPr>
      <w:rFonts w:ascii="Courier New" w:hAnsi="Courier New"/>
      <w:color w:val="auto"/>
      <w:sz w:val="20"/>
      <w:lang w:val="x-none" w:eastAsia="x-none"/>
    </w:rPr>
  </w:style>
  <w:style w:type="character" w:customStyle="1" w:styleId="afd">
    <w:name w:val="Текст Знак"/>
    <w:basedOn w:val="a0"/>
    <w:link w:val="afc"/>
    <w:uiPriority w:val="99"/>
    <w:rsid w:val="00BB6DD2"/>
    <w:rPr>
      <w:rFonts w:ascii="Courier New" w:hAnsi="Courier New"/>
      <w:color w:val="auto"/>
      <w:lang w:val="x-none" w:eastAsia="x-none"/>
    </w:rPr>
  </w:style>
  <w:style w:type="character" w:customStyle="1" w:styleId="afe">
    <w:name w:val="Без интервала Знак"/>
    <w:link w:val="aff"/>
    <w:uiPriority w:val="99"/>
    <w:locked/>
    <w:rsid w:val="00BB6DD2"/>
    <w:rPr>
      <w:rFonts w:ascii="Calibri" w:hAnsi="Calibri" w:cs="Calibri"/>
      <w:sz w:val="22"/>
      <w:szCs w:val="22"/>
    </w:rPr>
  </w:style>
  <w:style w:type="paragraph" w:styleId="aff">
    <w:name w:val="No Spacing"/>
    <w:link w:val="afe"/>
    <w:uiPriority w:val="99"/>
    <w:qFormat/>
    <w:rsid w:val="00BB6DD2"/>
    <w:rPr>
      <w:rFonts w:ascii="Calibri" w:hAnsi="Calibri" w:cs="Calibri"/>
      <w:sz w:val="22"/>
      <w:szCs w:val="22"/>
    </w:rPr>
  </w:style>
  <w:style w:type="paragraph" w:styleId="aff0">
    <w:name w:val="List Paragraph"/>
    <w:basedOn w:val="a"/>
    <w:uiPriority w:val="34"/>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uiPriority w:val="9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uiPriority w:val="99"/>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uiPriority w:val="99"/>
    <w:rsid w:val="00BB6DD2"/>
    <w:pPr>
      <w:spacing w:after="200" w:line="276" w:lineRule="auto"/>
    </w:pPr>
    <w:rPr>
      <w:rFonts w:ascii="Calibri" w:hAnsi="Calibri"/>
      <w:i/>
      <w:sz w:val="22"/>
    </w:rPr>
  </w:style>
  <w:style w:type="paragraph" w:styleId="aff1">
    <w:name w:val="Intense Quote"/>
    <w:basedOn w:val="a"/>
    <w:next w:val="a"/>
    <w:link w:val="aff2"/>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2">
    <w:name w:val="Выделенная цитата Знак"/>
    <w:basedOn w:val="a0"/>
    <w:link w:val="aff1"/>
    <w:uiPriority w:val="99"/>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uiPriority w:val="99"/>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color w:val="auto"/>
    </w:rPr>
  </w:style>
  <w:style w:type="paragraph" w:customStyle="1" w:styleId="aff3">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4">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5">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6">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7">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8">
    <w:name w:val="Нормальный (таблица)"/>
    <w:basedOn w:val="a"/>
    <w:next w:val="a"/>
    <w:uiPriority w:val="99"/>
    <w:rsid w:val="00BB6DD2"/>
    <w:pPr>
      <w:widowControl w:val="0"/>
      <w:autoSpaceDE w:val="0"/>
      <w:autoSpaceDN w:val="0"/>
      <w:adjustRightInd w:val="0"/>
      <w:jc w:val="both"/>
    </w:pPr>
    <w:rPr>
      <w:rFonts w:ascii="Arial" w:hAnsi="Arial" w:cs="Arial"/>
      <w:color w:val="auto"/>
      <w:szCs w:val="24"/>
    </w:rPr>
  </w:style>
  <w:style w:type="table" w:customStyle="1" w:styleId="1f0">
    <w:name w:val="Сетка таблицы1"/>
    <w:basedOn w:val="a1"/>
    <w:next w:val="ac"/>
    <w:uiPriority w:val="59"/>
    <w:unhideWhenUsed/>
    <w:rsid w:val="00A11D32"/>
    <w:rPr>
      <w:rFonts w:ascii="Calibri" w:eastAsia="Calibri" w:hAnsi="Calibri"/>
      <w:color w:val="auto"/>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011528"/>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uiPriority w:val="99"/>
    <w:rsid w:val="00BB6DD2"/>
    <w:pPr>
      <w:tabs>
        <w:tab w:val="center" w:pos="4703"/>
        <w:tab w:val="right" w:pos="9406"/>
      </w:tabs>
    </w:pPr>
    <w:rPr>
      <w:color w:val="auto"/>
      <w:sz w:val="20"/>
    </w:rPr>
  </w:style>
  <w:style w:type="character" w:customStyle="1" w:styleId="ae">
    <w:name w:val="Верхний колонтитул Знак"/>
    <w:basedOn w:val="a0"/>
    <w:link w:val="ad"/>
    <w:uiPriority w:val="99"/>
    <w:rsid w:val="00BB6DD2"/>
    <w:rPr>
      <w:color w:val="auto"/>
    </w:rPr>
  </w:style>
  <w:style w:type="character" w:styleId="af">
    <w:name w:val="page number"/>
    <w:basedOn w:val="a0"/>
    <w:uiPriority w:val="99"/>
    <w:rsid w:val="00BB6DD2"/>
  </w:style>
  <w:style w:type="paragraph" w:styleId="af0">
    <w:name w:val="footer"/>
    <w:basedOn w:val="a"/>
    <w:link w:val="af1"/>
    <w:uiPriority w:val="99"/>
    <w:rsid w:val="00BB6DD2"/>
    <w:pPr>
      <w:tabs>
        <w:tab w:val="center" w:pos="4703"/>
        <w:tab w:val="right" w:pos="9406"/>
      </w:tabs>
    </w:pPr>
    <w:rPr>
      <w:color w:val="auto"/>
      <w:sz w:val="20"/>
    </w:rPr>
  </w:style>
  <w:style w:type="character" w:customStyle="1" w:styleId="af1">
    <w:name w:val="Нижний колонтитул Знак"/>
    <w:basedOn w:val="a0"/>
    <w:link w:val="af0"/>
    <w:uiPriority w:val="99"/>
    <w:rsid w:val="00BB6DD2"/>
    <w:rPr>
      <w:color w:val="auto"/>
    </w:rPr>
  </w:style>
  <w:style w:type="character" w:customStyle="1" w:styleId="70">
    <w:name w:val="Заголовок 7 Знак"/>
    <w:basedOn w:val="a0"/>
    <w:link w:val="7"/>
    <w:uiPriority w:val="9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BB6DD2"/>
    <w:rPr>
      <w:rFonts w:ascii="Cambria" w:hAnsi="Cambria"/>
      <w:color w:val="404040"/>
      <w:lang w:val="x-none" w:eastAsia="x-none"/>
    </w:rPr>
  </w:style>
  <w:style w:type="character" w:customStyle="1" w:styleId="90">
    <w:name w:val="Заголовок 9 Знак"/>
    <w:basedOn w:val="a0"/>
    <w:link w:val="9"/>
    <w:uiPriority w:val="9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uiPriority w:val="99"/>
    <w:rsid w:val="00BB6DD2"/>
    <w:pPr>
      <w:ind w:left="142"/>
    </w:pPr>
    <w:rPr>
      <w:color w:val="auto"/>
      <w:sz w:val="28"/>
      <w:lang w:val="x-none" w:eastAsia="x-none"/>
    </w:rPr>
  </w:style>
  <w:style w:type="character" w:customStyle="1" w:styleId="af3">
    <w:name w:val="Основной текст с отступом Знак"/>
    <w:basedOn w:val="a0"/>
    <w:link w:val="af2"/>
    <w:uiPriority w:val="99"/>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uiPriority w:val="99"/>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uiPriority w:val="99"/>
    <w:rsid w:val="00BB6DD2"/>
    <w:rPr>
      <w:color w:val="auto"/>
    </w:rPr>
  </w:style>
  <w:style w:type="paragraph" w:styleId="35">
    <w:name w:val="Body Text Indent 3"/>
    <w:basedOn w:val="a"/>
    <w:link w:val="36"/>
    <w:uiPriority w:val="99"/>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BB6DD2"/>
    <w:rPr>
      <w:color w:val="auto"/>
      <w:sz w:val="16"/>
      <w:lang w:val="x-none" w:eastAsia="x-none"/>
    </w:rPr>
  </w:style>
  <w:style w:type="paragraph" w:styleId="afa">
    <w:name w:val="Document Map"/>
    <w:basedOn w:val="a"/>
    <w:link w:val="afb"/>
    <w:uiPriority w:val="99"/>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uiPriority w:val="99"/>
    <w:rsid w:val="00BB6DD2"/>
    <w:rPr>
      <w:rFonts w:ascii="Tahoma" w:hAnsi="Tahoma"/>
      <w:color w:val="auto"/>
      <w:shd w:val="clear" w:color="auto" w:fill="000080"/>
      <w:lang w:val="x-none" w:eastAsia="x-none"/>
    </w:rPr>
  </w:style>
  <w:style w:type="paragraph" w:styleId="afc">
    <w:name w:val="Plain Text"/>
    <w:basedOn w:val="a"/>
    <w:link w:val="afd"/>
    <w:uiPriority w:val="99"/>
    <w:rsid w:val="00BB6DD2"/>
    <w:rPr>
      <w:rFonts w:ascii="Courier New" w:hAnsi="Courier New"/>
      <w:color w:val="auto"/>
      <w:sz w:val="20"/>
      <w:lang w:val="x-none" w:eastAsia="x-none"/>
    </w:rPr>
  </w:style>
  <w:style w:type="character" w:customStyle="1" w:styleId="afd">
    <w:name w:val="Текст Знак"/>
    <w:basedOn w:val="a0"/>
    <w:link w:val="afc"/>
    <w:uiPriority w:val="99"/>
    <w:rsid w:val="00BB6DD2"/>
    <w:rPr>
      <w:rFonts w:ascii="Courier New" w:hAnsi="Courier New"/>
      <w:color w:val="auto"/>
      <w:lang w:val="x-none" w:eastAsia="x-none"/>
    </w:rPr>
  </w:style>
  <w:style w:type="character" w:customStyle="1" w:styleId="afe">
    <w:name w:val="Без интервала Знак"/>
    <w:link w:val="aff"/>
    <w:uiPriority w:val="99"/>
    <w:locked/>
    <w:rsid w:val="00BB6DD2"/>
    <w:rPr>
      <w:rFonts w:ascii="Calibri" w:hAnsi="Calibri" w:cs="Calibri"/>
      <w:sz w:val="22"/>
      <w:szCs w:val="22"/>
    </w:rPr>
  </w:style>
  <w:style w:type="paragraph" w:styleId="aff">
    <w:name w:val="No Spacing"/>
    <w:link w:val="afe"/>
    <w:uiPriority w:val="99"/>
    <w:qFormat/>
    <w:rsid w:val="00BB6DD2"/>
    <w:rPr>
      <w:rFonts w:ascii="Calibri" w:hAnsi="Calibri" w:cs="Calibri"/>
      <w:sz w:val="22"/>
      <w:szCs w:val="22"/>
    </w:rPr>
  </w:style>
  <w:style w:type="paragraph" w:styleId="aff0">
    <w:name w:val="List Paragraph"/>
    <w:basedOn w:val="a"/>
    <w:uiPriority w:val="34"/>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uiPriority w:val="9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uiPriority w:val="99"/>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uiPriority w:val="99"/>
    <w:rsid w:val="00BB6DD2"/>
    <w:pPr>
      <w:spacing w:after="200" w:line="276" w:lineRule="auto"/>
    </w:pPr>
    <w:rPr>
      <w:rFonts w:ascii="Calibri" w:hAnsi="Calibri"/>
      <w:i/>
      <w:sz w:val="22"/>
    </w:rPr>
  </w:style>
  <w:style w:type="paragraph" w:styleId="aff1">
    <w:name w:val="Intense Quote"/>
    <w:basedOn w:val="a"/>
    <w:next w:val="a"/>
    <w:link w:val="aff2"/>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2">
    <w:name w:val="Выделенная цитата Знак"/>
    <w:basedOn w:val="a0"/>
    <w:link w:val="aff1"/>
    <w:uiPriority w:val="99"/>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uiPriority w:val="99"/>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color w:val="auto"/>
    </w:rPr>
  </w:style>
  <w:style w:type="paragraph" w:customStyle="1" w:styleId="aff3">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4">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5">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6">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7">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8">
    <w:name w:val="Нормальный (таблица)"/>
    <w:basedOn w:val="a"/>
    <w:next w:val="a"/>
    <w:uiPriority w:val="99"/>
    <w:rsid w:val="00BB6DD2"/>
    <w:pPr>
      <w:widowControl w:val="0"/>
      <w:autoSpaceDE w:val="0"/>
      <w:autoSpaceDN w:val="0"/>
      <w:adjustRightInd w:val="0"/>
      <w:jc w:val="both"/>
    </w:pPr>
    <w:rPr>
      <w:rFonts w:ascii="Arial" w:hAnsi="Arial" w:cs="Arial"/>
      <w:color w:val="auto"/>
      <w:szCs w:val="24"/>
    </w:rPr>
  </w:style>
  <w:style w:type="table" w:customStyle="1" w:styleId="1f0">
    <w:name w:val="Сетка таблицы1"/>
    <w:basedOn w:val="a1"/>
    <w:next w:val="ac"/>
    <w:uiPriority w:val="59"/>
    <w:unhideWhenUsed/>
    <w:rsid w:val="00A11D32"/>
    <w:rPr>
      <w:rFonts w:ascii="Calibri" w:eastAsia="Calibri" w:hAnsi="Calibri"/>
      <w:color w:val="auto"/>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consultantplus://offline/ref=B1BE7D435A85546E00D5F60AD9E809FE542F84AAED3E30B27DAA9DC68036030ACE088568489839DA33686DuCK0H"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EA772-C8CF-4B11-9AE5-ED752AFF3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2648</Words>
  <Characters>15100</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2024-03-07T10:23:00Z</cp:lastPrinted>
  <dcterms:created xsi:type="dcterms:W3CDTF">2024-03-07T10:23:00Z</dcterms:created>
  <dcterms:modified xsi:type="dcterms:W3CDTF">2024-03-07T10:23:00Z</dcterms:modified>
</cp:coreProperties>
</file>