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FE23CB" w:rsidTr="008D4FC0">
        <w:trPr>
          <w:trHeight w:val="428"/>
        </w:trPr>
        <w:tc>
          <w:tcPr>
            <w:tcW w:w="1608" w:type="pct"/>
          </w:tcPr>
          <w:p w:rsidR="008D4FC0" w:rsidRPr="00FE23CB" w:rsidRDefault="00FE23CB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FE23CB">
              <w:rPr>
                <w:b/>
                <w:noProof/>
                <w:sz w:val="28"/>
                <w:szCs w:val="28"/>
              </w:rPr>
              <w:t>16.12.2025</w:t>
            </w:r>
          </w:p>
        </w:tc>
        <w:tc>
          <w:tcPr>
            <w:tcW w:w="1696" w:type="pct"/>
            <w:gridSpan w:val="2"/>
          </w:tcPr>
          <w:p w:rsidR="008D4FC0" w:rsidRPr="00FE23CB" w:rsidRDefault="00FE23CB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FE23CB">
              <w:rPr>
                <w:b/>
                <w:sz w:val="28"/>
                <w:szCs w:val="28"/>
              </w:rPr>
              <w:t>№ 1635</w:t>
            </w:r>
          </w:p>
        </w:tc>
        <w:tc>
          <w:tcPr>
            <w:tcW w:w="1696" w:type="pct"/>
          </w:tcPr>
          <w:p w:rsidR="008D4FC0" w:rsidRPr="00FE23CB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FE23CB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FE23CB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FE23CB" w:rsidTr="008D4FC0">
        <w:trPr>
          <w:trHeight w:val="428"/>
        </w:trPr>
        <w:tc>
          <w:tcPr>
            <w:tcW w:w="5000" w:type="pct"/>
            <w:gridSpan w:val="4"/>
          </w:tcPr>
          <w:p w:rsidR="008D4FC0" w:rsidRPr="00FE23CB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731BD" w:rsidP="007731BD">
            <w:pPr>
              <w:jc w:val="both"/>
              <w:rPr>
                <w:b/>
                <w:bCs/>
                <w:sz w:val="28"/>
                <w:szCs w:val="28"/>
              </w:rPr>
            </w:pPr>
            <w:r w:rsidRPr="007731BD">
              <w:rPr>
                <w:b/>
                <w:sz w:val="28"/>
              </w:rPr>
              <w:t>О внесении изменений в постановление Администрации Октябрьского района от 17.09.2010 №622 «Об утверждении перечня муниципальных услуг, предоставляемых в  Октябрьском районе»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731BD" w:rsidRDefault="00BF412F">
      <w:pPr>
        <w:jc w:val="center"/>
        <w:rPr>
          <w:sz w:val="28"/>
        </w:rPr>
      </w:pP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  <w:r w:rsidRPr="007731BD">
        <w:rPr>
          <w:sz w:val="28"/>
          <w:szCs w:val="28"/>
        </w:rPr>
        <w:t>В целях актуализации перечня муниципальных услуг, оказываемых насе</w:t>
      </w:r>
      <w:r w:rsidRPr="007731BD">
        <w:rPr>
          <w:sz w:val="28"/>
          <w:szCs w:val="28"/>
        </w:rPr>
        <w:softHyphen/>
        <w:t>лению в муниципальном образовании «Октябрьский район», руководствуясь частью 9 статьи 52 Устава муниципального образования «Октябрьский район»</w:t>
      </w:r>
      <w:r w:rsidRPr="007731BD">
        <w:rPr>
          <w:bCs/>
          <w:sz w:val="28"/>
          <w:szCs w:val="28"/>
        </w:rPr>
        <w:t>,</w:t>
      </w: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  <w:r w:rsidRPr="007731BD">
        <w:rPr>
          <w:sz w:val="28"/>
          <w:szCs w:val="28"/>
        </w:rPr>
        <w:t xml:space="preserve"> </w:t>
      </w: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</w:p>
    <w:p w:rsidR="007731BD" w:rsidRPr="007731BD" w:rsidRDefault="007731BD" w:rsidP="007731BD">
      <w:pPr>
        <w:ind w:firstLine="700"/>
        <w:jc w:val="center"/>
        <w:rPr>
          <w:sz w:val="28"/>
          <w:szCs w:val="28"/>
        </w:rPr>
      </w:pPr>
      <w:r w:rsidRPr="007731BD">
        <w:rPr>
          <w:sz w:val="28"/>
          <w:szCs w:val="28"/>
        </w:rPr>
        <w:t>ПОСТАНОВЛЯЮ:</w:t>
      </w: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  <w:r w:rsidRPr="007731BD">
        <w:rPr>
          <w:sz w:val="28"/>
          <w:szCs w:val="28"/>
        </w:rPr>
        <w:t>1. Внести в постановление Администрации Октябрьского района от 17.09.2010 №622 «Об утверждении перечня муниципальных услуг, предостав</w:t>
      </w:r>
      <w:r w:rsidRPr="007731BD">
        <w:rPr>
          <w:sz w:val="28"/>
          <w:szCs w:val="28"/>
        </w:rPr>
        <w:softHyphen/>
        <w:t>ляемых в  Октябрьском районе» изменения, изложив приложение к постанов</w:t>
      </w:r>
      <w:r w:rsidRPr="007731BD">
        <w:rPr>
          <w:sz w:val="28"/>
          <w:szCs w:val="28"/>
        </w:rPr>
        <w:softHyphen/>
        <w:t>лению в редакции, согласно приложению к настоящему постановлению.</w:t>
      </w: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  <w:r w:rsidRPr="007731BD">
        <w:rPr>
          <w:sz w:val="28"/>
          <w:szCs w:val="28"/>
        </w:rPr>
        <w:t>2. Признать утратившими силу постановление Админист</w:t>
      </w:r>
      <w:r w:rsidR="00A058A6">
        <w:rPr>
          <w:sz w:val="28"/>
          <w:szCs w:val="28"/>
        </w:rPr>
        <w:t>рации Октябрь</w:t>
      </w:r>
      <w:r w:rsidR="00A058A6">
        <w:rPr>
          <w:sz w:val="28"/>
          <w:szCs w:val="28"/>
        </w:rPr>
        <w:softHyphen/>
        <w:t>ского района от 25.04.2024 № 508</w:t>
      </w:r>
      <w:r w:rsidRPr="007731BD">
        <w:rPr>
          <w:sz w:val="28"/>
          <w:szCs w:val="28"/>
        </w:rPr>
        <w:t xml:space="preserve"> «О внесении изменений в постановление Администрации Октябрьского района от 17.09.2010 №622 «Об утверждении перечня муниципальных услуг, предоставляемых в  Октябрьском районе». </w:t>
      </w: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  <w:r w:rsidRPr="007731BD">
        <w:rPr>
          <w:sz w:val="28"/>
          <w:szCs w:val="28"/>
        </w:rPr>
        <w:t>3. Настоящее постановление вступает в силу с момента официального опубликования и подлежит размещению  на официальном сайте Администра</w:t>
      </w:r>
      <w:r w:rsidRPr="007731BD">
        <w:rPr>
          <w:sz w:val="28"/>
          <w:szCs w:val="28"/>
        </w:rPr>
        <w:softHyphen/>
        <w:t>ции Октябрьского района.</w:t>
      </w: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  <w:r w:rsidRPr="007731BD">
        <w:rPr>
          <w:sz w:val="28"/>
          <w:szCs w:val="28"/>
        </w:rPr>
        <w:t xml:space="preserve">4. </w:t>
      </w:r>
      <w:proofErr w:type="gramStart"/>
      <w:r w:rsidRPr="007731BD">
        <w:rPr>
          <w:sz w:val="28"/>
          <w:szCs w:val="28"/>
        </w:rPr>
        <w:t>Контроль за</w:t>
      </w:r>
      <w:proofErr w:type="gramEnd"/>
      <w:r w:rsidRPr="007731BD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</w:t>
      </w:r>
      <w:r w:rsidR="00A058A6">
        <w:rPr>
          <w:sz w:val="28"/>
          <w:szCs w:val="28"/>
        </w:rPr>
        <w:t>Карпову Ю.Л.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202A38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</w:t>
            </w:r>
            <w:r w:rsidR="00CB15CC">
              <w:rPr>
                <w:sz w:val="28"/>
                <w:szCs w:val="28"/>
              </w:rPr>
              <w:t>яющий</w:t>
            </w:r>
            <w:proofErr w:type="gramEnd"/>
            <w:r w:rsidR="00CB15CC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E23CB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086956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отдел цифрового развития Администрации Октябрьского района</w:t>
            </w:r>
          </w:p>
        </w:tc>
        <w:tc>
          <w:tcPr>
            <w:tcW w:w="5212" w:type="dxa"/>
          </w:tcPr>
          <w:p w:rsidR="00FB6B1E" w:rsidRPr="0008695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086956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35648" w:rsidRDefault="00A35648">
      <w:pPr>
        <w:rPr>
          <w:sz w:val="20"/>
        </w:rPr>
      </w:pPr>
      <w:r>
        <w:rPr>
          <w:sz w:val="20"/>
        </w:rPr>
        <w:br w:type="page"/>
      </w:r>
    </w:p>
    <w:p w:rsidR="00A35648" w:rsidRDefault="00A35648">
      <w:pPr>
        <w:jc w:val="both"/>
        <w:rPr>
          <w:szCs w:val="28"/>
        </w:rPr>
        <w:sectPr w:rsidR="00A35648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tbl>
      <w:tblPr>
        <w:tblW w:w="14709" w:type="dxa"/>
        <w:tblLook w:val="04A0" w:firstRow="1" w:lastRow="0" w:firstColumn="1" w:lastColumn="0" w:noHBand="0" w:noVBand="1"/>
      </w:tblPr>
      <w:tblGrid>
        <w:gridCol w:w="11307"/>
        <w:gridCol w:w="3402"/>
      </w:tblGrid>
      <w:tr w:rsidR="00A35648" w:rsidTr="00A35648">
        <w:trPr>
          <w:trHeight w:val="1564"/>
        </w:trPr>
        <w:tc>
          <w:tcPr>
            <w:tcW w:w="11307" w:type="dxa"/>
          </w:tcPr>
          <w:p w:rsidR="00A35648" w:rsidRDefault="00A35648">
            <w:pPr>
              <w:jc w:val="both"/>
              <w:rPr>
                <w:sz w:val="28"/>
                <w:szCs w:val="28"/>
              </w:rPr>
            </w:pPr>
            <w:r>
              <w:rPr>
                <w:szCs w:val="28"/>
              </w:rPr>
              <w:lastRenderedPageBreak/>
              <w:br w:type="page"/>
            </w:r>
            <w:r>
              <w:rPr>
                <w:szCs w:val="28"/>
              </w:rPr>
              <w:br w:type="page"/>
            </w:r>
            <w:r>
              <w:rPr>
                <w:szCs w:val="28"/>
              </w:rPr>
              <w:br w:type="page"/>
            </w: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3402" w:type="dxa"/>
            <w:hideMark/>
          </w:tcPr>
          <w:p w:rsidR="00A35648" w:rsidRDefault="00A3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A35648" w:rsidRDefault="00A3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A35648" w:rsidRDefault="00A3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A35648" w:rsidRDefault="00A3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A35648" w:rsidRDefault="001711D5" w:rsidP="00FE23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FE23CB">
              <w:rPr>
                <w:sz w:val="28"/>
                <w:szCs w:val="28"/>
              </w:rPr>
              <w:t>16.12</w:t>
            </w:r>
            <w:r>
              <w:rPr>
                <w:sz w:val="28"/>
                <w:szCs w:val="28"/>
              </w:rPr>
              <w:t xml:space="preserve">.2025 № </w:t>
            </w:r>
            <w:r w:rsidR="00FE23CB">
              <w:rPr>
                <w:sz w:val="28"/>
                <w:szCs w:val="28"/>
              </w:rPr>
              <w:t>1635</w:t>
            </w:r>
            <w:bookmarkStart w:id="4" w:name="_GoBack"/>
            <w:bookmarkEnd w:id="4"/>
          </w:p>
        </w:tc>
      </w:tr>
    </w:tbl>
    <w:p w:rsidR="001E7A96" w:rsidRDefault="001E7A96" w:rsidP="001E7A96">
      <w:pPr>
        <w:pStyle w:val="ae"/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РЕЕСТР</w:t>
      </w:r>
    </w:p>
    <w:p w:rsidR="001E7A96" w:rsidRDefault="001E7A96" w:rsidP="001E7A96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услуг, предоставляемых в Октябрьском районе</w:t>
      </w:r>
    </w:p>
    <w:p w:rsidR="001E7A96" w:rsidRDefault="001E7A96" w:rsidP="001E7A96">
      <w:pPr>
        <w:shd w:val="clear" w:color="auto" w:fill="FFFFFF"/>
        <w:tabs>
          <w:tab w:val="left" w:pos="2740"/>
        </w:tabs>
        <w:jc w:val="center"/>
        <w:rPr>
          <w:b/>
          <w:sz w:val="28"/>
          <w:szCs w:val="28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971"/>
        <w:gridCol w:w="2836"/>
        <w:gridCol w:w="1986"/>
        <w:gridCol w:w="2411"/>
        <w:gridCol w:w="1985"/>
        <w:gridCol w:w="1986"/>
      </w:tblGrid>
      <w:tr w:rsidR="001E7A96" w:rsidTr="001E7A96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№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муниципальной услуги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Получатель муниципальной услуги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Условия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предоставления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муниципальной услуги</w:t>
            </w:r>
          </w:p>
          <w:p w:rsidR="001E7A96" w:rsidRDefault="001E7A96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(платная/</w:t>
            </w:r>
            <w:proofErr w:type="gramEnd"/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Результат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предоставления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муниципальной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услуги (услуг), необходимой и</w:t>
            </w:r>
            <w:r>
              <w:rPr>
                <w:szCs w:val="24"/>
                <w:lang w:val="en-US"/>
              </w:rPr>
              <w:t> </w:t>
            </w:r>
            <w:r>
              <w:rPr>
                <w:szCs w:val="24"/>
              </w:rPr>
              <w:t>обязательной для предоставления муниципальной услуги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услуги в рамках </w:t>
            </w:r>
            <w:proofErr w:type="gramStart"/>
            <w:r>
              <w:rPr>
                <w:szCs w:val="24"/>
              </w:rPr>
              <w:t>комплексного</w:t>
            </w:r>
            <w:proofErr w:type="gramEnd"/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запроса</w:t>
            </w:r>
          </w:p>
          <w:p w:rsidR="001E7A96" w:rsidRDefault="001E7A96">
            <w:pPr>
              <w:jc w:val="center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/>
              </w:rPr>
              <w:t>(</w:t>
            </w:r>
            <w:r>
              <w:rPr>
                <w:szCs w:val="24"/>
              </w:rPr>
              <w:t>да / нет</w:t>
            </w:r>
            <w:r>
              <w:rPr>
                <w:szCs w:val="24"/>
                <w:lang w:val="en-US"/>
              </w:rPr>
              <w:t>)</w:t>
            </w:r>
          </w:p>
        </w:tc>
      </w:tr>
      <w:tr w:rsidR="001E7A96" w:rsidTr="001E7A96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</w:p>
        </w:tc>
      </w:tr>
      <w:tr w:rsidR="001E7A96" w:rsidTr="001E7A96">
        <w:trPr>
          <w:cantSplit/>
        </w:trPr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Управление социальной защиты населения  Администрации Октябрьского района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Назначение государственной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лица, замещавшие муниципальные должности и (или) должности муниципальной службы в Октябрьском районе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выплата государственной пенсии за выслугу лет либо мотивированный отказ в предоставлении муниципальной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color w:val="auto"/>
              </w:rPr>
              <w:t xml:space="preserve">Назначение выплаты единовременного пособия гражданам, лицам без гражданства, получившим в результате чрезвычайных ситуаций природного и техногенного характера </w:t>
            </w:r>
            <w:r>
              <w:rPr>
                <w:color w:val="auto"/>
              </w:rPr>
              <w:lastRenderedPageBreak/>
              <w:t>вред здоровью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</w:pPr>
            <w:r>
              <w:t>решение о назначении выплаты единовременного пособия гражданам, пострадавшим в результате чрезвычайных ситуаций;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lastRenderedPageBreak/>
              <w:t xml:space="preserve"> решение об отказе в назначении выплаты.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color w:val="auto"/>
              </w:rPr>
              <w:t>Назначение выплаты единовременного пособия членам семей граждан, лиц без гражданства, погибших (умерших) в результате чрезвычайных ситуаций природного и техногенного характера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t xml:space="preserve">решение о назначении выплаты </w:t>
            </w:r>
            <w:r>
              <w:rPr>
                <w:szCs w:val="24"/>
              </w:rPr>
              <w:t xml:space="preserve">единовременного пособия членам семей граждан, погибших (умерших) в результате чрезвычайных ситуаций природного и техногенного характера; </w:t>
            </w:r>
            <w:r>
              <w:t xml:space="preserve"> решение об отказе в назначении выплаты.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Архивный сектор Администрации Октябрьского района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4"/>
                <w:lang w:eastAsia="en-US"/>
              </w:rPr>
            </w:pPr>
            <w:r>
              <w:rPr>
                <w:szCs w:val="24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и 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информационные письма;</w:t>
            </w:r>
          </w:p>
          <w:p w:rsidR="001E7A96" w:rsidRDefault="001E7A96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архивные справки;</w:t>
            </w:r>
          </w:p>
          <w:p w:rsidR="001E7A96" w:rsidRDefault="001E7A96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архивные выписки;</w:t>
            </w:r>
          </w:p>
          <w:p w:rsidR="001E7A96" w:rsidRDefault="001E7A96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архивные копии;</w:t>
            </w:r>
          </w:p>
          <w:p w:rsidR="001E7A96" w:rsidRDefault="001E7A96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письмо об отсутствии запрашиваемых сведений;</w:t>
            </w:r>
          </w:p>
          <w:p w:rsidR="001E7A96" w:rsidRDefault="001E7A96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t>письмо об отказе в предоставлении муниципальной услуги</w:t>
            </w:r>
            <w:r>
              <w:rPr>
                <w:color w:val="auto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Обслуживание пользователей в читальном зале архива</w:t>
            </w:r>
          </w:p>
          <w:p w:rsidR="001E7A96" w:rsidRDefault="001E7A96">
            <w:pPr>
              <w:jc w:val="center"/>
              <w:rPr>
                <w:szCs w:val="24"/>
              </w:rPr>
            </w:pP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и 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документов в читальный зал, их использование или получение заявителем отказа в предоставлении </w:t>
            </w:r>
            <w:r>
              <w:rPr>
                <w:szCs w:val="24"/>
              </w:rPr>
              <w:lastRenderedPageBreak/>
              <w:t>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lastRenderedPageBreak/>
              <w:t>Комитет по управлению муниципальным имуществом Администрации Октябрьского района</w:t>
            </w:r>
          </w:p>
        </w:tc>
      </w:tr>
      <w:tr w:rsidR="001E7A96" w:rsidTr="001E7A96">
        <w:trPr>
          <w:trHeight w:val="13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об объектах учета из реестра муниципального имущества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Выписка из реестра муниципального имущества.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договоров аренды муниципального имущества (за исключением земельных участков) на новый срок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Договор аренды.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справки об отсутствии (наличии) задолженности по арендной плате за земельный участок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Справка об отсутствии (наличии) задолженности.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муниципального имущества (за исключением земельных участков) в аренду без проведения торгов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договор аренды.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Отказ в предоставлении </w:t>
            </w:r>
            <w:r>
              <w:rPr>
                <w:szCs w:val="24"/>
              </w:rPr>
              <w:lastRenderedPageBreak/>
              <w:t>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Расторжение договора аренды, безвозмездного пользования земельным участком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Соглашение о расторжении договора аренды (безвозмездного пользования) земельного участка.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Расторжение договора аренды муниципального имущества (за исключением земельных участков)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Соглашение о расторжении договора.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дополнительных соглашений к договорам аренды, безвозмездного пользования земельным участком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лица, индивидуальные предприниматели, у которых находится земельный участок в аренде или в безвозмездном срочном пользовании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Дополнительное соглашение к договору аренды (безвозмездного пользования) земельным участком.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дополнительных соглашений к договорам аренды муниципального имущества (за исключением земельных участков)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Дополнительное соглашение к договорам аренды муниципального имущества.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правообладателю </w:t>
            </w:r>
            <w:r>
              <w:rPr>
                <w:szCs w:val="24"/>
              </w:rPr>
              <w:lastRenderedPageBreak/>
              <w:t>муниципального имущества, а также земельных участков, заверенных копий правоустанавливающих документов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Физические лица, юридические лица, </w:t>
            </w:r>
            <w:r>
              <w:rPr>
                <w:szCs w:val="24"/>
              </w:rPr>
              <w:lastRenderedPageBreak/>
              <w:t>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Заверенная копия правоустанавливаю</w:t>
            </w:r>
            <w:r>
              <w:rPr>
                <w:szCs w:val="24"/>
              </w:rPr>
              <w:lastRenderedPageBreak/>
              <w:t>щего документа.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арендатору земельного участка согласия на залог права аренды земельного участка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Согласие на залог права аренды земельного участка.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Сверка арендных платежей с арендаторами земельных участков, муниципального имущества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Акт сверки.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Уточнение вида и принадлежности платежей по арендной плате или возврат излишне оплаченных денежных средств за муниципальное имущество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лица, индивидуальные предприниматели, у которых находится земельный участок в аренде или в безвозмездном срочном пользовании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Уведомление об уточнении платежа;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уведомление о возврате излишне оплаченных денежных средств.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Продажа земельного участка без проведения торгов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купли-продажи земельного участка.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земельного участка, находящегося в муниципальной </w:t>
            </w:r>
            <w:r>
              <w:rPr>
                <w:szCs w:val="24"/>
              </w:rPr>
              <w:lastRenderedPageBreak/>
              <w:t>собственности, гражданину или юридическому лицу в собственность бесплатно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Отказ в </w:t>
            </w:r>
            <w:r>
              <w:rPr>
                <w:szCs w:val="24"/>
              </w:rPr>
              <w:lastRenderedPageBreak/>
              <w:t>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аренду без проведения торгов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аренды земельного участка.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 о предварительном согласовании предоставления земельного участка.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 об утверждении схемы расположения земельного участка с приложением этой схемы.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 о выдаче разрешения на использование земель или земельных участков без предоставления земельного участка и установления сервитута; разрешение на использование земельного участка без предоставления земельного участка и установления сервитута;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мотивированный письменный 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постоянное (бессрочное) пользование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государственные и муниципальные учреждения, (бюджетные, казенные, автономные),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казенные предприятия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купли-продажи или аренды земельного участка.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безвозмездное пользование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Cs w:val="24"/>
              </w:rPr>
              <w:t>государственные и муниципальные учреждения (бюджетные, казенные, автономные); казенные предприятия организации, физические лица, садоводческие или огороднические некоммерческие товарищества;</w:t>
            </w:r>
          </w:p>
          <w:p w:rsidR="001E7A96" w:rsidRDefault="001E7A96">
            <w:pPr>
              <w:ind w:firstLine="318"/>
              <w:jc w:val="center"/>
              <w:rPr>
                <w:szCs w:val="24"/>
              </w:rPr>
            </w:pPr>
            <w:r>
              <w:rPr>
                <w:szCs w:val="24"/>
              </w:rPr>
              <w:t>некоммерческие организации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безвозмездного пользования земельным участком. 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о передаче жилого помещения в собственность.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Передача в муниципальную собственность ранее приватизированных жилых помещений</w:t>
            </w:r>
          </w:p>
          <w:p w:rsidR="001E7A96" w:rsidRDefault="001E7A96">
            <w:pPr>
              <w:jc w:val="center"/>
              <w:rPr>
                <w:szCs w:val="24"/>
              </w:rPr>
            </w:pP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о безвозмездной передаче жилого помещения в муниципальную собственность.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земельного участка, находящегося в муниципальной </w:t>
            </w:r>
            <w:r>
              <w:rPr>
                <w:szCs w:val="24"/>
              </w:rPr>
              <w:lastRenderedPageBreak/>
              <w:t>собственности, или государственная собственность на который не разграничена, на торгах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протокол о результатах аукциона или протокол </w:t>
            </w:r>
            <w:r>
              <w:rPr>
                <w:szCs w:val="24"/>
              </w:rPr>
              <w:lastRenderedPageBreak/>
              <w:t>рассмотрения заявок на участие в аукционе (в случае, если по окончании срока подачи заявок на участие в аукционе подана только одна заявка или только один заявитель признан участником аукциона);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договор купли-продажи земельного участка, договор аренды земельного участка, договор о комплексном освоении территории;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уведомление об отказе в допуске к участию в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Продажа муниципального имущества либо права аренды муниципального имущества по результатам аукциона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протокол о результатах аукциона или протокол рассмотрения заявок на участие в аукционе (в случае, если по окончании срока подачи заявок на участие в аукционе подана только одна заявка или только один </w:t>
            </w:r>
            <w:r>
              <w:rPr>
                <w:szCs w:val="24"/>
              </w:rPr>
              <w:lastRenderedPageBreak/>
              <w:t>заявитель признан участником аукциона);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договор купли-продажи муниципального имущества, договор аренды муниципального имущества;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уведомление об отказе в допуске к участию в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Перераспределение земель и (или) земельных участков,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находящихся в муниципальной собственности, и земельных участков, находящихся </w:t>
            </w:r>
            <w:proofErr w:type="gramStart"/>
            <w:r>
              <w:rPr>
                <w:szCs w:val="24"/>
              </w:rPr>
              <w:t>в</w:t>
            </w:r>
            <w:proofErr w:type="gramEnd"/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частной собственности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t>физические или юридические лица, в том числе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t>решение уполномоченного органа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собственности; отказ в предоставлении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Отдел архитектуры Администрации Октябрьского района  и сопровождения проектов Администрации Октябрьского района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разрешения на строительство объекта капитального строительства (в том числе внесение изменений в разрешение на строительство объекта </w:t>
            </w:r>
            <w:r>
              <w:rPr>
                <w:szCs w:val="24"/>
              </w:rPr>
              <w:lastRenderedPageBreak/>
              <w:t>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Разрешение на строительство.</w:t>
            </w:r>
          </w:p>
          <w:p w:rsidR="001E7A96" w:rsidRDefault="001E7A9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Отказ в выдаче разрешения на строительство.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Предоставление документа, подтверждающего полномочия представителя застройщика.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</w:t>
            </w:r>
            <w:r>
              <w:rPr>
                <w:szCs w:val="24"/>
              </w:rPr>
              <w:lastRenderedPageBreak/>
              <w:t>результатов инженерных изысканий и проектной документации.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Решение общего собрания собственников помещений и </w:t>
            </w:r>
            <w:proofErr w:type="spellStart"/>
            <w:r>
              <w:rPr>
                <w:szCs w:val="24"/>
              </w:rPr>
              <w:t>машино</w:t>
            </w:r>
            <w:proofErr w:type="spellEnd"/>
            <w:r>
              <w:rPr>
                <w:szCs w:val="24"/>
              </w:rPr>
              <w:t xml:space="preserve">-мест в многоквартирном доме, принятое в соответствии с жилищным </w:t>
            </w:r>
            <w:hyperlink r:id="rId7" w:history="1">
              <w:r>
                <w:rPr>
                  <w:rStyle w:val="a5"/>
                  <w:color w:val="auto"/>
                </w:rPr>
                <w:t>законодательством</w:t>
              </w:r>
            </w:hyperlink>
            <w:r>
              <w:rPr>
                <w:szCs w:val="24"/>
              </w:rPr>
              <w:t xml:space="preserve"> в случае реконструкции многоквартирного дома.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положительного заключения экспертизы проектной документации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разрешения на ввод объекта в эксплуатацию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Разрешение на ввод в эксплуатацию.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выдаче разрешения на ввод объекта в эксплуатацию.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градостроительного плана земельного участка </w:t>
            </w:r>
          </w:p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Градостроительный план земельного участка.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Отказ в </w:t>
            </w:r>
            <w:r>
              <w:rPr>
                <w:szCs w:val="24"/>
              </w:rPr>
              <w:lastRenderedPageBreak/>
              <w:t>предоставлении градостроительного плана земельного участка.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Разрешение на установку  и эксплуатацию рекламной конструкции.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Разработка схемы размещения рекламной конструкции на топографической съемке территории места установки рекламной конструкции в масштабе 1:500 (в случае размещения отдельно стоящих рекламных конструкций).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Разработка эскизного проекта с фотографическим снимком (документ, определяющий внешний вид рекламной конструкции).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Проектно-конструкторская разработка рекламной </w:t>
            </w:r>
            <w:r>
              <w:rPr>
                <w:szCs w:val="24"/>
              </w:rPr>
              <w:lastRenderedPageBreak/>
              <w:t>конструкции с указанием материалов, параметров и основных узлов конструкции, подтверждающая безопасность ее эксплуатации (при необходимости).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сведений, документов, материалов, содержащихся в государственной информационной системе обеспечения градостроительной деятельности Ростовской области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2405F4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Сведения информационной системы обеспечения градостроительной деятельности.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Направление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</w:t>
            </w:r>
            <w:r>
              <w:rPr>
                <w:szCs w:val="24"/>
              </w:rPr>
              <w:lastRenderedPageBreak/>
              <w:t>земельном участке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Физические лица, </w:t>
            </w:r>
          </w:p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</w:t>
            </w:r>
            <w:r>
              <w:rPr>
                <w:szCs w:val="24"/>
              </w:rPr>
              <w:lastRenderedPageBreak/>
              <w:t>индивидуального жилищного строительства или садового дома на земельном участке.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Предоставление документа, подтверждающего полномочия представителя застройщика.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Предоставление заверенного перевода на русский язык документов о государственной регистрации юридического лица в </w:t>
            </w:r>
            <w:r>
              <w:rPr>
                <w:szCs w:val="24"/>
              </w:rPr>
              <w:lastRenderedPageBreak/>
              <w:t>соответствии с законодательством иностранного государства.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проектных решений по отделке фасадов (паспортов цветовых решений фасадов) при реконструкции и ремонте зданий, сооружений и временных объектов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Согласованное проектное решение по отделке фасадов (паспорт цветового решения фасада) при реконструкции и ремонте зданий, сооружений и временных объектов.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Отказ в предоставлении </w:t>
            </w:r>
            <w:r>
              <w:rPr>
                <w:szCs w:val="24"/>
              </w:rPr>
              <w:lastRenderedPageBreak/>
              <w:t>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Направление уведомления о соответствии (несоответствии) </w:t>
            </w:r>
            <w:proofErr w:type="gramStart"/>
            <w:r>
              <w:rPr>
                <w:szCs w:val="24"/>
              </w:rPr>
              <w:t>построенных</w:t>
            </w:r>
            <w:proofErr w:type="gramEnd"/>
            <w:r>
              <w:rPr>
                <w:szCs w:val="24"/>
              </w:rPr>
              <w:t xml:space="preserve">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Физические лица, </w:t>
            </w:r>
          </w:p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Уведомление о соответствии </w:t>
            </w:r>
            <w:proofErr w:type="gramStart"/>
            <w:r>
              <w:rPr>
                <w:szCs w:val="24"/>
              </w:rPr>
              <w:t>построенных</w:t>
            </w:r>
            <w:proofErr w:type="gramEnd"/>
            <w:r>
              <w:rPr>
                <w:szCs w:val="24"/>
              </w:rPr>
      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Уведомление о несоответствии </w:t>
            </w:r>
            <w:proofErr w:type="gramStart"/>
            <w:r>
              <w:rPr>
                <w:szCs w:val="24"/>
              </w:rPr>
              <w:t>построенных</w:t>
            </w:r>
            <w:proofErr w:type="gramEnd"/>
            <w:r>
              <w:rPr>
                <w:szCs w:val="24"/>
              </w:rPr>
              <w:t xml:space="preserve"> или реконструированных объекта индивидуального жилищного строительства или садового дома требованиям   законодательства   о  градостроительной  деятельности.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Предоставление документа, подтверждающего полномочия представителя застройщика.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Предоставление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государства. 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технического плана объекта индивидуального жилищного строительства или садового дома.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акта освидетельствования проведения основных работ по строительству (реконструкции) объектов индивидуального жилищного </w:t>
            </w:r>
            <w:r>
              <w:rPr>
                <w:szCs w:val="24"/>
              </w:rPr>
              <w:lastRenderedPageBreak/>
              <w:t>строительства, выполняемых с привлечением средств материнского (семейного) капитала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hd w:val="clear" w:color="auto" w:fill="FFFFFF"/>
              </w:rPr>
            </w:pPr>
            <w:proofErr w:type="gramStart"/>
            <w:r>
              <w:rPr>
                <w:spacing w:val="2"/>
              </w:rPr>
              <w:t xml:space="preserve">Акт освидетельствования проведения основных работ по строительству объекта индивидуального </w:t>
            </w:r>
            <w:r>
              <w:rPr>
                <w:spacing w:val="2"/>
              </w:rPr>
              <w:lastRenderedPageBreak/>
              <w:t>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</w:t>
            </w:r>
            <w:r>
              <w:rPr>
                <w:shd w:val="clear" w:color="auto" w:fill="FFFFFF"/>
              </w:rPr>
              <w:t>.</w:t>
            </w:r>
            <w:proofErr w:type="gramEnd"/>
          </w:p>
          <w:p w:rsidR="001E7A96" w:rsidRDefault="001E7A96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>
              <w:t>Отказ в выдаче</w:t>
            </w:r>
            <w:r>
              <w:rPr>
                <w:shd w:val="clear" w:color="auto" w:fill="FFFFFF"/>
              </w:rPr>
              <w:t xml:space="preserve"> акта освидетельствования</w:t>
            </w:r>
            <w: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Предоставление документа, подтверждающего полномочия представителя застройщика.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 xml:space="preserve">Предоставление </w:t>
            </w:r>
            <w:r>
              <w:rPr>
                <w:szCs w:val="24"/>
              </w:rPr>
              <w:lastRenderedPageBreak/>
              <w:t>заключенного между правообладателями земельного участка соглашения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дом.</w:t>
            </w:r>
            <w:proofErr w:type="gramEnd"/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Согласование проектов внешнего благоустройства и элементов внешнего благоустройства, в том </w:t>
            </w:r>
            <w:r>
              <w:rPr>
                <w:szCs w:val="24"/>
              </w:rPr>
              <w:lastRenderedPageBreak/>
              <w:t>числе проектов декоративной подсветки фасадов зданий и сооружений, памятников, малых архитектурных форм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Согласованный проект внешнего благоустройства территории </w:t>
            </w:r>
          </w:p>
          <w:p w:rsidR="001E7A96" w:rsidRDefault="001E7A96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lastRenderedPageBreak/>
              <w:t xml:space="preserve">или </w:t>
            </w:r>
          </w:p>
          <w:p w:rsidR="001E7A96" w:rsidRDefault="001E7A96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Согласованный проект размещения элементов внешнего благоустройства (в том числе проект декоративной подсветки фасадов зданий и сооружений, памятников, малых архитектурных форм).</w:t>
            </w:r>
          </w:p>
          <w:p w:rsidR="001E7A96" w:rsidRDefault="001E7A96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t>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Изготовление проектного решения по отделке фасадов </w:t>
            </w:r>
            <w:r>
              <w:rPr>
                <w:szCs w:val="24"/>
              </w:rPr>
              <w:lastRenderedPageBreak/>
              <w:t>(паспорта цветового решения фасада) при ремонте зданий, сооружений и временных объектов, проекта внешнего благоустройства и элементов внешнего благоустройства, проекта подсветки фасадов зданий и сооружений, памятников, малых архитектурных форм.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проектов памятников, памятных знаков, мемориальных досок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согласованного проекта установки памятника, памятного знака, мемориальной доски.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Мотивированный 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shd w:val="clear" w:color="auto" w:fill="FFFFFF"/>
              <w:ind w:right="-94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документа, </w:t>
            </w:r>
            <w:proofErr w:type="gramStart"/>
            <w:r>
              <w:rPr>
                <w:szCs w:val="24"/>
              </w:rPr>
              <w:t>под-</w:t>
            </w:r>
            <w:proofErr w:type="spellStart"/>
            <w:r>
              <w:rPr>
                <w:szCs w:val="24"/>
              </w:rPr>
              <w:t>тверждающего</w:t>
            </w:r>
            <w:proofErr w:type="spellEnd"/>
            <w:proofErr w:type="gramEnd"/>
            <w:r>
              <w:rPr>
                <w:szCs w:val="24"/>
              </w:rPr>
              <w:t xml:space="preserve"> полномочия представителя заявителя.</w:t>
            </w:r>
          </w:p>
          <w:p w:rsidR="001E7A96" w:rsidRDefault="001E7A96">
            <w:pPr>
              <w:shd w:val="clear" w:color="auto" w:fill="FFFFFF"/>
              <w:ind w:right="-94"/>
              <w:jc w:val="center"/>
              <w:rPr>
                <w:color w:val="0070C0"/>
                <w:szCs w:val="24"/>
                <w:lang w:eastAsia="en-US"/>
              </w:rPr>
            </w:pPr>
            <w:r>
              <w:rPr>
                <w:szCs w:val="24"/>
              </w:rPr>
              <w:t>Изготовление проекта памятника, памятного знака, мемориальной доски.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shd w:val="clear" w:color="auto" w:fill="FFFFFF"/>
              <w:ind w:right="-94"/>
              <w:jc w:val="center"/>
              <w:rPr>
                <w:color w:val="0070C0"/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Присвоение спортивных </w:t>
            </w:r>
            <w:r>
              <w:rPr>
                <w:szCs w:val="24"/>
              </w:rPr>
              <w:lastRenderedPageBreak/>
              <w:t>разрядов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Физическое лицо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Приказ о присвоении </w:t>
            </w:r>
            <w:r>
              <w:rPr>
                <w:szCs w:val="24"/>
                <w:lang w:eastAsia="en-US"/>
              </w:rPr>
              <w:lastRenderedPageBreak/>
              <w:t>спортивного разряда.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szCs w:val="24"/>
                <w:highlight w:val="red"/>
                <w:lang w:eastAsia="en-US"/>
              </w:rPr>
            </w:pPr>
            <w:r>
              <w:t>Присвоение квалификационных категорий спортивных судей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Физическое лицо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Приказ о присвоении квалификационной категории спортивного судьи.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Физическое лицо (родитель или законный представитель ребенка)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Постановка на учет </w:t>
            </w:r>
            <w:proofErr w:type="gramStart"/>
            <w:r>
              <w:rPr>
                <w:szCs w:val="24"/>
              </w:rPr>
              <w:t>нуждающихся</w:t>
            </w:r>
            <w:proofErr w:type="gramEnd"/>
            <w:r>
              <w:rPr>
                <w:szCs w:val="24"/>
              </w:rPr>
              <w:t xml:space="preserve"> в предоставлении места в муниципальной образовательной организации и направление в муниципальную образовательную организацию.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Назначение ежемесячной выплаты на содержание ребенка в семье опекуна (попечителя) и приемной семье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Физическое лицо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Назначение ежемесячной выплаты на содержание ребенка в семье опекуна (попечителя) и приемной семье.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lastRenderedPageBreak/>
              <w:t xml:space="preserve">Отдел строительства, ремонта, жилищно-коммунального хозяйства </w:t>
            </w:r>
          </w:p>
          <w:p w:rsidR="001E7A96" w:rsidRDefault="001E7A96">
            <w:pPr>
              <w:shd w:val="clear" w:color="auto" w:fill="FFFFFF"/>
              <w:jc w:val="center"/>
              <w:rPr>
                <w:b/>
                <w:szCs w:val="24"/>
                <w:highlight w:val="green"/>
                <w:lang w:eastAsia="en-US"/>
              </w:rPr>
            </w:pPr>
            <w:r>
              <w:rPr>
                <w:b/>
                <w:szCs w:val="24"/>
              </w:rPr>
              <w:t>и транспорта Администрации Октябрьского района</w:t>
            </w:r>
          </w:p>
        </w:tc>
      </w:tr>
      <w:tr w:rsidR="001E7A96" w:rsidTr="001E7A96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highlight w:val="red"/>
                <w:lang w:eastAsia="en-US"/>
              </w:rPr>
            </w:pPr>
            <w:r>
              <w:rPr>
                <w:b/>
                <w:szCs w:val="24"/>
              </w:rP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</w:t>
            </w:r>
          </w:p>
          <w:p w:rsidR="001E7A96" w:rsidRDefault="001E7A9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"Обеспечение доступным и комфортным жильем и </w:t>
            </w:r>
            <w:proofErr w:type="gramStart"/>
            <w:r>
              <w:rPr>
                <w:szCs w:val="24"/>
              </w:rPr>
              <w:t>коммунальными</w:t>
            </w:r>
            <w:proofErr w:type="gramEnd"/>
          </w:p>
          <w:p w:rsidR="001E7A96" w:rsidRDefault="001E7A9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услугами граждан Российской Федерации"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молодые семьи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Решение о признании молодой семьи участницей мероприятия по обеспечению жильем молодых семей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</w:t>
            </w:r>
          </w:p>
          <w:p w:rsidR="001E7A96" w:rsidRDefault="001E7A9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"Обеспечение доступным и комфортным жильем и </w:t>
            </w:r>
            <w:proofErr w:type="gramStart"/>
            <w:r>
              <w:rPr>
                <w:szCs w:val="24"/>
              </w:rPr>
              <w:t>коммунальными</w:t>
            </w:r>
            <w:proofErr w:type="gramEnd"/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услугами граждан Российской Федерации"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28" w:lineRule="auto"/>
              <w:jc w:val="center"/>
              <w:rPr>
                <w:spacing w:val="-6"/>
                <w:szCs w:val="24"/>
                <w:lang w:eastAsia="en-US"/>
              </w:rPr>
            </w:pPr>
            <w:r>
              <w:rPr>
                <w:szCs w:val="24"/>
              </w:rPr>
              <w:t>граждане, имеющие трех и более детей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Решение о постановке на учет в целях бесплатного предоставления земельного участка </w:t>
            </w:r>
            <w:proofErr w:type="gramStart"/>
            <w:r>
              <w:rPr>
                <w:szCs w:val="24"/>
              </w:rPr>
              <w:t>в</w:t>
            </w:r>
            <w:proofErr w:type="gramEnd"/>
            <w:r>
              <w:rPr>
                <w:szCs w:val="24"/>
              </w:rPr>
              <w:t xml:space="preserve"> собственностью.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ведения личного подсобного хозяйства или создания крестьянского (фермерского) хозяйства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28" w:lineRule="auto"/>
              <w:jc w:val="center"/>
              <w:rPr>
                <w:spacing w:val="-6"/>
                <w:szCs w:val="24"/>
                <w:lang w:eastAsia="en-US"/>
              </w:rPr>
            </w:pPr>
            <w:r>
              <w:rPr>
                <w:szCs w:val="24"/>
              </w:rPr>
              <w:t>граждане, имеющие трех и более детей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о постановке на учет в целях бесплатного предоставления земельного участка в собственность.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both"/>
              <w:rPr>
                <w:szCs w:val="24"/>
              </w:rPr>
            </w:pPr>
            <w:r>
              <w:rPr>
                <w:color w:val="auto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-заключение об оценке соответствия помещений и многоквартирных домов 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требованиям, установленным в Положении о признании помещения жилым </w:t>
            </w:r>
            <w:r>
              <w:rPr>
                <w:szCs w:val="24"/>
              </w:rPr>
              <w:lastRenderedPageBreak/>
              <w:t>помещением, жилого помещения непригодным для проживания и многоквартирного дома аварийным и подлежащим сносу или реконструкции;</w:t>
            </w:r>
          </w:p>
          <w:p w:rsidR="001E7A96" w:rsidRDefault="001E7A96">
            <w:pPr>
              <w:jc w:val="center"/>
              <w:rPr>
                <w:szCs w:val="24"/>
              </w:rPr>
            </w:pPr>
          </w:p>
          <w:p w:rsidR="001E7A96" w:rsidRDefault="001E7A96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-постановление органа местного самоуправления о соответствии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proofErr w:type="gramEnd"/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Сектор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</w:tr>
      <w:tr w:rsidR="001E7A96" w:rsidTr="001E7A9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both"/>
              <w:rPr>
                <w:sz w:val="22"/>
                <w:szCs w:val="22"/>
                <w:highlight w:val="yellow"/>
                <w:lang w:eastAsia="en-US"/>
              </w:rPr>
            </w:pPr>
            <w:r>
              <w:t>Организация ярмарок на территории муниципального образования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28" w:lineRule="auto"/>
              <w:jc w:val="center"/>
              <w:rPr>
                <w:spacing w:val="-6"/>
                <w:szCs w:val="24"/>
                <w:lang w:eastAsia="en-US"/>
              </w:rPr>
            </w:pPr>
            <w:r>
              <w:rPr>
                <w:spacing w:val="-6"/>
                <w:szCs w:val="24"/>
              </w:rPr>
              <w:t xml:space="preserve">Юридические лица, </w:t>
            </w:r>
          </w:p>
          <w:p w:rsidR="001E7A96" w:rsidRDefault="001E7A96">
            <w:pPr>
              <w:shd w:val="clear" w:color="auto" w:fill="FFFFFF"/>
              <w:spacing w:line="228" w:lineRule="auto"/>
              <w:jc w:val="center"/>
              <w:rPr>
                <w:spacing w:val="-6"/>
                <w:szCs w:val="24"/>
                <w:lang w:eastAsia="en-US"/>
              </w:rPr>
            </w:pPr>
            <w:r>
              <w:rPr>
                <w:spacing w:val="-6"/>
                <w:szCs w:val="24"/>
              </w:rPr>
              <w:t>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Разрешение на право организации ярмарки.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Отказ в </w:t>
            </w:r>
            <w:r>
              <w:rPr>
                <w:szCs w:val="24"/>
              </w:rPr>
              <w:lastRenderedPageBreak/>
              <w:t>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</w:tbl>
    <w:p w:rsidR="001E7A96" w:rsidRDefault="001E7A96" w:rsidP="001E7A96">
      <w:pPr>
        <w:rPr>
          <w:rFonts w:ascii="Calibri" w:hAnsi="Calibri"/>
          <w:sz w:val="22"/>
          <w:szCs w:val="22"/>
          <w:lang w:eastAsia="en-US"/>
        </w:rPr>
      </w:pPr>
    </w:p>
    <w:p w:rsidR="00A35648" w:rsidRDefault="00A35648" w:rsidP="00A35648">
      <w:pPr>
        <w:rPr>
          <w:rFonts w:ascii="Calibri" w:hAnsi="Calibri"/>
          <w:sz w:val="22"/>
          <w:szCs w:val="22"/>
          <w:lang w:eastAsia="en-US"/>
        </w:rPr>
      </w:pPr>
    </w:p>
    <w:p w:rsidR="00A35648" w:rsidRDefault="00A35648" w:rsidP="00A35648">
      <w:pPr>
        <w:rPr>
          <w:sz w:val="20"/>
        </w:rPr>
      </w:pPr>
      <w:r>
        <w:rPr>
          <w:color w:val="auto"/>
          <w:sz w:val="20"/>
        </w:rPr>
        <w:br w:type="page"/>
      </w:r>
    </w:p>
    <w:p w:rsidR="00A35648" w:rsidRDefault="00A35648" w:rsidP="00A35648">
      <w:pPr>
        <w:rPr>
          <w:b/>
          <w:color w:val="auto"/>
          <w:sz w:val="28"/>
          <w:szCs w:val="28"/>
          <w:lang w:val="en-US"/>
        </w:rPr>
        <w:sectPr w:rsidR="00A35648" w:rsidSect="00A35648">
          <w:type w:val="continuous"/>
          <w:pgSz w:w="16834" w:h="11909" w:orient="landscape"/>
          <w:pgMar w:top="1134" w:right="1134" w:bottom="567" w:left="1134" w:header="567" w:footer="720" w:gutter="0"/>
          <w:cols w:space="720"/>
        </w:sectPr>
      </w:pPr>
    </w:p>
    <w:p w:rsidR="00A35648" w:rsidRDefault="00A35648" w:rsidP="00A35648">
      <w:pPr>
        <w:pStyle w:val="ae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II</w:t>
      </w:r>
      <w:r>
        <w:rPr>
          <w:b/>
          <w:sz w:val="28"/>
          <w:szCs w:val="28"/>
        </w:rPr>
        <w:t>. ПЕРЕЧЕНЬ</w:t>
      </w:r>
    </w:p>
    <w:p w:rsidR="00A35648" w:rsidRDefault="00A35648" w:rsidP="00A35648">
      <w:pPr>
        <w:pStyle w:val="ae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услуг, которые являются необходимыми и обязательными для предоставления муниципальных структурными подразделениями, отраслевыми</w:t>
      </w:r>
    </w:p>
    <w:p w:rsidR="00A35648" w:rsidRDefault="00A35648" w:rsidP="00A35648">
      <w:pPr>
        <w:pStyle w:val="ae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(функциональными) органами Администрации Октябрьского района,</w:t>
      </w:r>
    </w:p>
    <w:p w:rsidR="00A35648" w:rsidRDefault="00A35648" w:rsidP="00A35648">
      <w:pPr>
        <w:pStyle w:val="ae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предоставляются организациями, участвующими в предоставлении</w:t>
      </w:r>
    </w:p>
    <w:p w:rsidR="00A35648" w:rsidRDefault="00A35648" w:rsidP="00A35648">
      <w:pPr>
        <w:pStyle w:val="ae"/>
        <w:ind w:left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муниципальных услуг</w:t>
      </w:r>
    </w:p>
    <w:p w:rsidR="00A35648" w:rsidRDefault="00A35648" w:rsidP="00A35648">
      <w:pPr>
        <w:pStyle w:val="ae"/>
        <w:ind w:left="1077"/>
        <w:rPr>
          <w:szCs w:val="24"/>
        </w:rPr>
      </w:pPr>
    </w:p>
    <w:tbl>
      <w:tblPr>
        <w:tblW w:w="5000" w:type="pct"/>
        <w:jc w:val="center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9696"/>
      </w:tblGrid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№ </w:t>
            </w:r>
          </w:p>
          <w:p w:rsidR="001E7A96" w:rsidRDefault="001E7A96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1E7A96" w:rsidRDefault="001E7A96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услуги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2</w:t>
            </w:r>
          </w:p>
        </w:tc>
      </w:tr>
      <w:tr w:rsidR="001E7A96" w:rsidTr="001E7A96">
        <w:trPr>
          <w:cantSplit/>
          <w:trHeight w:val="1309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результатов инженерных изысканий и проектной документации.</w:t>
            </w:r>
          </w:p>
          <w:p w:rsidR="001E7A96" w:rsidRDefault="001E7A9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Решение общего собрания собственников помещений и </w:t>
            </w:r>
            <w:proofErr w:type="spellStart"/>
            <w:r>
              <w:rPr>
                <w:szCs w:val="24"/>
              </w:rPr>
              <w:t>машино</w:t>
            </w:r>
            <w:proofErr w:type="spellEnd"/>
            <w:r>
              <w:rPr>
                <w:szCs w:val="24"/>
              </w:rPr>
              <w:t xml:space="preserve">-мест в многоквартирном доме, принятое в соответствии с жилищным </w:t>
            </w:r>
            <w:hyperlink r:id="rId8" w:history="1">
              <w:r>
                <w:rPr>
                  <w:rStyle w:val="a5"/>
                  <w:color w:val="auto"/>
                </w:rPr>
                <w:t>законодательством</w:t>
              </w:r>
            </w:hyperlink>
            <w:r>
              <w:rPr>
                <w:szCs w:val="24"/>
              </w:rPr>
              <w:t xml:space="preserve"> в случае реконструкции многоквартирного дома.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Предоставление технического плана объекта индивидуального жилищного строительства или садового дома.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Предоставление заключенного между правообладателями земельного участка соглашения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дом.</w:t>
            </w:r>
            <w:proofErr w:type="gramEnd"/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Изготовление проектного решения по отделке фасадов (паспорта цветового решения фасада) при ремонте зданий, сооружений и временных объектов, проекта внешнего благоустройства и элементов внешнего благоустройства, проекта подсветки фасадов зданий и сооружений, памятников, малых архитектурных форм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Разработка эскизного проекта с фотографическим снимком (документ, определяющий внешний вид рекламной конструкции).</w:t>
            </w:r>
          </w:p>
        </w:tc>
      </w:tr>
      <w:tr w:rsidR="001E7A96" w:rsidTr="001E7A96">
        <w:trPr>
          <w:cantSplit/>
          <w:trHeight w:val="1012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Разработка схемы размещения рекламной конструкции на топографической съемке территории места установки рекламной конструкции в масштабе 1:500 (в случае размещения отдельно стоящих рекламных конструкций).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Проектно-конструкторская разработка рекламной конструкции с указанием материалов, параметров и основных узлов конструкции, подтверждающая безопасность ее эксплуатации (при необходимости).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положительного заключения экспертизы проектной документации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Предоставление документа, подтверждающего полномочия представителя застройщика.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Предоставление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государства.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документа, подтверждающего полномочия представителя заявителя.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Cs w:val="24"/>
              </w:rPr>
              <w:t>Изготовление проекта памятника, памятного знака, мемориальной доски</w:t>
            </w:r>
          </w:p>
        </w:tc>
      </w:tr>
    </w:tbl>
    <w:p w:rsidR="001E7A96" w:rsidRDefault="001E7A96" w:rsidP="001E7A96">
      <w:pPr>
        <w:rPr>
          <w:b/>
          <w:color w:val="auto"/>
          <w:szCs w:val="24"/>
        </w:rPr>
        <w:sectPr w:rsidR="001E7A96">
          <w:pgSz w:w="11909" w:h="16834"/>
          <w:pgMar w:top="1134" w:right="567" w:bottom="1134" w:left="1134" w:header="567" w:footer="720" w:gutter="0"/>
          <w:cols w:space="720"/>
        </w:sectPr>
      </w:pPr>
      <w:r>
        <w:rPr>
          <w:b/>
          <w:color w:val="auto"/>
          <w:szCs w:val="24"/>
        </w:rPr>
        <w:br w:type="page"/>
      </w:r>
    </w:p>
    <w:p w:rsidR="001E7A96" w:rsidRDefault="001E7A96" w:rsidP="001E7A96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en-US"/>
        </w:rPr>
        <w:lastRenderedPageBreak/>
        <w:t>III</w:t>
      </w:r>
      <w:r>
        <w:rPr>
          <w:b/>
          <w:sz w:val="28"/>
          <w:szCs w:val="28"/>
        </w:rPr>
        <w:t>. ПЕРЕЧЕНЬ</w:t>
      </w:r>
    </w:p>
    <w:p w:rsidR="001E7A96" w:rsidRDefault="001E7A96" w:rsidP="001E7A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 услуг, предоставляемых муниципальными учреждениями</w:t>
      </w:r>
    </w:p>
    <w:p w:rsidR="001E7A96" w:rsidRDefault="001E7A96" w:rsidP="001E7A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другими организациями, в которых размещается </w:t>
      </w:r>
      <w:proofErr w:type="gramStart"/>
      <w:r>
        <w:rPr>
          <w:b/>
          <w:sz w:val="28"/>
          <w:szCs w:val="28"/>
        </w:rPr>
        <w:t>муниципальное</w:t>
      </w:r>
      <w:proofErr w:type="gramEnd"/>
    </w:p>
    <w:p w:rsidR="001E7A96" w:rsidRDefault="001E7A96" w:rsidP="001E7A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(заказ), </w:t>
      </w:r>
      <w:proofErr w:type="gramStart"/>
      <w:r>
        <w:rPr>
          <w:b/>
          <w:sz w:val="28"/>
          <w:szCs w:val="28"/>
        </w:rPr>
        <w:t>предоставляемых</w:t>
      </w:r>
      <w:proofErr w:type="gramEnd"/>
      <w:r>
        <w:rPr>
          <w:b/>
          <w:sz w:val="28"/>
          <w:szCs w:val="28"/>
        </w:rPr>
        <w:t xml:space="preserve"> в электронной форме в соответствии</w:t>
      </w:r>
    </w:p>
    <w:p w:rsidR="001E7A96" w:rsidRDefault="001E7A96" w:rsidP="001E7A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распоряжением Правительства Российской Федерации от 25.04.2011 № 729-р.</w:t>
      </w:r>
    </w:p>
    <w:p w:rsidR="001E7A96" w:rsidRDefault="001E7A96" w:rsidP="001E7A96">
      <w:pPr>
        <w:rPr>
          <w:b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6798"/>
        <w:gridCol w:w="2976"/>
      </w:tblGrid>
      <w:tr w:rsidR="001E7A96" w:rsidTr="001E7A96">
        <w:trPr>
          <w:trHeight w:val="5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муниципальной услуги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Отдел, специалист</w:t>
            </w:r>
          </w:p>
        </w:tc>
      </w:tr>
      <w:tr w:rsidR="001E7A96" w:rsidTr="001E7A96">
        <w:trPr>
          <w:trHeight w:val="13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об организации 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1E7A96">
        <w:trPr>
          <w:trHeight w:val="7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 текущей успеваемости учащегося в муниципальном образовательном учреждении, ведение дневника и журнала успеваемости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1E7A96">
        <w:trPr>
          <w:trHeight w:val="7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об образовательных программах и учебных планах, рабочих программах, учебных курсов, предметов, дисциплин (модулей), годовых календарных учебных графиках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1E7A96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1E7A96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информации о порядке проведения государственной (итоговой) аттестации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>, освоивших основные и дополнительные общеобразовательные (за исключением дошкольных) и профессиональные образовательные программы.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1E7A96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из федеральной базы данных о результатах единого государственного экзамена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1E7A96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Зачисление в образовательное учреждение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1E7A96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Предоставление общедоступного и бесплатного начального общего, основного общего, среднего (полного) общего образования по основным общеобразовательным программам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1E7A96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Организация и проведение официальных физкультурно – оздоровительных и спортивных мероприятий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</w:tr>
    </w:tbl>
    <w:p w:rsidR="001E7A96" w:rsidRDefault="001E7A96" w:rsidP="001E7A96">
      <w:pPr>
        <w:jc w:val="center"/>
        <w:rPr>
          <w:b/>
          <w:sz w:val="28"/>
          <w:szCs w:val="24"/>
          <w:lang w:eastAsia="en-US"/>
        </w:rPr>
      </w:pPr>
      <w:r>
        <w:rPr>
          <w:b/>
          <w:color w:val="auto"/>
          <w:szCs w:val="24"/>
        </w:rPr>
        <w:br w:type="page"/>
      </w:r>
      <w:r>
        <w:rPr>
          <w:b/>
          <w:sz w:val="28"/>
          <w:szCs w:val="28"/>
          <w:lang w:val="en-US"/>
        </w:rPr>
        <w:lastRenderedPageBreak/>
        <w:t>IV</w:t>
      </w:r>
      <w:r>
        <w:rPr>
          <w:b/>
          <w:sz w:val="28"/>
          <w:szCs w:val="28"/>
        </w:rPr>
        <w:t>. ПЕРЕЧЕНЬ</w:t>
      </w:r>
    </w:p>
    <w:p w:rsidR="001E7A96" w:rsidRDefault="001E7A96" w:rsidP="001E7A96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муниципальных услуг Октябрьского района, предоставление которых</w:t>
      </w:r>
    </w:p>
    <w:p w:rsidR="001E7A96" w:rsidRDefault="001E7A96" w:rsidP="001E7A96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осуществляется по принципу «одного окна» в муниципальном автономном учреждении Октябрьского района «Многофункциональный центр</w:t>
      </w:r>
    </w:p>
    <w:p w:rsidR="001E7A96" w:rsidRDefault="001E7A96" w:rsidP="001E7A96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 предоставлению государственных и муниципальных услуг»</w:t>
      </w:r>
    </w:p>
    <w:p w:rsidR="001E7A96" w:rsidRDefault="001E7A96" w:rsidP="001E7A96">
      <w:pPr>
        <w:jc w:val="center"/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9707"/>
      </w:tblGrid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№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услуги</w:t>
            </w:r>
          </w:p>
        </w:tc>
      </w:tr>
      <w:tr w:rsidR="001E7A96" w:rsidTr="001E7A96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pStyle w:val="ae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Архивный сектор Администрации Октябрьского района</w:t>
            </w:r>
          </w:p>
        </w:tc>
      </w:tr>
      <w:tr w:rsidR="001E7A96" w:rsidTr="001E7A96">
        <w:trPr>
          <w:trHeight w:val="64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</w:t>
            </w:r>
          </w:p>
        </w:tc>
      </w:tr>
      <w:tr w:rsidR="001E7A96" w:rsidTr="001E7A96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pStyle w:val="ae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Комитет по управлению муниципальным имуществом</w:t>
            </w:r>
          </w:p>
          <w:p w:rsidR="001E7A96" w:rsidRDefault="001E7A96">
            <w:pPr>
              <w:pStyle w:val="ae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Администрации Октябрьского района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об объектах учета из реестра муниципального имущества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договоров аренды муниципального имущества (за исключением земельных участков) на новый срок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справки об отсутствии (наличии) задолженности по арендной плате за земельный участок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муниципального имущества (за исключением земельных участков) в аренду без проведения торгов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Расторжение договора аренды, безвозмездного пользования земельным участком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Расторжение договора аренды муниципального имущества (за исключением земельных участков)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дополнительных соглашений к договорам аренды, безвозмездного пользования земельным участком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дополнительных соглашений к договорам аренды муниципального имущества (за исключением земельных участков)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правообладателю муниципального имущества, а также земельных участков, заверенных копий правоустанавливающих документов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арендатору земельного участка согласия на залог права аренды земельного участка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Сверка арендных платежей с арендаторами земельных участков, муниципального имущества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Уточнение вида и принадлежности платежей по арендной плате или возврат излишне оплаченных денежных средств за муниципальное имущество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Продажа земельного участка без проведения торгов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собственность бесплатно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аренду без проведения торгов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Предварительное согласование предоставления земельного участка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Утверждение схемы расположения земельного участка на кадастровом плане территории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szCs w:val="24"/>
              </w:rPr>
              <w:t>Выдача разрешения на использование земельного участка без предоставления земельного участка и установление сервитута, публичного сервитута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постоянное (бессрочное) пользование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безвозмездное пользование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Принятие решения о проведен</w:t>
            </w:r>
            <w:proofErr w:type="gramStart"/>
            <w:r>
              <w:rPr>
                <w:szCs w:val="24"/>
              </w:rPr>
              <w:t>ии ау</w:t>
            </w:r>
            <w:proofErr w:type="gramEnd"/>
            <w:r>
              <w:rPr>
                <w:szCs w:val="24"/>
              </w:rPr>
              <w:t>кциона по продаже земельного участка  или аукциона на право заключения договора аренды земельного участка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Принятие решения о проведен</w:t>
            </w:r>
            <w:proofErr w:type="gramStart"/>
            <w:r>
              <w:rPr>
                <w:szCs w:val="24"/>
              </w:rPr>
              <w:t>ии ау</w:t>
            </w:r>
            <w:proofErr w:type="gramEnd"/>
            <w:r>
              <w:rPr>
                <w:szCs w:val="24"/>
              </w:rPr>
              <w:t>кциона по продаже муниципального имущества  или аукциона на право заключения договора аренды муниципального имущества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Передача в собственность граждан занимаемых ими жилых помещений, находящихся в </w:t>
            </w:r>
            <w:r>
              <w:rPr>
                <w:szCs w:val="24"/>
              </w:rPr>
              <w:lastRenderedPageBreak/>
              <w:t>муниципальной собственности (приватизация муниципального жилого фонда)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Передача в муниципальную собственность ранее приватизированных жилых помещений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</w:rPr>
            </w:pPr>
            <w:r>
      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1E7A96" w:rsidTr="001E7A96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pStyle w:val="ae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Отдел архитектуры и сопровождения проектов Администрации Октябрьского района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строительство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ввод объекта в эксплуатацию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градостроительного плана земельного участка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szCs w:val="24"/>
              </w:rPr>
              <w:t>Направление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проектных решений по отделке фасадов (паспортов цветовых решений фасадов) при реконструкции и ремонте зданий, сооружений и временных объектов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szCs w:val="24"/>
              </w:rPr>
              <w:t xml:space="preserve">Направление уведомления о соответствии (несоответствии) </w:t>
            </w:r>
            <w:proofErr w:type="gramStart"/>
            <w:r>
              <w:rPr>
                <w:szCs w:val="24"/>
              </w:rPr>
              <w:t>построенных</w:t>
            </w:r>
            <w:proofErr w:type="gramEnd"/>
            <w:r>
              <w:rPr>
                <w:szCs w:val="24"/>
              </w:rPr>
              <w:t xml:space="preserve">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szCs w:val="24"/>
              </w:rPr>
              <w:t>Выдача акта освидетельствования проведения основных работ по строительству (реконструкции) объектов индивидуального жилищного строительства, выполняемых с привлечением средств материнского (семейного) капитала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проектов внешнего благоустройства и элементов внешнего благоустройства, в том числе проектов декоративной подсветки фасадов зданий и сооружений, памятников, малых архитектурных форм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проектов памятников, памятных знаков, мемориальных досок</w:t>
            </w:r>
          </w:p>
        </w:tc>
      </w:tr>
      <w:tr w:rsidR="001E7A96" w:rsidTr="001E7A96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pStyle w:val="ae"/>
              <w:shd w:val="clear" w:color="auto" w:fill="FFFFFF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ведения личного подсобного хозяйства или создания крестьянского (фермерского) хозяйства</w:t>
            </w:r>
          </w:p>
        </w:tc>
      </w:tr>
      <w:tr w:rsidR="001E7A96" w:rsidTr="001E7A96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Управление социальной защиты населения Администрации Октябрьского района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t>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</w:t>
            </w:r>
          </w:p>
        </w:tc>
      </w:tr>
    </w:tbl>
    <w:p w:rsidR="00A35648" w:rsidRDefault="00A35648" w:rsidP="00A35648">
      <w:pPr>
        <w:rPr>
          <w:b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4500"/>
      </w:tblGrid>
      <w:tr w:rsidR="00A35648" w:rsidTr="00A35648">
        <w:tc>
          <w:tcPr>
            <w:tcW w:w="5920" w:type="dxa"/>
            <w:hideMark/>
          </w:tcPr>
          <w:p w:rsidR="00A35648" w:rsidRDefault="00A35648">
            <w:pPr>
              <w:rPr>
                <w:sz w:val="28"/>
                <w:szCs w:val="24"/>
                <w:lang w:eastAsia="en-US"/>
              </w:rPr>
            </w:pPr>
            <w:r>
              <w:rPr>
                <w:sz w:val="28"/>
                <w:szCs w:val="24"/>
              </w:rPr>
              <w:t>Управляющий делами</w:t>
            </w:r>
          </w:p>
          <w:p w:rsidR="00A35648" w:rsidRDefault="00A35648">
            <w:pPr>
              <w:spacing w:line="276" w:lineRule="auto"/>
              <w:rPr>
                <w:sz w:val="28"/>
                <w:szCs w:val="24"/>
                <w:lang w:eastAsia="en-US"/>
              </w:rPr>
            </w:pPr>
            <w:r>
              <w:rPr>
                <w:sz w:val="28"/>
                <w:szCs w:val="24"/>
              </w:rPr>
              <w:t xml:space="preserve">Администрации Октябрьского района                                                                         </w:t>
            </w:r>
          </w:p>
        </w:tc>
        <w:tc>
          <w:tcPr>
            <w:tcW w:w="4500" w:type="dxa"/>
            <w:vAlign w:val="bottom"/>
            <w:hideMark/>
          </w:tcPr>
          <w:p w:rsidR="00A35648" w:rsidRDefault="00A35648">
            <w:pPr>
              <w:spacing w:line="276" w:lineRule="auto"/>
              <w:jc w:val="right"/>
              <w:rPr>
                <w:sz w:val="28"/>
                <w:szCs w:val="24"/>
                <w:lang w:eastAsia="en-US"/>
              </w:rPr>
            </w:pPr>
            <w:r>
              <w:rPr>
                <w:sz w:val="28"/>
                <w:szCs w:val="24"/>
              </w:rPr>
              <w:t>Н.В. Сорочинская</w:t>
            </w:r>
          </w:p>
        </w:tc>
      </w:tr>
    </w:tbl>
    <w:p w:rsidR="00BF6C1C" w:rsidRDefault="00BF6C1C" w:rsidP="00A35648">
      <w:pPr>
        <w:rPr>
          <w:sz w:val="20"/>
        </w:rPr>
      </w:pPr>
    </w:p>
    <w:sectPr w:rsidR="00BF6C1C" w:rsidSect="00A35648">
      <w:type w:val="nextColumn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20052"/>
    <w:multiLevelType w:val="hybridMultilevel"/>
    <w:tmpl w:val="EC2857F6"/>
    <w:lvl w:ilvl="0" w:tplc="5434BD2C">
      <w:start w:val="1"/>
      <w:numFmt w:val="decimal"/>
      <w:suff w:val="space"/>
      <w:lvlText w:val="%1."/>
      <w:lvlJc w:val="left"/>
      <w:pPr>
        <w:ind w:left="0" w:firstLine="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04B3A"/>
    <w:multiLevelType w:val="hybridMultilevel"/>
    <w:tmpl w:val="A5706506"/>
    <w:lvl w:ilvl="0" w:tplc="F0745AD6">
      <w:start w:val="1"/>
      <w:numFmt w:val="decimal"/>
      <w:suff w:val="space"/>
      <w:lvlText w:val="%1."/>
      <w:lvlJc w:val="left"/>
      <w:pPr>
        <w:ind w:left="0" w:firstLine="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437580"/>
    <w:multiLevelType w:val="hybridMultilevel"/>
    <w:tmpl w:val="EC16C3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5CF1DA4"/>
    <w:multiLevelType w:val="hybridMultilevel"/>
    <w:tmpl w:val="9C423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6956"/>
    <w:rsid w:val="001711D5"/>
    <w:rsid w:val="0017440E"/>
    <w:rsid w:val="001E7A96"/>
    <w:rsid w:val="00202A38"/>
    <w:rsid w:val="002405F4"/>
    <w:rsid w:val="002E777D"/>
    <w:rsid w:val="006905F0"/>
    <w:rsid w:val="006D7F66"/>
    <w:rsid w:val="007731BD"/>
    <w:rsid w:val="00787A8D"/>
    <w:rsid w:val="007D70F5"/>
    <w:rsid w:val="008D4FC0"/>
    <w:rsid w:val="009C692A"/>
    <w:rsid w:val="00A058A6"/>
    <w:rsid w:val="00A35648"/>
    <w:rsid w:val="00B26096"/>
    <w:rsid w:val="00B4385E"/>
    <w:rsid w:val="00BF412F"/>
    <w:rsid w:val="00BF6C1C"/>
    <w:rsid w:val="00CB15CC"/>
    <w:rsid w:val="00FB6B1E"/>
    <w:rsid w:val="00FE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rmal (Web)"/>
    <w:basedOn w:val="a"/>
    <w:uiPriority w:val="99"/>
    <w:unhideWhenUsed/>
    <w:rsid w:val="00A35648"/>
    <w:pPr>
      <w:spacing w:before="100" w:beforeAutospacing="1" w:after="100" w:afterAutospacing="1"/>
    </w:pPr>
    <w:rPr>
      <w:szCs w:val="24"/>
    </w:rPr>
  </w:style>
  <w:style w:type="paragraph" w:styleId="ae">
    <w:name w:val="List Paragraph"/>
    <w:basedOn w:val="a"/>
    <w:uiPriority w:val="34"/>
    <w:qFormat/>
    <w:rsid w:val="00A35648"/>
    <w:pPr>
      <w:ind w:left="720"/>
      <w:contextualSpacing/>
    </w:pPr>
  </w:style>
  <w:style w:type="paragraph" w:customStyle="1" w:styleId="headertext">
    <w:name w:val="headertext"/>
    <w:basedOn w:val="a"/>
    <w:uiPriority w:val="99"/>
    <w:rsid w:val="00A35648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rmal (Web)"/>
    <w:basedOn w:val="a"/>
    <w:uiPriority w:val="99"/>
    <w:unhideWhenUsed/>
    <w:rsid w:val="00A35648"/>
    <w:pPr>
      <w:spacing w:before="100" w:beforeAutospacing="1" w:after="100" w:afterAutospacing="1"/>
    </w:pPr>
    <w:rPr>
      <w:szCs w:val="24"/>
    </w:rPr>
  </w:style>
  <w:style w:type="paragraph" w:styleId="ae">
    <w:name w:val="List Paragraph"/>
    <w:basedOn w:val="a"/>
    <w:uiPriority w:val="34"/>
    <w:qFormat/>
    <w:rsid w:val="00A35648"/>
    <w:pPr>
      <w:ind w:left="720"/>
      <w:contextualSpacing/>
    </w:pPr>
  </w:style>
  <w:style w:type="paragraph" w:customStyle="1" w:styleId="headertext">
    <w:name w:val="headertext"/>
    <w:basedOn w:val="a"/>
    <w:uiPriority w:val="99"/>
    <w:rsid w:val="00A35648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E2A66D6230219F0201BD2B7ABD9E0FE203BE1563E8A946BF66ED2456263560D3ECC2F2289455FD2203EADBA8148F891055B38841E6E37FYA50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7E2A66D6230219F0201BD2B7ABD9E0FE203BE1563E8A946BF66ED2456263560D3ECC2F2289455FD2203EADBA8148F891055B38841E6E37FYA50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5210</Words>
  <Characters>29698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2025-12-16T07:41:00Z</cp:lastPrinted>
  <dcterms:created xsi:type="dcterms:W3CDTF">2025-12-16T07:41:00Z</dcterms:created>
  <dcterms:modified xsi:type="dcterms:W3CDTF">2025-12-16T07:41:00Z</dcterms:modified>
</cp:coreProperties>
</file>