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774CE" w:rsidTr="008D4FC0">
        <w:trPr>
          <w:trHeight w:val="428"/>
        </w:trPr>
        <w:tc>
          <w:tcPr>
            <w:tcW w:w="1608" w:type="pct"/>
          </w:tcPr>
          <w:p w:rsidR="008D4FC0" w:rsidRPr="00C774CE" w:rsidRDefault="00C774C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774CE">
              <w:rPr>
                <w:b/>
                <w:noProof/>
                <w:sz w:val="28"/>
                <w:szCs w:val="28"/>
              </w:rPr>
              <w:t>15.04.2026</w:t>
            </w:r>
          </w:p>
        </w:tc>
        <w:tc>
          <w:tcPr>
            <w:tcW w:w="1696" w:type="pct"/>
            <w:gridSpan w:val="2"/>
          </w:tcPr>
          <w:p w:rsidR="008D4FC0" w:rsidRPr="00C774CE" w:rsidRDefault="00C774C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774CE">
              <w:rPr>
                <w:b/>
                <w:sz w:val="28"/>
                <w:szCs w:val="28"/>
              </w:rPr>
              <w:t>№ 466</w:t>
            </w:r>
          </w:p>
        </w:tc>
        <w:tc>
          <w:tcPr>
            <w:tcW w:w="1696" w:type="pct"/>
          </w:tcPr>
          <w:p w:rsidR="008D4FC0" w:rsidRPr="00C774C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774C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774C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70750" w:rsidP="008D4FC0">
            <w:pPr>
              <w:rPr>
                <w:b/>
                <w:bCs/>
                <w:sz w:val="28"/>
                <w:szCs w:val="28"/>
              </w:rPr>
            </w:pPr>
            <w:r w:rsidRPr="00170750">
              <w:rPr>
                <w:b/>
                <w:sz w:val="28"/>
              </w:rPr>
              <w:t>Об утверждении отчета об исполнении бюджета Октябрьского района за 1 квартал 2026 года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70750" w:rsidRDefault="00BF412F">
      <w:pPr>
        <w:jc w:val="center"/>
        <w:rPr>
          <w:sz w:val="28"/>
        </w:rPr>
      </w:pPr>
    </w:p>
    <w:p w:rsidR="008D4FC0" w:rsidRDefault="00170750" w:rsidP="008D4FC0">
      <w:pPr>
        <w:ind w:firstLine="709"/>
        <w:jc w:val="both"/>
        <w:rPr>
          <w:sz w:val="28"/>
          <w:szCs w:val="28"/>
        </w:rPr>
      </w:pPr>
      <w:r w:rsidRPr="00170750">
        <w:rPr>
          <w:sz w:val="28"/>
          <w:szCs w:val="28"/>
        </w:rPr>
        <w:t xml:space="preserve">В соответствии со статьей 264.2 Бюджетного кодекса Российской Федерации, решением Собрания депутатов Октябрьского района от 10.09.2015 года № 293 «Об утверждении Положения о бюджетном процессе в Октябрьском районе», руководствуясь частью 9 статьи 52 Устава муниципального образования «Октябрьский район»,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70750" w:rsidRDefault="008D4FC0" w:rsidP="008D4FC0">
      <w:pPr>
        <w:jc w:val="center"/>
        <w:rPr>
          <w:sz w:val="28"/>
        </w:rPr>
      </w:pPr>
    </w:p>
    <w:p w:rsidR="00170750" w:rsidRPr="00170750" w:rsidRDefault="002967F3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70750" w:rsidRPr="00170750">
        <w:rPr>
          <w:sz w:val="28"/>
          <w:szCs w:val="28"/>
        </w:rPr>
        <w:t xml:space="preserve"> Утвердить отчет об исполнении бюджета Октябрьского района за 1 квартал 2026 года по доходам в сумме 838600,5 тыс. рублей, по расходам в сумме 706723,8 тыс. рублей с превышением доходов над расходами (профицит бюджета района) в сумме 131876,7 тыс. рублей согласно приложению к настоящему постановлению.</w:t>
      </w:r>
    </w:p>
    <w:p w:rsidR="00170750" w:rsidRPr="00170750" w:rsidRDefault="00170750" w:rsidP="00170750">
      <w:pPr>
        <w:ind w:firstLine="709"/>
        <w:jc w:val="both"/>
        <w:rPr>
          <w:sz w:val="28"/>
          <w:szCs w:val="28"/>
        </w:rPr>
      </w:pPr>
      <w:r w:rsidRPr="00170750">
        <w:rPr>
          <w:sz w:val="28"/>
          <w:szCs w:val="28"/>
        </w:rPr>
        <w:t>2. Определить, что держателем оригинала отчета об исполнении бюджета Октябрьского района за 1 квартал 2026 года является финансово-экономическое управление Администрации Октябрьского района Ростовской области.</w:t>
      </w:r>
    </w:p>
    <w:p w:rsidR="00170750" w:rsidRPr="00170750" w:rsidRDefault="00170750" w:rsidP="00170750">
      <w:pPr>
        <w:ind w:firstLine="709"/>
        <w:jc w:val="both"/>
        <w:rPr>
          <w:sz w:val="28"/>
          <w:szCs w:val="28"/>
        </w:rPr>
      </w:pPr>
      <w:r w:rsidRPr="00170750">
        <w:rPr>
          <w:sz w:val="28"/>
          <w:szCs w:val="28"/>
        </w:rPr>
        <w:t>3. Финансово-экономическому управлению Администрации Октябрьского района Ростовской области (Ястребову М.С.) направить отчет об исполнении бюджета Октябрьского района за 1 квартал 2026 года в Собрание депутатов Октябрьского района.</w:t>
      </w:r>
    </w:p>
    <w:p w:rsidR="00170750" w:rsidRPr="00170750" w:rsidRDefault="00170750" w:rsidP="00170750">
      <w:pPr>
        <w:ind w:firstLine="709"/>
        <w:jc w:val="both"/>
        <w:rPr>
          <w:sz w:val="28"/>
          <w:szCs w:val="28"/>
        </w:rPr>
      </w:pPr>
      <w:r w:rsidRPr="00170750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170750" w:rsidRPr="00170750" w:rsidRDefault="00170750" w:rsidP="00170750">
      <w:pPr>
        <w:ind w:firstLine="709"/>
        <w:jc w:val="both"/>
        <w:rPr>
          <w:sz w:val="28"/>
          <w:szCs w:val="28"/>
        </w:rPr>
      </w:pPr>
    </w:p>
    <w:p w:rsidR="008D4FC0" w:rsidRDefault="00170750" w:rsidP="00170750">
      <w:pPr>
        <w:ind w:firstLine="709"/>
        <w:jc w:val="both"/>
        <w:rPr>
          <w:sz w:val="28"/>
          <w:szCs w:val="28"/>
        </w:rPr>
      </w:pPr>
      <w:r w:rsidRPr="00170750">
        <w:rPr>
          <w:sz w:val="28"/>
          <w:szCs w:val="28"/>
        </w:rPr>
        <w:lastRenderedPageBreak/>
        <w:t xml:space="preserve">5. </w:t>
      </w:r>
      <w:proofErr w:type="gramStart"/>
      <w:r w:rsidRPr="00170750">
        <w:rPr>
          <w:sz w:val="28"/>
          <w:szCs w:val="28"/>
        </w:rPr>
        <w:t>Контроль за</w:t>
      </w:r>
      <w:proofErr w:type="gramEnd"/>
      <w:r w:rsidRPr="00170750">
        <w:rPr>
          <w:sz w:val="28"/>
          <w:szCs w:val="28"/>
        </w:rPr>
        <w:t xml:space="preserve"> исполнением настоящего постановления возложить на  начальника финансово-экономического управления Администрации Октябрьского района Ястребова М.С. 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70750" w:rsidP="0071075F">
            <w:pPr>
              <w:rPr>
                <w:sz w:val="28"/>
                <w:szCs w:val="28"/>
              </w:rPr>
            </w:pPr>
            <w:r w:rsidRPr="00170750">
              <w:rPr>
                <w:sz w:val="28"/>
                <w:szCs w:val="28"/>
              </w:rPr>
              <w:t xml:space="preserve">Временно </w:t>
            </w:r>
            <w:proofErr w:type="gramStart"/>
            <w:r w:rsidRPr="00170750">
              <w:rPr>
                <w:sz w:val="28"/>
                <w:szCs w:val="28"/>
              </w:rPr>
              <w:t>исполняющий</w:t>
            </w:r>
            <w:proofErr w:type="gramEnd"/>
            <w:r w:rsidRPr="00170750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774CE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170750" w:rsidP="0017440E">
            <w:pPr>
              <w:ind w:right="34"/>
              <w:jc w:val="both"/>
              <w:rPr>
                <w:sz w:val="28"/>
              </w:rPr>
            </w:pPr>
            <w:r w:rsidRPr="00170750"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17075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7075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p w:rsidR="00170750" w:rsidRDefault="00170750" w:rsidP="00170750">
      <w:pPr>
        <w:pStyle w:val="10"/>
        <w:spacing w:line="232" w:lineRule="auto"/>
        <w:ind w:left="7080" w:firstLine="709"/>
        <w:jc w:val="right"/>
        <w:rPr>
          <w:b w:val="0"/>
          <w:szCs w:val="28"/>
        </w:rPr>
      </w:pPr>
      <w:r>
        <w:rPr>
          <w:b w:val="0"/>
          <w:szCs w:val="28"/>
        </w:rPr>
        <w:lastRenderedPageBreak/>
        <w:t>Приложение</w:t>
      </w:r>
    </w:p>
    <w:p w:rsidR="00170750" w:rsidRDefault="00170750" w:rsidP="0017075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170750" w:rsidRDefault="00170750" w:rsidP="0017075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170750" w:rsidRDefault="00170750" w:rsidP="0017075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170750" w:rsidRDefault="00170750" w:rsidP="0017075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74CE">
        <w:rPr>
          <w:sz w:val="28"/>
          <w:szCs w:val="28"/>
        </w:rPr>
        <w:t>15.04.2026</w:t>
      </w:r>
      <w:r>
        <w:rPr>
          <w:sz w:val="28"/>
          <w:szCs w:val="28"/>
        </w:rPr>
        <w:t xml:space="preserve"> № </w:t>
      </w:r>
      <w:r w:rsidR="00C774CE">
        <w:rPr>
          <w:sz w:val="28"/>
          <w:szCs w:val="28"/>
        </w:rPr>
        <w:t>466</w:t>
      </w:r>
      <w:bookmarkStart w:id="4" w:name="_GoBack"/>
      <w:bookmarkEnd w:id="4"/>
    </w:p>
    <w:p w:rsidR="00170750" w:rsidRDefault="00170750" w:rsidP="00170750">
      <w:pPr>
        <w:pStyle w:val="10"/>
        <w:spacing w:line="232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ОТЧЕТ</w:t>
      </w:r>
    </w:p>
    <w:p w:rsidR="00170750" w:rsidRDefault="00170750" w:rsidP="00170750">
      <w:pPr>
        <w:pStyle w:val="10"/>
        <w:spacing w:line="232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ходе исполнении бюджета Октябрьского района за 1 квартал 2026 года</w:t>
      </w:r>
    </w:p>
    <w:p w:rsidR="00170750" w:rsidRDefault="00170750" w:rsidP="00170750">
      <w:pPr>
        <w:ind w:firstLine="709"/>
      </w:pPr>
    </w:p>
    <w:p w:rsidR="00170750" w:rsidRDefault="00170750" w:rsidP="00170750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бюджета Октябрьского района (далее-бюджета района) за 1 квартал 2026 года составило по доходам в сумме 838600,5 </w:t>
      </w:r>
      <w:r>
        <w:rPr>
          <w:sz w:val="28"/>
        </w:rPr>
        <w:t>тыс. рублей</w:t>
      </w:r>
      <w:r>
        <w:rPr>
          <w:sz w:val="28"/>
          <w:szCs w:val="28"/>
        </w:rPr>
        <w:t xml:space="preserve"> или 22,8 процента к годовому плану и по расходам в сумме 706723,8 </w:t>
      </w:r>
      <w:r>
        <w:rPr>
          <w:sz w:val="28"/>
        </w:rPr>
        <w:t>тыс. рублей</w:t>
      </w:r>
      <w:r>
        <w:rPr>
          <w:sz w:val="28"/>
          <w:szCs w:val="28"/>
        </w:rPr>
        <w:t xml:space="preserve"> или 19,2 процента. Профицит по итогам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1 квартала 2026 года </w:t>
      </w:r>
      <w:r>
        <w:rPr>
          <w:sz w:val="28"/>
        </w:rPr>
        <w:t xml:space="preserve">составил 131876,7 тыс. рублей. </w:t>
      </w:r>
    </w:p>
    <w:p w:rsidR="00170750" w:rsidRDefault="00170750" w:rsidP="00170750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бюджета района за 1 квартал 2026 года прилагаются.</w:t>
      </w:r>
    </w:p>
    <w:p w:rsidR="00170750" w:rsidRDefault="00170750" w:rsidP="00170750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Налоговые и неналоговые доходы бюджета района исполнены в сумме 284185,3 </w:t>
      </w:r>
      <w:r>
        <w:rPr>
          <w:sz w:val="28"/>
        </w:rPr>
        <w:t xml:space="preserve">тыс. рублей </w:t>
      </w:r>
      <w:r>
        <w:rPr>
          <w:sz w:val="28"/>
          <w:szCs w:val="28"/>
        </w:rPr>
        <w:t xml:space="preserve">или 24,4 процента к годовым плановым назначениям. В сравнении с соответствующим периодом прошлого года объем собственных доходов бюджета района увеличился на 80980,3 </w:t>
      </w:r>
      <w:r>
        <w:rPr>
          <w:sz w:val="28"/>
        </w:rPr>
        <w:t xml:space="preserve">тыс. рублей или на 39,9 процентов. </w:t>
      </w:r>
      <w:proofErr w:type="gramStart"/>
      <w:r>
        <w:rPr>
          <w:sz w:val="28"/>
        </w:rPr>
        <w:t>Это обусловлено увеличением поступлений по основному доходному источнику налогу на доходы физических лиц на 93487,3 тыс. рублей, который по прежнему занимает</w:t>
      </w:r>
      <w:r>
        <w:rPr>
          <w:sz w:val="28"/>
          <w:szCs w:val="28"/>
        </w:rPr>
        <w:t xml:space="preserve"> наибольший удельный вес в структуре налоговых и неналоговых доходов бюджета – 202443,9 тыс. рублей или 71,2 процента, </w:t>
      </w:r>
      <w:r>
        <w:rPr>
          <w:sz w:val="28"/>
        </w:rPr>
        <w:t>в связи с увеличением минимального размера оплаты в текущем финансовом году и ростом среднемесячной заработной платы.</w:t>
      </w:r>
      <w:proofErr w:type="gramEnd"/>
      <w:r>
        <w:rPr>
          <w:sz w:val="28"/>
        </w:rPr>
        <w:t xml:space="preserve"> Поступления по другим налоговым источникам также увеличились: по транспортному налогу на 2389,7 тыс. рублей и составили 13654,7 тыс. рублей. По налогам на совокупный доход уменьшились  на 9340,5 тыс. рублей и составили 24963,2 тыс. рублей. Неналоговые доходы уменьшились относительно аналогичного периода 2025 года на 5883,2 тыс. рублей и составили 23410,4 тыс. рублей. 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Объём безвозмездных поступлений в бюджет района за 1 квартал 2026 года составил 554415,2 тыс. рублей, что больше аналогичного периода прошлого года на 13749,3 тыс. рублей.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по сравнению с аналогичным периодом прошлого года увеличились на 42790,1 тыс. рублей или на 6,4 процента. 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финансирование отраслей социальной сферы, включая расходы на финансовое обеспечение муниципального задания подведомственным учреждениям, за 1 квартал 2025 года направлено 577588,2 тыс. рублей, что составляет 20,9 процентов к годовым плановым назначениям.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обеспечение национальной безопасности и правоохранительной деятельности направлено 5897,8 тыс. рублей, что составляет 20,7 процентов к годовым плановым назначениям.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сельское, дорожное хозяйство, а также на развитие других отраслей экономики направлено 32616,7 тыс. рублей, что составляет 10,6 процента к годовым плановым назначениям.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жилищно-коммунальное хозяйство направлено 5394,4 тыс. рублей, что составляет 5,8 процентов к годовым плановым назначениям.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межбюджетные трансферты в бюджеты поселений предоставлены в сумме 14565,6 тыс. рублей. Дотации на выравнивание бюджетной обеспеченности составили 33775,8 тыс. рублей.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муниципальных программ из бюджета района за 1 квартал 2026 года направлено 673309,4 тыс. рублей, что составляет 20,6 процентов к годовым плановым назначениям, или 95,3 процента всех расходов бюджета района.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долг у Октябрьского района отсутствует.</w:t>
      </w:r>
    </w:p>
    <w:p w:rsidR="00170750" w:rsidRDefault="00170750" w:rsidP="0017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Просроченная задолженность по обязательствам бюджета Октябрьского района отсутствует.</w:t>
      </w:r>
    </w:p>
    <w:p w:rsidR="00B81784" w:rsidRDefault="00B81784" w:rsidP="00170750">
      <w:pPr>
        <w:ind w:firstLine="709"/>
        <w:rPr>
          <w:sz w:val="28"/>
        </w:rPr>
      </w:pPr>
    </w:p>
    <w:p w:rsidR="00170750" w:rsidRDefault="00170750" w:rsidP="00170750">
      <w:pPr>
        <w:ind w:firstLine="709"/>
        <w:rPr>
          <w:sz w:val="28"/>
        </w:rPr>
      </w:pPr>
      <w:r>
        <w:rPr>
          <w:sz w:val="28"/>
        </w:rPr>
        <w:t>Управляющий делами</w:t>
      </w:r>
      <w:r>
        <w:rPr>
          <w:sz w:val="28"/>
        </w:rPr>
        <w:tab/>
      </w:r>
    </w:p>
    <w:p w:rsidR="00170750" w:rsidRDefault="00170750" w:rsidP="00170750">
      <w:pPr>
        <w:ind w:firstLine="709"/>
        <w:rPr>
          <w:sz w:val="28"/>
        </w:rPr>
      </w:pPr>
      <w:r>
        <w:rPr>
          <w:sz w:val="28"/>
        </w:rPr>
        <w:t>Администрации Октябрьского района                                     Н.В. Сорочинская</w:t>
      </w:r>
    </w:p>
    <w:p w:rsidR="00170750" w:rsidRDefault="00170750" w:rsidP="00170750">
      <w:pPr>
        <w:ind w:firstLine="709"/>
      </w:pPr>
      <w:r>
        <w:rPr>
          <w:color w:val="auto"/>
        </w:rPr>
        <w:br w:type="page"/>
      </w:r>
      <w:bookmarkStart w:id="5" w:name="RANGE!A1:C157"/>
    </w:p>
    <w:tbl>
      <w:tblPr>
        <w:tblW w:w="10395" w:type="dxa"/>
        <w:tblInd w:w="-83" w:type="dxa"/>
        <w:tblLayout w:type="fixed"/>
        <w:tblLook w:val="04A0" w:firstRow="1" w:lastRow="0" w:firstColumn="1" w:lastColumn="0" w:noHBand="0" w:noVBand="1"/>
      </w:tblPr>
      <w:tblGrid>
        <w:gridCol w:w="175"/>
        <w:gridCol w:w="6393"/>
        <w:gridCol w:w="1465"/>
        <w:gridCol w:w="520"/>
        <w:gridCol w:w="1842"/>
      </w:tblGrid>
      <w:tr w:rsidR="00170750" w:rsidTr="00170750">
        <w:trPr>
          <w:trHeight w:val="255"/>
        </w:trPr>
        <w:tc>
          <w:tcPr>
            <w:tcW w:w="10397" w:type="dxa"/>
            <w:gridSpan w:val="5"/>
            <w:noWrap/>
            <w:hideMark/>
          </w:tcPr>
          <w:p w:rsidR="00170750" w:rsidRDefault="00170750">
            <w:pPr>
              <w:ind w:firstLine="709"/>
              <w:jc w:val="right"/>
              <w:rPr>
                <w:sz w:val="28"/>
                <w:szCs w:val="28"/>
              </w:rPr>
            </w:pPr>
            <w:r>
              <w:lastRenderedPageBreak/>
              <w:br w:type="page"/>
            </w:r>
            <w:r>
              <w:rPr>
                <w:sz w:val="28"/>
                <w:szCs w:val="28"/>
              </w:rPr>
              <w:t>Приложение</w:t>
            </w:r>
            <w:bookmarkEnd w:id="5"/>
            <w:r>
              <w:rPr>
                <w:sz w:val="28"/>
                <w:szCs w:val="28"/>
              </w:rPr>
              <w:t xml:space="preserve"> </w:t>
            </w:r>
          </w:p>
        </w:tc>
      </w:tr>
      <w:tr w:rsidR="00170750" w:rsidTr="00170750">
        <w:trPr>
          <w:trHeight w:val="255"/>
        </w:trPr>
        <w:tc>
          <w:tcPr>
            <w:tcW w:w="10397" w:type="dxa"/>
            <w:gridSpan w:val="5"/>
            <w:noWrap/>
            <w:hideMark/>
          </w:tcPr>
          <w:p w:rsidR="00170750" w:rsidRDefault="0017075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отчету о ходе исполнения</w:t>
            </w:r>
          </w:p>
        </w:tc>
      </w:tr>
      <w:tr w:rsidR="00170750" w:rsidTr="00170750">
        <w:trPr>
          <w:trHeight w:val="267"/>
        </w:trPr>
        <w:tc>
          <w:tcPr>
            <w:tcW w:w="10397" w:type="dxa"/>
            <w:gridSpan w:val="5"/>
            <w:noWrap/>
            <w:hideMark/>
          </w:tcPr>
          <w:p w:rsidR="00170750" w:rsidRDefault="0017075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бюджета Октябрьского района</w:t>
            </w:r>
          </w:p>
          <w:p w:rsidR="00170750" w:rsidRDefault="0017075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1 квартал 2026 года</w:t>
            </w:r>
          </w:p>
        </w:tc>
      </w:tr>
      <w:tr w:rsidR="00170750" w:rsidTr="00170750">
        <w:trPr>
          <w:gridAfter w:val="2"/>
          <w:wAfter w:w="2362" w:type="dxa"/>
          <w:trHeight w:val="255"/>
        </w:trPr>
        <w:tc>
          <w:tcPr>
            <w:tcW w:w="8035" w:type="dxa"/>
            <w:gridSpan w:val="3"/>
            <w:noWrap/>
          </w:tcPr>
          <w:p w:rsidR="00170750" w:rsidRDefault="00170750">
            <w:pPr>
              <w:ind w:firstLine="709"/>
              <w:jc w:val="right"/>
            </w:pPr>
          </w:p>
        </w:tc>
      </w:tr>
      <w:tr w:rsidR="00170750" w:rsidTr="00170750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noWrap/>
            <w:vAlign w:val="bottom"/>
          </w:tcPr>
          <w:p w:rsidR="00170750" w:rsidRDefault="00170750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170750" w:rsidRDefault="00170750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</w:tr>
      <w:tr w:rsidR="00170750" w:rsidTr="00170750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noWrap/>
            <w:vAlign w:val="bottom"/>
          </w:tcPr>
          <w:p w:rsidR="00170750" w:rsidRDefault="00170750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района за 1 квартал 2026 года </w:t>
            </w:r>
          </w:p>
          <w:p w:rsidR="00170750" w:rsidRDefault="001707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170750" w:rsidTr="00170750">
        <w:trPr>
          <w:gridBefore w:val="1"/>
          <w:wBefore w:w="176" w:type="dxa"/>
          <w:trHeight w:val="126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750" w:rsidRDefault="0017075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750" w:rsidRDefault="0017075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Утвержденные бюджетные назначения на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750" w:rsidRDefault="0017075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Исполнено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750" w:rsidRDefault="00170750">
            <w:pPr>
              <w:rPr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750" w:rsidRDefault="0017075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(тыс. рублей)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750" w:rsidRDefault="0017075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(тыс. рублей)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 бюджета - всего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3 683 550,0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838 600,5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НАЛОГОВЫЕ И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1 164 673,5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284 185,3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НАЛОГИ НА ПРИБЫЛЬ,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917 955,1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202 443,9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 на доходы физических лиц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917 955,1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202 443,9</w:t>
            </w:r>
          </w:p>
        </w:tc>
      </w:tr>
      <w:tr w:rsidR="00170750" w:rsidTr="00170750"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58 697,8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12 859,8</w:t>
            </w:r>
          </w:p>
        </w:tc>
      </w:tr>
      <w:tr w:rsidR="00170750" w:rsidTr="00170750">
        <w:trPr>
          <w:gridBefore w:val="1"/>
          <w:wBefore w:w="176" w:type="dxa"/>
          <w:trHeight w:val="664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58 697,8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12 859,8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НАЛОГИ НА СОВОКУПНЫЙ ДОХОД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46 784,0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24 963,1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27 700,0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2 308,3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3,9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Единый сельскохозяйственный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13 104,0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22 376,4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5 980,0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274,5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НАЛОГИ НА ИМУЩЕСТВО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73 999,0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13 654,7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Транспортный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73 999,0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13 654,7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ГОСУДАРСТВЕННАЯ ПОШЛИНА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24 270,4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6 853,4</w:t>
            </w:r>
          </w:p>
        </w:tc>
      </w:tr>
      <w:tr w:rsidR="00170750" w:rsidTr="00170750"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21 840,0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6 274,4</w:t>
            </w:r>
          </w:p>
        </w:tc>
      </w:tr>
      <w:tr w:rsidR="00170750" w:rsidTr="00170750">
        <w:trPr>
          <w:gridBefore w:val="1"/>
          <w:wBefore w:w="176" w:type="dxa"/>
          <w:trHeight w:val="157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33,8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6,0</w:t>
            </w:r>
          </w:p>
        </w:tc>
      </w:tr>
      <w:tr w:rsidR="00170750" w:rsidTr="00170750"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2 396,6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573,0</w:t>
            </w:r>
          </w:p>
        </w:tc>
      </w:tr>
      <w:tr w:rsidR="00170750" w:rsidTr="00170750"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35 571,2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18 647,6</w:t>
            </w:r>
          </w:p>
        </w:tc>
      </w:tr>
      <w:tr w:rsidR="00170750" w:rsidTr="00170750">
        <w:trPr>
          <w:gridBefore w:val="1"/>
          <w:wBefore w:w="176" w:type="dxa"/>
          <w:trHeight w:val="1746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35 571,2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18 445,9</w:t>
            </w:r>
          </w:p>
        </w:tc>
      </w:tr>
      <w:tr w:rsidR="00170750" w:rsidTr="00B81784">
        <w:trPr>
          <w:gridBefore w:val="1"/>
          <w:wBefore w:w="176" w:type="dxa"/>
          <w:trHeight w:val="1259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0,3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201,4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6 002,0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1 487,8</w:t>
            </w:r>
          </w:p>
        </w:tc>
      </w:tr>
      <w:tr w:rsidR="00170750" w:rsidTr="00B81784">
        <w:trPr>
          <w:gridBefore w:val="1"/>
          <w:wBefore w:w="176" w:type="dxa"/>
          <w:trHeight w:val="376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6 002,0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1 487,8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458,4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 от оказания платных услуг (работ)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28,2</w:t>
            </w:r>
          </w:p>
        </w:tc>
      </w:tr>
      <w:tr w:rsidR="00170750" w:rsidTr="00B81784">
        <w:trPr>
          <w:gridBefore w:val="1"/>
          <w:wBefore w:w="176" w:type="dxa"/>
          <w:trHeight w:val="411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 от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430,2</w:t>
            </w:r>
          </w:p>
        </w:tc>
      </w:tr>
      <w:tr w:rsidR="00170750" w:rsidTr="00B81784">
        <w:trPr>
          <w:gridBefore w:val="1"/>
          <w:wBefore w:w="176" w:type="dxa"/>
          <w:trHeight w:val="669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822,0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2 600,9</w:t>
            </w:r>
          </w:p>
        </w:tc>
      </w:tr>
      <w:tr w:rsidR="00170750" w:rsidTr="00170750">
        <w:trPr>
          <w:gridBefore w:val="1"/>
          <w:wBefore w:w="176" w:type="dxa"/>
          <w:trHeight w:val="689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822,0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2,5</w:t>
            </w:r>
          </w:p>
        </w:tc>
      </w:tr>
      <w:tr w:rsidR="00170750" w:rsidTr="00170750">
        <w:trPr>
          <w:gridBefore w:val="1"/>
          <w:wBefore w:w="176" w:type="dxa"/>
          <w:trHeight w:val="712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1 379,2</w:t>
            </w:r>
          </w:p>
        </w:tc>
      </w:tr>
      <w:tr w:rsidR="00170750" w:rsidTr="00170750">
        <w:trPr>
          <w:gridBefore w:val="1"/>
          <w:wBefore w:w="176" w:type="dxa"/>
          <w:trHeight w:val="1404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1 219,2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ШТРАФЫ, САНКЦИИ, ВОЗМЕЩЕНИЕ УЩЕРБА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572,0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-79,2</w:t>
            </w:r>
          </w:p>
        </w:tc>
      </w:tr>
      <w:tr w:rsidR="00170750" w:rsidTr="00170750"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54,6</w:t>
            </w:r>
          </w:p>
        </w:tc>
      </w:tr>
      <w:tr w:rsidR="00170750" w:rsidTr="00170750">
        <w:trPr>
          <w:gridBefore w:val="1"/>
          <w:wBefore w:w="176" w:type="dxa"/>
          <w:trHeight w:val="473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</w:t>
            </w:r>
            <w:r w:rsidRPr="00B81784">
              <w:rPr>
                <w:szCs w:val="24"/>
              </w:rPr>
              <w:lastRenderedPageBreak/>
              <w:t>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lastRenderedPageBreak/>
              <w:t>572,0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65,0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lastRenderedPageBreak/>
              <w:t>Платежи, уплачиваемые в целях возмещения вреда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-198,8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294,9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Невыясненные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-9,6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Инициативные платежи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304,5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БЕЗВОЗМЕЗДНЫЕ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2 518 876,5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554 415,2</w:t>
            </w:r>
          </w:p>
        </w:tc>
      </w:tr>
      <w:tr w:rsidR="00170750" w:rsidTr="00170750">
        <w:trPr>
          <w:gridBefore w:val="1"/>
          <w:wBefore w:w="176" w:type="dxa"/>
          <w:trHeight w:val="681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2 518 876,5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556 298,4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268 270,3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67 068,0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277 386,1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26 820,3</w:t>
            </w:r>
          </w:p>
        </w:tc>
      </w:tr>
      <w:tr w:rsidR="00170750" w:rsidTr="00170750">
        <w:trPr>
          <w:gridBefore w:val="1"/>
          <w:wBefore w:w="176" w:type="dxa"/>
          <w:trHeight w:val="42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1 863 071,8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443 157,7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Иные межбюджетные трансферты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110 148,3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19 252,4</w:t>
            </w:r>
          </w:p>
        </w:tc>
      </w:tr>
      <w:tr w:rsidR="00170750" w:rsidTr="00170750">
        <w:trPr>
          <w:gridBefore w:val="1"/>
          <w:wBefore w:w="176" w:type="dxa"/>
          <w:trHeight w:val="992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-1 883,2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Расходы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3 677 850,3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706 723,8</w:t>
            </w:r>
          </w:p>
        </w:tc>
      </w:tr>
      <w:tr w:rsidR="00170750" w:rsidTr="00B81784">
        <w:trPr>
          <w:gridBefore w:val="1"/>
          <w:wBefore w:w="176" w:type="dxa"/>
          <w:trHeight w:val="437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354 993,8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51 450,9</w:t>
            </w:r>
          </w:p>
        </w:tc>
      </w:tr>
      <w:tr w:rsidR="00170750" w:rsidTr="00B81784">
        <w:trPr>
          <w:gridBefore w:val="1"/>
          <w:wBefore w:w="176" w:type="dxa"/>
          <w:trHeight w:val="988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14 665,6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1 838,3</w:t>
            </w:r>
          </w:p>
        </w:tc>
      </w:tr>
      <w:tr w:rsidR="00170750" w:rsidTr="00B81784">
        <w:trPr>
          <w:gridBefore w:val="1"/>
          <w:wBefore w:w="176" w:type="dxa"/>
          <w:trHeight w:val="832"/>
        </w:trPr>
        <w:tc>
          <w:tcPr>
            <w:tcW w:w="6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91 042,2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12 175,8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Судебная система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149,0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149,0</w:t>
            </w:r>
          </w:p>
        </w:tc>
      </w:tr>
      <w:tr w:rsidR="00170750" w:rsidTr="00170750"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43 936,2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6 314,0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Резервные фонды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14 063,4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Другие 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191 137,4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30 973,8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28 554,2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5 897,8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Гражданская оборона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28 554,2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5 897,8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НАЦИОНАЛЬНАЯ ЭКОНОМИКА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308 739,9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32 616,7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Топливно-энергетический комплекс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67 286,1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9 036,1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Сельское хозяйство и рыболовство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9 224,9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407,4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Водное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2 545,0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784,0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Дорожное хозяйство (дорожные фонды)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226 833,9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22 302,0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2 850,0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87,2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ЖИЛИЩНО-КОММУНАЛЬНОЕ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92 277,6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5 394,4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Жилищное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1 340,4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101,0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55 820,5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5 293,4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Благоустройство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35 116,7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1 909 799,8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419 154,8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Дошкольное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641 640,0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137 274,7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Общее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1 138 584,0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260 576,3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Дополнительное образование детей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94 224,0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16 119,2</w:t>
            </w:r>
          </w:p>
        </w:tc>
      </w:tr>
      <w:tr w:rsidR="00170750" w:rsidTr="00170750"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1 080,2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168,4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Молодежная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1 453,3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147,4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Другие вопросы в области образования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32 818,3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4 868,8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КУЛЬТУРА, КИНЕМАТОГРАФИЯ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124 960,4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20 852,9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Культура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112 913,4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18 270,3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12 047,0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2 582,6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ЗДРАВООХРАНЕНИЕ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6 991,0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1 216,6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Стационарная медицинская помощь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5 881,3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1 089,8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Другие вопросы в области здравоохранения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1 109,7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126,8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СОЦИАЛЬНАЯ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645 432,5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135 262,3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Пенсионное обеспечение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5 510,5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1 509,2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Социальное обслуживание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134 799,9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32 896,6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Социальное обеспечение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230 827,4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61 932,6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Охрана семьи и детства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231 585,2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31 742,3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42 709,5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7 181,6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ФИЗИЧЕСКАЯ КУЛЬТУРА И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70 999,0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1 101,6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Массовый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70 999,0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1 101,6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135 102,1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33 775,8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135 102,1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33 775,8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Результат исполнения бюджета (дефицит / профицит)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131 876,7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131 876,7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Изменение остатков средств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-131 876,7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-3 794 050,0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-843 689,6</w:t>
            </w:r>
          </w:p>
        </w:tc>
      </w:tr>
      <w:tr w:rsidR="00170750" w:rsidTr="00170750"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750" w:rsidRPr="00B81784" w:rsidRDefault="00170750">
            <w:pPr>
              <w:rPr>
                <w:szCs w:val="24"/>
              </w:rPr>
            </w:pPr>
            <w:r w:rsidRPr="00B81784">
              <w:rPr>
                <w:szCs w:val="24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3 794 050,0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750" w:rsidRPr="00B81784" w:rsidRDefault="00170750">
            <w:pPr>
              <w:jc w:val="right"/>
              <w:rPr>
                <w:szCs w:val="24"/>
              </w:rPr>
            </w:pPr>
            <w:r w:rsidRPr="00B81784">
              <w:rPr>
                <w:szCs w:val="24"/>
              </w:rPr>
              <w:t>711 812,9</w:t>
            </w:r>
          </w:p>
        </w:tc>
      </w:tr>
    </w:tbl>
    <w:p w:rsidR="00170750" w:rsidRDefault="00170750" w:rsidP="00170750">
      <w:pPr>
        <w:ind w:left="709"/>
        <w:rPr>
          <w:sz w:val="20"/>
        </w:rPr>
      </w:pPr>
    </w:p>
    <w:p w:rsidR="00170750" w:rsidRDefault="00170750" w:rsidP="007D70F5">
      <w:pPr>
        <w:ind w:left="709"/>
        <w:rPr>
          <w:sz w:val="20"/>
        </w:rPr>
      </w:pPr>
    </w:p>
    <w:sectPr w:rsidR="00170750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0750"/>
    <w:rsid w:val="0017440E"/>
    <w:rsid w:val="002967F3"/>
    <w:rsid w:val="002E777D"/>
    <w:rsid w:val="006905F0"/>
    <w:rsid w:val="006D7F66"/>
    <w:rsid w:val="00787A8D"/>
    <w:rsid w:val="007C56A6"/>
    <w:rsid w:val="007D70F5"/>
    <w:rsid w:val="008D4FC0"/>
    <w:rsid w:val="009C692A"/>
    <w:rsid w:val="00B26096"/>
    <w:rsid w:val="00B4385E"/>
    <w:rsid w:val="00B81784"/>
    <w:rsid w:val="00BF412F"/>
    <w:rsid w:val="00BF6C1C"/>
    <w:rsid w:val="00C774C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05C08-ED4D-4460-9517-A2005FCD6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2026-04-15T08:38:00Z</cp:lastPrinted>
  <dcterms:created xsi:type="dcterms:W3CDTF">2026-04-15T08:38:00Z</dcterms:created>
  <dcterms:modified xsi:type="dcterms:W3CDTF">2026-04-15T08:38:00Z</dcterms:modified>
</cp:coreProperties>
</file>