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383C51" w:rsidRDefault="00383C51" w:rsidP="00383C51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8DDB27" wp14:editId="401D3133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3C51" w:rsidRPr="00383C51" w:rsidRDefault="00383C51" w:rsidP="00383C51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065935" w:rsidRDefault="00065935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F05E62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 xml:space="preserve">30.12.2021                                    </w:t>
      </w:r>
      <w:bookmarkStart w:id="0" w:name="_GoBack"/>
      <w:bookmarkEnd w:id="0"/>
      <w:r w:rsidR="00383C51" w:rsidRPr="00FA3717">
        <w:rPr>
          <w:rFonts w:ascii="Times New Roman" w:hAnsi="Times New Roman" w:cs="Times New Roman"/>
          <w:b/>
          <w:sz w:val="28"/>
        </w:rPr>
        <w:t xml:space="preserve">  №</w:t>
      </w:r>
      <w:r>
        <w:rPr>
          <w:rFonts w:ascii="Times New Roman" w:hAnsi="Times New Roman" w:cs="Times New Roman"/>
          <w:b/>
          <w:sz w:val="28"/>
        </w:rPr>
        <w:t xml:space="preserve"> 1603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 </w:t>
      </w:r>
      <w:proofErr w:type="spellStart"/>
      <w:r w:rsidR="00383C51" w:rsidRPr="00FA3717">
        <w:rPr>
          <w:rFonts w:ascii="Times New Roman" w:hAnsi="Times New Roman" w:cs="Times New Roman"/>
          <w:b/>
          <w:sz w:val="28"/>
        </w:rPr>
        <w:t>р.п</w:t>
      </w:r>
      <w:proofErr w:type="spellEnd"/>
      <w:r w:rsidR="00383C51" w:rsidRPr="00FA3717">
        <w:rPr>
          <w:rFonts w:ascii="Times New Roman" w:hAnsi="Times New Roman" w:cs="Times New Roman"/>
          <w:b/>
          <w:sz w:val="28"/>
        </w:rPr>
        <w:t>. Каменоломни</w:t>
      </w:r>
    </w:p>
    <w:p w:rsidR="00383C51" w:rsidRDefault="00383C51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Tr="00065935">
        <w:tc>
          <w:tcPr>
            <w:tcW w:w="4219" w:type="dxa"/>
          </w:tcPr>
          <w:p w:rsidR="00065935" w:rsidRPr="00DF7B15" w:rsidRDefault="00065935" w:rsidP="00F423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DF7B15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F423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утверждении положения об Общественной палате </w:t>
            </w:r>
            <w:r w:rsidRPr="00DF7B15">
              <w:rPr>
                <w:rFonts w:ascii="Times New Roman" w:hAnsi="Times New Roman" w:cs="Times New Roman"/>
                <w:b/>
                <w:sz w:val="28"/>
                <w:szCs w:val="28"/>
              </w:rPr>
              <w:t>при Администрации Октябрьского района</w:t>
            </w:r>
            <w:r w:rsidR="00F423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Ростовской области</w:t>
            </w:r>
          </w:p>
        </w:tc>
      </w:tr>
    </w:tbl>
    <w:p w:rsidR="00BE745F" w:rsidRDefault="00FA3717" w:rsidP="00F423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Default="00B17062" w:rsidP="00F423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конструктивного взаимодействия граждан Октябрьского района с органами местного самоуправления, повышения роли общественности в решении вопросов местного значения,</w:t>
      </w:r>
      <w:r w:rsidR="0000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года № 131-ФЗ «Об общих принципах местного самоуправления в Российской Федерации», 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5B0935">
        <w:rPr>
          <w:rFonts w:ascii="Times New Roman" w:hAnsi="Times New Roman" w:cs="Times New Roman"/>
          <w:sz w:val="28"/>
          <w:szCs w:val="28"/>
        </w:rPr>
        <w:t>астью 9 статьи 5</w:t>
      </w:r>
      <w:r w:rsidR="00664C1B">
        <w:rPr>
          <w:rFonts w:ascii="Times New Roman" w:hAnsi="Times New Roman" w:cs="Times New Roman"/>
          <w:sz w:val="28"/>
          <w:szCs w:val="28"/>
        </w:rPr>
        <w:t>2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4F671B" w:rsidRDefault="004F671B" w:rsidP="00F423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Default="004F671B" w:rsidP="00F423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383C5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F671B" w:rsidRDefault="004F671B" w:rsidP="00F423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671B" w:rsidRPr="00FE5462" w:rsidRDefault="004F671B" w:rsidP="00FE5462">
      <w:pPr>
        <w:pStyle w:val="a5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FE5462">
        <w:rPr>
          <w:sz w:val="28"/>
          <w:szCs w:val="28"/>
        </w:rPr>
        <w:t>Утвердить положение об Общественной палате при Администрации Октябрьского района согласно приложению к настоящему постановлению.</w:t>
      </w:r>
    </w:p>
    <w:p w:rsidR="00B17062" w:rsidRPr="00F37BEB" w:rsidRDefault="00B17062" w:rsidP="00FE5462">
      <w:pPr>
        <w:pStyle w:val="a5"/>
        <w:numPr>
          <w:ilvl w:val="0"/>
          <w:numId w:val="2"/>
        </w:numPr>
        <w:ind w:left="0" w:firstLine="349"/>
        <w:jc w:val="both"/>
        <w:rPr>
          <w:sz w:val="28"/>
          <w:szCs w:val="28"/>
        </w:rPr>
      </w:pPr>
      <w:r w:rsidRPr="00FE5462">
        <w:rPr>
          <w:sz w:val="28"/>
          <w:szCs w:val="28"/>
        </w:rPr>
        <w:t xml:space="preserve">Настоящее постановление </w:t>
      </w:r>
      <w:r w:rsidR="005B0935" w:rsidRPr="00FE5462">
        <w:rPr>
          <w:sz w:val="28"/>
          <w:szCs w:val="28"/>
        </w:rPr>
        <w:t>вступает в силу с момента официального</w:t>
      </w:r>
      <w:r w:rsidR="005B0935" w:rsidRPr="00F37BEB">
        <w:rPr>
          <w:sz w:val="28"/>
          <w:szCs w:val="28"/>
        </w:rPr>
        <w:t xml:space="preserve"> опубликования и подлежит </w:t>
      </w:r>
      <w:r w:rsidRPr="00F37BEB">
        <w:rPr>
          <w:sz w:val="28"/>
          <w:szCs w:val="28"/>
        </w:rPr>
        <w:t xml:space="preserve">размещению на сайте </w:t>
      </w:r>
      <w:r w:rsidR="00002730" w:rsidRPr="00F37BEB">
        <w:rPr>
          <w:sz w:val="28"/>
          <w:szCs w:val="28"/>
        </w:rPr>
        <w:t>Администрации Октябрьского района.</w:t>
      </w:r>
    </w:p>
    <w:p w:rsidR="00F80250" w:rsidRDefault="00F80250" w:rsidP="00F4234D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</w:t>
      </w:r>
      <w:r w:rsidR="00315471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района </w:t>
      </w:r>
      <w:proofErr w:type="spellStart"/>
      <w:r w:rsidR="0047179C">
        <w:rPr>
          <w:sz w:val="28"/>
          <w:szCs w:val="28"/>
        </w:rPr>
        <w:t>Б</w:t>
      </w:r>
      <w:r w:rsidR="001078F7">
        <w:rPr>
          <w:sz w:val="28"/>
          <w:szCs w:val="28"/>
        </w:rPr>
        <w:t>айздренко</w:t>
      </w:r>
      <w:proofErr w:type="spellEnd"/>
      <w:r w:rsidR="001078F7">
        <w:rPr>
          <w:sz w:val="28"/>
          <w:szCs w:val="28"/>
        </w:rPr>
        <w:t xml:space="preserve"> </w:t>
      </w:r>
      <w:r w:rsidR="002653CD">
        <w:rPr>
          <w:sz w:val="28"/>
          <w:szCs w:val="28"/>
        </w:rPr>
        <w:t>А</w:t>
      </w:r>
      <w:r w:rsidR="001078F7">
        <w:rPr>
          <w:sz w:val="28"/>
          <w:szCs w:val="28"/>
        </w:rPr>
        <w:t>.С.</w:t>
      </w:r>
    </w:p>
    <w:p w:rsidR="00BE745F" w:rsidRDefault="00BE745F" w:rsidP="00BE745F">
      <w:pPr>
        <w:spacing w:after="0" w:line="1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Default="00383C51" w:rsidP="00BE745F">
      <w:pPr>
        <w:spacing w:after="0" w:line="1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97E8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Default="00CE6D67" w:rsidP="00BE745F">
      <w:pPr>
        <w:spacing w:after="0" w:line="1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E89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997E89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  <w:r w:rsidR="00383C51" w:rsidRPr="00383C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5462" w:rsidRDefault="00FE5462" w:rsidP="00B81A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413" w:rsidRPr="00FF3413" w:rsidRDefault="00FF3413" w:rsidP="00FF3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34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вносит:</w:t>
      </w:r>
    </w:p>
    <w:p w:rsidR="00FF3413" w:rsidRPr="00FF3413" w:rsidRDefault="00FF3413" w:rsidP="00FF3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по казачеству и связям с </w:t>
      </w:r>
      <w:proofErr w:type="gramStart"/>
      <w:r w:rsidRPr="00FF3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общественными</w:t>
      </w:r>
      <w:proofErr w:type="gramEnd"/>
      <w:r w:rsidRPr="00FF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F3413" w:rsidRPr="00FF3413" w:rsidRDefault="00FF3413" w:rsidP="00FF34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41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 Администрации Октябрьского района</w:t>
      </w: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Tr="00A51C3D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065935" w:rsidP="00FF3413">
            <w:pPr>
              <w:tabs>
                <w:tab w:val="left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078F7" w:rsidRDefault="001078F7" w:rsidP="00FF3413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Приложение </w:t>
            </w:r>
          </w:p>
          <w:p w:rsidR="001078F7" w:rsidRDefault="001078F7" w:rsidP="00FF3413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1078F7" w:rsidRDefault="001078F7" w:rsidP="00FF3413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1078F7" w:rsidRDefault="001078F7" w:rsidP="00FF3413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</w:t>
            </w:r>
            <w:r w:rsidR="00F05E62">
              <w:rPr>
                <w:rFonts w:ascii="Times New Roman" w:eastAsia="Times New Roman" w:hAnsi="Times New Roman" w:cs="Times New Roman"/>
                <w:sz w:val="28"/>
              </w:rPr>
              <w:t>30.12.2021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 </w:t>
            </w:r>
            <w:r w:rsidR="00F05E62">
              <w:rPr>
                <w:rFonts w:ascii="Times New Roman" w:eastAsia="Times New Roman" w:hAnsi="Times New Roman" w:cs="Times New Roman"/>
                <w:sz w:val="28"/>
              </w:rPr>
              <w:t>1603</w:t>
            </w:r>
          </w:p>
          <w:p w:rsidR="001078F7" w:rsidRDefault="001078F7" w:rsidP="00FF3413">
            <w:pPr>
              <w:tabs>
                <w:tab w:val="left" w:pos="1340"/>
              </w:tabs>
              <w:spacing w:after="0" w:line="240" w:lineRule="auto"/>
              <w:jc w:val="center"/>
            </w:pPr>
          </w:p>
        </w:tc>
      </w:tr>
    </w:tbl>
    <w:p w:rsidR="00065935" w:rsidRDefault="00065935" w:rsidP="000659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664C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оложение</w:t>
      </w:r>
    </w:p>
    <w:p w:rsidR="001078F7" w:rsidRPr="001078F7" w:rsidRDefault="00664C1B" w:rsidP="001078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Общественной палате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664C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остовской области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078F7" w:rsidRDefault="001078F7" w:rsidP="00C031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</w:t>
      </w:r>
      <w:r w:rsidR="00265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положение.</w:t>
      </w:r>
    </w:p>
    <w:p w:rsidR="002653CD" w:rsidRPr="001078F7" w:rsidRDefault="002653CD" w:rsidP="001078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C0315B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Цели создания Общественной палаты </w:t>
      </w:r>
      <w:r w:rsidR="00BE745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Общественная палата 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="00EE5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Общественная палата) является независимым коллегиальным органом, осуществляющим свою деятельность</w:t>
      </w:r>
      <w:r w:rsidR="00CF7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общественных началах, и создается в целях: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осуществления общественного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органов местного самоуправления</w:t>
      </w:r>
      <w:r w:rsidR="00C0315B" w:rsidRP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действующим законодательством Российской Федерации</w:t>
      </w:r>
      <w:r w:rsidR="009279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Ростовской области;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обеспечения взаимодействия граждан, проживающих на территории 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граждане), с органами местного самоуправления 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органы местного самоуправления);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учета общественно значимых законных интересов граждан, защиты их прав и свобод при формировании и реализации муниципальной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политики в сфере соблюдения прав граждан муниципального образования Ростовской области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защиты законных прав общественных объединений, иных некоммерческих организаций граждан, осуществляющих деятельность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муниципального образования и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зарегистрированных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на территории муниципального образования (далее - общественные объединения и иные некоммерческие организации).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C0315B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Правовая основа деятельности Общественной палаты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Общественная палата осуществляет свою деятельность в соответствии 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Ростовской области, Уставом 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района,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Положением, иными нормативными правовыми актами муниципального образования.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 3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Статус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палата не является юридическим лицом, имеет бланк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воспроизведением герба 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своим наименованием.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«Общественная палата 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области» не может быть использовано в наименованиях органов местного самоуправления,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в наименованиях организаций.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Задачи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палата для достижения целей осуществляет следующие задачи: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осуществляет общественный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органов местного самоуправления в сфере соблюдения прав граждан</w:t>
      </w: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действующим законодательством Российской Федерации и Ростовской области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способствует привлечению граждан, общественных объединений и иных некоммерческих организаций к формированию и реализации муниципальной политики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соблюдения прав и законных интересов граждан;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выдвигает и поддерживает гражданские инициативы, имеющие значение</w:t>
      </w:r>
      <w:r w:rsidR="00C03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муниципального образования и направленные на реализацию конституционных прав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свобод, а также общественно значимые законные интересы граждан, общественных объединений и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Полномочия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задач, установленных настоящим Положением, Общественная палата вправе: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запрашивать в органах местного самоуправления муниципального образования информацию, за исключением информации, находящейся в открытом свободном доступе либо составляющей государственную или иную охраняемую законом тайну;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осуществлять общественный контроль</w:t>
      </w: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действующим законодательством Российской Федерации и Ростовской области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проводить общественную экспертизу проектов муниципальных нормативных правовых актов по вопросам соблюдения прав и законных интересов граждан;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вносить предложения в органы местного самоуправления муниципального образования по наиболее важным вопросам соблюдения прав и законных интересов граждан;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приглашать представителей органов местного самоуправления муниципального образования на заседания Общественной палаты, заседания ее комиссий;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информировать жителей муниципального образования о результатах своей деятельности в сети интернет и СМИ;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7) ходатайствовать перед органами местного самоуправления муниципального образования о награждении физических и юридических лиц муниципальными наградами;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8) взаимодействовать с органами местного самоуправления муниципального образования, с Общественной палатой Ростовской области, с общественными объединениями и иными некоммерческими организациями;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9) осуществлять иные полномочия в соответствии с законодательством Российской Федерации, законодательством Ростовской области, нормативными правовыми актами органов местного самоуправления.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6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Численность и правомочность Общественной палаты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палата состоит из 15 членов Общественной палаты и является правомочной в случае утверждения не менее двух третей от установленного настоящим Положением числа членов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полномочий членов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Срок полномочий членов Общественной палаты составляет три года и исчисляется со дня проведения первого заседания Общественной палаты. Со дня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первого заседания Общественной палаты нового состава полномочия членов Общественной палаты предыдущего состава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прекращаются.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Полномочия членов Общественной палаты прекращаются досрочно в случае принятия Общественной палатой решения о самороспуске. Такое решение принимается большинством не менее двух третей от установленного числа членов Общественной палаты по инициативе не менее одной трети от установленного числа членов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Место нахождения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Общественной палаты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Октябрьский район, </w:t>
      </w:r>
      <w:proofErr w:type="spellStart"/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Каменоломни, пер. </w:t>
      </w:r>
      <w:proofErr w:type="gramStart"/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</w:t>
      </w:r>
      <w:proofErr w:type="gramEnd"/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>, 10.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ФОРМИРОВАНИЯ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9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Выдвижение кандидатов в члены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Глава 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 (далее – глава администрации) не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три месяца до дня истечения срока полномочий членов действующего состава Общественной палаты объявляет на официальном сайте </w:t>
      </w:r>
      <w:r w:rsidR="005A1C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образования Ростовской области в информационно-телекоммуникационной сети «Интернет» (далее – официальный сайт администрации)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предстоящем формировании нового состава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Главой </w:t>
      </w:r>
      <w:r w:rsidR="005A1C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00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период, пункты и порядок приема документов от общественных объединений и иных некоммерческих организаций, инициативных групп граждан, а также в порядке самовыдвижения. Данный период не может составлять менее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 календарных дней.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самороспуска Общественной палаты глава администрации объявляет</w:t>
      </w:r>
      <w:r w:rsidR="00265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о предстоящем формировании нового состава Общественной палаты не позднее чем через 10 календарных дней со дня самороспуска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Администрация</w:t>
      </w:r>
      <w:r w:rsidR="00A40D11" w:rsidRP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 (далее – администрация) осуществляет приём документов для организации проверки кандидатов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члены палаты на соответствие их требованиям пункта 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 настоящей статьи и пункта 2 статьи 14 настоящего Положения.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Выдвижение кандидатов в члены Общественной палаты производится: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общественных и иных некоммерческих объединений;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инициативных групп;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порядке самовыдвижения.</w:t>
      </w:r>
    </w:p>
    <w:p w:rsidR="001078F7" w:rsidRPr="001078F7" w:rsidRDefault="001078F7" w:rsidP="001078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кандидата может быть выдвинуто любое лицо, удовлетворяющее требованиям настоящего Положения, независимо от его членства в общественном объединении, иной некоммерческой организации или инициативной группе.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допускаются к выдвижению в члены Общественной палаты кандидаты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общественных объединений и иных некоммерческих организаций, которые зарегистрированы в установленном законодательством порядке менее чем за шесть месяцев до дня прекращения полномочий действующего состава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политических партий;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общественных объединений и иных некоммерческих организаций, которым</w:t>
      </w:r>
      <w:r w:rsidR="00A4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25 июля 2002 года</w:t>
      </w:r>
      <w:r w:rsidR="005A1C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 вынесено предупреждение в письменной форме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недопустимости осуществления экстремистской деятельности, - в течение одного года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вынесения предупреждения, если оно не было признано судом незаконным;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общественных объединений и иных некоммерческих организаций, деятельность которых приостановлена в соответствии с Федеральным законом от 25 июля 2002 года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114-ФЗ «О противодействии экстремистской деятельности», если решение</w:t>
      </w:r>
      <w:r w:rsid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приостановлении не было признано судом незаконным.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bookmarkStart w:id="1" w:name="_Hlk53056676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в члены Общественной палаты </w:t>
      </w:r>
      <w:bookmarkEnd w:id="1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общественной или иной некоммерческой организации, инициативной группы (далее – организация) представляет в пункт приема следующие документы: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от организации, выдвигающей кандидата в члены Общественной палаты,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главы администрации;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выписка из протокола заседания организации о выдвижении кандидата в члены Общественной палаты;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53057053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 возрасте, гражданстве, месте жительства, об отсутствии неснятых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непогашенных судимостей, профессиональной и общественной деятельности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три года, заявление о согласии на обработку персональных данных;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копия документа, удостоверяющего личность гражданина Российской Федерации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проживание на территории данного муниципального образования;</w:t>
      </w:r>
    </w:p>
    <w:bookmarkEnd w:id="2"/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5) краткая информация об организации, выдвинувшей кандидата в члены Общественной палаты.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в члены Общественной палаты в порядке самовыдвижения представляет</w:t>
      </w:r>
      <w:r w:rsid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 приема следующие документы: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о выдвижении кандидатом в члены Общественной палаты в адрес главы администрации, заявление о согласии на обработку персональных данных;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 возрасте, гражданстве, месте жительства, профессиональной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общественной деятельности за последние три года, об отсутствии неснятых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непогашенных судимостей;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копия документа, удостоверяющего личность гражданина Российской Федерации</w:t>
      </w:r>
      <w:r w:rsidR="005A1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проживание на территории данного муниципального образования;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Кандидат в члены Общественной палаты вправе в любое время до его утверждения членом Общественной палаты отозвать свое заявление о согласии на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членом Общественной палаты, подав письменное заявление в адрес главы администрации. В этом случае кандидат исключается из списка кандидатов в члены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7. Если по истечении установленного периода приема документов количество кандидатов в члены Общественной палаты окажется менее двух третей от установленного настоящим Положением числа членов Общественной палаты, период дополнительного выдвижения кандидатов в члены Общественной палаты продлевается до достижения необходимого количества кандидатов, но не более чем на 30 календарных дней.</w:t>
      </w:r>
    </w:p>
    <w:p w:rsidR="001078F7" w:rsidRPr="001078F7" w:rsidRDefault="001078F7" w:rsidP="001078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8. Администрация</w:t>
      </w:r>
      <w:r w:rsid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итогу завершения процедуры приема документов подготавливает список выдвинутых кандидатов в члены Общественной палаты и предоставляет его органам, которые утверждают состав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10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Обсуждение списка выдвинутых кандидатов в члены Общественных палат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Процедура обсуждения списка выдвинутых кандидатов в члены Общественной палаты (далее – список кандидатов) организуется 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дминистрацией</w:t>
      </w:r>
      <w:r w:rsid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должна быть открытой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гласной. Для обсуждения списка кандидатов могут применяться механизмы: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анкетирования через СМИ (посредством публикации в местных газетах списка выдвинутых кандидатов в члены Общественной палаты, опросного листа, который можно сдать в редакцию местной газеты);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интернет-голосования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(посредством размещения на официальных сайтах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 местных газет списка выдвинутых кандидатов в члены Общественной палаты, формы для голосования);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общих собраниях трудовых коллективов, профессиональных объединений, органов территориального общественного самоуправления, заседаниях представительного органа муниципального образования Ростовской области.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обсуждения списка кандидатов не может составлять более 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15 календарных дней.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обсуждения аккумулируются администрацией, анализируются, рассчитывается рейтинг каждого кандидата, составляется рейтинговый список выдвинутых кандидатов, который предоставляется органам, утверждающим состав Общественной палаты. Данный период не может составлять более 7 календарных дней.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Отбор и утверждение членов Общественной палаты</w:t>
      </w:r>
    </w:p>
    <w:p w:rsidR="001078F7" w:rsidRPr="001078F7" w:rsidRDefault="001078F7" w:rsidP="001078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Одна треть состава Общественной палаты утверждается главой 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592DB5" w:rsidRP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одна треть – представительным органом муниципального образования Ростовской области,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оставшаяся одна треть состава Общественной палаты утверждается советом Общественной палатой Ростовской области.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обсуждений, анализа рейтингового списка кандидатов каждый орган, утверждающий часть состава Общественной палаты, направляет в адрес главы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592DB5" w:rsidRP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DB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утверждённый список своей части состава Общественной палаты. Данный период не может составлять более 15 календарных дней.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Сформированный список утверждённых членов Общественной палаты размещается на официальном сайте 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Доформирование</w:t>
      </w:r>
      <w:proofErr w:type="spell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Общественной палаты</w:t>
      </w:r>
    </w:p>
    <w:p w:rsidR="001078F7" w:rsidRPr="001078F7" w:rsidRDefault="001078F7" w:rsidP="001078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прекращения полномочий члена Общественной палаты 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истечения срока, установленного частью 1 статьи 7 (далее – досрочное прекращение полномочий) глава 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007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чем через 5 календарных дней со дня наступления обстоятельств прекращения полномочий члена Общественной палаты информирует о данном факте орган, который ранее утверждал прекратившего полномочия члена Общественной палаты,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объявляет на официальном сайте </w:t>
      </w:r>
      <w:r w:rsidR="00BD1F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85669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proofErr w:type="gramEnd"/>
      <w:r w:rsidR="0085669A"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предстоящей процедуре </w:t>
      </w:r>
      <w:proofErr w:type="spell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доформировании</w:t>
      </w:r>
      <w:proofErr w:type="spell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состава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Новый член Общественной палаты вводится в ее состав тем должностным лицом</w:t>
      </w:r>
      <w:r w:rsidR="00856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органом, который ранее утверждал прекратившего полномочия члена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Заявления на выдвижение кандидатом в члены Общественной палаты адресуются председателю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кандидатов на вакантно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proofErr w:type="spellStart"/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место(а) при </w:t>
      </w:r>
      <w:proofErr w:type="spell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доформировании</w:t>
      </w:r>
      <w:proofErr w:type="spell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списка кандидатов, выдвинутых при формировании действующего состава Общественной палаты, но не вошедших в её состав и письменно подтвердивших свое заявление на вхождение в состав Общественной палаты; 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списка кандидатов, выдвинутых в процессе </w:t>
      </w:r>
      <w:proofErr w:type="spell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доформирования</w:t>
      </w:r>
      <w:proofErr w:type="spell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приема документов при </w:t>
      </w:r>
      <w:proofErr w:type="spell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доформировании</w:t>
      </w:r>
      <w:proofErr w:type="spell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должен превышать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 календарных дней. По окончании приема документов список кандидатов размещается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и направляется в совет Общественной палаты. 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Если срок полномочий нового члена Общественной палаты составит менее шести месяцев, новый член Общественной палаты не утверждается. Если при этом Общественная палата осталась в неправомочном для принятия решений составе, ее полномочия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прекращаются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объявляется начало формирования новой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13.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Органами Общественной палаты являются: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совет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председатель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комиссии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 исключительной компетенции Общественной палаты относится решение следующих вопросов: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утверждение Регламента Общественной палаты и внесение в него изменений;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133"/>
      <w:bookmarkEnd w:id="3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избрание председателя Общественной палаты и заместителей председателя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утверждение количества комиссий Общественной палаты, их наименований</w:t>
      </w:r>
      <w:r w:rsidR="00856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определение направлений их деятельности;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135"/>
      <w:bookmarkEnd w:id="4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избрание председателей комиссий Общественной палаты и их заместителей.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Общественная палата в период своей работы вправе рассматривать и принимать решения по вопросам, входящим в компетенцию совета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Вопросы, указанные в </w:t>
      </w:r>
      <w:hyperlink w:anchor="P133" w:tooltip="2) избрание председателя Общественной палаты и заместителей председателя Общественной палаты;" w:history="1">
        <w:r w:rsidRPr="001078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</w:t>
        </w:r>
      </w:hyperlink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w:anchor="P135" w:tooltip="4) избрание председателей комиссий Общественной палаты и их заместителей." w:history="1">
        <w:r w:rsidRPr="001078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 части 2</w:t>
        </w:r>
      </w:hyperlink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должны быть рассмотрены на первом заседании Общественной палаты, образованной в правомочном составе.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В совет Общественной палаты входят председатель Общественной палаты, заместители председателя Общественной палаты, </w:t>
      </w:r>
      <w:r w:rsidR="000A5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Общественной палаты,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председатели комиссий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Общественной палаты является постоянно действующим органом. Председателем совета Общественной палаты является председатель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совета Общественной палаты проводятся не реже одного раза в месяц.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Совет Общественной палаты: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утверждает план работы Общественной палаты на год;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принимает решение о проведении внеочередного заседания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определяет дату проведения и утверждает проект повестки дня заседания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принимает решение о привлечении к работе Общественной палаты граждан</w:t>
      </w:r>
      <w:r w:rsidR="00856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некоммерческих организаций, представители которых не вошли в ее состав;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направляет запросы Общественной палаты в территориальные органы федеральных органов исполнительной власти, органы государственной власти Ростовской области, органы местного самоуправления, государственные и муниципальные организации, иные организации, осуществляющие в соответствии с федеральными законами отдельные публичные полномочия на территории Ростовской области;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разрабатывает и представляет на утверждение Общественной палаты Кодекс этики;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дает поручения председателю Общественной палаты, комиссиям Общественной палаты, председателям комиссий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8) вносит предложения по изменению Регламента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9) осуществляет иные полномочия в соответствии с законодательством Ростовской области и Регламентом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Председатель Общественной палаты избирается из числа членов Общественной палаты открытым голосованием.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Председатель Общественной палаты: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организует работу совета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определяет обязанности заместителей председателя Общественной палаты</w:t>
      </w:r>
      <w:r w:rsidR="00856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 с советом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представляет Общественную палату в отношениях с территориальными органами федеральных органов исполнительной власти, органами государственной власти Ростовской области, органами местного самоуправления, некоммерческими организациями, гражданами;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выступает с предложением о проведении внеочередного заседания совета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5) подписывает решения, обращения и иные документы, принятые Общественной палатой, советом Общественной палаты, а также запросы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осуществляет иные полномочия в соответствии с законодательством Ростовской области и Регламентом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состав комиссий Общественной палаты входят члены Общественной палаты.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3. СТАТУС ЧЛЕНА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14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Член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Членом Общественной палаты муниципального образования может быть гражданин Российской Федерации, постоянно проживающий на территории данного</w:t>
      </w:r>
      <w:r w:rsidR="006B4428" w:rsidRP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достигший возраста 18 лет.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Членами Общественной палаты не могут быть: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лица, признанные судом недееспособными или ограниченно дееспособными;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лица, имеющие неснятую или непогашенную судимость;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лица, не являющиеся гражданами РФ или имеющими двойное гражданство;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лица, членство которых в Общественной палате ранее было прекращено в случаях, установленных подпунктами 3, 6, 7, 9 пункта 1 статьи 17 настоящего Положения;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) лица, замещающие государственные должности Российской Федерации и Ростовской области в исполнительных органах государственной власти, должности государственной гражданской службы Российской Федерации и Ростовской области; главы муниципальных образований Ростовской области; должности муниципальной службы, депутаты представительных органов муниципальных образований.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являющиеся членами политических партий, на срок своих полномочий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Общественной палате приостанавливают свою деятельность в партии.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Участие членов Общественной палаты в ее деятельности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Члены Общественной палаты обладают равными правами на участие в деятельности Общественной палаты, в мероприятиях, проводимых Общественной палатой. Каждый член Общественной палаты при принятии решения путем голосования обладает одним голосом.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Члены Общественной палаты принимают личное участие в работе Общественной палаты, комиссий Общественной палаты. Передача права голоса другому члену Общественной палаты при принятии решений не допускается.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Член Общественной палаты вправе: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свободно высказывать свое мнение по любому вопросу деятельности Общественной палаты, совета и комиссий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получать документы, иные материалы, содержащие информацию о работе Общественной палаты, совета и комиссий Общественной палаты;</w:t>
      </w:r>
    </w:p>
    <w:p w:rsidR="001078F7" w:rsidRPr="001078F7" w:rsidRDefault="001078F7" w:rsidP="001078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вносить предложения по повестке заседания Общественной палаты, совета, комиссий Общественной палаты, принимать участие в подготовке материалов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к их заседаниям, проектов решений Общественной палаты, совета, комиссий Общественной палаты, участвовать в обсуждении вопросов повестки заседаний;</w:t>
      </w:r>
    </w:p>
    <w:p w:rsidR="001078F7" w:rsidRPr="001078F7" w:rsidRDefault="001078F7" w:rsidP="001078F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случае несогласия с решением Общественной палаты, совета, комиссий Общественной палаты заявить устно и письменно, что отмечается в протоколе заседания Общественной палаты, комиссии соответственно и прилагается к решению, в отношении которого высказано это мнение;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5) участвовать в реализации решений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Член Общественной палаты обязан работать не менее чем в одной из комиссий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5. Члены Общественной палаты при осуществлении своих полномочий не связаны решениями выдвинувших их общественных объединений и иных некоммерческих организаций.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6. Член Общественной палаты не вправе использовать свою деятельность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Общественной палате в интересах политических партий, общественных объединений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некоммерческих организаций, а также в личных интересах.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16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Кодекс этики членов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Совет Общественной палаты разрабатывает и представляет на утверждение Общественной палаты Кодекс этики членов Общественной палаты (далее – Кодекс этики).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Выполнение требований, предусмотренных Кодексом этики, является обязательным для членов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17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Прекращение и приостановление полномочий члена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Полномочия члена Общественной палаты прекращаются в порядке, предусмотренном Регламентом Общественной палаты, в случаях: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истечения срока его полномочий, а также в случае принятия Общественной палатой решения о самороспуске;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подачи им заявления о выходе из состава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признания его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недееспособным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смерти члена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вступления в законную силу вынесенного в отношении его обвинительного приговора суда;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нарушения им норм Кодекса этики – по решению не менее половины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установленного числа членов Общественной палаты, принятому на заседании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 прекращения гражданства Российской Федерации или приобретения двойного гражданства;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8) систематического (более трех раз) неучастия без уважительной причины в работе заседаний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9) выезда за пределы муниципального образования Ростовской области на постоянное место жительства.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о прекращении полномочий члена Общественной палаты принимается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Общественной палаты и оформляется решением Общественной палаты,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котором указывается дата прекращения полномочий члена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4. ОРГАНИЗАЦИЯ ДЕЯТЕЛЬНОСТИ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18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Первое заседание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Общественная палата нового состава собирается на свое первое заседание не позднее чем через 30 календарных дней со дня утверждения правомочного состава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заседание Общественной палаты созывается по инициативе Общественной палаты Ростовской области и открывается старейшим по возрасту членом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19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Регламент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Общественная палата первого состава утверждает Регламент Общественной палаты большинством голосов от установленного числа членов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Регламентом Общественной палаты в соответствии с действующим законодательством устанавливаются: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порядок участия членов Общественной палаты в ее деятельности;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сроки и порядок проведения заседаний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полномочия и порядок деятельности председателя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полномочия, порядок формирования и деятельности комиссий Общественной палаты, а также порядок избрания и полномочия руководителей указанных комиссий;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порядок принятия решений Общественной палатой, ее комиссиями;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порядок прекращения полномочий членов Общественной палаты;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7) иные вопросы организации и порядка деятельности Общественной палаты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настоящим Положением.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20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Основные формы деятельности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Основными формами деятельности Общественной палаты являются заседания Общественной палаты, комиссий Общественной палаты, слушания и «круглые столы»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общественно важным проблемам, опросы населения муниципального образования, форумы, семинары. Регламентом Общественной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палаты могут быть предусмотрены иные формы деятельности, не противоречащие законодательству.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Заседания Общественной палаты проводятся не реже одного раза в квартал.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Внеочередное заседание Общественной палаты может быть созвано по решению председателя Общественной палаты или по инициативе не менее одной трети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установленного числа членов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Заседание Общественной палаты считается правомочным, если на нем присутствует не менее половины от установленного числа членов Общественной палаты.</w:t>
      </w:r>
    </w:p>
    <w:p w:rsidR="006B4428" w:rsidRDefault="001078F7" w:rsidP="006B44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работе Общественной палаты могут принимать участие глава муниципального образования, заместители главы муниципального образо</w:t>
      </w:r>
      <w:r w:rsidR="00A73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вания, председатель и депутаты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представительного органа муниципального образования Ростовской области, иные должностные лица органов местного самоуправления.</w:t>
      </w:r>
    </w:p>
    <w:p w:rsidR="006B4428" w:rsidRDefault="006B4428" w:rsidP="006B44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6B44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21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Решения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Решения Общественной палаты принимаются в форме заключений, предложений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обращений, а также решений по организационным и иным вопросам ее деятельности.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Заключения, предложения и обращения Общественной палаты носят рекомендательный характер и принимаются большинством голосов от установленного настоящим Положением числа членов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Решения Общественной палаты по организационным и иным вопросам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ее деятельности носят обязательный характер для членов Общественной палаты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принимаются большинством голосов от установленного настоящим Положением числа членов Общественной палаты, если иное не предусмотрено настоящим Положением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Регламентом Общественной палаты.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равенства голосов голос председателя Общественной палаты является решающим.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22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Общественный контроль</w:t>
      </w: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 осуществлении общественного контроля Общественная палата обязана соблюдать законодательство Российской Федерации и законодательство Ростовской области об общественном контроле, </w:t>
      </w:r>
      <w:proofErr w:type="gramStart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иные обязанности</w:t>
      </w:r>
      <w:proofErr w:type="gramEnd"/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предусмотренные законодательством Российской Федерации и законодательством Ростовской области.</w:t>
      </w: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осуществления общественного контроля в формах, указанных в части 1 настоящей статьи, определяется Федеральным законом от 21 июля 2014 года № 212-ФЗ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основах общественного контроля в Российской Федерации» (далее – Федеральный закон «Об основах общественного контроля в Российской Федерации»), другими федеральными законами.</w:t>
      </w: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Общественный контроль осуществляется Общественной палатой на территории муниципального образования по собственной инициативе или в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связи с обращениями граждан, общественных объединений и иных негосударственных некоммерческих организаций.</w:t>
      </w: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настоящем Положении используются понятия, установленные Федеральным законом «Об основах общественного контроля в Российской Федерации».</w:t>
      </w: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Член Общественной палаты или иное лицо, привлекаемое Общественной палатой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осуществлению общественного контроля, не допускается к его осуществлению</w:t>
      </w:r>
      <w:r w:rsidR="00927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конфликта интересов при осуществлении общественного контроля.</w:t>
      </w: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Общественная палата осуществляет общественный контроль в порядке, предусмотренном Федеральным законом «Об основах общественного контроля в Российской Федерации», настоящим Положением и иными нормативными правовыми актами Ростовской области.</w:t>
      </w: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23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Обеспечение деятельности Общественной палаты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Организационно-техническое обеспечение деятельности Общественной палаты осуществляется одним из подразделений администрации муниципального образования.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Деятельность Общественной палаты освещается на официальном сайте </w:t>
      </w:r>
      <w:r w:rsidR="00A73C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A73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СМИ.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5. ЗАКЛЮЧИТЕЛЬНЫЕ И ПЕРЕХОДНЫЕ ПОЛОЖЕНИЯ</w:t>
      </w: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24</w:t>
      </w: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Вступление в силу настоящего Положения</w:t>
      </w:r>
    </w:p>
    <w:p w:rsidR="006B4428" w:rsidRPr="001078F7" w:rsidRDefault="001078F7" w:rsidP="006B44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вступает в силу после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</w:t>
      </w:r>
      <w:r w:rsidR="006B4428" w:rsidRP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428"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</w:t>
      </w:r>
      <w:r w:rsidR="00A73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73C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B4428"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spellEnd"/>
      <w:r w:rsidR="006B4428"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="00A73C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B4428" w:rsidRPr="001078F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СМИ.</w:t>
      </w:r>
    </w:p>
    <w:p w:rsidR="006B4428" w:rsidRPr="001078F7" w:rsidRDefault="006B4428" w:rsidP="006B44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8F7" w:rsidRPr="001078F7" w:rsidRDefault="001078F7" w:rsidP="001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940" w:rsidRPr="001078F7" w:rsidRDefault="00320940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7366" w:rsidRPr="001078F7" w:rsidRDefault="00167366" w:rsidP="0016736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8F7">
        <w:rPr>
          <w:rFonts w:ascii="Times New Roman" w:hAnsi="Times New Roman" w:cs="Times New Roman"/>
          <w:sz w:val="28"/>
          <w:szCs w:val="28"/>
        </w:rPr>
        <w:t>Управляющ</w:t>
      </w:r>
      <w:r w:rsidR="008D694B">
        <w:rPr>
          <w:rFonts w:ascii="Times New Roman" w:hAnsi="Times New Roman" w:cs="Times New Roman"/>
          <w:sz w:val="28"/>
          <w:szCs w:val="28"/>
        </w:rPr>
        <w:t>ий</w:t>
      </w:r>
      <w:r w:rsidRPr="001078F7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167366" w:rsidRPr="001078F7" w:rsidRDefault="00167366" w:rsidP="005B0935">
      <w:pPr>
        <w:tabs>
          <w:tab w:val="left" w:pos="709"/>
        </w:tabs>
        <w:spacing w:after="0"/>
        <w:jc w:val="both"/>
        <w:rPr>
          <w:sz w:val="28"/>
          <w:szCs w:val="28"/>
        </w:rPr>
      </w:pPr>
      <w:r w:rsidRPr="001078F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B0935" w:rsidRPr="001078F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C3770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3770A">
        <w:rPr>
          <w:rFonts w:ascii="Times New Roman" w:hAnsi="Times New Roman" w:cs="Times New Roman"/>
          <w:sz w:val="28"/>
          <w:szCs w:val="28"/>
        </w:rPr>
        <w:tab/>
      </w:r>
      <w:r w:rsidRPr="001078F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D694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078F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D694B">
        <w:rPr>
          <w:rFonts w:ascii="Times New Roman" w:hAnsi="Times New Roman" w:cs="Times New Roman"/>
          <w:sz w:val="28"/>
          <w:szCs w:val="28"/>
        </w:rPr>
        <w:t>Н.Н. Савченко</w:t>
      </w:r>
    </w:p>
    <w:p w:rsidR="00002730" w:rsidRDefault="00002730" w:rsidP="00AF4A35">
      <w:pPr>
        <w:spacing w:after="0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002730" w:rsidSect="00FE5462">
      <w:footerReference w:type="default" r:id="rId10"/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92D" w:rsidRDefault="0060792D" w:rsidP="00635E44">
      <w:pPr>
        <w:spacing w:after="0" w:line="240" w:lineRule="auto"/>
      </w:pPr>
      <w:r>
        <w:separator/>
      </w:r>
    </w:p>
  </w:endnote>
  <w:endnote w:type="continuationSeparator" w:id="0">
    <w:p w:rsidR="0060792D" w:rsidRDefault="0060792D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E62">
          <w:rPr>
            <w:noProof/>
          </w:rPr>
          <w:t>1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92D" w:rsidRDefault="0060792D" w:rsidP="00635E44">
      <w:pPr>
        <w:spacing w:after="0" w:line="240" w:lineRule="auto"/>
      </w:pPr>
      <w:r>
        <w:separator/>
      </w:r>
    </w:p>
  </w:footnote>
  <w:footnote w:type="continuationSeparator" w:id="0">
    <w:p w:rsidR="0060792D" w:rsidRDefault="0060792D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9E20A2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6C72B94"/>
    <w:multiLevelType w:val="hybridMultilevel"/>
    <w:tmpl w:val="145699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07D23"/>
    <w:rsid w:val="00030DF6"/>
    <w:rsid w:val="0004389F"/>
    <w:rsid w:val="00065935"/>
    <w:rsid w:val="000A5D22"/>
    <w:rsid w:val="000F646E"/>
    <w:rsid w:val="001078F7"/>
    <w:rsid w:val="00134257"/>
    <w:rsid w:val="001601A4"/>
    <w:rsid w:val="00166BDD"/>
    <w:rsid w:val="00167366"/>
    <w:rsid w:val="00167496"/>
    <w:rsid w:val="0017354F"/>
    <w:rsid w:val="0019137A"/>
    <w:rsid w:val="001B68E5"/>
    <w:rsid w:val="001F6CE9"/>
    <w:rsid w:val="00244D19"/>
    <w:rsid w:val="00251D48"/>
    <w:rsid w:val="002653CD"/>
    <w:rsid w:val="00265A5F"/>
    <w:rsid w:val="002D4627"/>
    <w:rsid w:val="002D781D"/>
    <w:rsid w:val="002F2FDC"/>
    <w:rsid w:val="00306273"/>
    <w:rsid w:val="00315471"/>
    <w:rsid w:val="00320940"/>
    <w:rsid w:val="003366AE"/>
    <w:rsid w:val="00346971"/>
    <w:rsid w:val="00383C51"/>
    <w:rsid w:val="003B5DCE"/>
    <w:rsid w:val="003E175C"/>
    <w:rsid w:val="00414BFA"/>
    <w:rsid w:val="00423F52"/>
    <w:rsid w:val="004311F6"/>
    <w:rsid w:val="00440101"/>
    <w:rsid w:val="00451022"/>
    <w:rsid w:val="0047179C"/>
    <w:rsid w:val="00492973"/>
    <w:rsid w:val="004C19DD"/>
    <w:rsid w:val="004D5694"/>
    <w:rsid w:val="004F203C"/>
    <w:rsid w:val="004F671B"/>
    <w:rsid w:val="00500067"/>
    <w:rsid w:val="0054064B"/>
    <w:rsid w:val="0056498B"/>
    <w:rsid w:val="00592DB5"/>
    <w:rsid w:val="005A1C60"/>
    <w:rsid w:val="005A718A"/>
    <w:rsid w:val="005A74BE"/>
    <w:rsid w:val="005B0935"/>
    <w:rsid w:val="005F33F4"/>
    <w:rsid w:val="005F52DF"/>
    <w:rsid w:val="0060251A"/>
    <w:rsid w:val="0060792D"/>
    <w:rsid w:val="0062569D"/>
    <w:rsid w:val="00635E44"/>
    <w:rsid w:val="00640514"/>
    <w:rsid w:val="00664C1B"/>
    <w:rsid w:val="006B4428"/>
    <w:rsid w:val="006D6515"/>
    <w:rsid w:val="006D7B53"/>
    <w:rsid w:val="006E321F"/>
    <w:rsid w:val="00711E60"/>
    <w:rsid w:val="0074301E"/>
    <w:rsid w:val="00752022"/>
    <w:rsid w:val="0077296F"/>
    <w:rsid w:val="007A66C3"/>
    <w:rsid w:val="007E610F"/>
    <w:rsid w:val="007F7918"/>
    <w:rsid w:val="00805E5B"/>
    <w:rsid w:val="0081629B"/>
    <w:rsid w:val="0082281F"/>
    <w:rsid w:val="00823D04"/>
    <w:rsid w:val="0085669A"/>
    <w:rsid w:val="00877011"/>
    <w:rsid w:val="008A3EE2"/>
    <w:rsid w:val="008C6D83"/>
    <w:rsid w:val="008D694B"/>
    <w:rsid w:val="0090582F"/>
    <w:rsid w:val="0092135A"/>
    <w:rsid w:val="009279AE"/>
    <w:rsid w:val="00941D7E"/>
    <w:rsid w:val="00952677"/>
    <w:rsid w:val="00997E89"/>
    <w:rsid w:val="009C6E36"/>
    <w:rsid w:val="009C78BD"/>
    <w:rsid w:val="009C79DA"/>
    <w:rsid w:val="009F13B0"/>
    <w:rsid w:val="00A40D11"/>
    <w:rsid w:val="00A73C59"/>
    <w:rsid w:val="00A94F9C"/>
    <w:rsid w:val="00AA22EB"/>
    <w:rsid w:val="00AC3D8F"/>
    <w:rsid w:val="00AD2620"/>
    <w:rsid w:val="00AF4A35"/>
    <w:rsid w:val="00B150E8"/>
    <w:rsid w:val="00B17062"/>
    <w:rsid w:val="00B2103A"/>
    <w:rsid w:val="00B64236"/>
    <w:rsid w:val="00B66A5A"/>
    <w:rsid w:val="00B70449"/>
    <w:rsid w:val="00B81A07"/>
    <w:rsid w:val="00B8532C"/>
    <w:rsid w:val="00B9675C"/>
    <w:rsid w:val="00BA2CAD"/>
    <w:rsid w:val="00BB47CE"/>
    <w:rsid w:val="00BC43BC"/>
    <w:rsid w:val="00BD1148"/>
    <w:rsid w:val="00BD1F52"/>
    <w:rsid w:val="00BE745F"/>
    <w:rsid w:val="00C0315B"/>
    <w:rsid w:val="00C3770A"/>
    <w:rsid w:val="00C70FA5"/>
    <w:rsid w:val="00C95376"/>
    <w:rsid w:val="00CA466D"/>
    <w:rsid w:val="00CD2692"/>
    <w:rsid w:val="00CD35D5"/>
    <w:rsid w:val="00CD38F3"/>
    <w:rsid w:val="00CE6D67"/>
    <w:rsid w:val="00CF7BAF"/>
    <w:rsid w:val="00D25025"/>
    <w:rsid w:val="00D96FBB"/>
    <w:rsid w:val="00DC54C9"/>
    <w:rsid w:val="00DC6B84"/>
    <w:rsid w:val="00DE45E5"/>
    <w:rsid w:val="00DF7B15"/>
    <w:rsid w:val="00E25783"/>
    <w:rsid w:val="00E35A0C"/>
    <w:rsid w:val="00E4506C"/>
    <w:rsid w:val="00E525E6"/>
    <w:rsid w:val="00E62A2F"/>
    <w:rsid w:val="00EA3F2D"/>
    <w:rsid w:val="00EE5BC9"/>
    <w:rsid w:val="00EF225F"/>
    <w:rsid w:val="00F041B9"/>
    <w:rsid w:val="00F05E62"/>
    <w:rsid w:val="00F24F6B"/>
    <w:rsid w:val="00F37BEB"/>
    <w:rsid w:val="00F41DB4"/>
    <w:rsid w:val="00F4234D"/>
    <w:rsid w:val="00F80250"/>
    <w:rsid w:val="00F8659E"/>
    <w:rsid w:val="00FA3717"/>
    <w:rsid w:val="00FB1F4A"/>
    <w:rsid w:val="00FB6366"/>
    <w:rsid w:val="00FC6B34"/>
    <w:rsid w:val="00FE5462"/>
    <w:rsid w:val="00FF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E6BB8-C7AD-4E80-B70B-AEB19E38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4483</Words>
  <Characters>25555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3</cp:revision>
  <cp:lastPrinted>2021-08-04T06:46:00Z</cp:lastPrinted>
  <dcterms:created xsi:type="dcterms:W3CDTF">2022-04-12T10:20:00Z</dcterms:created>
  <dcterms:modified xsi:type="dcterms:W3CDTF">2022-04-12T10:22:00Z</dcterms:modified>
</cp:coreProperties>
</file>