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09"/>
        <w:gridCol w:w="1630"/>
        <w:gridCol w:w="3439"/>
      </w:tblGrid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6B6D97">
              <w:rPr>
                <w:b/>
                <w:noProof/>
                <w:szCs w:val="24"/>
              </w:rPr>
              <w:drawing>
                <wp:inline distT="0" distB="0" distL="0" distR="0" wp14:anchorId="6009B1E0" wp14:editId="6EF9C4B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6B6D97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6B6D97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6B6D97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6B6D97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6B6D97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6B6D97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6B6D97">
              <w:rPr>
                <w:b/>
                <w:sz w:val="44"/>
                <w:szCs w:val="44"/>
              </w:rPr>
              <w:t>ПОСТАНОВЛЕНИЕ</w:t>
            </w:r>
          </w:p>
          <w:p w:rsidR="008D4FC0" w:rsidRPr="006B6D97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B6D97" w:rsidTr="008D4FC0">
        <w:trPr>
          <w:trHeight w:val="428"/>
        </w:trPr>
        <w:tc>
          <w:tcPr>
            <w:tcW w:w="1608" w:type="pct"/>
          </w:tcPr>
          <w:p w:rsidR="008D4FC0" w:rsidRPr="006B6D97" w:rsidRDefault="005D648F" w:rsidP="00174A9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21.11.2025</w:t>
            </w:r>
            <w:bookmarkStart w:id="1" w:name="_GoBack"/>
            <w:bookmarkEnd w:id="1"/>
          </w:p>
        </w:tc>
        <w:tc>
          <w:tcPr>
            <w:tcW w:w="1696" w:type="pct"/>
            <w:gridSpan w:val="2"/>
          </w:tcPr>
          <w:p w:rsidR="008D4FC0" w:rsidRPr="006B6D97" w:rsidRDefault="005D648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sz w:val="28"/>
                <w:szCs w:val="28"/>
              </w:rPr>
              <w:t>№ 1502</w:t>
            </w:r>
          </w:p>
        </w:tc>
        <w:tc>
          <w:tcPr>
            <w:tcW w:w="1696" w:type="pct"/>
          </w:tcPr>
          <w:p w:rsidR="008D4FC0" w:rsidRPr="006B6D97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6B6D9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B6D9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6B6D97" w:rsidTr="008D4FC0">
        <w:trPr>
          <w:trHeight w:val="428"/>
        </w:trPr>
        <w:tc>
          <w:tcPr>
            <w:tcW w:w="2500" w:type="pct"/>
            <w:gridSpan w:val="2"/>
          </w:tcPr>
          <w:p w:rsidR="006A0B69" w:rsidRPr="006B6D97" w:rsidRDefault="003A5786" w:rsidP="006A0B69">
            <w:pPr>
              <w:jc w:val="both"/>
              <w:rPr>
                <w:b/>
                <w:sz w:val="28"/>
                <w:szCs w:val="28"/>
              </w:rPr>
            </w:pPr>
            <w:r w:rsidRPr="00D6635F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1858A8">
              <w:rPr>
                <w:b/>
                <w:sz w:val="28"/>
                <w:szCs w:val="28"/>
              </w:rPr>
              <w:t>02.09.2025  № 1089</w:t>
            </w:r>
            <w:r w:rsidRPr="00D6635F">
              <w:rPr>
                <w:b/>
                <w:sz w:val="28"/>
                <w:szCs w:val="28"/>
              </w:rPr>
              <w:t xml:space="preserve"> </w:t>
            </w:r>
            <w:r w:rsidR="00F87C6F">
              <w:rPr>
                <w:b/>
                <w:sz w:val="28"/>
                <w:szCs w:val="28"/>
              </w:rPr>
              <w:t>«</w:t>
            </w:r>
            <w:r w:rsidR="00F87C6F" w:rsidRPr="00F87C6F">
              <w:rPr>
                <w:b/>
                <w:sz w:val="28"/>
                <w:szCs w:val="28"/>
              </w:rPr>
              <w:t>Об утверждении Положения «О порядке размещения нестационарных торговых объектов на территории муниципального образования «Октябрьский район»</w:t>
            </w:r>
          </w:p>
          <w:p w:rsidR="008D4FC0" w:rsidRPr="006B6D97" w:rsidRDefault="008D4FC0" w:rsidP="009F46E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6B6D9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B6D97" w:rsidRDefault="00BF412F">
      <w:pPr>
        <w:jc w:val="center"/>
        <w:rPr>
          <w:sz w:val="28"/>
        </w:rPr>
      </w:pPr>
    </w:p>
    <w:p w:rsidR="006A0B69" w:rsidRPr="006B6D97" w:rsidRDefault="006A0B69" w:rsidP="00D9011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6B6D97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 основах государственного регулирования торговой деятельности в Российской Федерации», постановлением Правительства Ростовской области от 18.09.2015 № 583 «О некоторых вопросах, связанных с размещением нестационарных торговых объектов на землях или земельных участках, государственная собственность на которые не разграничена», руководствуясь частью 9 статьи 52 Устава муниципального образования «Октябрьский район»,</w:t>
      </w:r>
    </w:p>
    <w:p w:rsidR="008D4FC0" w:rsidRPr="006B6D97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6B6D97" w:rsidRDefault="008D4FC0" w:rsidP="008D4FC0">
      <w:pPr>
        <w:pStyle w:val="210"/>
        <w:jc w:val="center"/>
        <w:rPr>
          <w:szCs w:val="28"/>
        </w:rPr>
      </w:pPr>
      <w:r w:rsidRPr="006B6D97">
        <w:rPr>
          <w:szCs w:val="28"/>
        </w:rPr>
        <w:t>ПОСТАНОВЛЯЮ:</w:t>
      </w:r>
    </w:p>
    <w:p w:rsidR="008D4FC0" w:rsidRPr="006B6D97" w:rsidRDefault="008D4FC0" w:rsidP="008D4FC0">
      <w:pPr>
        <w:jc w:val="center"/>
        <w:rPr>
          <w:sz w:val="28"/>
        </w:rPr>
      </w:pPr>
    </w:p>
    <w:p w:rsidR="003A5786" w:rsidRDefault="00D90114" w:rsidP="003A578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A0B69" w:rsidRPr="006B6D97">
        <w:rPr>
          <w:sz w:val="28"/>
          <w:szCs w:val="28"/>
        </w:rPr>
        <w:t xml:space="preserve">1. </w:t>
      </w:r>
      <w:r w:rsidR="003A5786">
        <w:rPr>
          <w:sz w:val="28"/>
          <w:szCs w:val="28"/>
        </w:rPr>
        <w:t xml:space="preserve">Внести в постановление </w:t>
      </w:r>
      <w:r w:rsidR="003A5786" w:rsidRPr="007665D5">
        <w:rPr>
          <w:sz w:val="28"/>
          <w:szCs w:val="28"/>
        </w:rPr>
        <w:t>Администрации О</w:t>
      </w:r>
      <w:r w:rsidR="003A5786">
        <w:rPr>
          <w:sz w:val="28"/>
          <w:szCs w:val="28"/>
        </w:rPr>
        <w:t>ктябрьского района от 02.09.2025 № 10</w:t>
      </w:r>
      <w:r w:rsidR="00F87C6F">
        <w:rPr>
          <w:sz w:val="28"/>
          <w:szCs w:val="28"/>
        </w:rPr>
        <w:t>89</w:t>
      </w:r>
      <w:r w:rsidR="003A5786" w:rsidRPr="007665D5">
        <w:rPr>
          <w:sz w:val="28"/>
          <w:szCs w:val="28"/>
        </w:rPr>
        <w:t xml:space="preserve"> </w:t>
      </w:r>
      <w:r w:rsidR="00F87C6F" w:rsidRPr="00F87C6F">
        <w:rPr>
          <w:b/>
          <w:sz w:val="28"/>
          <w:szCs w:val="28"/>
        </w:rPr>
        <w:t>«</w:t>
      </w:r>
      <w:r w:rsidR="00F87C6F" w:rsidRPr="00F87C6F">
        <w:rPr>
          <w:sz w:val="28"/>
          <w:szCs w:val="28"/>
        </w:rPr>
        <w:t>Об утверждении Положения «О порядке размещения нестационарных торговых объектов на территории муниципального образования «Октябрьский район</w:t>
      </w:r>
      <w:r w:rsidR="003A5786" w:rsidRPr="003A5786">
        <w:rPr>
          <w:sz w:val="28"/>
          <w:szCs w:val="28"/>
        </w:rPr>
        <w:t>»</w:t>
      </w:r>
      <w:r w:rsidR="003A5786">
        <w:rPr>
          <w:sz w:val="28"/>
          <w:szCs w:val="28"/>
        </w:rPr>
        <w:t xml:space="preserve"> следующие изменения:</w:t>
      </w:r>
    </w:p>
    <w:p w:rsidR="00F87C6F" w:rsidRDefault="003A5786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7C6F">
        <w:rPr>
          <w:sz w:val="28"/>
          <w:szCs w:val="28"/>
        </w:rPr>
        <w:t>1.1.</w:t>
      </w:r>
      <w:r w:rsidR="00481738">
        <w:rPr>
          <w:sz w:val="28"/>
          <w:szCs w:val="28"/>
        </w:rPr>
        <w:t xml:space="preserve"> </w:t>
      </w:r>
      <w:r w:rsidR="00F87C6F">
        <w:rPr>
          <w:sz w:val="28"/>
          <w:szCs w:val="28"/>
        </w:rPr>
        <w:t xml:space="preserve">Пункт 1.10. </w:t>
      </w:r>
      <w:r w:rsidR="000B47C4">
        <w:rPr>
          <w:sz w:val="28"/>
          <w:szCs w:val="28"/>
        </w:rPr>
        <w:t xml:space="preserve">Приложения №1 </w:t>
      </w:r>
      <w:r w:rsidR="00F87C6F" w:rsidRPr="00F87C6F">
        <w:rPr>
          <w:sz w:val="28"/>
          <w:szCs w:val="28"/>
        </w:rPr>
        <w:t>дополнить подпунктом</w:t>
      </w:r>
      <w:r w:rsidR="00F87C6F">
        <w:rPr>
          <w:sz w:val="28"/>
          <w:szCs w:val="28"/>
        </w:rPr>
        <w:t xml:space="preserve"> 1.10.4</w:t>
      </w:r>
      <w:r w:rsidR="00F87C6F" w:rsidRPr="00F87C6F">
        <w:rPr>
          <w:sz w:val="28"/>
          <w:szCs w:val="28"/>
        </w:rPr>
        <w:t xml:space="preserve"> следующего содержания:</w:t>
      </w:r>
    </w:p>
    <w:p w:rsidR="00F87C6F" w:rsidRPr="00F87C6F" w:rsidRDefault="00F87C6F" w:rsidP="00F87C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proofErr w:type="gramStart"/>
      <w:r w:rsidRPr="00F87C6F">
        <w:rPr>
          <w:sz w:val="28"/>
          <w:szCs w:val="28"/>
        </w:rPr>
        <w:t>Предоставления муниципальной преференции в соответствии с муниципальной программой (подпрограммой), содержащей мероприятия, направленные на развитие малого и среднего предпринимательства (предоставление мест для размещения нестационарных торговых объектов без проведения торгов (конкурсов, аукционов), субъекту малого и среднего предпринимательства, относящемуся к одной из следующих категорий:</w:t>
      </w:r>
      <w:proofErr w:type="gramEnd"/>
    </w:p>
    <w:p w:rsidR="00F87C6F" w:rsidRPr="00F87C6F" w:rsidRDefault="00F87C6F" w:rsidP="00F87C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7C6F">
        <w:rPr>
          <w:sz w:val="28"/>
          <w:szCs w:val="28"/>
        </w:rPr>
        <w:t>сельскохозяйственные товаропроизводители;</w:t>
      </w:r>
    </w:p>
    <w:p w:rsidR="00F87C6F" w:rsidRPr="00F87C6F" w:rsidRDefault="00F87C6F" w:rsidP="00F87C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7C6F">
        <w:rPr>
          <w:sz w:val="28"/>
          <w:szCs w:val="28"/>
        </w:rPr>
        <w:t>организации потребительской кооперации;</w:t>
      </w:r>
    </w:p>
    <w:p w:rsidR="00F87C6F" w:rsidRPr="00F87C6F" w:rsidRDefault="00F87C6F" w:rsidP="00F87C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7C6F">
        <w:rPr>
          <w:sz w:val="28"/>
          <w:szCs w:val="28"/>
        </w:rPr>
        <w:t>производители продовольственных товаров.</w:t>
      </w:r>
    </w:p>
    <w:p w:rsidR="00F87C6F" w:rsidRPr="00F87C6F" w:rsidRDefault="00F87C6F" w:rsidP="00F87C6F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87C6F">
        <w:rPr>
          <w:sz w:val="28"/>
          <w:szCs w:val="28"/>
        </w:rPr>
        <w:t>Для целей настоящего подпункта понятие «сельскохозяйственный товаропроизводитель» используется в значении, установленном Федеральным законом от 29.12.2006 N 264-ФЗ «О развитии сельского хозяйства»; понятие «организация потребительской кооперации» используется в значении, установленном Федеральным законом от 19.06.1992 N 3085-1 «О потребительской кооперации (потребительских обществах, их союзах) в Российской Федерации»; понятие «продовольственные товары» используется в значении, установленном Федеральным законом от 28.12.2009 N 381-ФЗ «Об основах государственного регулирования торговой деятельности в Российской Федерации».</w:t>
      </w:r>
    </w:p>
    <w:p w:rsidR="00F87C6F" w:rsidRDefault="00F87C6F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B47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D264B2">
        <w:rPr>
          <w:sz w:val="28"/>
          <w:szCs w:val="28"/>
        </w:rPr>
        <w:t xml:space="preserve">В пункт 2.2. </w:t>
      </w:r>
      <w:r w:rsidR="000B47C4">
        <w:rPr>
          <w:sz w:val="28"/>
          <w:szCs w:val="28"/>
        </w:rPr>
        <w:t>Приложения №1</w:t>
      </w:r>
      <w:r w:rsidR="00D264B2">
        <w:rPr>
          <w:sz w:val="28"/>
          <w:szCs w:val="28"/>
        </w:rPr>
        <w:t xml:space="preserve"> </w:t>
      </w:r>
      <w:r w:rsidR="00D264B2" w:rsidRPr="00F87C6F">
        <w:rPr>
          <w:sz w:val="28"/>
          <w:szCs w:val="28"/>
        </w:rPr>
        <w:t>до</w:t>
      </w:r>
      <w:r w:rsidR="00D264B2">
        <w:rPr>
          <w:sz w:val="28"/>
          <w:szCs w:val="28"/>
        </w:rPr>
        <w:t>бавить</w:t>
      </w:r>
      <w:r w:rsidR="00D264B2" w:rsidRPr="00F87C6F">
        <w:rPr>
          <w:sz w:val="28"/>
          <w:szCs w:val="28"/>
        </w:rPr>
        <w:t xml:space="preserve"> </w:t>
      </w:r>
      <w:r w:rsidR="00D264B2">
        <w:rPr>
          <w:sz w:val="28"/>
          <w:szCs w:val="28"/>
        </w:rPr>
        <w:t>абзац следующего</w:t>
      </w:r>
      <w:r w:rsidR="00D264B2" w:rsidRPr="00F87C6F">
        <w:rPr>
          <w:sz w:val="28"/>
          <w:szCs w:val="28"/>
        </w:rPr>
        <w:t xml:space="preserve"> содержания:</w:t>
      </w:r>
    </w:p>
    <w:p w:rsidR="00D264B2" w:rsidRPr="00D264B2" w:rsidRDefault="00D264B2" w:rsidP="00D264B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264B2">
        <w:rPr>
          <w:sz w:val="28"/>
          <w:szCs w:val="28"/>
        </w:rPr>
        <w:t>- схема границ, предполагаемых к использованию в целях размещения нестационарного торгового объекта земель или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государственного кадастра недвижимости).</w:t>
      </w:r>
    </w:p>
    <w:p w:rsidR="00F87C6F" w:rsidRDefault="00D264B2" w:rsidP="001E215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В пункте 2.5. Приложения №</w:t>
      </w:r>
      <w:r w:rsidR="000B47C4">
        <w:rPr>
          <w:sz w:val="28"/>
          <w:szCs w:val="28"/>
        </w:rPr>
        <w:t xml:space="preserve"> </w:t>
      </w:r>
      <w:r>
        <w:rPr>
          <w:sz w:val="28"/>
          <w:szCs w:val="28"/>
        </w:rPr>
        <w:t>5, второй абзац заменить абзацем следующего содержания:</w:t>
      </w:r>
    </w:p>
    <w:p w:rsidR="00D264B2" w:rsidRPr="00D264B2" w:rsidRDefault="00D264B2" w:rsidP="00D264B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264B2">
        <w:rPr>
          <w:sz w:val="28"/>
          <w:szCs w:val="28"/>
        </w:rPr>
        <w:t>В течение 5 рабочих дней после размещения информационного сообщения осуществляется прием заявок от иных заинтересованных лиц, относящихся к одной из категорий, указанных в подпункте 1.10.4. Положения №</w:t>
      </w:r>
      <w:r w:rsidR="000B47C4">
        <w:rPr>
          <w:sz w:val="28"/>
          <w:szCs w:val="28"/>
        </w:rPr>
        <w:t xml:space="preserve"> </w:t>
      </w:r>
      <w:r w:rsidRPr="00D264B2">
        <w:rPr>
          <w:sz w:val="28"/>
          <w:szCs w:val="28"/>
        </w:rPr>
        <w:t>1 данного Постановления.</w:t>
      </w:r>
    </w:p>
    <w:p w:rsidR="00D264B2" w:rsidRDefault="000B47C4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E2152">
        <w:rPr>
          <w:sz w:val="28"/>
          <w:szCs w:val="28"/>
        </w:rPr>
        <w:t xml:space="preserve"> </w:t>
      </w:r>
      <w:r>
        <w:rPr>
          <w:sz w:val="28"/>
          <w:szCs w:val="28"/>
        </w:rPr>
        <w:t>1.4. Пункт 2.13. Приложения № 5 изложить в редакции:</w:t>
      </w:r>
    </w:p>
    <w:p w:rsidR="000B47C4" w:rsidRPr="000B47C4" w:rsidRDefault="00226B63" w:rsidP="000B47C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47C4" w:rsidRPr="000B47C4">
        <w:rPr>
          <w:sz w:val="28"/>
          <w:szCs w:val="28"/>
        </w:rPr>
        <w:t xml:space="preserve">Принятие решения о предоставлении муниципальной преференции в форме предоставления права на размещение нестационарного торгового объекта без проведения торгов (конкурсов, аукционов) хозяйствующему субъекту, относящемуся к одной из категорий, указанных в подпункте 1.10.4. Положения №1 данного Постановления, и </w:t>
      </w:r>
      <w:proofErr w:type="gramStart"/>
      <w:r w:rsidR="000B47C4" w:rsidRPr="000B47C4">
        <w:rPr>
          <w:sz w:val="28"/>
          <w:szCs w:val="28"/>
        </w:rPr>
        <w:t>единственному</w:t>
      </w:r>
      <w:proofErr w:type="gramEnd"/>
      <w:r w:rsidR="000B47C4" w:rsidRPr="000B47C4">
        <w:rPr>
          <w:sz w:val="28"/>
          <w:szCs w:val="28"/>
        </w:rPr>
        <w:t xml:space="preserve"> подавшему заявку о предоставлении муниципальной преференции возможно после окончания приема заявок в случае отсутствия поступивших заявок от иных заинтересованных лиц.</w:t>
      </w:r>
    </w:p>
    <w:p w:rsidR="00D264B2" w:rsidRDefault="000B47C4" w:rsidP="001E2152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 w:rsidRPr="000B47C4">
        <w:rPr>
          <w:sz w:val="28"/>
          <w:szCs w:val="28"/>
        </w:rPr>
        <w:t xml:space="preserve">         </w:t>
      </w:r>
      <w:proofErr w:type="gramStart"/>
      <w:r w:rsidRPr="000B47C4">
        <w:rPr>
          <w:sz w:val="28"/>
          <w:szCs w:val="28"/>
        </w:rPr>
        <w:t>В случае поступления нескольких заявок о предоставлении муниципальной преференции в форме предоставления права на размещение нестационарного торгового объекта без проведения</w:t>
      </w:r>
      <w:proofErr w:type="gramEnd"/>
      <w:r w:rsidRPr="000B47C4">
        <w:rPr>
          <w:sz w:val="28"/>
          <w:szCs w:val="28"/>
        </w:rPr>
        <w:t xml:space="preserve"> торгов (конкурсов, аукционов) хозяйствующим субъектам, относящимся к одной из категорий, указанных в подпункте 1.10.4. Положения №1 данного Постановления, предоставление места для размещения нестационарного торгового объекта осуществляется по итогам проведения торгов между подавшими заявку заинтересованными лицами.</w:t>
      </w:r>
    </w:p>
    <w:p w:rsidR="009D0BF0" w:rsidRPr="006B6D97" w:rsidRDefault="000B47C4" w:rsidP="0048173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2</w:t>
      </w:r>
      <w:r w:rsidR="006A0B69" w:rsidRPr="006B6D97">
        <w:rPr>
          <w:sz w:val="28"/>
          <w:szCs w:val="28"/>
        </w:rPr>
        <w:t xml:space="preserve">. Постановление вступает в силу со дня его </w:t>
      </w:r>
      <w:r w:rsidR="009D0BF0" w:rsidRPr="006B6D97">
        <w:rPr>
          <w:sz w:val="28"/>
          <w:szCs w:val="28"/>
        </w:rPr>
        <w:t>опубликования</w:t>
      </w:r>
      <w:r w:rsidR="006A0B69" w:rsidRPr="006B6D97">
        <w:rPr>
          <w:sz w:val="28"/>
          <w:szCs w:val="28"/>
        </w:rPr>
        <w:t xml:space="preserve"> и подлежит </w:t>
      </w:r>
      <w:r w:rsidR="009D0BF0" w:rsidRPr="006B6D97">
        <w:rPr>
          <w:sz w:val="28"/>
          <w:szCs w:val="28"/>
        </w:rPr>
        <w:t xml:space="preserve"> размещению</w:t>
      </w:r>
      <w:r w:rsidR="006A0B69" w:rsidRPr="006B6D97">
        <w:rPr>
          <w:sz w:val="28"/>
          <w:szCs w:val="28"/>
        </w:rPr>
        <w:t xml:space="preserve"> на официальном сайте Администрации Октябрьского района.</w:t>
      </w:r>
    </w:p>
    <w:p w:rsidR="006A0B69" w:rsidRPr="006B6D97" w:rsidRDefault="000B47C4" w:rsidP="001E215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6A0B69" w:rsidRPr="006B6D97">
        <w:rPr>
          <w:sz w:val="28"/>
          <w:szCs w:val="28"/>
        </w:rPr>
        <w:t xml:space="preserve">. </w:t>
      </w:r>
      <w:proofErr w:type="gramStart"/>
      <w:r w:rsidR="006A0B69" w:rsidRPr="006B6D97">
        <w:rPr>
          <w:sz w:val="28"/>
          <w:szCs w:val="28"/>
        </w:rPr>
        <w:t>Контроль за</w:t>
      </w:r>
      <w:proofErr w:type="gramEnd"/>
      <w:r w:rsidR="006A0B69" w:rsidRPr="006B6D97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987FCC" w:rsidRPr="006B6D97" w:rsidRDefault="00987FCC" w:rsidP="006A0B69">
      <w:pPr>
        <w:tabs>
          <w:tab w:val="left" w:pos="567"/>
          <w:tab w:val="left" w:pos="709"/>
          <w:tab w:val="left" w:pos="851"/>
        </w:tabs>
        <w:spacing w:line="252" w:lineRule="auto"/>
        <w:jc w:val="both"/>
        <w:rPr>
          <w:sz w:val="28"/>
          <w:szCs w:val="28"/>
        </w:rPr>
      </w:pPr>
    </w:p>
    <w:p w:rsidR="008D4FC0" w:rsidRPr="006B6D97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</w:p>
    <w:p w:rsidR="007D70F5" w:rsidRPr="006B6D97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6B6D97" w:rsidTr="00174A9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6B6D97" w:rsidRDefault="00B128B6" w:rsidP="00174A95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6B6D97">
              <w:rPr>
                <w:sz w:val="28"/>
                <w:szCs w:val="28"/>
              </w:rPr>
              <w:t xml:space="preserve">Временно </w:t>
            </w:r>
            <w:proofErr w:type="gramStart"/>
            <w:r w:rsidRPr="006B6D97">
              <w:rPr>
                <w:sz w:val="28"/>
                <w:szCs w:val="28"/>
              </w:rPr>
              <w:t>исполняющий</w:t>
            </w:r>
            <w:proofErr w:type="gramEnd"/>
            <w:r w:rsidRPr="006B6D97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6B6D97" w:rsidRDefault="007D70F5" w:rsidP="00174A95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6B6D97" w:rsidRDefault="00B128B6" w:rsidP="00174A95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6B6D97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19"/>
      </w:tblGrid>
      <w:tr w:rsidR="0017440E" w:rsidRPr="006B6D97" w:rsidTr="0017440E">
        <w:tc>
          <w:tcPr>
            <w:tcW w:w="5212" w:type="dxa"/>
          </w:tcPr>
          <w:p w:rsidR="00F709C2" w:rsidRPr="006B6D97" w:rsidRDefault="00F709C2" w:rsidP="00F709C2">
            <w:pPr>
              <w:suppressAutoHyphens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Постановление вносит</w:t>
            </w:r>
          </w:p>
          <w:p w:rsidR="00F709C2" w:rsidRPr="006B6D97" w:rsidRDefault="00F709C2" w:rsidP="00F709C2">
            <w:pPr>
              <w:suppressAutoHyphens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6B6D97" w:rsidRDefault="00F709C2" w:rsidP="00F709C2">
            <w:pPr>
              <w:ind w:right="34"/>
              <w:jc w:val="both"/>
              <w:rPr>
                <w:sz w:val="28"/>
              </w:rPr>
            </w:pPr>
            <w:r w:rsidRPr="006B6D97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6B6D9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6B6D97" w:rsidTr="0017440E">
        <w:tc>
          <w:tcPr>
            <w:tcW w:w="5212" w:type="dxa"/>
          </w:tcPr>
          <w:p w:rsidR="00FB6B1E" w:rsidRPr="006B6D97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B6D9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444947" w:rsidRDefault="00444947" w:rsidP="00987FCC">
      <w:pPr>
        <w:rPr>
          <w:sz w:val="20"/>
        </w:rPr>
      </w:pPr>
    </w:p>
    <w:p w:rsidR="00444947" w:rsidRDefault="00444947" w:rsidP="00987FCC">
      <w:pPr>
        <w:rPr>
          <w:sz w:val="20"/>
        </w:rPr>
      </w:pPr>
    </w:p>
    <w:p w:rsidR="00E65A42" w:rsidRPr="006B6D97" w:rsidRDefault="00E65A42" w:rsidP="00FD02A1">
      <w:pPr>
        <w:rPr>
          <w:sz w:val="20"/>
        </w:rPr>
      </w:pPr>
    </w:p>
    <w:p w:rsidR="007F434F" w:rsidRPr="006B6D97" w:rsidRDefault="007F434F" w:rsidP="007F434F">
      <w:pPr>
        <w:ind w:firstLine="709"/>
        <w:jc w:val="right"/>
        <w:rPr>
          <w:sz w:val="28"/>
          <w:szCs w:val="28"/>
        </w:rPr>
      </w:pPr>
    </w:p>
    <w:p w:rsidR="004C51B5" w:rsidRPr="002F2CD5" w:rsidRDefault="004C51B5" w:rsidP="002F2CD5">
      <w:pPr>
        <w:tabs>
          <w:tab w:val="left" w:pos="3258"/>
        </w:tabs>
        <w:rPr>
          <w:rFonts w:eastAsia="Calibri"/>
          <w:sz w:val="28"/>
          <w:szCs w:val="28"/>
        </w:rPr>
      </w:pPr>
    </w:p>
    <w:sectPr w:rsidR="004C51B5" w:rsidRPr="002F2CD5" w:rsidSect="006B6D97">
      <w:footerReference w:type="default" r:id="rId9"/>
      <w:type w:val="continuous"/>
      <w:pgSz w:w="11909" w:h="16834"/>
      <w:pgMar w:top="1134" w:right="710" w:bottom="1134" w:left="1276" w:header="72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070" w:rsidRDefault="006F7070" w:rsidP="006B6D97">
      <w:r>
        <w:separator/>
      </w:r>
    </w:p>
  </w:endnote>
  <w:endnote w:type="continuationSeparator" w:id="0">
    <w:p w:rsidR="006F7070" w:rsidRDefault="006F7070" w:rsidP="006B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58814"/>
      <w:docPartObj>
        <w:docPartGallery w:val="Page Numbers (Bottom of Page)"/>
        <w:docPartUnique/>
      </w:docPartObj>
    </w:sdtPr>
    <w:sdtEndPr/>
    <w:sdtContent>
      <w:p w:rsidR="00397FC0" w:rsidRDefault="00397FC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48F" w:rsidRPr="005D648F">
          <w:rPr>
            <w:noProof/>
            <w:lang w:val="ru-RU"/>
          </w:rPr>
          <w:t>3</w:t>
        </w:r>
        <w:r>
          <w:fldChar w:fldCharType="end"/>
        </w:r>
      </w:p>
    </w:sdtContent>
  </w:sdt>
  <w:p w:rsidR="00397FC0" w:rsidRDefault="00397FC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070" w:rsidRDefault="006F7070" w:rsidP="006B6D97">
      <w:r>
        <w:separator/>
      </w:r>
    </w:p>
  </w:footnote>
  <w:footnote w:type="continuationSeparator" w:id="0">
    <w:p w:rsidR="006F7070" w:rsidRDefault="006F7070" w:rsidP="006B6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624E5"/>
    <w:multiLevelType w:val="hybridMultilevel"/>
    <w:tmpl w:val="5DD2A264"/>
    <w:lvl w:ilvl="0" w:tplc="212E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B04CA7"/>
    <w:multiLevelType w:val="hybridMultilevel"/>
    <w:tmpl w:val="C05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956"/>
    <w:rsid w:val="0000343D"/>
    <w:rsid w:val="000401D4"/>
    <w:rsid w:val="00051500"/>
    <w:rsid w:val="00055A1D"/>
    <w:rsid w:val="00067536"/>
    <w:rsid w:val="00093840"/>
    <w:rsid w:val="00093E36"/>
    <w:rsid w:val="000B47C4"/>
    <w:rsid w:val="000D2E51"/>
    <w:rsid w:val="000D50E1"/>
    <w:rsid w:val="000D5493"/>
    <w:rsid w:val="000F0C40"/>
    <w:rsid w:val="000F6904"/>
    <w:rsid w:val="00103D52"/>
    <w:rsid w:val="00131F21"/>
    <w:rsid w:val="001551FA"/>
    <w:rsid w:val="001576DB"/>
    <w:rsid w:val="00165B4D"/>
    <w:rsid w:val="001719C4"/>
    <w:rsid w:val="0017440E"/>
    <w:rsid w:val="00174A95"/>
    <w:rsid w:val="001858A8"/>
    <w:rsid w:val="001D28E5"/>
    <w:rsid w:val="001E2152"/>
    <w:rsid w:val="001E5F43"/>
    <w:rsid w:val="001F7C71"/>
    <w:rsid w:val="00201081"/>
    <w:rsid w:val="00226B63"/>
    <w:rsid w:val="00230B91"/>
    <w:rsid w:val="002B2644"/>
    <w:rsid w:val="002B3FEF"/>
    <w:rsid w:val="002C41B1"/>
    <w:rsid w:val="002E777D"/>
    <w:rsid w:val="002F2CD5"/>
    <w:rsid w:val="00316DB5"/>
    <w:rsid w:val="00323085"/>
    <w:rsid w:val="0032776B"/>
    <w:rsid w:val="0033251B"/>
    <w:rsid w:val="003540CE"/>
    <w:rsid w:val="00362491"/>
    <w:rsid w:val="00362756"/>
    <w:rsid w:val="0037490B"/>
    <w:rsid w:val="003942C1"/>
    <w:rsid w:val="00397FC0"/>
    <w:rsid w:val="003A2039"/>
    <w:rsid w:val="003A5786"/>
    <w:rsid w:val="003B77A5"/>
    <w:rsid w:val="003C5D48"/>
    <w:rsid w:val="003D5540"/>
    <w:rsid w:val="003D6C6A"/>
    <w:rsid w:val="003E5D34"/>
    <w:rsid w:val="003F0443"/>
    <w:rsid w:val="003F7FA8"/>
    <w:rsid w:val="00444947"/>
    <w:rsid w:val="00457D9F"/>
    <w:rsid w:val="00481738"/>
    <w:rsid w:val="004B407E"/>
    <w:rsid w:val="004B40D9"/>
    <w:rsid w:val="004C3308"/>
    <w:rsid w:val="004C51B5"/>
    <w:rsid w:val="004E0C86"/>
    <w:rsid w:val="00501707"/>
    <w:rsid w:val="00522945"/>
    <w:rsid w:val="00564BA0"/>
    <w:rsid w:val="00573E7C"/>
    <w:rsid w:val="0057638D"/>
    <w:rsid w:val="005C57BC"/>
    <w:rsid w:val="005D648F"/>
    <w:rsid w:val="006010CE"/>
    <w:rsid w:val="00607414"/>
    <w:rsid w:val="00623603"/>
    <w:rsid w:val="0065792E"/>
    <w:rsid w:val="00667A64"/>
    <w:rsid w:val="00676C9C"/>
    <w:rsid w:val="006905F0"/>
    <w:rsid w:val="006A0B69"/>
    <w:rsid w:val="006B4437"/>
    <w:rsid w:val="006B4FCC"/>
    <w:rsid w:val="006B6D97"/>
    <w:rsid w:val="006D76AD"/>
    <w:rsid w:val="006D7F66"/>
    <w:rsid w:val="006E32D3"/>
    <w:rsid w:val="006F7070"/>
    <w:rsid w:val="0071183A"/>
    <w:rsid w:val="00715C8D"/>
    <w:rsid w:val="00726B8A"/>
    <w:rsid w:val="00733B51"/>
    <w:rsid w:val="00753F02"/>
    <w:rsid w:val="00787A8D"/>
    <w:rsid w:val="007A0829"/>
    <w:rsid w:val="007A1C01"/>
    <w:rsid w:val="007D1AE9"/>
    <w:rsid w:val="007D5F59"/>
    <w:rsid w:val="007D70F5"/>
    <w:rsid w:val="007E688B"/>
    <w:rsid w:val="007F434F"/>
    <w:rsid w:val="00812D9C"/>
    <w:rsid w:val="008240D2"/>
    <w:rsid w:val="00862D04"/>
    <w:rsid w:val="00884833"/>
    <w:rsid w:val="00891C04"/>
    <w:rsid w:val="00891FBC"/>
    <w:rsid w:val="00893AC0"/>
    <w:rsid w:val="008B5D68"/>
    <w:rsid w:val="008D4FC0"/>
    <w:rsid w:val="008F1DBD"/>
    <w:rsid w:val="008F605C"/>
    <w:rsid w:val="00924EFD"/>
    <w:rsid w:val="00942BEC"/>
    <w:rsid w:val="009605CC"/>
    <w:rsid w:val="00961C9A"/>
    <w:rsid w:val="009730F8"/>
    <w:rsid w:val="00983BCA"/>
    <w:rsid w:val="00987FCC"/>
    <w:rsid w:val="009B7329"/>
    <w:rsid w:val="009C407C"/>
    <w:rsid w:val="009C692A"/>
    <w:rsid w:val="009D0BF0"/>
    <w:rsid w:val="009D31A5"/>
    <w:rsid w:val="009F46EE"/>
    <w:rsid w:val="009F4A6F"/>
    <w:rsid w:val="00A0082F"/>
    <w:rsid w:val="00A07443"/>
    <w:rsid w:val="00A20842"/>
    <w:rsid w:val="00A2621F"/>
    <w:rsid w:val="00A41A24"/>
    <w:rsid w:val="00A55BF2"/>
    <w:rsid w:val="00A6063A"/>
    <w:rsid w:val="00A629DF"/>
    <w:rsid w:val="00A845A1"/>
    <w:rsid w:val="00A9463F"/>
    <w:rsid w:val="00AB0EA0"/>
    <w:rsid w:val="00B07768"/>
    <w:rsid w:val="00B128B6"/>
    <w:rsid w:val="00B167EC"/>
    <w:rsid w:val="00B25CD9"/>
    <w:rsid w:val="00B26096"/>
    <w:rsid w:val="00B34C4A"/>
    <w:rsid w:val="00B4385E"/>
    <w:rsid w:val="00B559A9"/>
    <w:rsid w:val="00B7587D"/>
    <w:rsid w:val="00B93407"/>
    <w:rsid w:val="00BF412F"/>
    <w:rsid w:val="00BF6C1C"/>
    <w:rsid w:val="00BF71CF"/>
    <w:rsid w:val="00C00CBC"/>
    <w:rsid w:val="00C0329E"/>
    <w:rsid w:val="00C04655"/>
    <w:rsid w:val="00C236C7"/>
    <w:rsid w:val="00C349A0"/>
    <w:rsid w:val="00C43217"/>
    <w:rsid w:val="00C55F05"/>
    <w:rsid w:val="00C87FEA"/>
    <w:rsid w:val="00CB0DD0"/>
    <w:rsid w:val="00CB54A5"/>
    <w:rsid w:val="00CE5998"/>
    <w:rsid w:val="00CF6746"/>
    <w:rsid w:val="00D24A3B"/>
    <w:rsid w:val="00D264B2"/>
    <w:rsid w:val="00D36C28"/>
    <w:rsid w:val="00D42306"/>
    <w:rsid w:val="00D43AFB"/>
    <w:rsid w:val="00D80DFC"/>
    <w:rsid w:val="00D90114"/>
    <w:rsid w:val="00D92F50"/>
    <w:rsid w:val="00DB40AC"/>
    <w:rsid w:val="00DB4611"/>
    <w:rsid w:val="00E23736"/>
    <w:rsid w:val="00E27203"/>
    <w:rsid w:val="00E34D6D"/>
    <w:rsid w:val="00E45E9D"/>
    <w:rsid w:val="00E6425C"/>
    <w:rsid w:val="00E65A42"/>
    <w:rsid w:val="00E71BB9"/>
    <w:rsid w:val="00E728E7"/>
    <w:rsid w:val="00ED63B4"/>
    <w:rsid w:val="00F0083F"/>
    <w:rsid w:val="00F17E94"/>
    <w:rsid w:val="00F338F5"/>
    <w:rsid w:val="00F504EF"/>
    <w:rsid w:val="00F709C2"/>
    <w:rsid w:val="00F8679A"/>
    <w:rsid w:val="00F87C6F"/>
    <w:rsid w:val="00F910F7"/>
    <w:rsid w:val="00F92237"/>
    <w:rsid w:val="00FB2250"/>
    <w:rsid w:val="00FB6B1E"/>
    <w:rsid w:val="00FC2135"/>
    <w:rsid w:val="00FC2E11"/>
    <w:rsid w:val="00FC3BEB"/>
    <w:rsid w:val="00FD02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E65A42"/>
    <w:rPr>
      <w:color w:val="auto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522945"/>
    <w:pPr>
      <w:spacing w:before="100" w:beforeAutospacing="1" w:after="100" w:afterAutospacing="1"/>
    </w:pPr>
    <w:rPr>
      <w:rFonts w:eastAsiaTheme="minorEastAsia"/>
      <w:color w:val="auto"/>
      <w:szCs w:val="24"/>
    </w:rPr>
  </w:style>
  <w:style w:type="paragraph" w:styleId="af4">
    <w:name w:val="List Paragraph"/>
    <w:basedOn w:val="a"/>
    <w:uiPriority w:val="34"/>
    <w:qFormat/>
    <w:rsid w:val="004E0C86"/>
    <w:pPr>
      <w:ind w:left="720"/>
      <w:contextualSpacing/>
    </w:pPr>
  </w:style>
  <w:style w:type="paragraph" w:customStyle="1" w:styleId="ConsPlusNonformat">
    <w:name w:val="ConsPlusNonformat"/>
    <w:rsid w:val="004C51B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E65A42"/>
    <w:rPr>
      <w:color w:val="auto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522945"/>
    <w:pPr>
      <w:spacing w:before="100" w:beforeAutospacing="1" w:after="100" w:afterAutospacing="1"/>
    </w:pPr>
    <w:rPr>
      <w:rFonts w:eastAsiaTheme="minorEastAsia"/>
      <w:color w:val="auto"/>
      <w:szCs w:val="24"/>
    </w:rPr>
  </w:style>
  <w:style w:type="paragraph" w:styleId="af4">
    <w:name w:val="List Paragraph"/>
    <w:basedOn w:val="a"/>
    <w:uiPriority w:val="34"/>
    <w:qFormat/>
    <w:rsid w:val="004E0C86"/>
    <w:pPr>
      <w:ind w:left="720"/>
      <w:contextualSpacing/>
    </w:pPr>
  </w:style>
  <w:style w:type="paragraph" w:customStyle="1" w:styleId="ConsPlusNonformat">
    <w:name w:val="ConsPlusNonformat"/>
    <w:rsid w:val="004C51B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2025-09-23T13:34:00Z</cp:lastPrinted>
  <dcterms:created xsi:type="dcterms:W3CDTF">2025-11-24T08:49:00Z</dcterms:created>
  <dcterms:modified xsi:type="dcterms:W3CDTF">2025-11-24T08:49:00Z</dcterms:modified>
</cp:coreProperties>
</file>