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F05502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22</w:t>
      </w:r>
      <w:r w:rsidR="00B54541">
        <w:rPr>
          <w:b/>
          <w:sz w:val="28"/>
        </w:rPr>
        <w:t>.</w:t>
      </w:r>
      <w:r w:rsidR="00E51B8D">
        <w:rPr>
          <w:b/>
          <w:sz w:val="28"/>
        </w:rPr>
        <w:t>12</w:t>
      </w:r>
      <w:r w:rsidR="00B54541">
        <w:rPr>
          <w:b/>
          <w:sz w:val="28"/>
        </w:rPr>
        <w:t>.</w:t>
      </w:r>
      <w:r w:rsidR="00FD29A6">
        <w:rPr>
          <w:b/>
          <w:sz w:val="28"/>
        </w:rPr>
        <w:t>201</w:t>
      </w:r>
      <w:r w:rsidR="00BD38F7">
        <w:rPr>
          <w:b/>
          <w:sz w:val="28"/>
        </w:rPr>
        <w:t>4</w:t>
      </w:r>
      <w:r w:rsidR="00C81F87">
        <w:rPr>
          <w:b/>
          <w:sz w:val="28"/>
        </w:rPr>
        <w:t xml:space="preserve">  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    </w:t>
      </w:r>
      <w:r w:rsidR="00FC320D">
        <w:rPr>
          <w:b/>
          <w:sz w:val="28"/>
        </w:rPr>
        <w:t xml:space="preserve">   </w:t>
      </w:r>
      <w:r w:rsidR="0067112D">
        <w:rPr>
          <w:b/>
          <w:sz w:val="28"/>
        </w:rPr>
        <w:t xml:space="preserve">  </w:t>
      </w:r>
      <w:r w:rsidR="00FC320D">
        <w:rPr>
          <w:b/>
          <w:sz w:val="28"/>
        </w:rPr>
        <w:t xml:space="preserve"> </w:t>
      </w:r>
      <w:r w:rsidR="00B54541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</w:t>
      </w:r>
      <w:r w:rsidR="00C81F87">
        <w:rPr>
          <w:b/>
          <w:sz w:val="28"/>
        </w:rPr>
        <w:t>№</w:t>
      </w:r>
      <w:r w:rsidR="0067112D">
        <w:rPr>
          <w:b/>
          <w:sz w:val="28"/>
        </w:rPr>
        <w:t xml:space="preserve"> </w:t>
      </w:r>
      <w:r>
        <w:rPr>
          <w:b/>
          <w:sz w:val="28"/>
        </w:rPr>
        <w:t>1230</w:t>
      </w:r>
      <w:r w:rsidR="00C81F87">
        <w:rPr>
          <w:b/>
          <w:sz w:val="28"/>
        </w:rPr>
        <w:t xml:space="preserve">         </w:t>
      </w:r>
      <w:r w:rsidR="00C81F87">
        <w:rPr>
          <w:sz w:val="28"/>
        </w:rPr>
        <w:t xml:space="preserve">      </w:t>
      </w:r>
      <w:r w:rsidR="00C81F87">
        <w:rPr>
          <w:b/>
          <w:sz w:val="28"/>
        </w:rPr>
        <w:tab/>
      </w:r>
      <w:r w:rsidR="00A17548">
        <w:rPr>
          <w:b/>
          <w:sz w:val="28"/>
        </w:rPr>
        <w:t xml:space="preserve">  </w:t>
      </w:r>
      <w:r w:rsidR="00C81F87">
        <w:rPr>
          <w:b/>
          <w:sz w:val="28"/>
        </w:rPr>
        <w:tab/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20.08.2012 № 529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0703B8" w:rsidRDefault="009C05DD" w:rsidP="000703B8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совершенствования системы оплаты труда работников муниципальных учреждений Октябрьского</w:t>
      </w:r>
      <w:proofErr w:type="gramEnd"/>
      <w:r>
        <w:rPr>
          <w:sz w:val="28"/>
          <w:szCs w:val="28"/>
        </w:rPr>
        <w:t xml:space="preserve"> района, в соответствии  с </w:t>
      </w:r>
      <w:r w:rsidRPr="00F03E88">
        <w:rPr>
          <w:sz w:val="28"/>
          <w:szCs w:val="28"/>
        </w:rPr>
        <w:t xml:space="preserve">постановлением Правительства Ростовской области от </w:t>
      </w:r>
      <w:r>
        <w:rPr>
          <w:sz w:val="28"/>
          <w:szCs w:val="28"/>
        </w:rPr>
        <w:t>22.03.2012 № 219 «</w:t>
      </w:r>
      <w:r>
        <w:rPr>
          <w:rFonts w:cs="Tahoma"/>
          <w:kern w:val="1"/>
          <w:sz w:val="28"/>
        </w:rPr>
        <w:t>О системе оплаты труда работников государственных учреждений Ростовской области</w:t>
      </w:r>
      <w:r w:rsidRPr="00993B37">
        <w:rPr>
          <w:rFonts w:cs="Tahoma"/>
          <w:kern w:val="1"/>
          <w:sz w:val="28"/>
        </w:rPr>
        <w:t>»</w:t>
      </w:r>
      <w:r>
        <w:rPr>
          <w:sz w:val="28"/>
          <w:szCs w:val="28"/>
        </w:rPr>
        <w:t>, руководствуясь</w:t>
      </w:r>
      <w:r w:rsidRPr="00D842BE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8 статьи 51 Устава муниципального образования «Октябрьский район»,</w:t>
      </w:r>
    </w:p>
    <w:p w:rsidR="000703B8" w:rsidRDefault="000703B8" w:rsidP="000703B8">
      <w:pPr>
        <w:spacing w:after="120"/>
        <w:ind w:firstLine="709"/>
        <w:jc w:val="both"/>
        <w:rPr>
          <w:sz w:val="28"/>
          <w:szCs w:val="28"/>
        </w:rPr>
      </w:pPr>
    </w:p>
    <w:p w:rsidR="009B54F1" w:rsidRDefault="00C81F87" w:rsidP="000703B8">
      <w:pPr>
        <w:spacing w:after="120"/>
        <w:ind w:firstLine="709"/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0703B8" w:rsidRDefault="000703B8" w:rsidP="000A4FAF">
      <w:pPr>
        <w:spacing w:after="120"/>
        <w:jc w:val="center"/>
        <w:rPr>
          <w:sz w:val="28"/>
          <w:szCs w:val="28"/>
        </w:rPr>
      </w:pPr>
    </w:p>
    <w:p w:rsidR="00AA307A" w:rsidRDefault="00267DCC" w:rsidP="00953A8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Внести </w:t>
      </w:r>
      <w:r w:rsidR="00367C2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постановлени</w:t>
      </w:r>
      <w:r w:rsidR="00367C2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Администрации Октябрьского района от 20.08.2012</w:t>
      </w:r>
      <w:r w:rsidR="00AF7D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529</w:t>
      </w:r>
      <w:r w:rsidR="00AF7D9F">
        <w:rPr>
          <w:rFonts w:ascii="Times New Roman" w:hAnsi="Times New Roman"/>
          <w:sz w:val="28"/>
          <w:szCs w:val="28"/>
        </w:rPr>
        <w:t xml:space="preserve"> </w:t>
      </w:r>
      <w:r w:rsidR="00AF7D9F" w:rsidRPr="00AF7D9F">
        <w:rPr>
          <w:rFonts w:ascii="Times New Roman" w:hAnsi="Times New Roman"/>
          <w:sz w:val="28"/>
          <w:szCs w:val="28"/>
        </w:rPr>
        <w:t xml:space="preserve">«О системе </w:t>
      </w:r>
      <w:proofErr w:type="gramStart"/>
      <w:r w:rsidR="00AF7D9F" w:rsidRPr="00AF7D9F">
        <w:rPr>
          <w:rFonts w:ascii="Times New Roman" w:hAnsi="Times New Roman"/>
          <w:sz w:val="28"/>
          <w:szCs w:val="28"/>
        </w:rPr>
        <w:t>оплаты труда работников муниципальных учреждений Октябрьского района Ростовской</w:t>
      </w:r>
      <w:proofErr w:type="gramEnd"/>
      <w:r w:rsidR="00AF7D9F" w:rsidRPr="00AF7D9F">
        <w:rPr>
          <w:rFonts w:ascii="Times New Roman" w:hAnsi="Times New Roman"/>
          <w:sz w:val="28"/>
          <w:szCs w:val="28"/>
        </w:rPr>
        <w:t xml:space="preserve"> области»</w:t>
      </w:r>
      <w:r w:rsidR="00AF7D9F">
        <w:rPr>
          <w:rFonts w:ascii="Times New Roman" w:hAnsi="Times New Roman"/>
          <w:sz w:val="28"/>
          <w:szCs w:val="28"/>
        </w:rPr>
        <w:t xml:space="preserve"> </w:t>
      </w:r>
      <w:r w:rsidR="00AA307A">
        <w:rPr>
          <w:rFonts w:ascii="Times New Roman" w:hAnsi="Times New Roman"/>
          <w:sz w:val="28"/>
          <w:szCs w:val="28"/>
        </w:rPr>
        <w:t xml:space="preserve">следующие </w:t>
      </w:r>
      <w:r w:rsidR="00BD38F7" w:rsidRPr="00BD38F7">
        <w:rPr>
          <w:rFonts w:ascii="Times New Roman" w:hAnsi="Times New Roman"/>
          <w:sz w:val="28"/>
          <w:szCs w:val="28"/>
        </w:rPr>
        <w:t>изменения</w:t>
      </w:r>
      <w:r w:rsidR="00AA307A">
        <w:rPr>
          <w:rFonts w:ascii="Times New Roman" w:hAnsi="Times New Roman"/>
          <w:sz w:val="28"/>
          <w:szCs w:val="28"/>
        </w:rPr>
        <w:t>:</w:t>
      </w:r>
    </w:p>
    <w:p w:rsidR="008D62D5" w:rsidRDefault="00367C20" w:rsidP="008D62D5">
      <w:pPr>
        <w:autoSpaceDE w:val="0"/>
        <w:autoSpaceDN w:val="0"/>
        <w:adjustRightInd w:val="0"/>
        <w:spacing w:after="12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FE2682">
        <w:rPr>
          <w:sz w:val="28"/>
          <w:szCs w:val="28"/>
        </w:rPr>
        <w:t xml:space="preserve"> </w:t>
      </w:r>
      <w:r w:rsidR="008D62D5">
        <w:rPr>
          <w:sz w:val="28"/>
          <w:szCs w:val="28"/>
        </w:rPr>
        <w:t xml:space="preserve">В разделе 1 приложения </w:t>
      </w:r>
      <w:r w:rsidR="00FE2682">
        <w:rPr>
          <w:sz w:val="28"/>
          <w:szCs w:val="28"/>
        </w:rPr>
        <w:t xml:space="preserve">№ 7 к постановлению </w:t>
      </w:r>
      <w:r w:rsidR="000F5FDE">
        <w:rPr>
          <w:sz w:val="28"/>
          <w:szCs w:val="28"/>
        </w:rPr>
        <w:t xml:space="preserve">пункт 4 </w:t>
      </w:r>
      <w:r w:rsidR="008D62D5">
        <w:rPr>
          <w:sz w:val="28"/>
          <w:szCs w:val="28"/>
        </w:rPr>
        <w:t>таблиц</w:t>
      </w:r>
      <w:r w:rsidR="000F5FDE">
        <w:rPr>
          <w:sz w:val="28"/>
          <w:szCs w:val="28"/>
        </w:rPr>
        <w:t>ы</w:t>
      </w:r>
      <w:r w:rsidR="008D62D5">
        <w:rPr>
          <w:sz w:val="28"/>
          <w:szCs w:val="28"/>
        </w:rPr>
        <w:t xml:space="preserve"> подпункта 1.1.3. изложить в редакции:</w:t>
      </w:r>
    </w:p>
    <w:tbl>
      <w:tblPr>
        <w:tblW w:w="996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"/>
        <w:gridCol w:w="2746"/>
        <w:gridCol w:w="4185"/>
        <w:gridCol w:w="2315"/>
      </w:tblGrid>
      <w:tr w:rsidR="008D62D5" w:rsidRPr="0092482D" w:rsidTr="008D62D5">
        <w:tc>
          <w:tcPr>
            <w:tcW w:w="709" w:type="dxa"/>
            <w:tcMar>
              <w:left w:w="108" w:type="dxa"/>
              <w:right w:w="108" w:type="dxa"/>
            </w:tcMar>
          </w:tcPr>
          <w:p w:rsidR="008D62D5" w:rsidRPr="0092482D" w:rsidRDefault="008D62D5" w:rsidP="00B22065">
            <w:pPr>
              <w:suppressAutoHyphens w:val="0"/>
              <w:snapToGrid w:val="0"/>
              <w:jc w:val="center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>4.</w:t>
            </w:r>
          </w:p>
        </w:tc>
        <w:tc>
          <w:tcPr>
            <w:tcW w:w="2693" w:type="dxa"/>
            <w:tcMar>
              <w:left w:w="108" w:type="dxa"/>
              <w:right w:w="108" w:type="dxa"/>
            </w:tcMar>
          </w:tcPr>
          <w:p w:rsidR="008D62D5" w:rsidRPr="0092482D" w:rsidRDefault="008D62D5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 xml:space="preserve">4-й </w:t>
            </w:r>
          </w:p>
          <w:p w:rsidR="008D62D5" w:rsidRPr="0092482D" w:rsidRDefault="008D62D5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>квалификационный уро</w:t>
            </w:r>
            <w:r w:rsidRPr="0092482D">
              <w:rPr>
                <w:rFonts w:cs="Tahoma"/>
                <w:kern w:val="1"/>
                <w:sz w:val="28"/>
                <w:szCs w:val="28"/>
              </w:rPr>
              <w:softHyphen/>
              <w:t>вень</w:t>
            </w:r>
          </w:p>
        </w:tc>
        <w:tc>
          <w:tcPr>
            <w:tcW w:w="4104" w:type="dxa"/>
            <w:tcMar>
              <w:left w:w="108" w:type="dxa"/>
              <w:right w:w="108" w:type="dxa"/>
            </w:tcMar>
          </w:tcPr>
          <w:p w:rsidR="008D62D5" w:rsidRPr="0092482D" w:rsidRDefault="006F2F5B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>
              <w:rPr>
                <w:rFonts w:cs="Tahoma"/>
                <w:kern w:val="1"/>
                <w:sz w:val="28"/>
                <w:szCs w:val="28"/>
              </w:rPr>
              <w:t>педагог-библиотекарь;</w:t>
            </w:r>
            <w:r w:rsidRPr="0092482D">
              <w:rPr>
                <w:rFonts w:cs="Tahoma"/>
                <w:kern w:val="1"/>
                <w:sz w:val="28"/>
                <w:szCs w:val="28"/>
              </w:rPr>
              <w:t xml:space="preserve"> </w:t>
            </w:r>
            <w:r w:rsidR="008D62D5" w:rsidRPr="0092482D">
              <w:rPr>
                <w:rFonts w:cs="Tahoma"/>
                <w:kern w:val="1"/>
                <w:sz w:val="28"/>
                <w:szCs w:val="28"/>
              </w:rPr>
              <w:t xml:space="preserve">преподаватель; </w:t>
            </w:r>
          </w:p>
          <w:p w:rsidR="008D62D5" w:rsidRPr="0092482D" w:rsidRDefault="008D62D5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 xml:space="preserve">преподаватель-организатор основ безопасности жизнедеятельности; руководитель физического воспитания; </w:t>
            </w:r>
          </w:p>
          <w:p w:rsidR="008D62D5" w:rsidRPr="0092482D" w:rsidRDefault="008D62D5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lastRenderedPageBreak/>
              <w:t xml:space="preserve">старший воспитатель; </w:t>
            </w:r>
          </w:p>
          <w:p w:rsidR="008D62D5" w:rsidRPr="0092482D" w:rsidRDefault="008D62D5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 xml:space="preserve">старший методист;  </w:t>
            </w:r>
          </w:p>
          <w:p w:rsidR="008D62D5" w:rsidRPr="0092482D" w:rsidRDefault="008D62D5" w:rsidP="00B22065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 xml:space="preserve">учитель; </w:t>
            </w:r>
          </w:p>
          <w:p w:rsidR="008D62D5" w:rsidRPr="0092482D" w:rsidRDefault="008D62D5" w:rsidP="006F2F5B">
            <w:pPr>
              <w:pStyle w:val="a7"/>
              <w:suppressAutoHyphens w:val="0"/>
              <w:snapToGrid w:val="0"/>
              <w:jc w:val="both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t>учитель-логопед (логопед)</w:t>
            </w:r>
          </w:p>
        </w:tc>
        <w:tc>
          <w:tcPr>
            <w:tcW w:w="2270" w:type="dxa"/>
          </w:tcPr>
          <w:p w:rsidR="008D62D5" w:rsidRPr="0092482D" w:rsidRDefault="008D62D5" w:rsidP="00B22065">
            <w:pPr>
              <w:pStyle w:val="a7"/>
              <w:suppressAutoHyphens w:val="0"/>
              <w:snapToGrid w:val="0"/>
              <w:jc w:val="center"/>
              <w:rPr>
                <w:rFonts w:cs="Tahoma"/>
                <w:kern w:val="1"/>
                <w:sz w:val="28"/>
                <w:szCs w:val="28"/>
              </w:rPr>
            </w:pPr>
            <w:r w:rsidRPr="0092482D">
              <w:rPr>
                <w:rFonts w:cs="Tahoma"/>
                <w:kern w:val="1"/>
                <w:sz w:val="28"/>
                <w:szCs w:val="28"/>
              </w:rPr>
              <w:lastRenderedPageBreak/>
              <w:t>8289</w:t>
            </w:r>
          </w:p>
        </w:tc>
      </w:tr>
    </w:tbl>
    <w:p w:rsidR="000F5FDE" w:rsidRDefault="000F5FDE" w:rsidP="00AA30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307A" w:rsidRDefault="008D62D5" w:rsidP="00AA30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разделе 3 приложения </w:t>
      </w:r>
      <w:r w:rsidR="00FE2682">
        <w:rPr>
          <w:sz w:val="28"/>
          <w:szCs w:val="28"/>
        </w:rPr>
        <w:t xml:space="preserve">№ 7 к постановлению </w:t>
      </w:r>
      <w:r w:rsidR="00A425AE">
        <w:rPr>
          <w:sz w:val="28"/>
          <w:szCs w:val="28"/>
        </w:rPr>
        <w:t>п</w:t>
      </w:r>
      <w:r w:rsidR="008B70EC">
        <w:rPr>
          <w:sz w:val="28"/>
          <w:szCs w:val="28"/>
        </w:rPr>
        <w:t xml:space="preserve">ункт 3.7 </w:t>
      </w:r>
      <w:r w:rsidR="00AA307A" w:rsidRPr="00294EE8">
        <w:rPr>
          <w:sz w:val="28"/>
          <w:szCs w:val="28"/>
        </w:rPr>
        <w:t>изложить в редакции:</w:t>
      </w:r>
    </w:p>
    <w:p w:rsidR="00A425AE" w:rsidRPr="00A425AE" w:rsidRDefault="00A425AE" w:rsidP="00A425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25AE">
        <w:rPr>
          <w:rFonts w:cs="Tahoma"/>
          <w:kern w:val="1"/>
          <w:sz w:val="28"/>
          <w:szCs w:val="28"/>
        </w:rPr>
        <w:t xml:space="preserve">«3.7. </w:t>
      </w:r>
      <w:r w:rsidRPr="00A425AE">
        <w:rPr>
          <w:sz w:val="28"/>
          <w:szCs w:val="28"/>
        </w:rPr>
        <w:t>Надбавка за результативность и качество работы по организации образовательного процесса устанавливается:</w:t>
      </w:r>
    </w:p>
    <w:p w:rsidR="00A425AE" w:rsidRPr="00A425AE" w:rsidRDefault="00A425AE" w:rsidP="00A425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25AE">
        <w:rPr>
          <w:sz w:val="28"/>
          <w:szCs w:val="28"/>
        </w:rPr>
        <w:t>педагогическим работникам общеобразовательных учреждений, дошкольных образовательных учреждений, учреждений дополнительного образования;</w:t>
      </w:r>
    </w:p>
    <w:p w:rsidR="00A425AE" w:rsidRPr="00A425AE" w:rsidRDefault="00A425AE" w:rsidP="00A425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25AE">
        <w:rPr>
          <w:sz w:val="28"/>
          <w:szCs w:val="28"/>
        </w:rPr>
        <w:t>младшим воспитателям дошкольных образовательных учреждений.</w:t>
      </w:r>
    </w:p>
    <w:p w:rsidR="00A425AE" w:rsidRDefault="00A425AE" w:rsidP="00A425AE">
      <w:pPr>
        <w:suppressAutoHyphens w:val="0"/>
        <w:snapToGrid w:val="0"/>
        <w:spacing w:line="200" w:lineRule="atLeast"/>
        <w:ind w:firstLine="540"/>
        <w:jc w:val="both"/>
        <w:rPr>
          <w:rFonts w:cs="Tahoma"/>
          <w:bCs/>
          <w:kern w:val="1"/>
          <w:sz w:val="28"/>
          <w:szCs w:val="28"/>
        </w:rPr>
      </w:pPr>
      <w:r w:rsidRPr="002B0E21">
        <w:rPr>
          <w:rFonts w:cs="Tahoma"/>
          <w:bCs/>
          <w:kern w:val="1"/>
          <w:sz w:val="28"/>
          <w:szCs w:val="28"/>
        </w:rPr>
        <w:t xml:space="preserve">Размеры и порядок установления надбавки за </w:t>
      </w:r>
      <w:proofErr w:type="gramStart"/>
      <w:r w:rsidRPr="002B0E21">
        <w:rPr>
          <w:rFonts w:cs="Tahoma"/>
          <w:bCs/>
          <w:kern w:val="1"/>
          <w:sz w:val="28"/>
          <w:szCs w:val="28"/>
        </w:rPr>
        <w:t>результативность</w:t>
      </w:r>
      <w:proofErr w:type="gramEnd"/>
      <w:r w:rsidRPr="002B0E21">
        <w:rPr>
          <w:rFonts w:cs="Tahoma"/>
          <w:bCs/>
          <w:kern w:val="1"/>
          <w:sz w:val="28"/>
          <w:szCs w:val="28"/>
        </w:rPr>
        <w:t xml:space="preserve"> и качество работы по организации образовательного процесса устанавливаются образовательным учреждением самостоятельно, с учетом мнения выборного профсоюзного органа или иного представительного органа работников, в пределах </w:t>
      </w:r>
      <w:r w:rsidR="002B0E21" w:rsidRPr="002B0E21">
        <w:rPr>
          <w:rFonts w:cs="Tahoma"/>
          <w:bCs/>
          <w:kern w:val="1"/>
          <w:sz w:val="28"/>
          <w:szCs w:val="28"/>
        </w:rPr>
        <w:t>субсидии на финансовое обеспечение муниципального задания</w:t>
      </w:r>
      <w:r w:rsidRPr="002B0E21">
        <w:rPr>
          <w:rFonts w:cs="Tahoma"/>
          <w:bCs/>
          <w:kern w:val="1"/>
          <w:sz w:val="28"/>
          <w:szCs w:val="28"/>
        </w:rPr>
        <w:t>, в соответствии с критериями оценки результативности и качества работы педагогических работников</w:t>
      </w:r>
      <w:r w:rsidR="002B0E21">
        <w:rPr>
          <w:rFonts w:cs="Tahoma"/>
          <w:bCs/>
          <w:kern w:val="1"/>
          <w:sz w:val="28"/>
          <w:szCs w:val="28"/>
        </w:rPr>
        <w:t xml:space="preserve"> </w:t>
      </w:r>
      <w:r w:rsidR="002B0E21" w:rsidRPr="002B0E21">
        <w:rPr>
          <w:rFonts w:cs="Tahoma"/>
          <w:bCs/>
          <w:kern w:val="1"/>
          <w:sz w:val="28"/>
          <w:szCs w:val="28"/>
        </w:rPr>
        <w:t xml:space="preserve">и </w:t>
      </w:r>
      <w:r w:rsidR="00A653ED">
        <w:rPr>
          <w:rFonts w:cs="Tahoma"/>
          <w:bCs/>
          <w:kern w:val="1"/>
          <w:sz w:val="28"/>
          <w:szCs w:val="28"/>
        </w:rPr>
        <w:t xml:space="preserve">показателями и </w:t>
      </w:r>
      <w:r w:rsidR="00A653ED" w:rsidRPr="002B0E21">
        <w:rPr>
          <w:rFonts w:cs="Tahoma"/>
          <w:bCs/>
          <w:kern w:val="1"/>
          <w:sz w:val="28"/>
          <w:szCs w:val="28"/>
        </w:rPr>
        <w:t xml:space="preserve">критериями </w:t>
      </w:r>
      <w:r w:rsidR="00A653ED">
        <w:rPr>
          <w:rFonts w:cs="Tahoma"/>
          <w:bCs/>
          <w:kern w:val="1"/>
          <w:sz w:val="28"/>
          <w:szCs w:val="28"/>
        </w:rPr>
        <w:t>эффективности деятельности</w:t>
      </w:r>
      <w:r w:rsidR="00A653ED" w:rsidRPr="002B0E21">
        <w:rPr>
          <w:rFonts w:cs="Tahoma"/>
          <w:bCs/>
          <w:kern w:val="1"/>
          <w:sz w:val="28"/>
          <w:szCs w:val="28"/>
        </w:rPr>
        <w:t xml:space="preserve"> младших воспитателей</w:t>
      </w:r>
      <w:r w:rsidRPr="002B0E21">
        <w:rPr>
          <w:rFonts w:cs="Tahoma"/>
          <w:bCs/>
          <w:kern w:val="1"/>
          <w:sz w:val="28"/>
          <w:szCs w:val="28"/>
        </w:rPr>
        <w:t>.</w:t>
      </w:r>
    </w:p>
    <w:p w:rsidR="001E6262" w:rsidRPr="00BD6EDB" w:rsidRDefault="001E6262" w:rsidP="00A425AE">
      <w:pPr>
        <w:suppressAutoHyphens w:val="0"/>
        <w:snapToGrid w:val="0"/>
        <w:spacing w:line="200" w:lineRule="atLeast"/>
        <w:ind w:firstLine="540"/>
        <w:jc w:val="both"/>
        <w:rPr>
          <w:rFonts w:cs="Tahoma"/>
          <w:bCs/>
          <w:kern w:val="1"/>
          <w:sz w:val="28"/>
          <w:szCs w:val="28"/>
        </w:rPr>
      </w:pPr>
      <w:r>
        <w:rPr>
          <w:rFonts w:cs="Tahoma"/>
          <w:bCs/>
          <w:kern w:val="1"/>
          <w:sz w:val="28"/>
          <w:szCs w:val="28"/>
        </w:rPr>
        <w:t>К</w:t>
      </w:r>
      <w:r w:rsidRPr="002B0E21">
        <w:rPr>
          <w:rFonts w:cs="Tahoma"/>
          <w:bCs/>
          <w:kern w:val="1"/>
          <w:sz w:val="28"/>
          <w:szCs w:val="28"/>
        </w:rPr>
        <w:t>ритерии оценки результативности и качества работы педагогических работников</w:t>
      </w:r>
      <w:r>
        <w:rPr>
          <w:rFonts w:cs="Tahoma"/>
          <w:bCs/>
          <w:kern w:val="1"/>
          <w:sz w:val="28"/>
          <w:szCs w:val="28"/>
        </w:rPr>
        <w:t xml:space="preserve">, показатели и </w:t>
      </w:r>
      <w:r w:rsidRPr="002B0E21">
        <w:rPr>
          <w:rFonts w:cs="Tahoma"/>
          <w:bCs/>
          <w:kern w:val="1"/>
          <w:sz w:val="28"/>
          <w:szCs w:val="28"/>
        </w:rPr>
        <w:t xml:space="preserve">критерии </w:t>
      </w:r>
      <w:r>
        <w:rPr>
          <w:rFonts w:cs="Tahoma"/>
          <w:bCs/>
          <w:kern w:val="1"/>
          <w:sz w:val="28"/>
          <w:szCs w:val="28"/>
        </w:rPr>
        <w:t>эффективности деятельности</w:t>
      </w:r>
      <w:r w:rsidRPr="002B0E21">
        <w:rPr>
          <w:rFonts w:cs="Tahoma"/>
          <w:bCs/>
          <w:kern w:val="1"/>
          <w:sz w:val="28"/>
          <w:szCs w:val="28"/>
        </w:rPr>
        <w:t xml:space="preserve"> младших воспитателей</w:t>
      </w:r>
      <w:r>
        <w:rPr>
          <w:rFonts w:cs="Tahoma"/>
          <w:bCs/>
          <w:kern w:val="1"/>
          <w:sz w:val="28"/>
          <w:szCs w:val="28"/>
        </w:rPr>
        <w:t xml:space="preserve"> разрабатываются учреждением самостоятельно </w:t>
      </w:r>
      <w:r w:rsidR="00BD6EDB" w:rsidRPr="00BD6EDB">
        <w:rPr>
          <w:kern w:val="1"/>
          <w:sz w:val="28"/>
          <w:szCs w:val="28"/>
        </w:rPr>
        <w:t>и фиксируются в локальном нормативном акте, утвержденном руководителем учреждения с учетом мнения представительного органа работников.</w:t>
      </w:r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t>Рекомендуемые критерии оценки результативности и качества работы педагогических работников, в том числе за выполнение функций классного руководителя:</w:t>
      </w:r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t>наличие позитивной динамики учебных достижений обучающихся (уровня и качества освоения учащимися учебных программ);</w:t>
      </w:r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proofErr w:type="gramStart"/>
      <w:r w:rsidRPr="00A653ED">
        <w:rPr>
          <w:sz w:val="28"/>
          <w:szCs w:val="28"/>
        </w:rPr>
        <w:t>наличие позитивных результатов внеурочной деятельности обучающихся по учебным предметам (динамика и разнообразие форм включения обучающихся во внеурочную деятельность по предмету, результативность работы в рамках реализации направлений национальной образовательной инициативы «Наша новая школа», участие обучающихся в сетевых, дистанционных формах дополнительного образования, результативность деятельности педагога по организации внеурочной деятельности обучающихся на муниципальном и региональном уровнях и т.п.);</w:t>
      </w:r>
      <w:proofErr w:type="gramEnd"/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t>использование современных образовательных технологий, в том числе информационно-коммуникационных, в процессе обучения предмету и в воспитательной работе;</w:t>
      </w:r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t xml:space="preserve">обобщение и распространение собственного педагогического опыта на </w:t>
      </w:r>
      <w:proofErr w:type="gramStart"/>
      <w:r w:rsidRPr="00A653ED">
        <w:rPr>
          <w:sz w:val="28"/>
          <w:szCs w:val="28"/>
        </w:rPr>
        <w:t>муниципальном</w:t>
      </w:r>
      <w:proofErr w:type="gramEnd"/>
      <w:r w:rsidRPr="00A653ED">
        <w:rPr>
          <w:sz w:val="28"/>
          <w:szCs w:val="28"/>
        </w:rPr>
        <w:t xml:space="preserve"> и (или) на региональном уровнях;</w:t>
      </w:r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t>участие в муниципальных, региональных и федеральных профессиональных конкурсах;</w:t>
      </w:r>
    </w:p>
    <w:p w:rsidR="00A425AE" w:rsidRP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lastRenderedPageBreak/>
        <w:t>высокий уровень организации воспитательной работы;</w:t>
      </w:r>
    </w:p>
    <w:p w:rsidR="00A653ED" w:rsidRDefault="00A425AE" w:rsidP="00A425AE">
      <w:pPr>
        <w:ind w:firstLine="709"/>
        <w:jc w:val="both"/>
        <w:rPr>
          <w:sz w:val="28"/>
          <w:szCs w:val="28"/>
        </w:rPr>
      </w:pPr>
      <w:r w:rsidRPr="00A653ED">
        <w:rPr>
          <w:sz w:val="28"/>
          <w:szCs w:val="28"/>
        </w:rPr>
        <w:t>прочие критерии, устанавливаемые учреждениями с учетом специфики деятельности и функциональных обязанностей педагогических работников.</w:t>
      </w:r>
    </w:p>
    <w:p w:rsidR="008B70EC" w:rsidRDefault="00A653ED" w:rsidP="00A653ED">
      <w:pPr>
        <w:ind w:firstLine="709"/>
        <w:jc w:val="both"/>
        <w:rPr>
          <w:rFonts w:cs="Tahoma"/>
          <w:bCs/>
          <w:kern w:val="1"/>
          <w:sz w:val="28"/>
          <w:szCs w:val="28"/>
        </w:rPr>
      </w:pPr>
      <w:r w:rsidRPr="00770479">
        <w:rPr>
          <w:rFonts w:cs="Tahoma"/>
          <w:bCs/>
          <w:kern w:val="1"/>
          <w:sz w:val="28"/>
          <w:szCs w:val="28"/>
        </w:rPr>
        <w:t xml:space="preserve">Показатели и критерии эффективности деятельности младших воспитателей могут содержать критерии, </w:t>
      </w:r>
      <w:r w:rsidR="00D4762A">
        <w:rPr>
          <w:rFonts w:cs="Tahoma"/>
          <w:bCs/>
          <w:kern w:val="1"/>
          <w:sz w:val="28"/>
          <w:szCs w:val="28"/>
        </w:rPr>
        <w:t>применяемые</w:t>
      </w:r>
      <w:r w:rsidR="00AF1430" w:rsidRPr="00770479">
        <w:rPr>
          <w:rFonts w:cs="Tahoma"/>
          <w:bCs/>
          <w:kern w:val="1"/>
          <w:sz w:val="28"/>
          <w:szCs w:val="28"/>
        </w:rPr>
        <w:t xml:space="preserve"> </w:t>
      </w:r>
      <w:r w:rsidRPr="00770479">
        <w:rPr>
          <w:rFonts w:cs="Tahoma"/>
          <w:bCs/>
          <w:kern w:val="1"/>
          <w:sz w:val="28"/>
          <w:szCs w:val="28"/>
        </w:rPr>
        <w:t>для оценки результативности и качества работы педагогических работников</w:t>
      </w:r>
      <w:proofErr w:type="gramStart"/>
      <w:r w:rsidRPr="00770479">
        <w:rPr>
          <w:rFonts w:cs="Tahoma"/>
          <w:bCs/>
          <w:kern w:val="1"/>
          <w:sz w:val="28"/>
          <w:szCs w:val="28"/>
        </w:rPr>
        <w:t>.»</w:t>
      </w:r>
      <w:r w:rsidR="006B5B00">
        <w:rPr>
          <w:rFonts w:cs="Tahoma"/>
          <w:bCs/>
          <w:kern w:val="1"/>
          <w:sz w:val="28"/>
          <w:szCs w:val="28"/>
        </w:rPr>
        <w:t>.</w:t>
      </w:r>
      <w:proofErr w:type="gramEnd"/>
    </w:p>
    <w:p w:rsidR="00A92DBA" w:rsidRDefault="00A92DBA" w:rsidP="004B404F">
      <w:pPr>
        <w:spacing w:after="120"/>
        <w:ind w:firstLine="709"/>
        <w:jc w:val="both"/>
        <w:rPr>
          <w:sz w:val="28"/>
          <w:szCs w:val="28"/>
        </w:rPr>
      </w:pPr>
      <w:r>
        <w:rPr>
          <w:rFonts w:cs="Tahoma"/>
          <w:bCs/>
          <w:kern w:val="1"/>
          <w:sz w:val="28"/>
          <w:szCs w:val="28"/>
        </w:rPr>
        <w:t>1.</w:t>
      </w:r>
      <w:r w:rsidR="00FE2682">
        <w:rPr>
          <w:rFonts w:cs="Tahoma"/>
          <w:bCs/>
          <w:kern w:val="1"/>
          <w:sz w:val="28"/>
          <w:szCs w:val="28"/>
        </w:rPr>
        <w:t>3</w:t>
      </w:r>
      <w:r>
        <w:rPr>
          <w:rFonts w:cs="Tahoma"/>
          <w:bCs/>
          <w:kern w:val="1"/>
          <w:sz w:val="28"/>
          <w:szCs w:val="28"/>
        </w:rPr>
        <w:t xml:space="preserve">. </w:t>
      </w:r>
      <w:r>
        <w:rPr>
          <w:sz w:val="28"/>
          <w:szCs w:val="28"/>
        </w:rPr>
        <w:t xml:space="preserve">В разделе 4 </w:t>
      </w:r>
      <w:r w:rsidR="00FE2682">
        <w:rPr>
          <w:sz w:val="28"/>
          <w:szCs w:val="28"/>
        </w:rPr>
        <w:t xml:space="preserve">приложения № 7 к постановлению </w:t>
      </w:r>
      <w:r>
        <w:rPr>
          <w:sz w:val="28"/>
          <w:szCs w:val="28"/>
        </w:rPr>
        <w:t xml:space="preserve">таблицу пункта 4.2. дополнить </w:t>
      </w:r>
      <w:r w:rsidR="00FE2682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следующего содержания:</w:t>
      </w:r>
    </w:p>
    <w:tbl>
      <w:tblPr>
        <w:tblW w:w="9890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5883"/>
        <w:gridCol w:w="1701"/>
        <w:gridCol w:w="1706"/>
      </w:tblGrid>
      <w:tr w:rsidR="00A92DBA" w:rsidRPr="00CB417D" w:rsidTr="00A92DBA">
        <w:tc>
          <w:tcPr>
            <w:tcW w:w="600" w:type="dxa"/>
          </w:tcPr>
          <w:p w:rsidR="00A92DBA" w:rsidRPr="00CB417D" w:rsidRDefault="00A92DBA" w:rsidP="00895C0C">
            <w:pPr>
              <w:suppressAutoHyphens w:val="0"/>
              <w:snapToGrid w:val="0"/>
              <w:rPr>
                <w:rFonts w:cs="Tahoma"/>
                <w:kern w:val="1"/>
                <w:sz w:val="28"/>
                <w:szCs w:val="28"/>
              </w:rPr>
            </w:pPr>
            <w:r>
              <w:rPr>
                <w:rFonts w:cs="Tahoma"/>
                <w:kern w:val="1"/>
                <w:sz w:val="28"/>
                <w:szCs w:val="28"/>
              </w:rPr>
              <w:t>20</w:t>
            </w:r>
            <w:r w:rsidRPr="00CB417D">
              <w:rPr>
                <w:rFonts w:cs="Tahoma"/>
                <w:kern w:val="1"/>
                <w:sz w:val="28"/>
                <w:szCs w:val="28"/>
              </w:rPr>
              <w:t>.</w:t>
            </w:r>
          </w:p>
        </w:tc>
        <w:tc>
          <w:tcPr>
            <w:tcW w:w="5883" w:type="dxa"/>
            <w:tcMar>
              <w:left w:w="28" w:type="dxa"/>
              <w:right w:w="28" w:type="dxa"/>
            </w:tcMar>
          </w:tcPr>
          <w:p w:rsidR="00A92DBA" w:rsidRPr="00CB417D" w:rsidRDefault="00A92DBA" w:rsidP="00A92DBA">
            <w:pPr>
              <w:suppressAutoHyphens w:val="0"/>
              <w:snapToGrid w:val="0"/>
              <w:rPr>
                <w:rFonts w:cs="Tahoma"/>
                <w:kern w:val="1"/>
                <w:sz w:val="28"/>
                <w:szCs w:val="28"/>
              </w:rPr>
            </w:pPr>
            <w:r w:rsidRPr="00CB417D">
              <w:rPr>
                <w:rFonts w:cs="Tahoma"/>
                <w:kern w:val="1"/>
                <w:sz w:val="28"/>
                <w:szCs w:val="28"/>
              </w:rPr>
              <w:t xml:space="preserve">Наличие </w:t>
            </w:r>
            <w:r>
              <w:rPr>
                <w:rFonts w:cs="Tahoma"/>
                <w:kern w:val="1"/>
                <w:sz w:val="28"/>
                <w:szCs w:val="28"/>
              </w:rPr>
              <w:t>в учреждениях дополнительного образования детей спортивной направленности спортивно-оздоровительных групп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FF5406" w:rsidRDefault="00FF5406" w:rsidP="00A92DBA">
            <w:pPr>
              <w:suppressAutoHyphens w:val="0"/>
              <w:snapToGrid w:val="0"/>
              <w:jc w:val="center"/>
              <w:rPr>
                <w:rFonts w:cs="Tahoma"/>
                <w:kern w:val="1"/>
                <w:sz w:val="28"/>
                <w:szCs w:val="28"/>
              </w:rPr>
            </w:pPr>
          </w:p>
          <w:p w:rsidR="00A92DBA" w:rsidRPr="00CB417D" w:rsidRDefault="00A92DBA" w:rsidP="00A92DBA">
            <w:pPr>
              <w:suppressAutoHyphens w:val="0"/>
              <w:snapToGrid w:val="0"/>
              <w:jc w:val="center"/>
              <w:rPr>
                <w:rFonts w:cs="Tahoma"/>
                <w:kern w:val="1"/>
                <w:sz w:val="28"/>
                <w:szCs w:val="28"/>
              </w:rPr>
            </w:pPr>
            <w:r w:rsidRPr="00CB417D">
              <w:rPr>
                <w:rFonts w:cs="Tahoma"/>
                <w:kern w:val="1"/>
                <w:sz w:val="28"/>
                <w:szCs w:val="28"/>
              </w:rPr>
              <w:t xml:space="preserve">за каждую </w:t>
            </w:r>
            <w:r>
              <w:rPr>
                <w:rFonts w:cs="Tahoma"/>
                <w:kern w:val="1"/>
                <w:sz w:val="28"/>
                <w:szCs w:val="28"/>
              </w:rPr>
              <w:t>группу</w:t>
            </w:r>
          </w:p>
        </w:tc>
        <w:tc>
          <w:tcPr>
            <w:tcW w:w="1706" w:type="dxa"/>
          </w:tcPr>
          <w:p w:rsidR="00A92DBA" w:rsidRDefault="00A92DBA" w:rsidP="00895C0C">
            <w:pPr>
              <w:suppressAutoHyphens w:val="0"/>
              <w:snapToGrid w:val="0"/>
              <w:jc w:val="center"/>
              <w:rPr>
                <w:rFonts w:cs="Tahoma"/>
                <w:kern w:val="1"/>
                <w:sz w:val="28"/>
                <w:szCs w:val="28"/>
              </w:rPr>
            </w:pPr>
          </w:p>
          <w:p w:rsidR="00A92DBA" w:rsidRPr="00CB417D" w:rsidRDefault="00A92DBA" w:rsidP="00895C0C">
            <w:pPr>
              <w:suppressAutoHyphens w:val="0"/>
              <w:snapToGrid w:val="0"/>
              <w:jc w:val="center"/>
              <w:rPr>
                <w:rFonts w:cs="Tahoma"/>
                <w:kern w:val="1"/>
                <w:sz w:val="28"/>
                <w:szCs w:val="28"/>
              </w:rPr>
            </w:pPr>
            <w:r>
              <w:rPr>
                <w:rFonts w:cs="Tahoma"/>
                <w:kern w:val="1"/>
                <w:sz w:val="28"/>
                <w:szCs w:val="28"/>
              </w:rPr>
              <w:t>5</w:t>
            </w:r>
          </w:p>
        </w:tc>
      </w:tr>
    </w:tbl>
    <w:p w:rsidR="00A92DBA" w:rsidRDefault="00A92DBA" w:rsidP="00A653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48B0" w:rsidRDefault="00267DCC" w:rsidP="009448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B4C">
        <w:rPr>
          <w:sz w:val="28"/>
          <w:szCs w:val="28"/>
        </w:rPr>
        <w:t xml:space="preserve">2. Постановление </w:t>
      </w:r>
      <w:r w:rsidR="009D32A0" w:rsidRPr="006C3B4C">
        <w:rPr>
          <w:sz w:val="28"/>
          <w:szCs w:val="28"/>
        </w:rPr>
        <w:t xml:space="preserve">вступает в силу </w:t>
      </w:r>
      <w:r w:rsidR="008A737B" w:rsidRPr="006C3B4C">
        <w:rPr>
          <w:sz w:val="28"/>
          <w:szCs w:val="28"/>
        </w:rPr>
        <w:t>с 01.01.2015</w:t>
      </w:r>
      <w:r w:rsidR="00E26ABE">
        <w:rPr>
          <w:sz w:val="28"/>
          <w:szCs w:val="28"/>
        </w:rPr>
        <w:t xml:space="preserve"> года</w:t>
      </w:r>
      <w:r w:rsidR="008A737B" w:rsidRPr="006C3B4C">
        <w:rPr>
          <w:sz w:val="28"/>
          <w:szCs w:val="28"/>
        </w:rPr>
        <w:t xml:space="preserve">, </w:t>
      </w:r>
      <w:r w:rsidR="009D32A0">
        <w:rPr>
          <w:sz w:val="28"/>
          <w:szCs w:val="28"/>
        </w:rPr>
        <w:t xml:space="preserve">подлежит </w:t>
      </w:r>
      <w:r w:rsidRPr="006C3B4C">
        <w:rPr>
          <w:sz w:val="28"/>
          <w:szCs w:val="28"/>
        </w:rPr>
        <w:t>официально</w:t>
      </w:r>
      <w:r w:rsidR="009D32A0">
        <w:rPr>
          <w:sz w:val="28"/>
          <w:szCs w:val="28"/>
        </w:rPr>
        <w:t>му</w:t>
      </w:r>
      <w:r w:rsidRPr="006C3B4C">
        <w:rPr>
          <w:sz w:val="28"/>
          <w:szCs w:val="28"/>
        </w:rPr>
        <w:t xml:space="preserve"> опубликовани</w:t>
      </w:r>
      <w:r w:rsidR="009D32A0">
        <w:rPr>
          <w:sz w:val="28"/>
          <w:szCs w:val="28"/>
        </w:rPr>
        <w:t>ю</w:t>
      </w:r>
      <w:r w:rsidR="008A737B" w:rsidRPr="006C3B4C">
        <w:rPr>
          <w:sz w:val="28"/>
          <w:szCs w:val="28"/>
        </w:rPr>
        <w:t xml:space="preserve"> и размещению на официальном сайте Администрации Октябрьского района</w:t>
      </w:r>
      <w:r w:rsidRPr="006C3B4C">
        <w:rPr>
          <w:sz w:val="28"/>
          <w:szCs w:val="28"/>
        </w:rPr>
        <w:t>.</w:t>
      </w:r>
    </w:p>
    <w:p w:rsidR="007E49E3" w:rsidRDefault="00267DCC" w:rsidP="007E49E3">
      <w:pPr>
        <w:autoSpaceDE w:val="0"/>
        <w:autoSpaceDN w:val="0"/>
        <w:adjustRightInd w:val="0"/>
        <w:ind w:firstLine="540"/>
        <w:jc w:val="both"/>
        <w:rPr>
          <w:rFonts w:cs="Tahoma"/>
          <w:kern w:val="1"/>
          <w:sz w:val="28"/>
          <w:szCs w:val="28"/>
        </w:rPr>
      </w:pPr>
      <w:r w:rsidRPr="00306DC4">
        <w:rPr>
          <w:sz w:val="28"/>
          <w:szCs w:val="28"/>
        </w:rPr>
        <w:t>3. </w:t>
      </w:r>
      <w:proofErr w:type="gramStart"/>
      <w:r w:rsidRPr="00306DC4">
        <w:rPr>
          <w:rFonts w:cs="Tahoma"/>
          <w:kern w:val="1"/>
          <w:sz w:val="28"/>
          <w:szCs w:val="28"/>
        </w:rPr>
        <w:t>Контроль за</w:t>
      </w:r>
      <w:proofErr w:type="gramEnd"/>
      <w:r w:rsidRPr="00306DC4">
        <w:rPr>
          <w:rFonts w:cs="Tahoma"/>
          <w:kern w:val="1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финансово-экономического управления </w:t>
      </w:r>
      <w:proofErr w:type="spellStart"/>
      <w:r w:rsidRPr="00306DC4">
        <w:rPr>
          <w:rFonts w:cs="Tahoma"/>
          <w:kern w:val="1"/>
          <w:sz w:val="28"/>
          <w:szCs w:val="28"/>
        </w:rPr>
        <w:t>Овчиеву</w:t>
      </w:r>
      <w:proofErr w:type="spellEnd"/>
      <w:r w:rsidRPr="00306DC4">
        <w:rPr>
          <w:rFonts w:cs="Tahoma"/>
          <w:kern w:val="1"/>
          <w:sz w:val="28"/>
          <w:szCs w:val="28"/>
        </w:rPr>
        <w:t xml:space="preserve"> Л.В.</w:t>
      </w:r>
    </w:p>
    <w:p w:rsidR="000A4FAF" w:rsidRDefault="007E49E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 w:rsidR="00C81F87" w:rsidRPr="00C81F87">
        <w:rPr>
          <w:color w:val="C0504D" w:themeColor="accent2"/>
          <w:sz w:val="28"/>
          <w:szCs w:val="28"/>
        </w:rPr>
        <w:t xml:space="preserve">  </w:t>
      </w:r>
    </w:p>
    <w:p w:rsidR="00294600" w:rsidRDefault="0064485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</w:p>
    <w:p w:rsidR="00C81F87" w:rsidRPr="00FD29A6" w:rsidRDefault="00C81F87" w:rsidP="007E49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1F87">
        <w:rPr>
          <w:color w:val="C0504D" w:themeColor="accent2"/>
          <w:sz w:val="28"/>
          <w:szCs w:val="28"/>
        </w:rPr>
        <w:t xml:space="preserve"> </w:t>
      </w:r>
      <w:r w:rsidRPr="00FD29A6">
        <w:rPr>
          <w:sz w:val="28"/>
          <w:szCs w:val="28"/>
        </w:rPr>
        <w:t>Глава</w:t>
      </w:r>
    </w:p>
    <w:p w:rsidR="00C74DCC" w:rsidRDefault="00C81F87" w:rsidP="000A4FAF">
      <w:pPr>
        <w:rPr>
          <w:rFonts w:cs="Tahoma"/>
          <w:kern w:val="2"/>
          <w:szCs w:val="28"/>
        </w:rPr>
      </w:pPr>
      <w:r w:rsidRPr="00FD29A6">
        <w:rPr>
          <w:sz w:val="28"/>
          <w:szCs w:val="28"/>
        </w:rPr>
        <w:t xml:space="preserve">Октябрьского района                  </w:t>
      </w:r>
      <w:r w:rsidR="00644853">
        <w:rPr>
          <w:sz w:val="28"/>
          <w:szCs w:val="28"/>
        </w:rPr>
        <w:t xml:space="preserve">     </w:t>
      </w:r>
      <w:r w:rsidRPr="00FD29A6">
        <w:rPr>
          <w:sz w:val="28"/>
          <w:szCs w:val="28"/>
        </w:rPr>
        <w:t xml:space="preserve">                                                    Е.П. </w:t>
      </w:r>
      <w:proofErr w:type="spellStart"/>
      <w:r w:rsidRPr="00FD29A6">
        <w:rPr>
          <w:sz w:val="28"/>
          <w:szCs w:val="28"/>
        </w:rPr>
        <w:t>Луганцев</w:t>
      </w:r>
      <w:proofErr w:type="spellEnd"/>
      <w:r w:rsidRPr="00FD29A6">
        <w:rPr>
          <w:sz w:val="28"/>
          <w:szCs w:val="28"/>
        </w:rPr>
        <w:t xml:space="preserve"> </w:t>
      </w:r>
      <w:r w:rsidR="00FD29A6">
        <w:rPr>
          <w:rFonts w:cs="Tahoma"/>
          <w:kern w:val="2"/>
          <w:szCs w:val="28"/>
        </w:rPr>
        <w:t xml:space="preserve">    </w:t>
      </w:r>
    </w:p>
    <w:p w:rsidR="00F41817" w:rsidRDefault="00F41817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220FFE" w:rsidRDefault="00220FFE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220FFE" w:rsidRDefault="00220FFE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94588A" w:rsidRPr="0094588A" w:rsidRDefault="0094588A" w:rsidP="0094588A">
      <w:pPr>
        <w:suppressAutoHyphens w:val="0"/>
        <w:jc w:val="both"/>
        <w:rPr>
          <w:rFonts w:cs="Tahoma"/>
          <w:bCs/>
          <w:color w:val="FF0000"/>
          <w:kern w:val="1"/>
          <w:sz w:val="28"/>
          <w:szCs w:val="28"/>
        </w:rPr>
      </w:pPr>
    </w:p>
    <w:sectPr w:rsidR="0094588A" w:rsidRPr="0094588A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A779C2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FD6D5A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545"/>
    <w:multiLevelType w:val="multilevel"/>
    <w:tmpl w:val="76481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AD3E6F"/>
    <w:multiLevelType w:val="multilevel"/>
    <w:tmpl w:val="87BCD2C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4" w:hanging="175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464" w:hanging="17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4" w:hanging="17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4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0BF7B65"/>
    <w:multiLevelType w:val="multilevel"/>
    <w:tmpl w:val="3E5E0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4D41C29"/>
    <w:multiLevelType w:val="multilevel"/>
    <w:tmpl w:val="093ED5B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9C6BB8"/>
    <w:multiLevelType w:val="multilevel"/>
    <w:tmpl w:val="6C4AC7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5DA41F87"/>
    <w:multiLevelType w:val="multilevel"/>
    <w:tmpl w:val="1E3EB036"/>
    <w:lvl w:ilvl="0">
      <w:start w:val="1"/>
      <w:numFmt w:val="decimal"/>
      <w:pStyle w:val="1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pStyle w:val="3"/>
      <w:isLgl/>
      <w:lvlText w:val="%1.%2.%3."/>
      <w:lvlJc w:val="left"/>
      <w:pPr>
        <w:ind w:left="1973" w:hanging="1200"/>
      </w:pPr>
    </w:lvl>
    <w:lvl w:ilvl="3">
      <w:start w:val="1"/>
      <w:numFmt w:val="decimal"/>
      <w:pStyle w:val="4"/>
      <w:isLgl/>
      <w:lvlText w:val="%1.%2.%3.%4."/>
      <w:lvlJc w:val="left"/>
      <w:pPr>
        <w:ind w:left="2037" w:hanging="1200"/>
      </w:pPr>
    </w:lvl>
    <w:lvl w:ilvl="4">
      <w:start w:val="1"/>
      <w:numFmt w:val="decimal"/>
      <w:pStyle w:val="5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pStyle w:val="7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pStyle w:val="8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pStyle w:val="9"/>
      <w:isLgl/>
      <w:lvlText w:val="%1.%2.%3.%4.%5.%6.%7.%8.%9."/>
      <w:lvlJc w:val="left"/>
      <w:pPr>
        <w:ind w:left="3317" w:hanging="2160"/>
      </w:pPr>
    </w:lvl>
  </w:abstractNum>
  <w:abstractNum w:abstractNumId="12">
    <w:nsid w:val="65F65A4C"/>
    <w:multiLevelType w:val="multilevel"/>
    <w:tmpl w:val="C66CC3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747576E1"/>
    <w:multiLevelType w:val="hybridMultilevel"/>
    <w:tmpl w:val="78E69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5"/>
  </w:num>
  <w:num w:numId="13">
    <w:abstractNumId w:val="12"/>
  </w:num>
  <w:num w:numId="14">
    <w:abstractNumId w:val="13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10293"/>
    <w:rsid w:val="000104EF"/>
    <w:rsid w:val="0001078D"/>
    <w:rsid w:val="00010B4E"/>
    <w:rsid w:val="00010C62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3B8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0DD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447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67F"/>
    <w:rsid w:val="000B67F9"/>
    <w:rsid w:val="000B779E"/>
    <w:rsid w:val="000C0059"/>
    <w:rsid w:val="000C0079"/>
    <w:rsid w:val="000C00F4"/>
    <w:rsid w:val="000C0373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A67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5FDE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41"/>
    <w:rsid w:val="00103C8B"/>
    <w:rsid w:val="00103F50"/>
    <w:rsid w:val="00104CAA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1F6F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3D66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8AE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7E3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262"/>
    <w:rsid w:val="001E6560"/>
    <w:rsid w:val="001E68A6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1F1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0FFE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0F18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600"/>
    <w:rsid w:val="0029491F"/>
    <w:rsid w:val="00294D9D"/>
    <w:rsid w:val="00294EE8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21"/>
    <w:rsid w:val="002B0EC7"/>
    <w:rsid w:val="002B1797"/>
    <w:rsid w:val="002B17F9"/>
    <w:rsid w:val="002B1B07"/>
    <w:rsid w:val="002B22F5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0B5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C20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A7E3E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A5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5DA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AB3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086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04F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58B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AD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37B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3A5E"/>
    <w:rsid w:val="005847EF"/>
    <w:rsid w:val="0058500E"/>
    <w:rsid w:val="00585139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30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AD4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DC5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7FF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004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B00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B4C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5C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1F1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2F5B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900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0CF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AB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79"/>
    <w:rsid w:val="007704D3"/>
    <w:rsid w:val="00770AD9"/>
    <w:rsid w:val="00770BA5"/>
    <w:rsid w:val="00770CF3"/>
    <w:rsid w:val="00770ECC"/>
    <w:rsid w:val="007710DA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26E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0FA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074D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1DE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B9C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958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2DC1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AC6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A5C"/>
    <w:rsid w:val="00877DB3"/>
    <w:rsid w:val="008803E4"/>
    <w:rsid w:val="00880DD2"/>
    <w:rsid w:val="00880E44"/>
    <w:rsid w:val="00880E93"/>
    <w:rsid w:val="00880FED"/>
    <w:rsid w:val="0088129B"/>
    <w:rsid w:val="0088138E"/>
    <w:rsid w:val="00881EA1"/>
    <w:rsid w:val="00881F82"/>
    <w:rsid w:val="0088208B"/>
    <w:rsid w:val="00882344"/>
    <w:rsid w:val="00882383"/>
    <w:rsid w:val="00882509"/>
    <w:rsid w:val="008827A0"/>
    <w:rsid w:val="00882810"/>
    <w:rsid w:val="00883165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37B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0EC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2D5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6B0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82D"/>
    <w:rsid w:val="00924A14"/>
    <w:rsid w:val="00924A47"/>
    <w:rsid w:val="00925370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8A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11"/>
    <w:rsid w:val="009535C1"/>
    <w:rsid w:val="00953A8E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D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2A0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4CF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C3D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548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E50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0E06"/>
    <w:rsid w:val="00A4111E"/>
    <w:rsid w:val="00A4112E"/>
    <w:rsid w:val="00A4157D"/>
    <w:rsid w:val="00A41BD1"/>
    <w:rsid w:val="00A425AE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5E6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3ED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C8C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2DBA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7A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2D66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1F9A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28C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30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34"/>
    <w:rsid w:val="00B5418F"/>
    <w:rsid w:val="00B543ED"/>
    <w:rsid w:val="00B54541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6EDB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3C7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4DCC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17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3BA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252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1FC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62A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EB6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0EB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B3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D7C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6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6ABE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B8D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725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1F4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E40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E8B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02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569"/>
    <w:rsid w:val="00F376F9"/>
    <w:rsid w:val="00F37AE3"/>
    <w:rsid w:val="00F37E19"/>
    <w:rsid w:val="00F403F4"/>
    <w:rsid w:val="00F40577"/>
    <w:rsid w:val="00F40FD9"/>
    <w:rsid w:val="00F415C3"/>
    <w:rsid w:val="00F41817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682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406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uiPriority w:val="99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uiPriority w:val="99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D6D78-6474-43CA-A1E3-88510426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Отдел инвестиций</cp:lastModifiedBy>
  <cp:revision>2</cp:revision>
  <cp:lastPrinted>2014-05-20T07:20:00Z</cp:lastPrinted>
  <dcterms:created xsi:type="dcterms:W3CDTF">2014-12-26T07:50:00Z</dcterms:created>
  <dcterms:modified xsi:type="dcterms:W3CDTF">2014-12-26T07:50:00Z</dcterms:modified>
</cp:coreProperties>
</file>