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72CC49" w14:textId="77777777" w:rsidR="00182F19" w:rsidRDefault="00182F19" w:rsidP="00182F19">
      <w:pPr>
        <w:jc w:val="center"/>
      </w:pPr>
      <w:r>
        <w:rPr>
          <w:noProof/>
        </w:rPr>
        <w:drawing>
          <wp:inline distT="0" distB="0" distL="0" distR="0" wp14:anchorId="664D50BB" wp14:editId="3F1EF82A">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14:paraId="0F13E7EF" w14:textId="77777777" w:rsidR="00182F19" w:rsidRDefault="00182F19" w:rsidP="00182F19">
      <w:pPr>
        <w:jc w:val="both"/>
      </w:pPr>
    </w:p>
    <w:p w14:paraId="09B58662" w14:textId="77777777" w:rsidR="00182F19" w:rsidRDefault="00182F19" w:rsidP="00182F19">
      <w:pPr>
        <w:jc w:val="both"/>
      </w:pPr>
      <w:r>
        <w:tab/>
      </w:r>
      <w:r>
        <w:tab/>
      </w:r>
      <w:r>
        <w:tab/>
      </w:r>
      <w:r>
        <w:tab/>
      </w:r>
      <w:r>
        <w:tab/>
      </w:r>
      <w:r>
        <w:tab/>
      </w:r>
      <w:r>
        <w:tab/>
      </w:r>
      <w:r>
        <w:tab/>
      </w:r>
    </w:p>
    <w:p w14:paraId="13F106D1" w14:textId="77777777" w:rsidR="00182F19" w:rsidRDefault="00182F19" w:rsidP="00182F19">
      <w:pPr>
        <w:jc w:val="center"/>
        <w:rPr>
          <w:b/>
          <w:caps/>
          <w:sz w:val="32"/>
          <w:szCs w:val="32"/>
        </w:rPr>
      </w:pPr>
      <w:r>
        <w:rPr>
          <w:b/>
          <w:caps/>
          <w:sz w:val="32"/>
          <w:szCs w:val="32"/>
        </w:rPr>
        <w:t xml:space="preserve">Российская Федерация </w:t>
      </w:r>
    </w:p>
    <w:p w14:paraId="209F2FA8" w14:textId="77777777" w:rsidR="00182F19" w:rsidRDefault="00182F19" w:rsidP="00182F19">
      <w:pPr>
        <w:spacing w:line="360" w:lineRule="auto"/>
        <w:jc w:val="center"/>
        <w:rPr>
          <w:b/>
          <w:caps/>
          <w:sz w:val="32"/>
          <w:szCs w:val="32"/>
        </w:rPr>
      </w:pPr>
      <w:r>
        <w:rPr>
          <w:b/>
          <w:caps/>
          <w:sz w:val="32"/>
          <w:szCs w:val="32"/>
        </w:rPr>
        <w:t>Ростовская область</w:t>
      </w:r>
    </w:p>
    <w:p w14:paraId="15F40E8F" w14:textId="77777777" w:rsidR="00182F19" w:rsidRDefault="00182F19" w:rsidP="00182F19">
      <w:pPr>
        <w:jc w:val="center"/>
        <w:rPr>
          <w:b/>
          <w:sz w:val="28"/>
          <w:szCs w:val="28"/>
        </w:rPr>
      </w:pPr>
      <w:r>
        <w:rPr>
          <w:b/>
          <w:sz w:val="28"/>
          <w:szCs w:val="28"/>
        </w:rPr>
        <w:t>Муниципальное образование «Октябрьский район»</w:t>
      </w:r>
    </w:p>
    <w:p w14:paraId="4EDF4536" w14:textId="77777777" w:rsidR="00182F19" w:rsidRDefault="00182F19" w:rsidP="00182F19">
      <w:pPr>
        <w:jc w:val="center"/>
        <w:rPr>
          <w:rFonts w:ascii="Georgia" w:hAnsi="Georgia"/>
          <w:b/>
          <w:sz w:val="28"/>
          <w:szCs w:val="28"/>
        </w:rPr>
      </w:pPr>
      <w:r>
        <w:rPr>
          <w:b/>
          <w:sz w:val="28"/>
          <w:szCs w:val="28"/>
        </w:rPr>
        <w:t>Администрация Октябрьского района</w:t>
      </w:r>
    </w:p>
    <w:p w14:paraId="666F0A79" w14:textId="77777777" w:rsidR="00182F19" w:rsidRDefault="00182F19" w:rsidP="00182F19">
      <w:pPr>
        <w:jc w:val="center"/>
        <w:rPr>
          <w:sz w:val="28"/>
          <w:szCs w:val="28"/>
        </w:rPr>
      </w:pPr>
    </w:p>
    <w:p w14:paraId="4CF1A656" w14:textId="77777777" w:rsidR="00182F19" w:rsidRDefault="00182F19" w:rsidP="00182F19">
      <w:pPr>
        <w:jc w:val="center"/>
        <w:rPr>
          <w:b/>
          <w:caps/>
          <w:sz w:val="46"/>
          <w:szCs w:val="46"/>
        </w:rPr>
      </w:pPr>
      <w:r>
        <w:rPr>
          <w:b/>
          <w:caps/>
          <w:sz w:val="46"/>
          <w:szCs w:val="46"/>
        </w:rPr>
        <w:t>Постановление</w:t>
      </w:r>
    </w:p>
    <w:p w14:paraId="6D871E09" w14:textId="77777777" w:rsidR="00182F19" w:rsidRDefault="00182F19" w:rsidP="00182F19">
      <w:pPr>
        <w:jc w:val="both"/>
        <w:rPr>
          <w:sz w:val="28"/>
          <w:szCs w:val="28"/>
        </w:rPr>
      </w:pPr>
    </w:p>
    <w:p w14:paraId="73983594" w14:textId="4A3FD16A" w:rsidR="00182F19" w:rsidRDefault="001B4ED9" w:rsidP="00182F19">
      <w:pPr>
        <w:jc w:val="center"/>
        <w:rPr>
          <w:b/>
          <w:sz w:val="28"/>
          <w:szCs w:val="20"/>
        </w:rPr>
      </w:pPr>
      <w:r>
        <w:rPr>
          <w:b/>
          <w:sz w:val="28"/>
        </w:rPr>
        <w:t>01.10</w:t>
      </w:r>
      <w:r w:rsidR="00182F19">
        <w:rPr>
          <w:b/>
          <w:sz w:val="28"/>
        </w:rPr>
        <w:t xml:space="preserve">.2021                                № </w:t>
      </w:r>
      <w:r>
        <w:rPr>
          <w:b/>
          <w:sz w:val="28"/>
        </w:rPr>
        <w:t>1018</w:t>
      </w:r>
      <w:r w:rsidR="00182F19">
        <w:rPr>
          <w:b/>
          <w:sz w:val="28"/>
        </w:rPr>
        <w:tab/>
        <w:t xml:space="preserve">                          р. п. Каменоломни</w:t>
      </w:r>
    </w:p>
    <w:p w14:paraId="314C67C7" w14:textId="77777777" w:rsidR="00182F19" w:rsidRDefault="00182F19" w:rsidP="00182F19">
      <w:pPr>
        <w:jc w:val="both"/>
        <w:rPr>
          <w:sz w:val="28"/>
        </w:rPr>
      </w:pPr>
    </w:p>
    <w:p w14:paraId="5B35FE41" w14:textId="77777777" w:rsidR="00182F19" w:rsidRDefault="00182F19" w:rsidP="00182F19">
      <w:pPr>
        <w:jc w:val="both"/>
        <w:rPr>
          <w:sz w:val="28"/>
        </w:rPr>
      </w:pPr>
    </w:p>
    <w:tbl>
      <w:tblPr>
        <w:tblW w:w="0" w:type="auto"/>
        <w:tblLayout w:type="fixed"/>
        <w:tblLook w:val="04A0" w:firstRow="1" w:lastRow="0" w:firstColumn="1" w:lastColumn="0" w:noHBand="0" w:noVBand="1"/>
      </w:tblPr>
      <w:tblGrid>
        <w:gridCol w:w="4219"/>
      </w:tblGrid>
      <w:tr w:rsidR="00182F19" w:rsidRPr="00B35D26" w14:paraId="4B6D7CDE" w14:textId="77777777" w:rsidTr="004C55AC">
        <w:trPr>
          <w:trHeight w:val="467"/>
        </w:trPr>
        <w:tc>
          <w:tcPr>
            <w:tcW w:w="4219" w:type="dxa"/>
          </w:tcPr>
          <w:p w14:paraId="4167EFF6" w14:textId="6E7FA6B2" w:rsidR="00182F19" w:rsidRPr="00B35D26" w:rsidRDefault="00182F19" w:rsidP="004C55AC">
            <w:pPr>
              <w:jc w:val="both"/>
              <w:rPr>
                <w:b/>
                <w:color w:val="FF0000"/>
                <w:sz w:val="28"/>
                <w:szCs w:val="28"/>
              </w:rPr>
            </w:pPr>
            <w:r w:rsidRPr="00B35D26">
              <w:rPr>
                <w:b/>
                <w:sz w:val="28"/>
                <w:szCs w:val="28"/>
              </w:rPr>
              <w:t xml:space="preserve">Об </w:t>
            </w:r>
            <w:r w:rsidR="00BD3072">
              <w:rPr>
                <w:b/>
                <w:sz w:val="28"/>
                <w:szCs w:val="28"/>
              </w:rPr>
              <w:t xml:space="preserve">утверждении </w:t>
            </w:r>
            <w:bookmarkStart w:id="0" w:name="_Hlk90032326"/>
            <w:r w:rsidR="00BD3072">
              <w:rPr>
                <w:b/>
                <w:sz w:val="28"/>
                <w:szCs w:val="28"/>
              </w:rPr>
              <w:t>правил формирования технического задания</w:t>
            </w:r>
            <w:bookmarkEnd w:id="0"/>
            <w:r w:rsidR="00BD3072">
              <w:rPr>
                <w:b/>
                <w:sz w:val="28"/>
                <w:szCs w:val="28"/>
              </w:rPr>
              <w:t xml:space="preserve"> на разработку проектной документации для строительства (</w:t>
            </w:r>
            <w:proofErr w:type="spellStart"/>
            <w:r w:rsidR="00BD3072">
              <w:rPr>
                <w:b/>
                <w:sz w:val="28"/>
                <w:szCs w:val="28"/>
              </w:rPr>
              <w:t>реконструк-ции</w:t>
            </w:r>
            <w:proofErr w:type="spellEnd"/>
            <w:r w:rsidR="00BD3072">
              <w:rPr>
                <w:b/>
                <w:sz w:val="28"/>
                <w:szCs w:val="28"/>
              </w:rPr>
              <w:t>) объектов капитального строительства, расположенных на территории Октябрьского района Ростовской области</w:t>
            </w:r>
          </w:p>
        </w:tc>
      </w:tr>
    </w:tbl>
    <w:p w14:paraId="425C3BF2" w14:textId="77777777" w:rsidR="00182F19" w:rsidRPr="00B35D26" w:rsidRDefault="00182F19" w:rsidP="00182F19">
      <w:pPr>
        <w:ind w:firstLine="708"/>
        <w:jc w:val="both"/>
        <w:rPr>
          <w:color w:val="FF0000"/>
          <w:sz w:val="28"/>
          <w:szCs w:val="28"/>
        </w:rPr>
      </w:pPr>
    </w:p>
    <w:p w14:paraId="677490F2" w14:textId="77777777" w:rsidR="00182F19" w:rsidRDefault="00182F19" w:rsidP="00182F19">
      <w:pPr>
        <w:autoSpaceDE w:val="0"/>
        <w:autoSpaceDN w:val="0"/>
        <w:adjustRightInd w:val="0"/>
        <w:spacing w:after="120"/>
        <w:ind w:firstLine="709"/>
        <w:jc w:val="both"/>
        <w:rPr>
          <w:kern w:val="2"/>
          <w:sz w:val="28"/>
          <w:szCs w:val="28"/>
        </w:rPr>
      </w:pPr>
    </w:p>
    <w:p w14:paraId="7DE9928A" w14:textId="241FA425" w:rsidR="00182F19" w:rsidRPr="0099012A" w:rsidRDefault="00182F19" w:rsidP="001B4ED9">
      <w:pPr>
        <w:pStyle w:val="Default"/>
        <w:ind w:firstLine="697"/>
        <w:jc w:val="both"/>
        <w:rPr>
          <w:sz w:val="28"/>
          <w:szCs w:val="28"/>
        </w:rPr>
      </w:pPr>
      <w:r w:rsidRPr="00DE7A83">
        <w:rPr>
          <w:kern w:val="2"/>
          <w:sz w:val="28"/>
          <w:szCs w:val="28"/>
        </w:rPr>
        <w:t xml:space="preserve">В соответствии с </w:t>
      </w:r>
      <w:bookmarkStart w:id="1" w:name="_Hlk89698183"/>
      <w:r w:rsidRPr="00DE7A83">
        <w:rPr>
          <w:sz w:val="28"/>
          <w:szCs w:val="28"/>
        </w:rPr>
        <w:t xml:space="preserve">постановлением </w:t>
      </w:r>
      <w:r w:rsidR="003530DC">
        <w:rPr>
          <w:sz w:val="28"/>
          <w:szCs w:val="28"/>
        </w:rPr>
        <w:t>Правительства Российской Федерации от 15.09.2020 № 1431 «</w:t>
      </w:r>
      <w:bookmarkEnd w:id="1"/>
      <w:r w:rsidR="003530DC" w:rsidRPr="0099012A">
        <w:rPr>
          <w:sz w:val="28"/>
          <w:szCs w:val="28"/>
        </w:rPr>
        <w:t>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 а также о внесении изменения в пункт 6 Положения о выполнении инженерных изысканий для подготовки проектной документации, строительства, реконструкции объектов капитального строительств»</w:t>
      </w:r>
      <w:r w:rsidRPr="0099012A">
        <w:rPr>
          <w:sz w:val="28"/>
          <w:szCs w:val="28"/>
        </w:rPr>
        <w:t>,</w:t>
      </w:r>
      <w:r w:rsidR="0099012A">
        <w:rPr>
          <w:sz w:val="28"/>
          <w:szCs w:val="28"/>
        </w:rPr>
        <w:t xml:space="preserve"> </w:t>
      </w:r>
      <w:bookmarkStart w:id="2" w:name="_Hlk89863023"/>
      <w:r w:rsidR="0099012A" w:rsidRPr="00DE7A83">
        <w:rPr>
          <w:sz w:val="28"/>
          <w:szCs w:val="28"/>
        </w:rPr>
        <w:t xml:space="preserve">постановлением </w:t>
      </w:r>
      <w:r w:rsidR="0099012A">
        <w:rPr>
          <w:sz w:val="28"/>
          <w:szCs w:val="28"/>
        </w:rPr>
        <w:t xml:space="preserve">Правительства Российской Федерации от 05.03.2021 № 331 </w:t>
      </w:r>
      <w:r w:rsidR="0099012A">
        <w:t xml:space="preserve"> </w:t>
      </w:r>
      <w:r w:rsidR="0099012A">
        <w:rPr>
          <w:sz w:val="28"/>
          <w:szCs w:val="28"/>
        </w:rPr>
        <w:t xml:space="preserve">«Об установлении случая, при котором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w:t>
      </w:r>
      <w:r w:rsidR="0099012A">
        <w:rPr>
          <w:sz w:val="28"/>
          <w:szCs w:val="28"/>
        </w:rPr>
        <w:lastRenderedPageBreak/>
        <w:t>формирование информационной модели объекта капитального строительства»</w:t>
      </w:r>
      <w:bookmarkEnd w:id="2"/>
      <w:r w:rsidR="001B4ED9">
        <w:rPr>
          <w:sz w:val="28"/>
          <w:szCs w:val="28"/>
        </w:rPr>
        <w:t>.</w:t>
      </w:r>
    </w:p>
    <w:p w14:paraId="04A7B74A" w14:textId="77777777" w:rsidR="00182F19" w:rsidRDefault="00182F19" w:rsidP="00182F19">
      <w:pPr>
        <w:spacing w:before="360" w:after="360"/>
        <w:jc w:val="center"/>
        <w:rPr>
          <w:sz w:val="28"/>
          <w:szCs w:val="28"/>
        </w:rPr>
      </w:pPr>
      <w:r w:rsidRPr="00402F21">
        <w:rPr>
          <w:sz w:val="28"/>
          <w:szCs w:val="28"/>
        </w:rPr>
        <w:t>ПОСТАНОВЛЯЮ:</w:t>
      </w:r>
    </w:p>
    <w:p w14:paraId="7EEEDBCC" w14:textId="6CE8E99E" w:rsidR="00182F19" w:rsidRPr="00940019" w:rsidRDefault="00182F19" w:rsidP="00027343">
      <w:pPr>
        <w:ind w:firstLine="697"/>
        <w:jc w:val="both"/>
        <w:rPr>
          <w:kern w:val="2"/>
          <w:sz w:val="28"/>
          <w:szCs w:val="28"/>
          <w:lang w:eastAsia="ar-SA"/>
        </w:rPr>
      </w:pPr>
      <w:r w:rsidRPr="00940019">
        <w:rPr>
          <w:kern w:val="2"/>
          <w:sz w:val="28"/>
          <w:szCs w:val="28"/>
          <w:lang w:eastAsia="ar-SA"/>
        </w:rPr>
        <w:t>1. Утвердить</w:t>
      </w:r>
      <w:r w:rsidR="00CE06A4">
        <w:rPr>
          <w:kern w:val="2"/>
          <w:sz w:val="28"/>
          <w:szCs w:val="28"/>
          <w:lang w:eastAsia="ar-SA"/>
        </w:rPr>
        <w:t xml:space="preserve"> </w:t>
      </w:r>
      <w:r w:rsidR="00C947AA" w:rsidRPr="00C947AA">
        <w:rPr>
          <w:kern w:val="2"/>
          <w:sz w:val="28"/>
          <w:szCs w:val="28"/>
          <w:lang w:eastAsia="ar-SA"/>
        </w:rPr>
        <w:t>правил</w:t>
      </w:r>
      <w:r w:rsidR="00C947AA">
        <w:rPr>
          <w:kern w:val="2"/>
          <w:sz w:val="28"/>
          <w:szCs w:val="28"/>
          <w:lang w:eastAsia="ar-SA"/>
        </w:rPr>
        <w:t>а</w:t>
      </w:r>
      <w:r w:rsidR="00C947AA" w:rsidRPr="00C947AA">
        <w:rPr>
          <w:kern w:val="2"/>
          <w:sz w:val="28"/>
          <w:szCs w:val="28"/>
          <w:lang w:eastAsia="ar-SA"/>
        </w:rPr>
        <w:t xml:space="preserve"> формирования технического задания</w:t>
      </w:r>
      <w:r w:rsidR="00CE06A4" w:rsidRPr="00CE06A4">
        <w:rPr>
          <w:rFonts w:eastAsia="Times New Roman"/>
          <w:kern w:val="2"/>
          <w:sz w:val="28"/>
          <w:szCs w:val="28"/>
        </w:rPr>
        <w:t xml:space="preserve"> на разработку проектной документации для строительства (реконструкции) объектов капитального строительства, расположенных на территории</w:t>
      </w:r>
      <w:r w:rsidR="00CE06A4" w:rsidRPr="00CE06A4">
        <w:rPr>
          <w:sz w:val="28"/>
          <w:szCs w:val="28"/>
        </w:rPr>
        <w:t xml:space="preserve"> </w:t>
      </w:r>
      <w:r w:rsidR="00CE06A4">
        <w:rPr>
          <w:sz w:val="28"/>
          <w:szCs w:val="28"/>
        </w:rPr>
        <w:t>Октябрьского района</w:t>
      </w:r>
      <w:r w:rsidR="00CE06A4" w:rsidRPr="00CE06A4">
        <w:rPr>
          <w:rFonts w:eastAsia="Times New Roman"/>
          <w:kern w:val="2"/>
          <w:sz w:val="28"/>
          <w:szCs w:val="28"/>
        </w:rPr>
        <w:t xml:space="preserve"> Ростовской области, финансирование которых предусматривается за счет средств </w:t>
      </w:r>
      <w:r w:rsidR="00C947AA">
        <w:rPr>
          <w:rFonts w:eastAsia="Times New Roman"/>
          <w:kern w:val="2"/>
          <w:sz w:val="28"/>
          <w:szCs w:val="28"/>
        </w:rPr>
        <w:t xml:space="preserve">федерального, </w:t>
      </w:r>
      <w:r w:rsidR="00CE06A4" w:rsidRPr="00CE06A4">
        <w:rPr>
          <w:rFonts w:eastAsia="Times New Roman"/>
          <w:kern w:val="2"/>
          <w:sz w:val="28"/>
          <w:szCs w:val="28"/>
        </w:rPr>
        <w:t>областного и (или) местного бюджетов, начиная с 01.01.2022</w:t>
      </w:r>
      <w:r w:rsidR="00CE06A4">
        <w:rPr>
          <w:rFonts w:eastAsia="Times New Roman"/>
          <w:kern w:val="2"/>
          <w:sz w:val="28"/>
          <w:szCs w:val="28"/>
        </w:rPr>
        <w:t xml:space="preserve"> </w:t>
      </w:r>
      <w:r w:rsidRPr="00940019">
        <w:rPr>
          <w:kern w:val="2"/>
          <w:sz w:val="28"/>
          <w:szCs w:val="28"/>
          <w:lang w:eastAsia="ar-SA"/>
        </w:rPr>
        <w:t>согласно приложению.</w:t>
      </w:r>
    </w:p>
    <w:p w14:paraId="54ACF005" w14:textId="6A939A38" w:rsidR="00182F19" w:rsidRPr="006C13A6" w:rsidRDefault="00182F19" w:rsidP="00027343">
      <w:pPr>
        <w:ind w:firstLine="697"/>
        <w:jc w:val="both"/>
        <w:rPr>
          <w:sz w:val="28"/>
          <w:szCs w:val="28"/>
        </w:rPr>
      </w:pPr>
      <w:r w:rsidRPr="003C7AAF">
        <w:rPr>
          <w:kern w:val="2"/>
          <w:sz w:val="28"/>
          <w:szCs w:val="28"/>
        </w:rPr>
        <w:t xml:space="preserve">2. </w:t>
      </w:r>
      <w:r>
        <w:rPr>
          <w:sz w:val="28"/>
          <w:szCs w:val="28"/>
        </w:rPr>
        <w:t xml:space="preserve">Настоящее постановление вступает в силу </w:t>
      </w:r>
      <w:r w:rsidR="00EA6D8E" w:rsidRPr="00CE06A4">
        <w:rPr>
          <w:rFonts w:eastAsia="Times New Roman"/>
          <w:kern w:val="2"/>
          <w:sz w:val="28"/>
          <w:szCs w:val="28"/>
        </w:rPr>
        <w:t>с 01.01.2022</w:t>
      </w:r>
      <w:r w:rsidR="00EA6D8E">
        <w:rPr>
          <w:rFonts w:eastAsia="Times New Roman"/>
          <w:kern w:val="2"/>
          <w:sz w:val="28"/>
          <w:szCs w:val="28"/>
        </w:rPr>
        <w:t xml:space="preserve"> </w:t>
      </w:r>
      <w:r>
        <w:rPr>
          <w:sz w:val="28"/>
          <w:szCs w:val="28"/>
        </w:rPr>
        <w:t xml:space="preserve"> и подлежит размещению в информационно-телекоммуникационной сети «</w:t>
      </w:r>
      <w:r w:rsidRPr="006C13A6">
        <w:rPr>
          <w:sz w:val="28"/>
          <w:szCs w:val="28"/>
        </w:rPr>
        <w:t>Интернет» на официальном сайте Администрации Октябрьского района.</w:t>
      </w:r>
    </w:p>
    <w:p w14:paraId="312BCA0D" w14:textId="77777777" w:rsidR="008F09DC" w:rsidRPr="00291355" w:rsidRDefault="008F09DC" w:rsidP="008F09DC">
      <w:pPr>
        <w:ind w:firstLine="697"/>
        <w:jc w:val="both"/>
        <w:rPr>
          <w:kern w:val="2"/>
          <w:sz w:val="28"/>
          <w:szCs w:val="28"/>
        </w:rPr>
      </w:pPr>
      <w:r w:rsidRPr="006C13A6">
        <w:rPr>
          <w:kern w:val="2"/>
          <w:sz w:val="28"/>
          <w:szCs w:val="28"/>
        </w:rPr>
        <w:t>3. </w:t>
      </w:r>
      <w:proofErr w:type="gramStart"/>
      <w:r w:rsidRPr="006C13A6">
        <w:rPr>
          <w:kern w:val="2"/>
          <w:sz w:val="28"/>
          <w:szCs w:val="28"/>
        </w:rPr>
        <w:t xml:space="preserve">Контроль </w:t>
      </w:r>
      <w:r>
        <w:rPr>
          <w:kern w:val="2"/>
          <w:sz w:val="28"/>
          <w:szCs w:val="28"/>
        </w:rPr>
        <w:t xml:space="preserve">  </w:t>
      </w:r>
      <w:r w:rsidRPr="006C13A6">
        <w:rPr>
          <w:kern w:val="2"/>
          <w:sz w:val="28"/>
          <w:szCs w:val="28"/>
        </w:rPr>
        <w:t>за</w:t>
      </w:r>
      <w:proofErr w:type="gramEnd"/>
      <w:r w:rsidRPr="006C13A6">
        <w:rPr>
          <w:kern w:val="2"/>
          <w:sz w:val="28"/>
          <w:szCs w:val="28"/>
        </w:rPr>
        <w:t xml:space="preserve"> </w:t>
      </w:r>
      <w:r>
        <w:rPr>
          <w:kern w:val="2"/>
          <w:sz w:val="28"/>
          <w:szCs w:val="28"/>
        </w:rPr>
        <w:t xml:space="preserve">   </w:t>
      </w:r>
      <w:r w:rsidRPr="006C13A6">
        <w:rPr>
          <w:kern w:val="2"/>
          <w:sz w:val="28"/>
          <w:szCs w:val="28"/>
        </w:rPr>
        <w:t>исполнением</w:t>
      </w:r>
      <w:r>
        <w:rPr>
          <w:kern w:val="2"/>
          <w:sz w:val="28"/>
          <w:szCs w:val="28"/>
        </w:rPr>
        <w:t xml:space="preserve">     </w:t>
      </w:r>
      <w:r w:rsidRPr="006C13A6">
        <w:rPr>
          <w:kern w:val="2"/>
          <w:sz w:val="28"/>
          <w:szCs w:val="28"/>
        </w:rPr>
        <w:t xml:space="preserve">настоящего </w:t>
      </w:r>
      <w:r>
        <w:rPr>
          <w:kern w:val="2"/>
          <w:sz w:val="28"/>
          <w:szCs w:val="28"/>
        </w:rPr>
        <w:t xml:space="preserve">    </w:t>
      </w:r>
      <w:r w:rsidRPr="006C13A6">
        <w:rPr>
          <w:kern w:val="2"/>
          <w:sz w:val="28"/>
          <w:szCs w:val="28"/>
        </w:rPr>
        <w:t>постановления</w:t>
      </w:r>
      <w:r>
        <w:rPr>
          <w:kern w:val="2"/>
          <w:sz w:val="28"/>
          <w:szCs w:val="28"/>
        </w:rPr>
        <w:t xml:space="preserve">   </w:t>
      </w:r>
      <w:r w:rsidRPr="006C13A6">
        <w:rPr>
          <w:kern w:val="2"/>
          <w:sz w:val="28"/>
          <w:szCs w:val="28"/>
        </w:rPr>
        <w:t>возложить</w:t>
      </w:r>
      <w:r>
        <w:rPr>
          <w:kern w:val="2"/>
          <w:sz w:val="28"/>
          <w:szCs w:val="28"/>
        </w:rPr>
        <w:t xml:space="preserve"> </w:t>
      </w:r>
      <w:r w:rsidRPr="006C13A6">
        <w:rPr>
          <w:kern w:val="2"/>
          <w:sz w:val="28"/>
          <w:szCs w:val="28"/>
        </w:rPr>
        <w:t xml:space="preserve">на </w:t>
      </w:r>
      <w:r>
        <w:rPr>
          <w:kern w:val="2"/>
          <w:sz w:val="28"/>
          <w:szCs w:val="28"/>
        </w:rPr>
        <w:t xml:space="preserve">  первого </w:t>
      </w:r>
      <w:r w:rsidRPr="006C13A6">
        <w:rPr>
          <w:kern w:val="2"/>
          <w:sz w:val="28"/>
          <w:szCs w:val="28"/>
        </w:rPr>
        <w:t xml:space="preserve">заместителя главы </w:t>
      </w:r>
      <w:r>
        <w:rPr>
          <w:kern w:val="2"/>
          <w:sz w:val="28"/>
          <w:szCs w:val="28"/>
        </w:rPr>
        <w:t xml:space="preserve"> </w:t>
      </w:r>
      <w:r w:rsidRPr="006C13A6">
        <w:rPr>
          <w:kern w:val="2"/>
          <w:sz w:val="28"/>
          <w:szCs w:val="28"/>
        </w:rPr>
        <w:t xml:space="preserve">Администрации Октябрьского </w:t>
      </w:r>
      <w:r>
        <w:rPr>
          <w:kern w:val="2"/>
          <w:sz w:val="28"/>
          <w:szCs w:val="28"/>
        </w:rPr>
        <w:t xml:space="preserve">  </w:t>
      </w:r>
      <w:r w:rsidRPr="006C13A6">
        <w:rPr>
          <w:kern w:val="2"/>
          <w:sz w:val="28"/>
          <w:szCs w:val="28"/>
        </w:rPr>
        <w:t xml:space="preserve">района </w:t>
      </w:r>
      <w:r>
        <w:rPr>
          <w:kern w:val="2"/>
          <w:sz w:val="28"/>
          <w:szCs w:val="28"/>
        </w:rPr>
        <w:t>Иванова А. Н.</w:t>
      </w:r>
    </w:p>
    <w:p w14:paraId="2E321348" w14:textId="77777777" w:rsidR="00182F19" w:rsidRDefault="00182F19" w:rsidP="00182F19">
      <w:pPr>
        <w:ind w:firstLine="540"/>
        <w:jc w:val="both"/>
        <w:rPr>
          <w:color w:val="FF0000"/>
          <w:kern w:val="2"/>
          <w:sz w:val="28"/>
          <w:szCs w:val="28"/>
        </w:rPr>
      </w:pPr>
    </w:p>
    <w:p w14:paraId="521A71E5" w14:textId="77777777" w:rsidR="00182F19" w:rsidRPr="00C3567D" w:rsidRDefault="00182F19" w:rsidP="00182F19">
      <w:pPr>
        <w:ind w:firstLine="540"/>
        <w:jc w:val="both"/>
        <w:rPr>
          <w:color w:val="FF0000"/>
          <w:sz w:val="28"/>
          <w:szCs w:val="28"/>
        </w:rPr>
      </w:pPr>
    </w:p>
    <w:p w14:paraId="5B9035A2" w14:textId="77777777" w:rsidR="00182F19" w:rsidRPr="00C3567D" w:rsidRDefault="00182F19" w:rsidP="00182F19">
      <w:pPr>
        <w:jc w:val="center"/>
        <w:rPr>
          <w:color w:val="FF0000"/>
          <w:sz w:val="28"/>
          <w:szCs w:val="28"/>
        </w:rPr>
      </w:pPr>
    </w:p>
    <w:tbl>
      <w:tblPr>
        <w:tblW w:w="0" w:type="auto"/>
        <w:tblLook w:val="04A0" w:firstRow="1" w:lastRow="0" w:firstColumn="1" w:lastColumn="0" w:noHBand="0" w:noVBand="1"/>
      </w:tblPr>
      <w:tblGrid>
        <w:gridCol w:w="4785"/>
        <w:gridCol w:w="4786"/>
      </w:tblGrid>
      <w:tr w:rsidR="00182F19" w:rsidRPr="006C13A6" w14:paraId="1BAD577B" w14:textId="77777777" w:rsidTr="004C55AC">
        <w:trPr>
          <w:trHeight w:val="571"/>
        </w:trPr>
        <w:tc>
          <w:tcPr>
            <w:tcW w:w="4785" w:type="dxa"/>
            <w:shd w:val="clear" w:color="auto" w:fill="auto"/>
          </w:tcPr>
          <w:p w14:paraId="466660B7" w14:textId="77777777" w:rsidR="00182F19" w:rsidRPr="006C13A6" w:rsidRDefault="00182F19" w:rsidP="004C55AC">
            <w:pPr>
              <w:jc w:val="both"/>
              <w:rPr>
                <w:sz w:val="28"/>
                <w:szCs w:val="28"/>
              </w:rPr>
            </w:pPr>
            <w:r w:rsidRPr="006C13A6">
              <w:rPr>
                <w:sz w:val="28"/>
                <w:szCs w:val="28"/>
              </w:rPr>
              <w:t>Глава Администрации</w:t>
            </w:r>
          </w:p>
          <w:p w14:paraId="609936A7" w14:textId="77777777" w:rsidR="00182F19" w:rsidRPr="006C13A6" w:rsidRDefault="00182F19" w:rsidP="004C55AC">
            <w:pPr>
              <w:jc w:val="both"/>
              <w:rPr>
                <w:sz w:val="28"/>
                <w:szCs w:val="28"/>
              </w:rPr>
            </w:pPr>
            <w:r w:rsidRPr="006C13A6">
              <w:rPr>
                <w:sz w:val="28"/>
                <w:szCs w:val="28"/>
              </w:rPr>
              <w:t>Октябрьского района</w:t>
            </w:r>
          </w:p>
        </w:tc>
        <w:tc>
          <w:tcPr>
            <w:tcW w:w="4786" w:type="dxa"/>
            <w:shd w:val="clear" w:color="auto" w:fill="auto"/>
          </w:tcPr>
          <w:p w14:paraId="70D28D44" w14:textId="77777777" w:rsidR="00182F19" w:rsidRPr="006C13A6" w:rsidRDefault="00182F19" w:rsidP="004C55AC">
            <w:pPr>
              <w:jc w:val="right"/>
              <w:rPr>
                <w:sz w:val="28"/>
                <w:szCs w:val="28"/>
              </w:rPr>
            </w:pPr>
          </w:p>
          <w:p w14:paraId="5882596C" w14:textId="77777777" w:rsidR="00182F19" w:rsidRPr="006C13A6" w:rsidRDefault="00182F19" w:rsidP="004C55AC">
            <w:pPr>
              <w:jc w:val="right"/>
              <w:rPr>
                <w:sz w:val="28"/>
                <w:szCs w:val="28"/>
              </w:rPr>
            </w:pPr>
            <w:r w:rsidRPr="006C13A6">
              <w:rPr>
                <w:sz w:val="28"/>
                <w:szCs w:val="28"/>
              </w:rPr>
              <w:t xml:space="preserve">Л.В. </w:t>
            </w:r>
            <w:proofErr w:type="spellStart"/>
            <w:r w:rsidRPr="006C13A6">
              <w:rPr>
                <w:sz w:val="28"/>
                <w:szCs w:val="28"/>
              </w:rPr>
              <w:t>Овчиева</w:t>
            </w:r>
            <w:proofErr w:type="spellEnd"/>
          </w:p>
        </w:tc>
      </w:tr>
    </w:tbl>
    <w:p w14:paraId="6401DBF4" w14:textId="77777777" w:rsidR="00182F19" w:rsidRPr="006C13A6" w:rsidRDefault="00182F19" w:rsidP="00182F19">
      <w:pPr>
        <w:rPr>
          <w:rFonts w:cs="Tahoma"/>
          <w:kern w:val="1"/>
          <w:szCs w:val="28"/>
        </w:rPr>
      </w:pPr>
    </w:p>
    <w:p w14:paraId="36600A6A" w14:textId="77777777" w:rsidR="00182F19" w:rsidRPr="006C13A6" w:rsidRDefault="00182F19" w:rsidP="00182F19">
      <w:pPr>
        <w:rPr>
          <w:sz w:val="28"/>
          <w:szCs w:val="28"/>
        </w:rPr>
      </w:pPr>
    </w:p>
    <w:p w14:paraId="1D7C5821" w14:textId="77777777" w:rsidR="00182F19" w:rsidRPr="006C13A6" w:rsidRDefault="00182F19" w:rsidP="00182F19">
      <w:pPr>
        <w:rPr>
          <w:sz w:val="28"/>
          <w:szCs w:val="28"/>
        </w:rPr>
      </w:pPr>
      <w:r w:rsidRPr="006C13A6">
        <w:rPr>
          <w:sz w:val="28"/>
          <w:szCs w:val="28"/>
        </w:rPr>
        <w:t xml:space="preserve">Постановление вносит </w:t>
      </w:r>
    </w:p>
    <w:p w14:paraId="2EB500D4" w14:textId="018F4797" w:rsidR="00182F19" w:rsidRDefault="00CE06A4" w:rsidP="00182F19">
      <w:pPr>
        <w:rPr>
          <w:sz w:val="28"/>
          <w:szCs w:val="28"/>
        </w:rPr>
      </w:pPr>
      <w:r>
        <w:rPr>
          <w:sz w:val="28"/>
          <w:szCs w:val="28"/>
        </w:rPr>
        <w:t>МКУ «Департамент строительства</w:t>
      </w:r>
      <w:r w:rsidR="00182F19" w:rsidRPr="006C13A6">
        <w:rPr>
          <w:sz w:val="28"/>
          <w:szCs w:val="28"/>
        </w:rPr>
        <w:t xml:space="preserve"> </w:t>
      </w:r>
    </w:p>
    <w:p w14:paraId="70BA0AF3" w14:textId="524E732D" w:rsidR="00CE06A4" w:rsidRPr="006C13A6" w:rsidRDefault="00CE06A4" w:rsidP="00182F19">
      <w:pPr>
        <w:rPr>
          <w:sz w:val="28"/>
          <w:szCs w:val="28"/>
        </w:rPr>
      </w:pPr>
      <w:r>
        <w:rPr>
          <w:sz w:val="28"/>
          <w:szCs w:val="28"/>
        </w:rPr>
        <w:t>и жилищно-коммунального хозяйства»</w:t>
      </w:r>
    </w:p>
    <w:p w14:paraId="70ED9A82" w14:textId="77777777" w:rsidR="00182F19" w:rsidRPr="006C13A6" w:rsidRDefault="00182F19" w:rsidP="00182F19">
      <w:pPr>
        <w:rPr>
          <w:sz w:val="28"/>
          <w:szCs w:val="28"/>
        </w:rPr>
      </w:pPr>
      <w:r w:rsidRPr="006C13A6">
        <w:rPr>
          <w:sz w:val="28"/>
          <w:szCs w:val="28"/>
        </w:rPr>
        <w:t>Октябрьского района</w:t>
      </w:r>
    </w:p>
    <w:p w14:paraId="526FF31E" w14:textId="70B3288B" w:rsidR="00182F19" w:rsidRDefault="00182F19"/>
    <w:p w14:paraId="24274CF7" w14:textId="12C06BF0" w:rsidR="00CE06A4" w:rsidRDefault="00CE06A4"/>
    <w:p w14:paraId="6E4F0D18" w14:textId="245A64C4" w:rsidR="00CE06A4" w:rsidRPr="00D46D34" w:rsidRDefault="00CE06A4" w:rsidP="00CE06A4">
      <w:pPr>
        <w:pageBreakBefore/>
        <w:spacing w:line="235" w:lineRule="auto"/>
        <w:ind w:left="6237"/>
        <w:jc w:val="both"/>
        <w:rPr>
          <w:sz w:val="28"/>
          <w:szCs w:val="28"/>
        </w:rPr>
      </w:pPr>
      <w:r>
        <w:rPr>
          <w:sz w:val="28"/>
          <w:szCs w:val="28"/>
        </w:rPr>
        <w:lastRenderedPageBreak/>
        <w:t>П</w:t>
      </w:r>
      <w:r w:rsidRPr="00D46D34">
        <w:rPr>
          <w:sz w:val="28"/>
          <w:szCs w:val="28"/>
        </w:rPr>
        <w:t>риложение</w:t>
      </w:r>
      <w:r>
        <w:rPr>
          <w:sz w:val="28"/>
          <w:szCs w:val="28"/>
        </w:rPr>
        <w:t xml:space="preserve"> </w:t>
      </w:r>
    </w:p>
    <w:p w14:paraId="0EF68493" w14:textId="7B7FF98C" w:rsidR="00CE06A4" w:rsidRPr="00D46D34" w:rsidRDefault="00882B85" w:rsidP="00882B85">
      <w:pPr>
        <w:spacing w:line="235" w:lineRule="auto"/>
        <w:jc w:val="both"/>
        <w:rPr>
          <w:sz w:val="28"/>
          <w:szCs w:val="28"/>
        </w:rPr>
      </w:pPr>
      <w:r>
        <w:rPr>
          <w:sz w:val="28"/>
          <w:szCs w:val="28"/>
          <w:lang w:val="en-US"/>
        </w:rPr>
        <w:t xml:space="preserve">                                                                 </w:t>
      </w:r>
      <w:r w:rsidR="00CE06A4" w:rsidRPr="00D46D34">
        <w:rPr>
          <w:sz w:val="28"/>
          <w:szCs w:val="28"/>
        </w:rPr>
        <w:t>к постановлению</w:t>
      </w:r>
      <w:r>
        <w:rPr>
          <w:sz w:val="28"/>
          <w:szCs w:val="28"/>
          <w:lang w:val="en-US"/>
        </w:rPr>
        <w:t xml:space="preserve"> </w:t>
      </w:r>
      <w:r w:rsidR="00CE06A4">
        <w:rPr>
          <w:sz w:val="28"/>
          <w:szCs w:val="28"/>
        </w:rPr>
        <w:t>Администрации</w:t>
      </w:r>
    </w:p>
    <w:p w14:paraId="537B6612" w14:textId="77777777" w:rsidR="00882B85" w:rsidRDefault="00882B85" w:rsidP="00882B85">
      <w:pPr>
        <w:spacing w:line="235" w:lineRule="auto"/>
        <w:jc w:val="both"/>
        <w:rPr>
          <w:sz w:val="28"/>
          <w:szCs w:val="28"/>
          <w:lang w:val="en-US"/>
        </w:rPr>
      </w:pPr>
      <w:r>
        <w:rPr>
          <w:sz w:val="28"/>
          <w:szCs w:val="28"/>
          <w:lang w:val="en-US"/>
        </w:rPr>
        <w:t xml:space="preserve">                                                                         </w:t>
      </w:r>
      <w:r w:rsidR="00CE06A4">
        <w:rPr>
          <w:sz w:val="28"/>
          <w:szCs w:val="28"/>
        </w:rPr>
        <w:t xml:space="preserve"> Октябрьского района</w:t>
      </w:r>
    </w:p>
    <w:p w14:paraId="5C1E803E" w14:textId="00C57561" w:rsidR="00CE06A4" w:rsidRPr="00882B85" w:rsidRDefault="00882B85" w:rsidP="00882B85">
      <w:pPr>
        <w:spacing w:line="235" w:lineRule="auto"/>
        <w:jc w:val="both"/>
        <w:rPr>
          <w:sz w:val="28"/>
          <w:szCs w:val="28"/>
        </w:rPr>
      </w:pPr>
      <w:r>
        <w:rPr>
          <w:sz w:val="28"/>
          <w:szCs w:val="28"/>
          <w:lang w:val="en-US"/>
        </w:rPr>
        <w:t xml:space="preserve">                                                                          </w:t>
      </w:r>
      <w:bookmarkStart w:id="3" w:name="_GoBack"/>
      <w:bookmarkEnd w:id="3"/>
      <w:r w:rsidR="00CE06A4">
        <w:rPr>
          <w:sz w:val="28"/>
          <w:szCs w:val="28"/>
        </w:rPr>
        <w:t>о</w:t>
      </w:r>
      <w:r w:rsidR="00CE06A4" w:rsidRPr="00D46D34">
        <w:rPr>
          <w:sz w:val="28"/>
          <w:szCs w:val="28"/>
        </w:rPr>
        <w:t>т</w:t>
      </w:r>
      <w:r w:rsidR="00017504">
        <w:rPr>
          <w:sz w:val="28"/>
          <w:szCs w:val="28"/>
        </w:rPr>
        <w:t xml:space="preserve"> </w:t>
      </w:r>
      <w:r w:rsidR="00027343">
        <w:rPr>
          <w:sz w:val="28"/>
          <w:szCs w:val="28"/>
        </w:rPr>
        <w:t>01.10</w:t>
      </w:r>
      <w:r w:rsidR="00CE06A4">
        <w:rPr>
          <w:sz w:val="28"/>
          <w:szCs w:val="28"/>
        </w:rPr>
        <w:t>.2021</w:t>
      </w:r>
      <w:r w:rsidR="00CE06A4" w:rsidRPr="00D46D34">
        <w:rPr>
          <w:sz w:val="28"/>
          <w:szCs w:val="28"/>
        </w:rPr>
        <w:t xml:space="preserve"> №</w:t>
      </w:r>
      <w:r w:rsidR="00017504">
        <w:rPr>
          <w:sz w:val="28"/>
          <w:szCs w:val="28"/>
        </w:rPr>
        <w:t xml:space="preserve"> </w:t>
      </w:r>
      <w:r w:rsidR="00027343">
        <w:rPr>
          <w:sz w:val="28"/>
          <w:szCs w:val="28"/>
        </w:rPr>
        <w:t>1018</w:t>
      </w:r>
    </w:p>
    <w:p w14:paraId="7AF97F3F" w14:textId="50938268" w:rsidR="00CE06A4" w:rsidRDefault="00CE06A4"/>
    <w:p w14:paraId="1DBA8D33" w14:textId="77777777" w:rsidR="003B2313" w:rsidRDefault="003B2313" w:rsidP="00CE06A4">
      <w:pPr>
        <w:widowControl/>
        <w:shd w:val="clear" w:color="auto" w:fill="FFFFFF"/>
        <w:suppressAutoHyphens w:val="0"/>
        <w:jc w:val="center"/>
        <w:rPr>
          <w:rFonts w:eastAsia="Times New Roman"/>
          <w:b/>
          <w:kern w:val="2"/>
          <w:sz w:val="28"/>
          <w:szCs w:val="28"/>
        </w:rPr>
      </w:pPr>
    </w:p>
    <w:p w14:paraId="09EDA4F8" w14:textId="1A4BECDB" w:rsidR="00C947AA" w:rsidRDefault="00C947AA" w:rsidP="00CE06A4">
      <w:pPr>
        <w:widowControl/>
        <w:shd w:val="clear" w:color="auto" w:fill="FFFFFF"/>
        <w:suppressAutoHyphens w:val="0"/>
        <w:jc w:val="center"/>
        <w:rPr>
          <w:b/>
          <w:sz w:val="28"/>
          <w:szCs w:val="28"/>
        </w:rPr>
      </w:pPr>
      <w:r>
        <w:rPr>
          <w:b/>
          <w:sz w:val="28"/>
          <w:szCs w:val="28"/>
        </w:rPr>
        <w:t>Правила</w:t>
      </w:r>
    </w:p>
    <w:p w14:paraId="07C74CF3" w14:textId="201B8B76" w:rsidR="00CE06A4" w:rsidRPr="00CE06A4" w:rsidRDefault="00C947AA" w:rsidP="00CE06A4">
      <w:pPr>
        <w:widowControl/>
        <w:shd w:val="clear" w:color="auto" w:fill="FFFFFF"/>
        <w:suppressAutoHyphens w:val="0"/>
        <w:jc w:val="center"/>
        <w:rPr>
          <w:rFonts w:eastAsia="Times New Roman"/>
          <w:color w:val="000000"/>
          <w:sz w:val="28"/>
          <w:szCs w:val="28"/>
        </w:rPr>
      </w:pPr>
      <w:r w:rsidRPr="00C947AA">
        <w:rPr>
          <w:rFonts w:eastAsia="Times New Roman"/>
          <w:kern w:val="2"/>
          <w:sz w:val="28"/>
          <w:szCs w:val="28"/>
        </w:rPr>
        <w:t>формирования технического задания</w:t>
      </w:r>
      <w:r w:rsidR="00CE06A4" w:rsidRPr="00CE06A4">
        <w:rPr>
          <w:rFonts w:eastAsia="Times New Roman"/>
          <w:kern w:val="2"/>
          <w:sz w:val="28"/>
          <w:szCs w:val="28"/>
        </w:rPr>
        <w:t xml:space="preserve"> на разработку проектной документации для строительства (реконструкции) объектов капитального строительства, расположенных на территории </w:t>
      </w:r>
      <w:r w:rsidR="00017504">
        <w:rPr>
          <w:rFonts w:eastAsia="Times New Roman"/>
          <w:kern w:val="2"/>
          <w:sz w:val="28"/>
          <w:szCs w:val="28"/>
        </w:rPr>
        <w:t xml:space="preserve">Октябрьского района </w:t>
      </w:r>
      <w:r w:rsidR="00CE06A4" w:rsidRPr="00CE06A4">
        <w:rPr>
          <w:rFonts w:eastAsia="Times New Roman"/>
          <w:kern w:val="2"/>
          <w:sz w:val="28"/>
          <w:szCs w:val="28"/>
        </w:rPr>
        <w:t>Ростовской области, финансирование которых предусматривается за счет средств</w:t>
      </w:r>
      <w:r>
        <w:rPr>
          <w:rFonts w:eastAsia="Times New Roman"/>
          <w:kern w:val="2"/>
          <w:sz w:val="28"/>
          <w:szCs w:val="28"/>
        </w:rPr>
        <w:t xml:space="preserve"> федерального, </w:t>
      </w:r>
      <w:r w:rsidR="00CE06A4" w:rsidRPr="00CE06A4">
        <w:rPr>
          <w:rFonts w:eastAsia="Times New Roman"/>
          <w:kern w:val="2"/>
          <w:sz w:val="28"/>
          <w:szCs w:val="28"/>
        </w:rPr>
        <w:t xml:space="preserve"> областного и (или) местного бюджетов</w:t>
      </w:r>
    </w:p>
    <w:p w14:paraId="4244A58D" w14:textId="77777777" w:rsidR="003B2313" w:rsidRPr="00CE06A4" w:rsidRDefault="003B2313" w:rsidP="00CE06A4">
      <w:pPr>
        <w:widowControl/>
        <w:suppressAutoHyphens w:val="0"/>
        <w:jc w:val="center"/>
        <w:rPr>
          <w:rFonts w:eastAsia="Times New Roman"/>
          <w:kern w:val="2"/>
          <w:sz w:val="28"/>
          <w:szCs w:val="28"/>
          <w:lang w:eastAsia="x-none"/>
        </w:rPr>
      </w:pPr>
    </w:p>
    <w:p w14:paraId="3A392386" w14:textId="77777777"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t>I</w:t>
      </w:r>
      <w:r w:rsidRPr="00CE06A4">
        <w:rPr>
          <w:rFonts w:eastAsia="Times New Roman"/>
          <w:b/>
          <w:kern w:val="2"/>
          <w:sz w:val="28"/>
          <w:szCs w:val="28"/>
        </w:rPr>
        <w:t>. Требования к применяемым нормативным правовым и нормативно- техническим документам по стандартизации информационного моделирования</w:t>
      </w:r>
    </w:p>
    <w:p w14:paraId="51DE994E" w14:textId="77777777" w:rsidR="003B2313" w:rsidRPr="00CE06A4" w:rsidRDefault="003B2313" w:rsidP="00CE06A4">
      <w:pPr>
        <w:suppressAutoHyphens w:val="0"/>
        <w:autoSpaceDE w:val="0"/>
        <w:autoSpaceDN w:val="0"/>
        <w:ind w:left="1065"/>
        <w:rPr>
          <w:rFonts w:eastAsia="Times New Roman"/>
          <w:b/>
          <w:kern w:val="2"/>
          <w:sz w:val="28"/>
          <w:szCs w:val="28"/>
        </w:rPr>
      </w:pPr>
    </w:p>
    <w:p w14:paraId="5DEA9C4B"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Информационная модель объекта должна формироваться с учетом требований:</w:t>
      </w:r>
    </w:p>
    <w:p w14:paraId="0C7AE1CF" w14:textId="77777777" w:rsidR="00CE06A4" w:rsidRPr="00CE06A4" w:rsidRDefault="00CE06A4" w:rsidP="00CE06A4">
      <w:pPr>
        <w:widowControl/>
        <w:numPr>
          <w:ilvl w:val="0"/>
          <w:numId w:val="1"/>
        </w:numPr>
        <w:suppressAutoHyphens w:val="0"/>
        <w:autoSpaceDE w:val="0"/>
        <w:autoSpaceDN w:val="0"/>
        <w:contextualSpacing/>
        <w:jc w:val="both"/>
        <w:rPr>
          <w:rFonts w:eastAsia="Times New Roman"/>
          <w:sz w:val="28"/>
          <w:szCs w:val="28"/>
        </w:rPr>
      </w:pPr>
      <w:r w:rsidRPr="00CE06A4">
        <w:rPr>
          <w:rFonts w:eastAsia="Times New Roman"/>
          <w:sz w:val="28"/>
          <w:szCs w:val="28"/>
        </w:rPr>
        <w:t>нормативных правовых актов:</w:t>
      </w:r>
    </w:p>
    <w:p w14:paraId="61357FA4"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Постановление Правительства Российской Федерации от 12.09.2020 № 1416 «Об утверждении Правил формирования и ведения классификатора строительной информации»;</w:t>
      </w:r>
    </w:p>
    <w:p w14:paraId="6FF5C327" w14:textId="77777777" w:rsidR="00435903"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Постановление Правительства Российской Федерации от 15.09.2020 № 1431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 а также о внесении изменения в пункт 6 Положения о выполнении инженерных изысканий для подготовки проектной документации, строительства, реконструкции объектов капитального строительства» (далее – постановление Правительства Российской Федерации от 15.09.2020 № 1431)</w:t>
      </w:r>
    </w:p>
    <w:p w14:paraId="5C6E8E51" w14:textId="0FC4B16E" w:rsidR="00CE06A4" w:rsidRPr="00CE06A4" w:rsidRDefault="00435903" w:rsidP="00CE06A4">
      <w:pPr>
        <w:suppressAutoHyphens w:val="0"/>
        <w:autoSpaceDE w:val="0"/>
        <w:autoSpaceDN w:val="0"/>
        <w:ind w:firstLine="708"/>
        <w:jc w:val="both"/>
        <w:rPr>
          <w:rFonts w:eastAsia="Times New Roman"/>
          <w:kern w:val="2"/>
          <w:sz w:val="28"/>
          <w:szCs w:val="28"/>
        </w:rPr>
      </w:pPr>
      <w:r>
        <w:rPr>
          <w:sz w:val="28"/>
          <w:szCs w:val="28"/>
        </w:rPr>
        <w:t>П</w:t>
      </w:r>
      <w:r w:rsidRPr="00DE7A83">
        <w:rPr>
          <w:sz w:val="28"/>
          <w:szCs w:val="28"/>
        </w:rPr>
        <w:t xml:space="preserve">остановление </w:t>
      </w:r>
      <w:r>
        <w:rPr>
          <w:sz w:val="28"/>
          <w:szCs w:val="28"/>
        </w:rPr>
        <w:t xml:space="preserve">Правительства Российской Федерации от 05.03.2021 </w:t>
      </w:r>
      <w:r w:rsidR="00BC07E6">
        <w:rPr>
          <w:sz w:val="28"/>
          <w:szCs w:val="28"/>
        </w:rPr>
        <w:t xml:space="preserve">  </w:t>
      </w:r>
      <w:r>
        <w:rPr>
          <w:sz w:val="28"/>
          <w:szCs w:val="28"/>
        </w:rPr>
        <w:t>№ 331</w:t>
      </w:r>
      <w:r>
        <w:t xml:space="preserve"> </w:t>
      </w:r>
      <w:r>
        <w:rPr>
          <w:sz w:val="28"/>
          <w:szCs w:val="28"/>
        </w:rPr>
        <w:t>«Об установлении случая, при котором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обеспечиваются формирование информационной модели объекта капитального строительства»</w:t>
      </w:r>
      <w:r w:rsidR="00CE06A4" w:rsidRPr="00CE06A4">
        <w:rPr>
          <w:rFonts w:eastAsia="Times New Roman"/>
          <w:kern w:val="2"/>
          <w:sz w:val="28"/>
          <w:szCs w:val="28"/>
        </w:rPr>
        <w:t>.</w:t>
      </w:r>
    </w:p>
    <w:p w14:paraId="1856AE2B" w14:textId="77777777" w:rsidR="00CE06A4" w:rsidRPr="00CE06A4" w:rsidRDefault="00CE06A4" w:rsidP="00CE06A4">
      <w:pPr>
        <w:widowControl/>
        <w:numPr>
          <w:ilvl w:val="0"/>
          <w:numId w:val="1"/>
        </w:numPr>
        <w:suppressAutoHyphens w:val="0"/>
        <w:autoSpaceDE w:val="0"/>
        <w:autoSpaceDN w:val="0"/>
        <w:contextualSpacing/>
        <w:jc w:val="both"/>
        <w:rPr>
          <w:rFonts w:eastAsia="Times New Roman"/>
          <w:sz w:val="28"/>
          <w:szCs w:val="28"/>
        </w:rPr>
      </w:pPr>
      <w:r w:rsidRPr="00CE06A4">
        <w:rPr>
          <w:rFonts w:eastAsia="Times New Roman"/>
          <w:sz w:val="28"/>
          <w:szCs w:val="28"/>
        </w:rPr>
        <w:t>нормативных технических документов:</w:t>
      </w:r>
    </w:p>
    <w:p w14:paraId="50645AF2" w14:textId="07D77A58"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ГОСТ Р 10.0.03-2019/ИСО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w:t>
      </w:r>
      <w:r w:rsidR="00BC07E6">
        <w:rPr>
          <w:rFonts w:eastAsia="Times New Roman"/>
          <w:kern w:val="2"/>
          <w:sz w:val="28"/>
          <w:szCs w:val="28"/>
        </w:rPr>
        <w:t xml:space="preserve"> </w:t>
      </w:r>
      <w:r w:rsidRPr="00CE06A4">
        <w:rPr>
          <w:rFonts w:eastAsia="Times New Roman"/>
          <w:kern w:val="2"/>
          <w:sz w:val="28"/>
          <w:szCs w:val="28"/>
        </w:rPr>
        <w:t xml:space="preserve">Методология и формат», идентичный международному стандарту ИСО 29481-1:2016 «Информационное моделирование в строительстве. Справочник </w:t>
      </w:r>
      <w:r w:rsidRPr="00CE06A4">
        <w:rPr>
          <w:rFonts w:eastAsia="Times New Roman"/>
          <w:kern w:val="2"/>
          <w:sz w:val="28"/>
          <w:szCs w:val="28"/>
        </w:rPr>
        <w:lastRenderedPageBreak/>
        <w:t>по обмену информацией. Часть 1. Методология и формат»;</w:t>
      </w:r>
    </w:p>
    <w:p w14:paraId="3501E003"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ГОСТ Р 57563-2017/ISO/TS 12911:2012 «Моделирование информационное в строительстве. Основные положения по разработке стандартов информационного моделирования зданий и сооружений»;</w:t>
      </w:r>
    </w:p>
    <w:p w14:paraId="23FBB4B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w:t>
      </w:r>
      <w:r w:rsidRPr="00CE06A4">
        <w:rPr>
          <w:rFonts w:eastAsia="Times New Roman"/>
          <w:kern w:val="2"/>
          <w:sz w:val="28"/>
          <w:szCs w:val="28"/>
        </w:rPr>
        <w:tab/>
        <w:t>301.1325800.2017</w:t>
      </w:r>
      <w:r w:rsidRPr="00CE06A4">
        <w:rPr>
          <w:rFonts w:eastAsia="Times New Roman"/>
          <w:kern w:val="2"/>
          <w:sz w:val="28"/>
          <w:szCs w:val="28"/>
        </w:rPr>
        <w:tab/>
        <w:t xml:space="preserve"> «Информационное моделирование в строительстве. Правила организации работ производственно-техническими отделами»;</w:t>
      </w:r>
    </w:p>
    <w:p w14:paraId="0A50EAB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 328.1325800.2020 «Информационное моделирование в строительстве. Правила описания компонентов информационной модели» (далее – СП 328);</w:t>
      </w:r>
    </w:p>
    <w:p w14:paraId="5D480E5E"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(далее – СП 331);</w:t>
      </w:r>
    </w:p>
    <w:p w14:paraId="305C2156"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(далее – СП 333);</w:t>
      </w:r>
    </w:p>
    <w:p w14:paraId="5977BD6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СП404.1325800.2018 «Информационное моделирование в строительстве. Правила разработки планов проектов, реализуемых с применением технологии информационного моделирования» (далее – СП 404);</w:t>
      </w:r>
    </w:p>
    <w:p w14:paraId="61A9039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ГОСТ Р 10.0.02-2019/ИСО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w:t>
      </w:r>
    </w:p>
    <w:p w14:paraId="2BFC5B8E" w14:textId="410F0A04"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Также при формировании информационной модели необходимо учитывать методические рекомендации по подготовке информационной модели объекта капитального строительства в связи с проведением экспертизы проектной документации и оценки информационной модели объекта капитального строительства, разработанные выбранной Заказчиком экспертной организаци</w:t>
      </w:r>
      <w:r w:rsidR="00C947AA">
        <w:rPr>
          <w:rFonts w:eastAsia="Times New Roman"/>
          <w:kern w:val="2"/>
          <w:sz w:val="28"/>
          <w:szCs w:val="28"/>
        </w:rPr>
        <w:t>ей.</w:t>
      </w:r>
      <w:r w:rsidRPr="00CE06A4">
        <w:rPr>
          <w:rFonts w:eastAsia="Times New Roman"/>
          <w:kern w:val="2"/>
          <w:sz w:val="28"/>
          <w:szCs w:val="28"/>
        </w:rPr>
        <w:t xml:space="preserve"> </w:t>
      </w:r>
    </w:p>
    <w:p w14:paraId="0B510EF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При опубликовании обновленных версий документов, следует руководствоваться последней актуальной версией.</w:t>
      </w:r>
    </w:p>
    <w:p w14:paraId="419B273F" w14:textId="77777777" w:rsidR="003B2313" w:rsidRPr="00CE06A4" w:rsidRDefault="003B2313" w:rsidP="00CE06A4">
      <w:pPr>
        <w:suppressAutoHyphens w:val="0"/>
        <w:autoSpaceDE w:val="0"/>
        <w:autoSpaceDN w:val="0"/>
        <w:ind w:firstLine="708"/>
        <w:jc w:val="both"/>
        <w:rPr>
          <w:rFonts w:eastAsia="Times New Roman"/>
          <w:kern w:val="2"/>
          <w:sz w:val="28"/>
          <w:szCs w:val="28"/>
        </w:rPr>
      </w:pPr>
    </w:p>
    <w:p w14:paraId="402F4B18" w14:textId="775EFFB9"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t>II</w:t>
      </w:r>
      <w:r w:rsidRPr="00CE06A4">
        <w:rPr>
          <w:rFonts w:eastAsia="Times New Roman"/>
          <w:b/>
          <w:kern w:val="2"/>
          <w:sz w:val="28"/>
          <w:szCs w:val="28"/>
        </w:rPr>
        <w:t xml:space="preserve">. </w:t>
      </w:r>
      <w:r w:rsidR="00435903">
        <w:rPr>
          <w:rFonts w:eastAsia="Times New Roman"/>
          <w:b/>
          <w:kern w:val="2"/>
          <w:sz w:val="28"/>
          <w:szCs w:val="28"/>
        </w:rPr>
        <w:t xml:space="preserve">Формирование и ведение информационной модели объекта капитального строительства. </w:t>
      </w:r>
      <w:r w:rsidRPr="00CE06A4">
        <w:rPr>
          <w:rFonts w:eastAsia="Times New Roman"/>
          <w:b/>
          <w:kern w:val="2"/>
          <w:sz w:val="28"/>
          <w:szCs w:val="28"/>
        </w:rPr>
        <w:t>Цели и задачи применения технологии информационного моделирования в проекте</w:t>
      </w:r>
    </w:p>
    <w:p w14:paraId="66C66A2A" w14:textId="77777777" w:rsidR="003B2313" w:rsidRPr="00CE06A4" w:rsidRDefault="003B2313" w:rsidP="00CE06A4">
      <w:pPr>
        <w:suppressAutoHyphens w:val="0"/>
        <w:autoSpaceDE w:val="0"/>
        <w:autoSpaceDN w:val="0"/>
        <w:ind w:firstLine="708"/>
        <w:jc w:val="center"/>
        <w:rPr>
          <w:rFonts w:eastAsia="Times New Roman"/>
          <w:b/>
          <w:kern w:val="2"/>
          <w:sz w:val="28"/>
          <w:szCs w:val="28"/>
        </w:rPr>
      </w:pPr>
    </w:p>
    <w:p w14:paraId="3EE3B02C" w14:textId="77777777" w:rsidR="003B2313" w:rsidRDefault="00435903" w:rsidP="00CE06A4">
      <w:pPr>
        <w:suppressAutoHyphens w:val="0"/>
        <w:autoSpaceDE w:val="0"/>
        <w:autoSpaceDN w:val="0"/>
        <w:ind w:firstLine="708"/>
        <w:jc w:val="both"/>
        <w:rPr>
          <w:sz w:val="28"/>
          <w:szCs w:val="28"/>
        </w:rPr>
      </w:pPr>
      <w:r>
        <w:rPr>
          <w:sz w:val="28"/>
          <w:szCs w:val="28"/>
        </w:rPr>
        <w:t xml:space="preserve">Формирование информационной модели объекта капитального строительства и ведение информационной модели объекта капитального строительства осуществляются застройщиком, техническим заказчиком, лицом, обеспечивающим или осуществляющим подготовку обоснования инвестиций, и (или) лицом, ответственным за эксплуатацию объекта капитального строительства, а также индивидуальным предпринимателем или юридическим лицом, выполняющими работы по заключенному с </w:t>
      </w:r>
      <w:r>
        <w:rPr>
          <w:sz w:val="28"/>
          <w:szCs w:val="28"/>
        </w:rPr>
        <w:lastRenderedPageBreak/>
        <w:t xml:space="preserve">застройщиком, техническим заказчиком, лицом, ответственным за эксплуатацию объекта капитального строительства, договору о выполнении инженерных изысканий, договору о подготовке проектной документации, внесении изменений в такую документацию, договору о строительстве, реконструкции, капитальном ремонте объекта капитального строительства, сносе объекта капитального строительства, иному договору, предусматривающему формирование информационной модели объекта капитального строительства и ведение информационной модели объекта капитального строительства (далее - договоры), в соответствии с требованиями законодательства Российской Федерации, настоящими Правилами, заключенными договорами. </w:t>
      </w:r>
    </w:p>
    <w:p w14:paraId="239D02BD" w14:textId="4F5D0708"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Цели и Задачи, планируемые решить с использованием технологий информационного моделирования описываются в зависимости от поставленных целей и задач инвестиционно-строительного объекта, вида объекта, стадии жизненного цикла и требований заказчика.</w:t>
      </w:r>
    </w:p>
    <w:p w14:paraId="597ECDE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Возможные цели применения технологии информационного моделирования:</w:t>
      </w:r>
    </w:p>
    <w:p w14:paraId="70AEB897"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1)</w:t>
      </w:r>
      <w:r w:rsidRPr="00CE06A4">
        <w:rPr>
          <w:rFonts w:eastAsia="Times New Roman"/>
          <w:kern w:val="2"/>
          <w:sz w:val="28"/>
          <w:szCs w:val="28"/>
        </w:rPr>
        <w:tab/>
        <w:t>оценка ресурсов участка под застройку для определения оптимального расположения будущих объектов строительства;</w:t>
      </w:r>
    </w:p>
    <w:p w14:paraId="79EC5B3C"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2)</w:t>
      </w:r>
      <w:r w:rsidRPr="00CE06A4">
        <w:rPr>
          <w:rFonts w:eastAsia="Times New Roman"/>
          <w:kern w:val="2"/>
          <w:sz w:val="28"/>
          <w:szCs w:val="28"/>
        </w:rPr>
        <w:tab/>
        <w:t>сокращение сроков согласования проектных решений;</w:t>
      </w:r>
    </w:p>
    <w:p w14:paraId="7B74F9AA"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3)</w:t>
      </w:r>
      <w:r w:rsidRPr="00CE06A4">
        <w:rPr>
          <w:rFonts w:eastAsia="Times New Roman"/>
          <w:kern w:val="2"/>
          <w:sz w:val="28"/>
          <w:szCs w:val="28"/>
        </w:rPr>
        <w:tab/>
        <w:t>повышение технико-экономической обоснованности объемно-планировочных и конструктивных решений, обеспечивающих безопасность жизни и здоровья людей;</w:t>
      </w:r>
    </w:p>
    <w:p w14:paraId="519AEC1D"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4)</w:t>
      </w:r>
      <w:r w:rsidRPr="00CE06A4">
        <w:rPr>
          <w:rFonts w:eastAsia="Times New Roman"/>
          <w:kern w:val="2"/>
          <w:sz w:val="28"/>
          <w:szCs w:val="28"/>
        </w:rPr>
        <w:tab/>
        <w:t>достижение технического совершенства документов, материалов и сведений инженерных изысканий, проектной документации;</w:t>
      </w:r>
    </w:p>
    <w:p w14:paraId="3F60EA07"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5)</w:t>
      </w:r>
      <w:r w:rsidRPr="00CE06A4">
        <w:rPr>
          <w:rFonts w:eastAsia="Times New Roman"/>
          <w:kern w:val="2"/>
          <w:sz w:val="28"/>
          <w:szCs w:val="28"/>
        </w:rPr>
        <w:tab/>
        <w:t>эффективное ведение проекта, а также его успешное завершение за счет оптимизации комплексного укрупненного сетевого графика строительства;</w:t>
      </w:r>
    </w:p>
    <w:p w14:paraId="03FEF20D"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6)</w:t>
      </w:r>
      <w:r w:rsidRPr="00CE06A4">
        <w:rPr>
          <w:rFonts w:eastAsia="Times New Roman"/>
          <w:kern w:val="2"/>
          <w:sz w:val="28"/>
          <w:szCs w:val="28"/>
        </w:rPr>
        <w:tab/>
        <w:t>повышение скорости и точности подсчета объемов материалов, изделий, оборудования и прочего;</w:t>
      </w:r>
    </w:p>
    <w:p w14:paraId="66989897"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7)</w:t>
      </w:r>
      <w:r w:rsidRPr="00CE06A4">
        <w:rPr>
          <w:rFonts w:eastAsia="Times New Roman"/>
          <w:kern w:val="2"/>
          <w:sz w:val="28"/>
          <w:szCs w:val="28"/>
        </w:rPr>
        <w:tab/>
        <w:t>минимизация количества коллизий (в случае требований по созданию цифровой информационной модели).</w:t>
      </w:r>
    </w:p>
    <w:p w14:paraId="0722B7B8"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Возможные задачи применения технологий информационного моделирования при архитектурно-строительном проектировании:</w:t>
      </w:r>
    </w:p>
    <w:p w14:paraId="59EEBFAB"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1)</w:t>
      </w:r>
      <w:r w:rsidRPr="00CE06A4">
        <w:rPr>
          <w:rFonts w:eastAsia="Times New Roman"/>
          <w:kern w:val="2"/>
          <w:sz w:val="28"/>
          <w:szCs w:val="28"/>
        </w:rPr>
        <w:tab/>
        <w:t>выпуск чертежей и спецификаций;</w:t>
      </w:r>
    </w:p>
    <w:p w14:paraId="373BFB4F"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2)</w:t>
      </w:r>
      <w:r w:rsidRPr="00CE06A4">
        <w:rPr>
          <w:rFonts w:eastAsia="Times New Roman"/>
          <w:kern w:val="2"/>
          <w:sz w:val="28"/>
          <w:szCs w:val="28"/>
        </w:rPr>
        <w:tab/>
        <w:t>проверка и оценка технических решений;</w:t>
      </w:r>
    </w:p>
    <w:p w14:paraId="1324C6AA"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3)</w:t>
      </w:r>
      <w:r w:rsidRPr="00CE06A4">
        <w:rPr>
          <w:rFonts w:eastAsia="Times New Roman"/>
          <w:kern w:val="2"/>
          <w:sz w:val="28"/>
          <w:szCs w:val="28"/>
        </w:rPr>
        <w:tab/>
        <w:t>пространственная междисциплинарная координация;</w:t>
      </w:r>
    </w:p>
    <w:p w14:paraId="04E62DBF"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4)</w:t>
      </w:r>
      <w:r w:rsidRPr="00CE06A4">
        <w:rPr>
          <w:rFonts w:eastAsia="Times New Roman"/>
          <w:kern w:val="2"/>
          <w:sz w:val="28"/>
          <w:szCs w:val="28"/>
        </w:rPr>
        <w:tab/>
        <w:t>выявление коллизий в проектной документации;</w:t>
      </w:r>
    </w:p>
    <w:p w14:paraId="0D759E87"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5)</w:t>
      </w:r>
      <w:r w:rsidRPr="00CE06A4">
        <w:rPr>
          <w:rFonts w:eastAsia="Times New Roman"/>
          <w:kern w:val="2"/>
          <w:sz w:val="28"/>
          <w:szCs w:val="28"/>
        </w:rPr>
        <w:tab/>
        <w:t>подсчет объемов работ и оценка сметной стоимости;</w:t>
      </w:r>
    </w:p>
    <w:p w14:paraId="744F65F9" w14:textId="77777777" w:rsidR="00CE06A4" w:rsidRP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6)</w:t>
      </w:r>
      <w:r w:rsidRPr="00CE06A4">
        <w:rPr>
          <w:rFonts w:eastAsia="Times New Roman"/>
          <w:kern w:val="2"/>
          <w:sz w:val="28"/>
          <w:szCs w:val="28"/>
        </w:rPr>
        <w:tab/>
        <w:t>инженерно-технические расчеты;</w:t>
      </w:r>
    </w:p>
    <w:p w14:paraId="250805DB" w14:textId="128564BB" w:rsidR="00CE06A4" w:rsidRDefault="00CE06A4" w:rsidP="00CE06A4">
      <w:pPr>
        <w:tabs>
          <w:tab w:val="left" w:pos="1134"/>
        </w:tabs>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7)</w:t>
      </w:r>
      <w:r w:rsidRPr="00CE06A4">
        <w:rPr>
          <w:rFonts w:eastAsia="Times New Roman"/>
          <w:kern w:val="2"/>
          <w:sz w:val="28"/>
          <w:szCs w:val="28"/>
        </w:rPr>
        <w:tab/>
        <w:t>разработка проекта организации строительства и комплексного укрупненного сетевого графика.</w:t>
      </w:r>
    </w:p>
    <w:p w14:paraId="22760B9D" w14:textId="25A849EC" w:rsidR="00C46B1C" w:rsidRDefault="00C46B1C" w:rsidP="00CE06A4">
      <w:pPr>
        <w:tabs>
          <w:tab w:val="left" w:pos="1134"/>
        </w:tabs>
        <w:suppressAutoHyphens w:val="0"/>
        <w:autoSpaceDE w:val="0"/>
        <w:autoSpaceDN w:val="0"/>
        <w:ind w:firstLine="708"/>
        <w:jc w:val="both"/>
        <w:rPr>
          <w:rFonts w:eastAsia="Times New Roman"/>
          <w:kern w:val="2"/>
          <w:sz w:val="28"/>
          <w:szCs w:val="28"/>
        </w:rPr>
      </w:pPr>
    </w:p>
    <w:p w14:paraId="61E75730" w14:textId="77777777" w:rsidR="00641145" w:rsidRPr="00882B85" w:rsidRDefault="00641145" w:rsidP="00CE06A4">
      <w:pPr>
        <w:suppressAutoHyphens w:val="0"/>
        <w:autoSpaceDE w:val="0"/>
        <w:autoSpaceDN w:val="0"/>
        <w:jc w:val="center"/>
        <w:rPr>
          <w:rFonts w:eastAsia="Times New Roman"/>
          <w:b/>
          <w:kern w:val="2"/>
          <w:sz w:val="28"/>
          <w:szCs w:val="28"/>
        </w:rPr>
      </w:pPr>
    </w:p>
    <w:p w14:paraId="7BD8A94F" w14:textId="653FF6AE"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lastRenderedPageBreak/>
        <w:t>III</w:t>
      </w:r>
      <w:r w:rsidRPr="00CE06A4">
        <w:rPr>
          <w:rFonts w:eastAsia="Times New Roman"/>
          <w:b/>
          <w:kern w:val="2"/>
          <w:sz w:val="28"/>
          <w:szCs w:val="28"/>
        </w:rPr>
        <w:t xml:space="preserve">. Требования к этапам выполнения работ </w:t>
      </w:r>
    </w:p>
    <w:p w14:paraId="41E44126" w14:textId="77777777"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rPr>
        <w:t>и контрольным точкам выдачи информации</w:t>
      </w:r>
    </w:p>
    <w:p w14:paraId="6CA4159C" w14:textId="77777777" w:rsidR="00CE06A4" w:rsidRPr="00CE06A4" w:rsidRDefault="00CE06A4" w:rsidP="00CE06A4">
      <w:pPr>
        <w:suppressAutoHyphens w:val="0"/>
        <w:autoSpaceDE w:val="0"/>
        <w:autoSpaceDN w:val="0"/>
        <w:ind w:firstLine="708"/>
        <w:jc w:val="center"/>
        <w:rPr>
          <w:rFonts w:eastAsia="Times New Roman"/>
          <w:b/>
          <w:kern w:val="2"/>
          <w:sz w:val="28"/>
          <w:szCs w:val="28"/>
        </w:rPr>
      </w:pPr>
    </w:p>
    <w:p w14:paraId="6DDDF476"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процессе формирования информационной модели исполнителем обязан вестись журнал внесения изменений в информационную модель, наличие которого требуется указать в пояснительной записке к</w:t>
      </w:r>
      <w:r w:rsidRPr="00CE06A4">
        <w:rPr>
          <w:rFonts w:eastAsia="Times New Roman"/>
          <w:kern w:val="2"/>
          <w:sz w:val="28"/>
          <w:szCs w:val="28"/>
          <w:lang w:val="en-US"/>
        </w:rPr>
        <w:t> </w:t>
      </w:r>
      <w:r w:rsidRPr="00CE06A4">
        <w:rPr>
          <w:rFonts w:eastAsia="Times New Roman"/>
          <w:kern w:val="2"/>
          <w:sz w:val="28"/>
          <w:szCs w:val="28"/>
        </w:rPr>
        <w:t>проекту, которая формируется так же в составе информационной модели.</w:t>
      </w:r>
    </w:p>
    <w:p w14:paraId="76F8373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Выделяют следующие этапы работ (некоторые этапы работ могут отсутствовать в зависимости от поставленных целей и задач инвестиционно-строительного объекта, вида объекта, стадии жизненного цикла и требований заказчика):</w:t>
      </w:r>
    </w:p>
    <w:p w14:paraId="2B6A5B66"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разработка и согласование Плана реализации проекта с использованием технологии информационного моделирования (в соответствии с СП 404);</w:t>
      </w:r>
    </w:p>
    <w:p w14:paraId="2A4110A1" w14:textId="78000E9A"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 xml:space="preserve">первичная загрузка в среду общих данных (далее – СОД) проектной документации в форме информационной модели, определяющей архитектурные, функционально-технологические, конструктивные и инженерно-технические решения для обеспечения строительства, эксплуатации, реконструкции объектов капитального строительства и их частей, капитального ремонта (не позднее </w:t>
      </w:r>
      <w:r w:rsidR="00CB433F" w:rsidRPr="00AA7B76">
        <w:rPr>
          <w:rFonts w:eastAsia="Times New Roman"/>
          <w:kern w:val="2"/>
          <w:sz w:val="28"/>
          <w:szCs w:val="28"/>
        </w:rPr>
        <w:t>30</w:t>
      </w:r>
      <w:r w:rsidRPr="00CE06A4">
        <w:rPr>
          <w:rFonts w:eastAsia="Times New Roman"/>
          <w:kern w:val="2"/>
          <w:sz w:val="28"/>
          <w:szCs w:val="28"/>
        </w:rPr>
        <w:t xml:space="preserve"> дней после утверждения плана реализации проекта);</w:t>
      </w:r>
    </w:p>
    <w:p w14:paraId="1D27A949" w14:textId="5EA9EE5B"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график промежуточных загрузок проектной документации в форме информационной модели, определяющей архитектурные, функционально-технологические, конструктивные и инженерно-технические решения для</w:t>
      </w:r>
      <w:r w:rsidRPr="00CE06A4">
        <w:rPr>
          <w:rFonts w:eastAsia="Times New Roman"/>
          <w:kern w:val="2"/>
          <w:sz w:val="28"/>
          <w:szCs w:val="28"/>
          <w:lang w:val="en-US"/>
        </w:rPr>
        <w:t> </w:t>
      </w:r>
      <w:r w:rsidRPr="00CE06A4">
        <w:rPr>
          <w:rFonts w:eastAsia="Times New Roman"/>
          <w:kern w:val="2"/>
          <w:sz w:val="28"/>
          <w:szCs w:val="28"/>
        </w:rPr>
        <w:t xml:space="preserve">обеспечения строительства, эксплуатации, реконструкции объектов капитального строительства и их частей, капитального ремонта в СОД (периодичность </w:t>
      </w:r>
      <w:r w:rsidR="00CB433F" w:rsidRPr="00AA7B76">
        <w:rPr>
          <w:rFonts w:eastAsia="Times New Roman"/>
          <w:kern w:val="2"/>
          <w:sz w:val="28"/>
          <w:szCs w:val="28"/>
        </w:rPr>
        <w:t>10</w:t>
      </w:r>
      <w:r w:rsidRPr="00CE06A4">
        <w:rPr>
          <w:rFonts w:eastAsia="Times New Roman"/>
          <w:kern w:val="2"/>
          <w:sz w:val="28"/>
          <w:szCs w:val="28"/>
        </w:rPr>
        <w:t xml:space="preserve"> дней). Перед загрузкой информационной модели в СОД исполнитель обязан предоставить порядок проведения процедуры контроля качества модели и результаты проверки, включая проверку совпадения общих координат цифровых (трехмерных) информационных моделей (при их наличии в</w:t>
      </w:r>
      <w:r w:rsidRPr="00CE06A4">
        <w:rPr>
          <w:rFonts w:eastAsia="Times New Roman"/>
          <w:kern w:val="2"/>
          <w:sz w:val="28"/>
          <w:szCs w:val="28"/>
          <w:lang w:val="en-US"/>
        </w:rPr>
        <w:t> </w:t>
      </w:r>
      <w:r w:rsidRPr="00CE06A4">
        <w:rPr>
          <w:rFonts w:eastAsia="Times New Roman"/>
          <w:kern w:val="2"/>
          <w:sz w:val="28"/>
          <w:szCs w:val="28"/>
        </w:rPr>
        <w:t>составе информационной модели);</w:t>
      </w:r>
    </w:p>
    <w:p w14:paraId="1596233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финальная загрузка проектной документации в форме информационной модели, определяющей архитектурные, функционально-технологические, конструктивные и инженерно-технические решения для обеспечения строительства, эксплуатации, реконструкции объектов капитального строительства и их частей, капитального ремонта в СОД, совместно с отправкой документации на проверку на</w:t>
      </w:r>
      <w:r w:rsidRPr="00CE06A4">
        <w:rPr>
          <w:rFonts w:eastAsia="Times New Roman"/>
          <w:kern w:val="2"/>
          <w:sz w:val="28"/>
          <w:szCs w:val="28"/>
          <w:lang w:val="en-US"/>
        </w:rPr>
        <w:t> </w:t>
      </w:r>
      <w:r w:rsidRPr="00CE06A4">
        <w:rPr>
          <w:rFonts w:eastAsia="Times New Roman"/>
          <w:kern w:val="2"/>
          <w:sz w:val="28"/>
          <w:szCs w:val="28"/>
        </w:rPr>
        <w:t>завершающей стадии;</w:t>
      </w:r>
    </w:p>
    <w:p w14:paraId="3BD2030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прохождение экспертизы проектной документации в форме информационной модели;</w:t>
      </w:r>
    </w:p>
    <w:p w14:paraId="02CBA5D3"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итоговая загрузка в СОД проектной документации в форме информационной модели, определяющей архитектурные, функционально-технологические, конструктивные и инженерно-технические решения для обеспечения строительства, эксплуатации, реконструкции объектов капитального строительства и их частей, капитального ремонта;</w:t>
      </w:r>
    </w:p>
    <w:p w14:paraId="59A5478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представление отчетных документов по Плану реализации проекта.</w:t>
      </w:r>
    </w:p>
    <w:p w14:paraId="34B6B30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lastRenderedPageBreak/>
        <w:t>Действия Заказчика описываются в случае предъявления Исполнителем результатов работ, выполненных без включения в План реализации проекта, и</w:t>
      </w:r>
      <w:r w:rsidRPr="00CE06A4">
        <w:rPr>
          <w:rFonts w:eastAsia="Times New Roman"/>
          <w:kern w:val="2"/>
          <w:sz w:val="28"/>
          <w:szCs w:val="28"/>
          <w:lang w:val="en-US"/>
        </w:rPr>
        <w:t> </w:t>
      </w:r>
      <w:r w:rsidRPr="00CE06A4">
        <w:rPr>
          <w:rFonts w:eastAsia="Times New Roman"/>
          <w:kern w:val="2"/>
          <w:sz w:val="28"/>
          <w:szCs w:val="28"/>
        </w:rPr>
        <w:t>в</w:t>
      </w:r>
      <w:r w:rsidRPr="00CE06A4">
        <w:rPr>
          <w:rFonts w:eastAsia="Times New Roman"/>
          <w:kern w:val="2"/>
          <w:sz w:val="28"/>
          <w:szCs w:val="28"/>
          <w:lang w:val="en-US"/>
        </w:rPr>
        <w:t> </w:t>
      </w:r>
      <w:r w:rsidRPr="00CE06A4">
        <w:rPr>
          <w:rFonts w:eastAsia="Times New Roman"/>
          <w:kern w:val="2"/>
          <w:sz w:val="28"/>
          <w:szCs w:val="28"/>
        </w:rPr>
        <w:t>нарушение плановых сроков.</w:t>
      </w:r>
    </w:p>
    <w:p w14:paraId="5FFF1D56" w14:textId="77777777" w:rsidR="00CE06A4" w:rsidRPr="00CE06A4" w:rsidRDefault="00CE06A4" w:rsidP="00CE06A4">
      <w:pPr>
        <w:suppressAutoHyphens w:val="0"/>
        <w:autoSpaceDE w:val="0"/>
        <w:autoSpaceDN w:val="0"/>
        <w:ind w:firstLine="708"/>
        <w:jc w:val="both"/>
        <w:rPr>
          <w:rFonts w:eastAsia="Times New Roman"/>
          <w:kern w:val="2"/>
          <w:sz w:val="28"/>
          <w:szCs w:val="28"/>
        </w:rPr>
      </w:pPr>
    </w:p>
    <w:p w14:paraId="59154781" w14:textId="77777777"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t>IV</w:t>
      </w:r>
      <w:r w:rsidRPr="00CE06A4">
        <w:rPr>
          <w:rFonts w:eastAsia="Times New Roman"/>
          <w:b/>
          <w:kern w:val="2"/>
          <w:sz w:val="28"/>
          <w:szCs w:val="28"/>
        </w:rPr>
        <w:t>. Требования к СОД</w:t>
      </w:r>
    </w:p>
    <w:p w14:paraId="206502D9" w14:textId="77777777" w:rsidR="00CE06A4" w:rsidRPr="00CE06A4" w:rsidRDefault="00CE06A4" w:rsidP="00CE06A4">
      <w:pPr>
        <w:suppressAutoHyphens w:val="0"/>
        <w:autoSpaceDE w:val="0"/>
        <w:autoSpaceDN w:val="0"/>
        <w:ind w:firstLine="708"/>
        <w:jc w:val="center"/>
        <w:rPr>
          <w:rFonts w:eastAsia="Times New Roman"/>
          <w:b/>
          <w:kern w:val="2"/>
          <w:sz w:val="28"/>
          <w:szCs w:val="28"/>
        </w:rPr>
      </w:pPr>
    </w:p>
    <w:p w14:paraId="5E2AF048"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СОД – комплекс программно-технических средств, обеспечивающий совместное использование информационной модели всеми участниками инвестиционно-строительного проекта.</w:t>
      </w:r>
    </w:p>
    <w:p w14:paraId="3050F5DD" w14:textId="73473574"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техническом задании требуется указать обязанность Исполнителя разместить информационную модель в СОД Заказчика на каждом этапе работ в</w:t>
      </w:r>
      <w:r w:rsidRPr="00CE06A4">
        <w:rPr>
          <w:rFonts w:eastAsia="Times New Roman"/>
          <w:kern w:val="2"/>
          <w:sz w:val="28"/>
          <w:szCs w:val="28"/>
          <w:lang w:val="en-US"/>
        </w:rPr>
        <w:t> </w:t>
      </w:r>
      <w:r w:rsidRPr="00CE06A4">
        <w:rPr>
          <w:rFonts w:eastAsia="Times New Roman"/>
          <w:kern w:val="2"/>
          <w:sz w:val="28"/>
          <w:szCs w:val="28"/>
        </w:rPr>
        <w:t>контрольной точке выдачи информационной модели. При этом необходимо привести описание СОД Заказчика, включая описание версий имеющегося программного обеспечения, и описать порядок получения Исполнителя доступа к СОД Заказчика с указанием ролей, задач и разделов, к которым будет обеспечен доступ.</w:t>
      </w:r>
    </w:p>
    <w:p w14:paraId="2CF4F4DB"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случае, если Заказчик не имеет собственной СОД, необходимо предусмотреть обязанность Подрядчика развернуть и обеспечить функционирование программно-аппаратного комплекса для организации обмена информацией в СОД между всеми участниками проекта, включая требования:</w:t>
      </w:r>
    </w:p>
    <w:p w14:paraId="4C6239AB"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размещение и использование информации в соответствии с Федеральным законом от 27.07.2006 № 152-ФЗ «О персональных данных»;</w:t>
      </w:r>
    </w:p>
    <w:p w14:paraId="6F4B333A"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обеспечение требований, установленных в «Перечне сведений, отнесенных к государственной тайне» (утверждены Указом Президента Российской Федерации от 30.11.1995 № 1203);</w:t>
      </w:r>
    </w:p>
    <w:p w14:paraId="32F93DAB"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размещение всей информации по проекту на серверах, расположенных на территории Российской Федерации;</w:t>
      </w:r>
    </w:p>
    <w:p w14:paraId="1EBF9DDE"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организация доступа к информации в соответствии с регламентами, согласованными Заказчиком и условиями договора;</w:t>
      </w:r>
    </w:p>
    <w:p w14:paraId="381811D6" w14:textId="6422EBA1"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 xml:space="preserve">пропускную способность каналов связи и доступа к информации и </w:t>
      </w:r>
      <w:r w:rsidR="00672EA7" w:rsidRPr="00CE06A4">
        <w:rPr>
          <w:rFonts w:eastAsia="Times New Roman"/>
          <w:kern w:val="2"/>
          <w:sz w:val="28"/>
          <w:szCs w:val="28"/>
        </w:rPr>
        <w:t>структуре базы данных проекта,</w:t>
      </w:r>
      <w:r w:rsidRPr="00CE06A4">
        <w:rPr>
          <w:rFonts w:eastAsia="Times New Roman"/>
          <w:kern w:val="2"/>
          <w:sz w:val="28"/>
          <w:szCs w:val="28"/>
        </w:rPr>
        <w:t xml:space="preserve"> обеспечивающих скорость передачи не менее 100 </w:t>
      </w:r>
      <w:proofErr w:type="spellStart"/>
      <w:r w:rsidRPr="00CE06A4">
        <w:rPr>
          <w:rFonts w:eastAsia="Times New Roman"/>
          <w:kern w:val="2"/>
          <w:sz w:val="28"/>
          <w:szCs w:val="28"/>
        </w:rPr>
        <w:t>мбит</w:t>
      </w:r>
      <w:proofErr w:type="spellEnd"/>
      <w:r w:rsidRPr="00CE06A4">
        <w:rPr>
          <w:rFonts w:eastAsia="Times New Roman"/>
          <w:kern w:val="2"/>
          <w:sz w:val="28"/>
          <w:szCs w:val="28"/>
        </w:rPr>
        <w:t xml:space="preserve">/сек для пользователя и одновременное подключение не менее </w:t>
      </w:r>
      <w:r w:rsidR="00672EA7">
        <w:rPr>
          <w:rFonts w:eastAsia="Times New Roman"/>
          <w:kern w:val="2"/>
          <w:sz w:val="28"/>
          <w:szCs w:val="28"/>
        </w:rPr>
        <w:t>3</w:t>
      </w:r>
      <w:r w:rsidRPr="00CE06A4">
        <w:rPr>
          <w:rFonts w:eastAsia="Times New Roman"/>
          <w:kern w:val="2"/>
          <w:sz w:val="28"/>
          <w:szCs w:val="28"/>
        </w:rPr>
        <w:t xml:space="preserve"> пользователей системы на скачивание и загрузку информации;</w:t>
      </w:r>
    </w:p>
    <w:p w14:paraId="0E70FD76" w14:textId="6D32CE7A"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соответствие постановлени</w:t>
      </w:r>
      <w:r w:rsidR="00672EA7">
        <w:rPr>
          <w:rFonts w:eastAsia="Times New Roman"/>
          <w:kern w:val="2"/>
          <w:sz w:val="28"/>
          <w:szCs w:val="28"/>
        </w:rPr>
        <w:t>ю</w:t>
      </w:r>
      <w:r w:rsidRPr="00CE06A4">
        <w:rPr>
          <w:rFonts w:eastAsia="Times New Roman"/>
          <w:kern w:val="2"/>
          <w:sz w:val="28"/>
          <w:szCs w:val="28"/>
        </w:rPr>
        <w:t xml:space="preserve"> Правительства Российской Федерации от 15.09.2020 № 1431 в части форматов файлов и протоколов обмена информацией;</w:t>
      </w:r>
    </w:p>
    <w:p w14:paraId="1FB84C9E"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хранение и резервирование информации в течение всего срока реализации проекта, включая передачу копий всей базы данных проекта Заказчику 1 раз в неделю, в согласованном сторонами формате.</w:t>
      </w:r>
    </w:p>
    <w:p w14:paraId="7C601E70" w14:textId="37283DEC" w:rsidR="00CE06A4" w:rsidRDefault="00CE06A4" w:rsidP="00CE06A4">
      <w:pPr>
        <w:suppressAutoHyphens w:val="0"/>
        <w:autoSpaceDE w:val="0"/>
        <w:autoSpaceDN w:val="0"/>
        <w:ind w:firstLine="708"/>
        <w:jc w:val="both"/>
        <w:rPr>
          <w:rFonts w:eastAsia="Times New Roman"/>
          <w:kern w:val="2"/>
          <w:sz w:val="28"/>
          <w:szCs w:val="28"/>
        </w:rPr>
      </w:pPr>
    </w:p>
    <w:p w14:paraId="1DDC69A4" w14:textId="2BCD896D" w:rsidR="00027343" w:rsidRDefault="00027343" w:rsidP="00CE06A4">
      <w:pPr>
        <w:suppressAutoHyphens w:val="0"/>
        <w:autoSpaceDE w:val="0"/>
        <w:autoSpaceDN w:val="0"/>
        <w:ind w:firstLine="708"/>
        <w:jc w:val="both"/>
        <w:rPr>
          <w:rFonts w:eastAsia="Times New Roman"/>
          <w:kern w:val="2"/>
          <w:sz w:val="28"/>
          <w:szCs w:val="28"/>
        </w:rPr>
      </w:pPr>
    </w:p>
    <w:p w14:paraId="071DF411" w14:textId="77777777" w:rsidR="00027343" w:rsidRPr="00CE06A4" w:rsidRDefault="00027343" w:rsidP="00CE06A4">
      <w:pPr>
        <w:suppressAutoHyphens w:val="0"/>
        <w:autoSpaceDE w:val="0"/>
        <w:autoSpaceDN w:val="0"/>
        <w:ind w:firstLine="708"/>
        <w:jc w:val="both"/>
        <w:rPr>
          <w:rFonts w:eastAsia="Times New Roman"/>
          <w:kern w:val="2"/>
          <w:sz w:val="28"/>
          <w:szCs w:val="28"/>
        </w:rPr>
      </w:pPr>
    </w:p>
    <w:p w14:paraId="5F6187CB" w14:textId="77777777" w:rsidR="003B2313" w:rsidRPr="00C947AA" w:rsidRDefault="003B2313" w:rsidP="00CE06A4">
      <w:pPr>
        <w:suppressAutoHyphens w:val="0"/>
        <w:autoSpaceDE w:val="0"/>
        <w:autoSpaceDN w:val="0"/>
        <w:jc w:val="center"/>
        <w:rPr>
          <w:rFonts w:eastAsia="Times New Roman"/>
          <w:b/>
          <w:kern w:val="2"/>
          <w:sz w:val="28"/>
          <w:szCs w:val="28"/>
        </w:rPr>
      </w:pPr>
    </w:p>
    <w:p w14:paraId="613CC7EA" w14:textId="4FBEA234"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lastRenderedPageBreak/>
        <w:t>V</w:t>
      </w:r>
      <w:r w:rsidRPr="00CE06A4">
        <w:rPr>
          <w:rFonts w:eastAsia="Times New Roman"/>
          <w:b/>
          <w:kern w:val="2"/>
          <w:sz w:val="28"/>
          <w:szCs w:val="28"/>
        </w:rPr>
        <w:t>. Требования к составу информационной модели</w:t>
      </w:r>
    </w:p>
    <w:p w14:paraId="73CE468E" w14:textId="77777777" w:rsidR="00CE06A4" w:rsidRPr="00CE06A4" w:rsidRDefault="00CE06A4" w:rsidP="00CE06A4">
      <w:pPr>
        <w:suppressAutoHyphens w:val="0"/>
        <w:autoSpaceDE w:val="0"/>
        <w:autoSpaceDN w:val="0"/>
        <w:ind w:firstLine="708"/>
        <w:jc w:val="center"/>
        <w:rPr>
          <w:rFonts w:eastAsia="Times New Roman"/>
          <w:b/>
          <w:kern w:val="2"/>
          <w:sz w:val="28"/>
          <w:szCs w:val="28"/>
        </w:rPr>
      </w:pPr>
    </w:p>
    <w:p w14:paraId="4B759AAA" w14:textId="2AB66FA8"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Требования к составу проектной документации в форме информационной модели объекта капитального строительства определяются в зависимости от вида объекта капитального строительства и его технико-экономических параметров</w:t>
      </w:r>
      <w:r w:rsidR="00672EA7">
        <w:rPr>
          <w:rFonts w:eastAsia="Times New Roman"/>
          <w:kern w:val="2"/>
          <w:sz w:val="28"/>
          <w:szCs w:val="28"/>
        </w:rPr>
        <w:t>,</w:t>
      </w:r>
      <w:r w:rsidRPr="00CE06A4">
        <w:rPr>
          <w:rFonts w:eastAsia="Times New Roman"/>
          <w:kern w:val="2"/>
          <w:sz w:val="28"/>
          <w:szCs w:val="28"/>
        </w:rPr>
        <w:t xml:space="preserve"> включают разделы проектной документации, указанные в постановлении Правительства Российской Федерации от 16.02.2008 № 87 «О составе разделов проектной документации и требованиях к их содержанию». Состав информационной модели должен соответствовать постановлению Правительства Российской Федерации от 15.09.2020 № 1431.</w:t>
      </w:r>
    </w:p>
    <w:p w14:paraId="79BB46F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состав информационной модели может входить: совокупность представленных в электронном виде документов, графических и текстовых данных по объекту строительства, размещенную в СОД и представляющую собой единый достоверный источник информации по объекту на всех или отдельных стадиях его жизненного цикла. В зависимости от потребностей Заказчика (от поставленных целей и задач инвестиционно-строительного объекта, вида объекта, стадии жизненного цикла и требований заказчика) в информационной модели могут присутствовать цифровые информационные (трехмерные) модели объекта капитального строительства и инженерная цифровая (трехмерная) модель местности.</w:t>
      </w:r>
    </w:p>
    <w:p w14:paraId="209D8DEE" w14:textId="33E656A6"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случае целесообразности разработки в составе информационной модели трехмерных моделей объекта капитального строительства и трехмерной модели местности, это требование указывается в техническом задании. В этом случае в техническом задании указываются Требования к составу, уровню проработки (детализации), порядку проверки и приемки цифровых информационных (трехмерных) моделей. Кроме того, в техническом задании должно быть явно прописано какие разделы или части разделов проектной документации разрабатываются на основе именно цифровых информационных (трехмерных) моделей и не могут содержать противоречий и несовпадений друг с другом.</w:t>
      </w:r>
    </w:p>
    <w:p w14:paraId="575A990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При наличии СОД соответствующей функциональности Заказчик может потребовать от исполнителя представить сводную цифровую трехмерную модель, состоящую из отдельных цифровых информационных (трехмерных) моделей (например, по различным дисциплинам или частям объекта строительства), соединенных между собой таким образом, что внесение изменений в одну из моделей не приводит к изменению в других.</w:t>
      </w:r>
    </w:p>
    <w:p w14:paraId="49ADC33D"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По завершении ключевых этапов проекта сводная цифровая трехмерная модель, предоставляемая в качестве результата, должна быть:</w:t>
      </w:r>
    </w:p>
    <w:p w14:paraId="2A27D44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выполнена в соответствии с техническим заданием, скоординированной со всеми разделами;</w:t>
      </w:r>
    </w:p>
    <w:p w14:paraId="550673F7"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утверждена для дальнейшего использования;</w:t>
      </w:r>
    </w:p>
    <w:p w14:paraId="739BA6F7"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пригодна для создания и оформления чертежей.</w:t>
      </w:r>
    </w:p>
    <w:p w14:paraId="35614293" w14:textId="2328DF02" w:rsidR="00CE06A4" w:rsidRDefault="00CE06A4" w:rsidP="00CE06A4">
      <w:pPr>
        <w:suppressAutoHyphens w:val="0"/>
        <w:autoSpaceDE w:val="0"/>
        <w:autoSpaceDN w:val="0"/>
        <w:jc w:val="both"/>
        <w:rPr>
          <w:rFonts w:eastAsia="Times New Roman"/>
          <w:kern w:val="2"/>
          <w:sz w:val="28"/>
          <w:szCs w:val="28"/>
        </w:rPr>
      </w:pPr>
    </w:p>
    <w:p w14:paraId="7200175B" w14:textId="77777777" w:rsidR="00027343" w:rsidRPr="00CE06A4" w:rsidRDefault="00027343" w:rsidP="00CE06A4">
      <w:pPr>
        <w:suppressAutoHyphens w:val="0"/>
        <w:autoSpaceDE w:val="0"/>
        <w:autoSpaceDN w:val="0"/>
        <w:jc w:val="both"/>
        <w:rPr>
          <w:rFonts w:eastAsia="Times New Roman"/>
          <w:kern w:val="2"/>
          <w:sz w:val="28"/>
          <w:szCs w:val="28"/>
        </w:rPr>
      </w:pPr>
    </w:p>
    <w:p w14:paraId="6F43CA28" w14:textId="77777777"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lastRenderedPageBreak/>
        <w:t>VI</w:t>
      </w:r>
      <w:r w:rsidRPr="00CE06A4">
        <w:rPr>
          <w:rFonts w:eastAsia="Times New Roman"/>
          <w:b/>
          <w:kern w:val="2"/>
          <w:sz w:val="28"/>
          <w:szCs w:val="28"/>
        </w:rPr>
        <w:t>. Требования к составу, уровню проработки (детализации), порядку проверки и приемки цифровых информационных (трехмерных) моделей, входящих в состав информационной модели объекта капитального строительства</w:t>
      </w:r>
    </w:p>
    <w:p w14:paraId="16AF48AF" w14:textId="77777777" w:rsidR="00CE06A4" w:rsidRPr="00CE06A4" w:rsidRDefault="00CE06A4" w:rsidP="00CE06A4">
      <w:pPr>
        <w:suppressAutoHyphens w:val="0"/>
        <w:autoSpaceDE w:val="0"/>
        <w:autoSpaceDN w:val="0"/>
        <w:ind w:firstLine="708"/>
        <w:jc w:val="center"/>
        <w:rPr>
          <w:rFonts w:eastAsia="Times New Roman"/>
          <w:b/>
          <w:kern w:val="2"/>
          <w:sz w:val="28"/>
          <w:szCs w:val="28"/>
        </w:rPr>
      </w:pPr>
    </w:p>
    <w:p w14:paraId="5D8427A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Уровень проработки, методы верификации и валидации цифровой (трехмерной) информационной модели объекта капитального строительства осуществляются в соответствии с СП 333.</w:t>
      </w:r>
    </w:p>
    <w:p w14:paraId="31F14553" w14:textId="193D2420"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 xml:space="preserve">В целях достижения оптимальной производительности работы с цифровыми информационными (трехмерными) моделями ограничивается размер файла такой модели в зависимости от возможностей используемой СОД, например, указывать предельный размер </w:t>
      </w:r>
      <w:r w:rsidR="00CB433F" w:rsidRPr="00AA7B76">
        <w:rPr>
          <w:rFonts w:eastAsia="Times New Roman"/>
          <w:kern w:val="2"/>
          <w:sz w:val="28"/>
          <w:szCs w:val="28"/>
        </w:rPr>
        <w:t>2</w:t>
      </w:r>
      <w:r w:rsidR="00876DF4" w:rsidRPr="00AA7B76">
        <w:rPr>
          <w:rFonts w:eastAsia="Times New Roman"/>
          <w:kern w:val="2"/>
          <w:sz w:val="28"/>
          <w:szCs w:val="28"/>
        </w:rPr>
        <w:t>5</w:t>
      </w:r>
      <w:r w:rsidR="00CB433F" w:rsidRPr="00AA7B76">
        <w:rPr>
          <w:rFonts w:eastAsia="Times New Roman"/>
          <w:kern w:val="2"/>
          <w:sz w:val="28"/>
          <w:szCs w:val="28"/>
        </w:rPr>
        <w:t>0</w:t>
      </w:r>
      <w:r w:rsidRPr="00CE06A4">
        <w:rPr>
          <w:rFonts w:eastAsia="Times New Roman"/>
          <w:kern w:val="2"/>
          <w:sz w:val="28"/>
          <w:szCs w:val="28"/>
        </w:rPr>
        <w:t xml:space="preserve"> Мб. Для этого в требованиях предусматривают разбиение трехмерной модели по отдельным корпусам или зданиям, далее в рамках одного корпуса либо здания производить разбивку модели по разделам проектных решений. Каждый раздел проектирования выполняется в отдельном файле, либо нескольких файлах. Например, трехмерн</w:t>
      </w:r>
      <w:r w:rsidR="00017504">
        <w:rPr>
          <w:rFonts w:eastAsia="Times New Roman"/>
          <w:kern w:val="2"/>
          <w:sz w:val="28"/>
          <w:szCs w:val="28"/>
        </w:rPr>
        <w:t>ую</w:t>
      </w:r>
      <w:r w:rsidRPr="00CE06A4">
        <w:rPr>
          <w:rFonts w:eastAsia="Times New Roman"/>
          <w:kern w:val="2"/>
          <w:sz w:val="28"/>
          <w:szCs w:val="28"/>
        </w:rPr>
        <w:t xml:space="preserve"> модель раздела АР допускается дополнительно разбивать на модели: Фасады, Внутренние элементы, Общая модель (для оформления видов и листов) и т.п. Разбивка каждого проекта должна быть описана и согласована с Заказчиком до начала моделирования.</w:t>
      </w:r>
    </w:p>
    <w:p w14:paraId="0FFD41F8"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Трехмерная модель должна регулярно проходить проверки визуально и автоматизировано на:</w:t>
      </w:r>
    </w:p>
    <w:p w14:paraId="01D87F25"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соответствие техническому заданию;</w:t>
      </w:r>
    </w:p>
    <w:p w14:paraId="69925CD2"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выявление коллизий;</w:t>
      </w:r>
    </w:p>
    <w:p w14:paraId="2EFFCED7"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дублирование элементов;</w:t>
      </w:r>
    </w:p>
    <w:p w14:paraId="26AEE3D3"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неразрывность взаимосвязи элементов конструкций (элементы не должны висеть в воздухе).</w:t>
      </w:r>
    </w:p>
    <w:p w14:paraId="1E66E7B4"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Особое внимание при подготовке трехмерных моделей необходимо уделить для разделов технического задания, описывающих системы инженерного оборудования. Оформление, в том числе цветовое, и расстояния между трубопроводами, воздуховодами и другими элементами в пространстве должно соответствовать требованиям норм и правил проектирования и монтажа инженерных систем. Также необходимо потребовать от Исполнителя проверку на геометрические пересечения разделов АР и КР, если для прохождения коммуникаций нужно отверстие более чем 100x100мм. Указывается допустимый диапазон геометрических пересечений элементов.</w:t>
      </w:r>
    </w:p>
    <w:p w14:paraId="6CD393E5"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ходе проектирования Исполнитель осуществляет проверку модели на пространственные коллизии. По результатам проверок формируется отчет о коллизиях, который передается Заказчику для ознакомления. Все ошибки, переданные в отчете, входящие в список обязательных к устранению должны быть учтены и исправлены Исполнителем.</w:t>
      </w:r>
    </w:p>
    <w:p w14:paraId="0BDD982E"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 xml:space="preserve">В требованиях должно быть указано, какие именно имеющиеся коллизии должны быть устранены Исполнителем обязательно, а также </w:t>
      </w:r>
      <w:r w:rsidRPr="00CE06A4">
        <w:rPr>
          <w:rFonts w:eastAsia="Times New Roman"/>
          <w:kern w:val="2"/>
          <w:sz w:val="28"/>
          <w:szCs w:val="28"/>
        </w:rPr>
        <w:lastRenderedPageBreak/>
        <w:t xml:space="preserve">согласованный с Заказчиком список разрешенных отклонений в ЦИМ (в приложении указаны примеры возможных допустимых отклонений). Допускается также наличие коллизий, устранение которых должно быть проведено посредствам разработки детальных технических решений, не предусмотренных в рамках настоящей стадии проектирования. </w:t>
      </w:r>
    </w:p>
    <w:p w14:paraId="4F23C40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Требования к качеству цифровой (трехмерной) информационной модели объекта капитального строительства:</w:t>
      </w:r>
    </w:p>
    <w:p w14:paraId="2A24E81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все модели по разделам проекта, находящиеся в одном или нескольких файлах, должны быть скоординированы между собой;</w:t>
      </w:r>
    </w:p>
    <w:p w14:paraId="64E77046"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каждая модель должна состоять из элементов, компонентов, соответствующих требованиям технического задания и содержащих достаточную информацию, для дальнейшей работы над цифровой информационной моделью;</w:t>
      </w:r>
    </w:p>
    <w:p w14:paraId="1DCB0BB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модель не должна содержать лишние экземпляры элементов;</w:t>
      </w:r>
    </w:p>
    <w:p w14:paraId="118C4C1C"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модель не должна содержать дубликатов объектов (объекты, у которых совпадают все параметры, включая координаты);</w:t>
      </w:r>
    </w:p>
    <w:p w14:paraId="4E509A9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все элементы должны быть строго классифицированы по типам и категориям объектов. Элементы должны иметь понятные названия;</w:t>
      </w:r>
    </w:p>
    <w:p w14:paraId="0547C3EA"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модели должны быть смоделированы все элементы, которые требуются для разработки чертежей проектной документации и получаемые на ее основе спецификации, и ведомости.</w:t>
      </w:r>
    </w:p>
    <w:p w14:paraId="2D33A3CD"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В установленный Планом реализации проекта срок Исполнитель обязан выдать Заказчику финальную трехмерную модель, не содержащую геометрические коллизии.</w:t>
      </w:r>
    </w:p>
    <w:p w14:paraId="311FC75D" w14:textId="77777777" w:rsidR="00CE06A4" w:rsidRPr="00CE06A4" w:rsidRDefault="00CE06A4" w:rsidP="00CE06A4">
      <w:pPr>
        <w:suppressAutoHyphens w:val="0"/>
        <w:autoSpaceDE w:val="0"/>
        <w:autoSpaceDN w:val="0"/>
        <w:ind w:firstLine="708"/>
        <w:jc w:val="both"/>
        <w:rPr>
          <w:rFonts w:eastAsia="Times New Roman"/>
          <w:kern w:val="2"/>
          <w:sz w:val="28"/>
          <w:szCs w:val="28"/>
        </w:rPr>
      </w:pPr>
    </w:p>
    <w:p w14:paraId="2B301719" w14:textId="77777777" w:rsidR="00CE06A4" w:rsidRPr="00CE06A4" w:rsidRDefault="00CE06A4" w:rsidP="00CE06A4">
      <w:pPr>
        <w:suppressAutoHyphens w:val="0"/>
        <w:autoSpaceDE w:val="0"/>
        <w:autoSpaceDN w:val="0"/>
        <w:jc w:val="center"/>
        <w:rPr>
          <w:rFonts w:eastAsia="Times New Roman"/>
          <w:b/>
          <w:kern w:val="2"/>
          <w:sz w:val="28"/>
          <w:szCs w:val="28"/>
        </w:rPr>
      </w:pPr>
      <w:r w:rsidRPr="00CE06A4">
        <w:rPr>
          <w:rFonts w:eastAsia="Times New Roman"/>
          <w:b/>
          <w:kern w:val="2"/>
          <w:sz w:val="28"/>
          <w:szCs w:val="28"/>
          <w:lang w:val="en-US"/>
        </w:rPr>
        <w:t>VII</w:t>
      </w:r>
      <w:r w:rsidRPr="00CE06A4">
        <w:rPr>
          <w:rFonts w:eastAsia="Times New Roman"/>
          <w:b/>
          <w:kern w:val="2"/>
          <w:sz w:val="28"/>
          <w:szCs w:val="28"/>
        </w:rPr>
        <w:t>. Требования к способам и форматам обмена данными</w:t>
      </w:r>
    </w:p>
    <w:p w14:paraId="6EF2EB87" w14:textId="77777777" w:rsidR="00CE06A4" w:rsidRPr="00CE06A4" w:rsidRDefault="00CE06A4" w:rsidP="00CE06A4">
      <w:pPr>
        <w:suppressAutoHyphens w:val="0"/>
        <w:autoSpaceDE w:val="0"/>
        <w:autoSpaceDN w:val="0"/>
        <w:ind w:firstLine="708"/>
        <w:jc w:val="center"/>
        <w:rPr>
          <w:rFonts w:eastAsia="Times New Roman"/>
          <w:b/>
          <w:kern w:val="2"/>
          <w:sz w:val="28"/>
          <w:szCs w:val="28"/>
        </w:rPr>
      </w:pPr>
    </w:p>
    <w:p w14:paraId="784284E3"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Формат обмена данными установлен в постановление Правительства Российской Федерации от 15.09.2020 № 1431. С момента вступления в действие XML-схемы, описывающей конкретный этап жизненного цикла объекта капитального строительства, она становится обязательной к применению участниками процесса. До этого момента обмен данными осуществлять согласно указаниям постановление Правительства Российской Федерации от 15.09.2020 № 1431 в открытых форматах. В требования включается необходимость дополнительно предоставлять Заказчику информационную модель в исходных форматах того программного обеспечения, в котором Исполнитель формировал информационную модель.</w:t>
      </w:r>
    </w:p>
    <w:p w14:paraId="2AF0F99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Правила именования файлов информационной модели выполняются в соответствии с требованиями СП333.</w:t>
      </w:r>
    </w:p>
    <w:p w14:paraId="79A30850" w14:textId="77777777" w:rsidR="00CE06A4" w:rsidRPr="00CE06A4" w:rsidRDefault="00CE06A4" w:rsidP="00CE06A4">
      <w:pPr>
        <w:suppressAutoHyphens w:val="0"/>
        <w:autoSpaceDE w:val="0"/>
        <w:autoSpaceDN w:val="0"/>
        <w:ind w:firstLine="708"/>
        <w:jc w:val="both"/>
        <w:rPr>
          <w:rFonts w:eastAsia="Times New Roman"/>
          <w:kern w:val="2"/>
          <w:sz w:val="28"/>
          <w:szCs w:val="28"/>
        </w:rPr>
      </w:pPr>
    </w:p>
    <w:p w14:paraId="7E82E0B1" w14:textId="77777777" w:rsidR="00CE06A4" w:rsidRPr="00CE06A4" w:rsidRDefault="00CE06A4" w:rsidP="00CE06A4">
      <w:pPr>
        <w:suppressAutoHyphens w:val="0"/>
        <w:autoSpaceDE w:val="0"/>
        <w:autoSpaceDN w:val="0"/>
        <w:jc w:val="both"/>
        <w:rPr>
          <w:rFonts w:eastAsia="Times New Roman"/>
          <w:b/>
          <w:kern w:val="2"/>
          <w:sz w:val="28"/>
          <w:szCs w:val="28"/>
        </w:rPr>
      </w:pPr>
      <w:r w:rsidRPr="00CE06A4">
        <w:rPr>
          <w:rFonts w:eastAsia="Times New Roman"/>
          <w:b/>
          <w:kern w:val="2"/>
          <w:sz w:val="28"/>
          <w:szCs w:val="28"/>
          <w:lang w:val="en-US"/>
        </w:rPr>
        <w:t>VIII</w:t>
      </w:r>
      <w:r w:rsidRPr="00CE06A4">
        <w:rPr>
          <w:rFonts w:eastAsia="Times New Roman"/>
          <w:b/>
          <w:kern w:val="2"/>
          <w:sz w:val="28"/>
          <w:szCs w:val="28"/>
        </w:rPr>
        <w:t>. Требования по передаче исключительных прав и лицензионной чистоте</w:t>
      </w:r>
    </w:p>
    <w:p w14:paraId="7DF2DB69" w14:textId="77777777" w:rsidR="00CE06A4" w:rsidRPr="00CE06A4" w:rsidRDefault="00CE06A4" w:rsidP="00CE06A4">
      <w:pPr>
        <w:suppressAutoHyphens w:val="0"/>
        <w:autoSpaceDE w:val="0"/>
        <w:autoSpaceDN w:val="0"/>
        <w:ind w:firstLine="708"/>
        <w:jc w:val="both"/>
        <w:rPr>
          <w:rFonts w:eastAsia="Times New Roman"/>
          <w:b/>
          <w:kern w:val="2"/>
          <w:sz w:val="28"/>
          <w:szCs w:val="28"/>
        </w:rPr>
      </w:pPr>
    </w:p>
    <w:p w14:paraId="68D847C0" w14:textId="77777777" w:rsidR="00CE06A4" w:rsidRPr="00CE06A4" w:rsidRDefault="00CE06A4" w:rsidP="00CE06A4">
      <w:pPr>
        <w:suppressAutoHyphens w:val="0"/>
        <w:autoSpaceDE w:val="0"/>
        <w:autoSpaceDN w:val="0"/>
        <w:ind w:firstLine="708"/>
        <w:jc w:val="both"/>
        <w:rPr>
          <w:rFonts w:eastAsia="Times New Roman"/>
          <w:b/>
          <w:kern w:val="2"/>
          <w:sz w:val="28"/>
          <w:szCs w:val="28"/>
        </w:rPr>
      </w:pPr>
      <w:r w:rsidRPr="00CE06A4">
        <w:rPr>
          <w:rFonts w:eastAsia="Times New Roman"/>
          <w:kern w:val="2"/>
          <w:sz w:val="28"/>
          <w:szCs w:val="28"/>
        </w:rPr>
        <w:t xml:space="preserve">Исключительные права на информационную модель передаются </w:t>
      </w:r>
      <w:r w:rsidRPr="00CE06A4">
        <w:rPr>
          <w:rFonts w:eastAsia="Times New Roman"/>
          <w:kern w:val="2"/>
          <w:sz w:val="28"/>
          <w:szCs w:val="28"/>
        </w:rPr>
        <w:lastRenderedPageBreak/>
        <w:t>Заказчику от исполнителя, разрабатывающего проектную документацию после принятия и оплаты выполненных работ Заказчиком.</w:t>
      </w:r>
    </w:p>
    <w:p w14:paraId="1E7E6FE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Примеры возможных допустимых отклонений в цифровых (трехмерных) информационных моделей от требований к проектной документации, представленной в виде информационной модели:</w:t>
      </w:r>
    </w:p>
    <w:p w14:paraId="73969C7E"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отверстия, под инженерные коммуникации будут выполнены в модели при сечении больше 150x150мм (включительно);</w:t>
      </w:r>
    </w:p>
    <w:p w14:paraId="73FE8FD9"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гильзы, в местах пересечения инженерных систем с ограждающими конструкциями, отдельно могут не моделироваться, количество может быть подсчитано по отверстиям с заполненным параметром «Описание» - Гильза;</w:t>
      </w:r>
    </w:p>
    <w:p w14:paraId="07E15E43"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ограждения моделируются с учётом высоты, длины и высоты размещения поручней. Конструкция, профили и размещение балясин дается в модели предварительно. Импосты витража моделируются с учетом разрезки витража и точного габарита импоста без моделирования точного профиля;</w:t>
      </w:r>
    </w:p>
    <w:p w14:paraId="6BE9EF81"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«Разделы СС, ЭОМ и ЭМ стадии ПД» моделируются в объёме кабеленесущих систем и щитов, осветительных и силовых электроприборов;</w:t>
      </w:r>
    </w:p>
    <w:p w14:paraId="0896066D"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для электрических и слаботочных систем подсчёт кабеля не выполняется;</w:t>
      </w:r>
    </w:p>
    <w:p w14:paraId="7E814010" w14:textId="77777777" w:rsidR="00CE06A4" w:rsidRPr="00CE06A4" w:rsidRDefault="00CE06A4" w:rsidP="00CE06A4">
      <w:pPr>
        <w:suppressAutoHyphens w:val="0"/>
        <w:autoSpaceDE w:val="0"/>
        <w:autoSpaceDN w:val="0"/>
        <w:ind w:firstLine="708"/>
        <w:jc w:val="both"/>
        <w:rPr>
          <w:rFonts w:eastAsia="Times New Roman"/>
          <w:kern w:val="2"/>
          <w:sz w:val="28"/>
          <w:szCs w:val="28"/>
        </w:rPr>
      </w:pPr>
      <w:r w:rsidRPr="00CE06A4">
        <w:rPr>
          <w:rFonts w:eastAsia="Times New Roman"/>
          <w:kern w:val="2"/>
          <w:sz w:val="28"/>
          <w:szCs w:val="28"/>
        </w:rPr>
        <w:t>спецификация фитингов воздуховодов, трубопроводов, систем канализации выдаётся поштучно.</w:t>
      </w:r>
    </w:p>
    <w:p w14:paraId="45FEA6A0" w14:textId="78002F8B" w:rsidR="00CE06A4" w:rsidRDefault="00CE06A4"/>
    <w:p w14:paraId="3A2CCF0C" w14:textId="640FDA65" w:rsidR="004C24FC" w:rsidRDefault="004C24FC"/>
    <w:p w14:paraId="4F3A4921" w14:textId="0A145B2C" w:rsidR="004C24FC" w:rsidRDefault="004C24FC"/>
    <w:p w14:paraId="23959C3E" w14:textId="50CC5A00" w:rsidR="004C24FC" w:rsidRPr="002A606C" w:rsidRDefault="004C24FC" w:rsidP="004C24FC">
      <w:pPr>
        <w:autoSpaceDE w:val="0"/>
        <w:autoSpaceDN w:val="0"/>
        <w:adjustRightInd w:val="0"/>
        <w:rPr>
          <w:sz w:val="28"/>
          <w:szCs w:val="28"/>
        </w:rPr>
      </w:pPr>
      <w:r>
        <w:rPr>
          <w:sz w:val="28"/>
          <w:szCs w:val="28"/>
        </w:rPr>
        <w:t>У</w:t>
      </w:r>
      <w:r w:rsidRPr="002A606C">
        <w:rPr>
          <w:sz w:val="28"/>
          <w:szCs w:val="28"/>
        </w:rPr>
        <w:t>правляющ</w:t>
      </w:r>
      <w:r>
        <w:rPr>
          <w:sz w:val="28"/>
          <w:szCs w:val="28"/>
        </w:rPr>
        <w:t>ий</w:t>
      </w:r>
      <w:r w:rsidRPr="002A606C">
        <w:rPr>
          <w:sz w:val="28"/>
          <w:szCs w:val="28"/>
        </w:rPr>
        <w:t xml:space="preserve"> делами</w:t>
      </w:r>
    </w:p>
    <w:p w14:paraId="49FA54D7" w14:textId="5E058899" w:rsidR="004C24FC" w:rsidRDefault="004C24FC" w:rsidP="004C24FC">
      <w:r w:rsidRPr="002A606C">
        <w:rPr>
          <w:sz w:val="28"/>
          <w:szCs w:val="28"/>
        </w:rPr>
        <w:t>Администрации Октябрьского района</w:t>
      </w:r>
      <w:r>
        <w:rPr>
          <w:sz w:val="28"/>
          <w:szCs w:val="28"/>
        </w:rPr>
        <w:tab/>
      </w:r>
      <w:r>
        <w:rPr>
          <w:sz w:val="28"/>
          <w:szCs w:val="28"/>
        </w:rPr>
        <w:tab/>
      </w:r>
      <w:r>
        <w:rPr>
          <w:sz w:val="28"/>
          <w:szCs w:val="28"/>
        </w:rPr>
        <w:tab/>
      </w:r>
      <w:r>
        <w:rPr>
          <w:sz w:val="28"/>
          <w:szCs w:val="28"/>
        </w:rPr>
        <w:tab/>
        <w:t>Н. Н. Савченко</w:t>
      </w:r>
    </w:p>
    <w:sectPr w:rsidR="004C24FC" w:rsidSect="00027343">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671805" w14:textId="77777777" w:rsidR="005D4418" w:rsidRDefault="005D4418" w:rsidP="001B4ED9">
      <w:r>
        <w:separator/>
      </w:r>
    </w:p>
  </w:endnote>
  <w:endnote w:type="continuationSeparator" w:id="0">
    <w:p w14:paraId="740C9304" w14:textId="77777777" w:rsidR="005D4418" w:rsidRDefault="005D4418" w:rsidP="001B4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700D5" w14:textId="77777777" w:rsidR="005D4418" w:rsidRDefault="005D4418" w:rsidP="001B4ED9">
      <w:r>
        <w:separator/>
      </w:r>
    </w:p>
  </w:footnote>
  <w:footnote w:type="continuationSeparator" w:id="0">
    <w:p w14:paraId="0005C2C5" w14:textId="77777777" w:rsidR="005D4418" w:rsidRDefault="005D4418" w:rsidP="001B4E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604678"/>
      <w:docPartObj>
        <w:docPartGallery w:val="Page Numbers (Top of Page)"/>
        <w:docPartUnique/>
      </w:docPartObj>
    </w:sdtPr>
    <w:sdtEndPr/>
    <w:sdtContent>
      <w:p w14:paraId="7B462E6C" w14:textId="3537D1A5" w:rsidR="003D51F2" w:rsidRDefault="003D51F2">
        <w:pPr>
          <w:pStyle w:val="a5"/>
          <w:jc w:val="center"/>
        </w:pPr>
        <w:r>
          <w:fldChar w:fldCharType="begin"/>
        </w:r>
        <w:r>
          <w:instrText>PAGE   \* MERGEFORMAT</w:instrText>
        </w:r>
        <w:r>
          <w:fldChar w:fldCharType="separate"/>
        </w:r>
        <w:r w:rsidR="00882B85">
          <w:rPr>
            <w:noProof/>
          </w:rPr>
          <w:t>11</w:t>
        </w:r>
        <w:r>
          <w:fldChar w:fldCharType="end"/>
        </w:r>
      </w:p>
    </w:sdtContent>
  </w:sdt>
  <w:p w14:paraId="0A9E2659" w14:textId="77777777" w:rsidR="001B4ED9" w:rsidRDefault="001B4ED9" w:rsidP="003D51F2">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E4D74"/>
    <w:multiLevelType w:val="hybridMultilevel"/>
    <w:tmpl w:val="EB826514"/>
    <w:lvl w:ilvl="0" w:tplc="EEF4AC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F19"/>
    <w:rsid w:val="00017504"/>
    <w:rsid w:val="00027343"/>
    <w:rsid w:val="000836DA"/>
    <w:rsid w:val="000A5F1A"/>
    <w:rsid w:val="00182F19"/>
    <w:rsid w:val="001B4ED9"/>
    <w:rsid w:val="003530DC"/>
    <w:rsid w:val="00374293"/>
    <w:rsid w:val="003B2313"/>
    <w:rsid w:val="003D51F2"/>
    <w:rsid w:val="00435903"/>
    <w:rsid w:val="004C24FC"/>
    <w:rsid w:val="004F5194"/>
    <w:rsid w:val="005D4418"/>
    <w:rsid w:val="00641145"/>
    <w:rsid w:val="00672EA7"/>
    <w:rsid w:val="00876DF4"/>
    <w:rsid w:val="00882B85"/>
    <w:rsid w:val="008E2098"/>
    <w:rsid w:val="008F09DC"/>
    <w:rsid w:val="0099012A"/>
    <w:rsid w:val="00AA7B76"/>
    <w:rsid w:val="00BC07E6"/>
    <w:rsid w:val="00BD3072"/>
    <w:rsid w:val="00C46B1C"/>
    <w:rsid w:val="00C947AA"/>
    <w:rsid w:val="00CB433F"/>
    <w:rsid w:val="00CE06A4"/>
    <w:rsid w:val="00DE23E7"/>
    <w:rsid w:val="00EA6D8E"/>
    <w:rsid w:val="00EC1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F2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F19"/>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530D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CB433F"/>
    <w:rPr>
      <w:rFonts w:ascii="Tahoma" w:hAnsi="Tahoma" w:cs="Tahoma"/>
      <w:sz w:val="16"/>
      <w:szCs w:val="16"/>
    </w:rPr>
  </w:style>
  <w:style w:type="character" w:customStyle="1" w:styleId="a4">
    <w:name w:val="Текст выноски Знак"/>
    <w:basedOn w:val="a0"/>
    <w:link w:val="a3"/>
    <w:uiPriority w:val="99"/>
    <w:semiHidden/>
    <w:rsid w:val="00CB433F"/>
    <w:rPr>
      <w:rFonts w:ascii="Tahoma" w:eastAsia="Lucida Sans Unicode" w:hAnsi="Tahoma" w:cs="Tahoma"/>
      <w:sz w:val="16"/>
      <w:szCs w:val="16"/>
      <w:lang w:eastAsia="ru-RU"/>
    </w:rPr>
  </w:style>
  <w:style w:type="paragraph" w:styleId="a5">
    <w:name w:val="header"/>
    <w:basedOn w:val="a"/>
    <w:link w:val="a6"/>
    <w:uiPriority w:val="99"/>
    <w:unhideWhenUsed/>
    <w:rsid w:val="001B4ED9"/>
    <w:pPr>
      <w:tabs>
        <w:tab w:val="center" w:pos="4677"/>
        <w:tab w:val="right" w:pos="9355"/>
      </w:tabs>
    </w:pPr>
  </w:style>
  <w:style w:type="character" w:customStyle="1" w:styleId="a6">
    <w:name w:val="Верхний колонтитул Знак"/>
    <w:basedOn w:val="a0"/>
    <w:link w:val="a5"/>
    <w:uiPriority w:val="99"/>
    <w:rsid w:val="001B4ED9"/>
    <w:rPr>
      <w:rFonts w:ascii="Times New Roman" w:eastAsia="Lucida Sans Unicode" w:hAnsi="Times New Roman" w:cs="Times New Roman"/>
      <w:sz w:val="24"/>
      <w:szCs w:val="24"/>
      <w:lang w:eastAsia="ru-RU"/>
    </w:rPr>
  </w:style>
  <w:style w:type="paragraph" w:styleId="a7">
    <w:name w:val="footer"/>
    <w:basedOn w:val="a"/>
    <w:link w:val="a8"/>
    <w:uiPriority w:val="99"/>
    <w:unhideWhenUsed/>
    <w:rsid w:val="001B4ED9"/>
    <w:pPr>
      <w:tabs>
        <w:tab w:val="center" w:pos="4677"/>
        <w:tab w:val="right" w:pos="9355"/>
      </w:tabs>
    </w:pPr>
  </w:style>
  <w:style w:type="character" w:customStyle="1" w:styleId="a8">
    <w:name w:val="Нижний колонтитул Знак"/>
    <w:basedOn w:val="a0"/>
    <w:link w:val="a7"/>
    <w:uiPriority w:val="99"/>
    <w:rsid w:val="001B4ED9"/>
    <w:rPr>
      <w:rFonts w:ascii="Times New Roman" w:eastAsia="Lucida Sans Unicode"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F19"/>
    <w:pPr>
      <w:widowControl w:val="0"/>
      <w:suppressAutoHyphens/>
      <w:spacing w:after="0" w:line="240" w:lineRule="auto"/>
    </w:pPr>
    <w:rPr>
      <w:rFonts w:ascii="Times New Roman" w:eastAsia="Lucida Sans Unicode"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530D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CB433F"/>
    <w:rPr>
      <w:rFonts w:ascii="Tahoma" w:hAnsi="Tahoma" w:cs="Tahoma"/>
      <w:sz w:val="16"/>
      <w:szCs w:val="16"/>
    </w:rPr>
  </w:style>
  <w:style w:type="character" w:customStyle="1" w:styleId="a4">
    <w:name w:val="Текст выноски Знак"/>
    <w:basedOn w:val="a0"/>
    <w:link w:val="a3"/>
    <w:uiPriority w:val="99"/>
    <w:semiHidden/>
    <w:rsid w:val="00CB433F"/>
    <w:rPr>
      <w:rFonts w:ascii="Tahoma" w:eastAsia="Lucida Sans Unicode" w:hAnsi="Tahoma" w:cs="Tahoma"/>
      <w:sz w:val="16"/>
      <w:szCs w:val="16"/>
      <w:lang w:eastAsia="ru-RU"/>
    </w:rPr>
  </w:style>
  <w:style w:type="paragraph" w:styleId="a5">
    <w:name w:val="header"/>
    <w:basedOn w:val="a"/>
    <w:link w:val="a6"/>
    <w:uiPriority w:val="99"/>
    <w:unhideWhenUsed/>
    <w:rsid w:val="001B4ED9"/>
    <w:pPr>
      <w:tabs>
        <w:tab w:val="center" w:pos="4677"/>
        <w:tab w:val="right" w:pos="9355"/>
      </w:tabs>
    </w:pPr>
  </w:style>
  <w:style w:type="character" w:customStyle="1" w:styleId="a6">
    <w:name w:val="Верхний колонтитул Знак"/>
    <w:basedOn w:val="a0"/>
    <w:link w:val="a5"/>
    <w:uiPriority w:val="99"/>
    <w:rsid w:val="001B4ED9"/>
    <w:rPr>
      <w:rFonts w:ascii="Times New Roman" w:eastAsia="Lucida Sans Unicode" w:hAnsi="Times New Roman" w:cs="Times New Roman"/>
      <w:sz w:val="24"/>
      <w:szCs w:val="24"/>
      <w:lang w:eastAsia="ru-RU"/>
    </w:rPr>
  </w:style>
  <w:style w:type="paragraph" w:styleId="a7">
    <w:name w:val="footer"/>
    <w:basedOn w:val="a"/>
    <w:link w:val="a8"/>
    <w:uiPriority w:val="99"/>
    <w:unhideWhenUsed/>
    <w:rsid w:val="001B4ED9"/>
    <w:pPr>
      <w:tabs>
        <w:tab w:val="center" w:pos="4677"/>
        <w:tab w:val="right" w:pos="9355"/>
      </w:tabs>
    </w:pPr>
  </w:style>
  <w:style w:type="character" w:customStyle="1" w:styleId="a8">
    <w:name w:val="Нижний колонтитул Знак"/>
    <w:basedOn w:val="a0"/>
    <w:link w:val="a7"/>
    <w:uiPriority w:val="99"/>
    <w:rsid w:val="001B4ED9"/>
    <w:rPr>
      <w:rFonts w:ascii="Times New Roman" w:eastAsia="Lucida Sans Unicode"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3384</Words>
  <Characters>19295</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2021-12-16T07:40:00Z</cp:lastPrinted>
  <dcterms:created xsi:type="dcterms:W3CDTF">2021-12-16T08:57:00Z</dcterms:created>
  <dcterms:modified xsi:type="dcterms:W3CDTF">2021-12-16T08:58:00Z</dcterms:modified>
</cp:coreProperties>
</file>