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00000" w14:textId="2B9988F0" w:rsidR="00E9341E" w:rsidRDefault="00A947D7">
      <w:pPr>
        <w:spacing w:after="0" w:line="240" w:lineRule="auto"/>
        <w:ind w:left="284" w:right="14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инфрмация</w:t>
      </w:r>
    </w:p>
    <w:p w14:paraId="06000000" w14:textId="4B901B35" w:rsidR="00E9341E" w:rsidRDefault="00A947D7">
      <w:pPr>
        <w:spacing w:after="0" w:line="240" w:lineRule="auto"/>
        <w:ind w:left="284" w:right="1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отчету о ходе реализации </w:t>
      </w:r>
      <w:r w:rsidR="003A7BE7">
        <w:rPr>
          <w:rFonts w:ascii="Times New Roman" w:hAnsi="Times New Roman"/>
          <w:sz w:val="28"/>
        </w:rPr>
        <w:t>муниципаль</w:t>
      </w:r>
      <w:r>
        <w:rPr>
          <w:rFonts w:ascii="Times New Roman" w:hAnsi="Times New Roman"/>
          <w:sz w:val="28"/>
        </w:rPr>
        <w:t xml:space="preserve">ной программы </w:t>
      </w:r>
      <w:r w:rsidR="003A7BE7">
        <w:rPr>
          <w:rFonts w:ascii="Times New Roman" w:hAnsi="Times New Roman"/>
          <w:sz w:val="28"/>
        </w:rPr>
        <w:t xml:space="preserve">Октябрьского района </w:t>
      </w:r>
      <w:bookmarkStart w:id="0" w:name="_GoBack"/>
      <w:bookmarkEnd w:id="0"/>
      <w:r>
        <w:rPr>
          <w:rFonts w:ascii="Times New Roman" w:hAnsi="Times New Roman"/>
          <w:sz w:val="28"/>
        </w:rPr>
        <w:t>Ростовской области «</w:t>
      </w:r>
      <w:r w:rsidR="00A963DD">
        <w:rPr>
          <w:rFonts w:ascii="Times New Roman" w:hAnsi="Times New Roman"/>
          <w:sz w:val="28"/>
        </w:rPr>
        <w:t>Развитие здравоохранения</w:t>
      </w:r>
      <w:r>
        <w:rPr>
          <w:rFonts w:ascii="Times New Roman" w:hAnsi="Times New Roman"/>
          <w:sz w:val="28"/>
        </w:rPr>
        <w:t>» на 202</w:t>
      </w:r>
      <w:r w:rsidR="005E276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 </w:t>
      </w:r>
    </w:p>
    <w:p w14:paraId="07000000" w14:textId="2F3A7998" w:rsidR="00E9341E" w:rsidRDefault="00A947D7">
      <w:pPr>
        <w:spacing w:after="0" w:line="240" w:lineRule="auto"/>
        <w:ind w:left="284" w:right="1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</w:t>
      </w:r>
      <w:r w:rsidR="005E2769">
        <w:rPr>
          <w:rFonts w:ascii="Times New Roman" w:hAnsi="Times New Roman"/>
          <w:sz w:val="28"/>
        </w:rPr>
        <w:t>6</w:t>
      </w:r>
      <w:r w:rsidR="00C766CB">
        <w:rPr>
          <w:rFonts w:ascii="Times New Roman" w:hAnsi="Times New Roman"/>
          <w:sz w:val="28"/>
        </w:rPr>
        <w:t xml:space="preserve"> месяцев</w:t>
      </w:r>
      <w:r>
        <w:rPr>
          <w:rFonts w:ascii="Times New Roman" w:hAnsi="Times New Roman"/>
          <w:sz w:val="28"/>
        </w:rPr>
        <w:t xml:space="preserve">  202</w:t>
      </w:r>
      <w:r w:rsidR="005E276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</w:p>
    <w:p w14:paraId="08000000" w14:textId="77777777" w:rsidR="00E9341E" w:rsidRDefault="00E9341E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C7663E2" w14:textId="2B8F7259" w:rsidR="002B53AA" w:rsidRPr="00526AA0" w:rsidRDefault="002B53AA" w:rsidP="002B53AA">
      <w:pPr>
        <w:shd w:val="clear" w:color="auto" w:fill="FFFFFF"/>
        <w:spacing w:before="100" w:beforeAutospacing="1" w:after="0" w:line="240" w:lineRule="auto"/>
        <w:ind w:firstLine="284"/>
        <w:jc w:val="both"/>
        <w:rPr>
          <w:rFonts w:ascii="Times New Roman" w:hAnsi="Times New Roman"/>
          <w:color w:val="020B22"/>
          <w:sz w:val="28"/>
          <w:szCs w:val="28"/>
        </w:rPr>
      </w:pPr>
      <w:r>
        <w:rPr>
          <w:rFonts w:ascii="Times New Roman" w:hAnsi="Times New Roman"/>
          <w:color w:val="020B22"/>
          <w:sz w:val="28"/>
          <w:szCs w:val="28"/>
        </w:rPr>
        <w:t>Муниципаль</w:t>
      </w:r>
      <w:r w:rsidRPr="00526AA0">
        <w:rPr>
          <w:rFonts w:ascii="Times New Roman" w:hAnsi="Times New Roman"/>
          <w:color w:val="020B22"/>
          <w:sz w:val="28"/>
          <w:szCs w:val="28"/>
        </w:rPr>
        <w:t xml:space="preserve">ная программа </w:t>
      </w:r>
      <w:r>
        <w:rPr>
          <w:rFonts w:ascii="Times New Roman" w:hAnsi="Times New Roman"/>
          <w:color w:val="020B22"/>
          <w:sz w:val="28"/>
          <w:szCs w:val="28"/>
        </w:rPr>
        <w:t xml:space="preserve">Октябрьского района </w:t>
      </w:r>
      <w:r w:rsidRPr="00526AA0">
        <w:rPr>
          <w:rFonts w:ascii="Times New Roman" w:hAnsi="Times New Roman"/>
          <w:color w:val="020B22"/>
          <w:sz w:val="28"/>
          <w:szCs w:val="28"/>
        </w:rPr>
        <w:t>Ростовской области «</w:t>
      </w:r>
      <w:r w:rsidR="00686757">
        <w:rPr>
          <w:rFonts w:ascii="Times New Roman" w:hAnsi="Times New Roman"/>
          <w:sz w:val="28"/>
        </w:rPr>
        <w:t>Развитие здравоохранения</w:t>
      </w:r>
      <w:r w:rsidRPr="00526AA0">
        <w:rPr>
          <w:rFonts w:ascii="Times New Roman" w:hAnsi="Times New Roman"/>
          <w:color w:val="020B22"/>
          <w:sz w:val="28"/>
          <w:szCs w:val="28"/>
        </w:rPr>
        <w:t xml:space="preserve">» (далее – </w:t>
      </w:r>
      <w:r>
        <w:rPr>
          <w:rFonts w:ascii="Times New Roman" w:hAnsi="Times New Roman"/>
          <w:color w:val="020B22"/>
          <w:sz w:val="28"/>
          <w:szCs w:val="28"/>
        </w:rPr>
        <w:t>муниципаль</w:t>
      </w:r>
      <w:r w:rsidRPr="00526AA0">
        <w:rPr>
          <w:rFonts w:ascii="Times New Roman" w:hAnsi="Times New Roman"/>
          <w:color w:val="020B22"/>
          <w:sz w:val="28"/>
          <w:szCs w:val="28"/>
        </w:rPr>
        <w:t xml:space="preserve">ная программа) утверждена постановлением </w:t>
      </w:r>
      <w:r>
        <w:rPr>
          <w:rFonts w:ascii="Times New Roman" w:hAnsi="Times New Roman"/>
          <w:color w:val="020B22"/>
          <w:sz w:val="28"/>
          <w:szCs w:val="28"/>
        </w:rPr>
        <w:t xml:space="preserve">Администрации Октябрьского района </w:t>
      </w:r>
      <w:r w:rsidRPr="00526AA0">
        <w:rPr>
          <w:rFonts w:ascii="Times New Roman" w:hAnsi="Times New Roman"/>
          <w:color w:val="020B22"/>
          <w:sz w:val="28"/>
          <w:szCs w:val="28"/>
        </w:rPr>
        <w:t xml:space="preserve"> Ростовской области </w:t>
      </w:r>
      <w:hyperlink r:id="rId7" w:history="1">
        <w:r w:rsidRPr="004E15FA">
          <w:rPr>
            <w:rFonts w:ascii="Times New Roman" w:hAnsi="Times New Roman"/>
            <w:sz w:val="28"/>
            <w:szCs w:val="28"/>
          </w:rPr>
          <w:t xml:space="preserve">от </w:t>
        </w:r>
        <w:r w:rsidR="00686757">
          <w:rPr>
            <w:rFonts w:ascii="Times New Roman" w:hAnsi="Times New Roman"/>
            <w:sz w:val="28"/>
            <w:szCs w:val="28"/>
          </w:rPr>
          <w:t>31</w:t>
        </w:r>
        <w:r w:rsidRPr="004E15FA">
          <w:rPr>
            <w:rFonts w:ascii="Times New Roman" w:hAnsi="Times New Roman"/>
            <w:sz w:val="28"/>
            <w:szCs w:val="28"/>
          </w:rPr>
          <w:t>.1</w:t>
        </w:r>
        <w:r w:rsidR="00686757">
          <w:rPr>
            <w:rFonts w:ascii="Times New Roman" w:hAnsi="Times New Roman"/>
            <w:sz w:val="28"/>
            <w:szCs w:val="28"/>
          </w:rPr>
          <w:t>0</w:t>
        </w:r>
        <w:r w:rsidRPr="004E15FA">
          <w:rPr>
            <w:rFonts w:ascii="Times New Roman" w:hAnsi="Times New Roman"/>
            <w:sz w:val="28"/>
            <w:szCs w:val="28"/>
          </w:rPr>
          <w:t>.2018 № 1</w:t>
        </w:r>
      </w:hyperlink>
      <w:r w:rsidR="00686757">
        <w:rPr>
          <w:rFonts w:ascii="Times New Roman" w:hAnsi="Times New Roman"/>
          <w:sz w:val="28"/>
          <w:szCs w:val="28"/>
        </w:rPr>
        <w:t>463</w:t>
      </w:r>
      <w:r w:rsidRPr="00526AA0">
        <w:rPr>
          <w:rFonts w:ascii="Times New Roman" w:hAnsi="Times New Roman"/>
          <w:sz w:val="28"/>
          <w:szCs w:val="28"/>
        </w:rPr>
        <w:t>.</w:t>
      </w:r>
    </w:p>
    <w:p w14:paraId="2F8F0177" w14:textId="3FCFE992" w:rsidR="002B53AA" w:rsidRDefault="00C766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20B22"/>
          <w:sz w:val="28"/>
          <w:szCs w:val="28"/>
        </w:rPr>
      </w:pPr>
      <w:r w:rsidRPr="00C766CB">
        <w:rPr>
          <w:rFonts w:ascii="Times New Roman" w:hAnsi="Times New Roman"/>
          <w:sz w:val="28"/>
        </w:rPr>
        <w:t xml:space="preserve">На реализацию </w:t>
      </w:r>
      <w:r w:rsidR="002B53AA">
        <w:rPr>
          <w:rFonts w:ascii="Times New Roman" w:hAnsi="Times New Roman"/>
          <w:color w:val="020B22"/>
          <w:sz w:val="28"/>
          <w:szCs w:val="28"/>
        </w:rPr>
        <w:t>муниципаль</w:t>
      </w:r>
      <w:r w:rsidRPr="00C766CB">
        <w:rPr>
          <w:rFonts w:ascii="Times New Roman" w:hAnsi="Times New Roman"/>
          <w:sz w:val="28"/>
        </w:rPr>
        <w:t>ной программы в 202</w:t>
      </w:r>
      <w:r w:rsidR="002B53AA">
        <w:rPr>
          <w:rFonts w:ascii="Times New Roman" w:hAnsi="Times New Roman"/>
          <w:sz w:val="28"/>
        </w:rPr>
        <w:t>5</w:t>
      </w:r>
      <w:r w:rsidRPr="00C766CB">
        <w:rPr>
          <w:rFonts w:ascii="Times New Roman" w:hAnsi="Times New Roman"/>
          <w:sz w:val="28"/>
        </w:rPr>
        <w:t xml:space="preserve"> году предусмотрено </w:t>
      </w:r>
      <w:r w:rsidR="00686757">
        <w:rPr>
          <w:rFonts w:ascii="Times New Roman" w:hAnsi="Times New Roman"/>
          <w:sz w:val="28"/>
        </w:rPr>
        <w:t>из средств</w:t>
      </w:r>
      <w:r w:rsidRPr="00C766CB">
        <w:rPr>
          <w:rFonts w:ascii="Times New Roman" w:hAnsi="Times New Roman"/>
          <w:sz w:val="28"/>
        </w:rPr>
        <w:t xml:space="preserve"> местного бюджета</w:t>
      </w:r>
      <w:r w:rsidR="0037689B">
        <w:rPr>
          <w:rFonts w:ascii="Times New Roman" w:hAnsi="Times New Roman"/>
          <w:sz w:val="28"/>
        </w:rPr>
        <w:t xml:space="preserve"> </w:t>
      </w:r>
      <w:r w:rsidR="00686757">
        <w:rPr>
          <w:rFonts w:ascii="Times New Roman" w:hAnsi="Times New Roman"/>
          <w:sz w:val="28"/>
          <w:szCs w:val="28"/>
        </w:rPr>
        <w:t>4535,4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 xml:space="preserve">тыс. рублей, сводной бюджетной росписью </w:t>
      </w:r>
      <w:r w:rsidR="00686757">
        <w:rPr>
          <w:rFonts w:ascii="Times New Roman" w:hAnsi="Times New Roman"/>
          <w:sz w:val="28"/>
          <w:szCs w:val="28"/>
        </w:rPr>
        <w:t>4535,4</w:t>
      </w:r>
      <w:r w:rsidR="002B53AA">
        <w:rPr>
          <w:rFonts w:ascii="Times New Roman" w:hAnsi="Times New Roman"/>
          <w:sz w:val="28"/>
          <w:szCs w:val="28"/>
        </w:rPr>
        <w:t xml:space="preserve"> 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>тыс. рублей. По состоянию на 01.</w:t>
      </w:r>
      <w:r w:rsidR="002B53AA">
        <w:rPr>
          <w:rFonts w:ascii="Times New Roman" w:hAnsi="Times New Roman"/>
          <w:color w:val="020B22"/>
          <w:sz w:val="28"/>
          <w:szCs w:val="28"/>
        </w:rPr>
        <w:t>07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>.202</w:t>
      </w:r>
      <w:r w:rsidR="002B53AA">
        <w:rPr>
          <w:rFonts w:ascii="Times New Roman" w:hAnsi="Times New Roman"/>
          <w:color w:val="020B22"/>
          <w:sz w:val="28"/>
          <w:szCs w:val="28"/>
        </w:rPr>
        <w:t>5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 xml:space="preserve"> фактическое освоение средств составило </w:t>
      </w:r>
      <w:r w:rsidR="00CB1CF1">
        <w:rPr>
          <w:rFonts w:ascii="Times New Roman" w:hAnsi="Times New Roman"/>
          <w:color w:val="020B22"/>
          <w:sz w:val="28"/>
          <w:szCs w:val="28"/>
        </w:rPr>
        <w:t>1800,2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 xml:space="preserve"> тыс. рублей или </w:t>
      </w:r>
      <w:r w:rsidR="00CB1CF1">
        <w:rPr>
          <w:rFonts w:ascii="Times New Roman" w:hAnsi="Times New Roman"/>
          <w:color w:val="020B22"/>
          <w:sz w:val="28"/>
          <w:szCs w:val="28"/>
        </w:rPr>
        <w:t>39,7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 xml:space="preserve"> процент</w:t>
      </w:r>
      <w:r w:rsidR="00CB1CF1">
        <w:rPr>
          <w:rFonts w:ascii="Times New Roman" w:hAnsi="Times New Roman"/>
          <w:color w:val="020B22"/>
          <w:sz w:val="28"/>
          <w:szCs w:val="28"/>
        </w:rPr>
        <w:t>а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 xml:space="preserve"> от предусмотренного сводной бюджетной росписью объема.</w:t>
      </w:r>
    </w:p>
    <w:p w14:paraId="32071AB3" w14:textId="77777777" w:rsidR="002B53AA" w:rsidRDefault="00A947D7" w:rsidP="002B53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2B53AA">
        <w:rPr>
          <w:rFonts w:ascii="Times New Roman" w:hAnsi="Times New Roman"/>
          <w:color w:val="020B22"/>
          <w:sz w:val="28"/>
          <w:szCs w:val="28"/>
        </w:rPr>
        <w:t>Муниципаль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>ная</w:t>
      </w:r>
      <w:r>
        <w:rPr>
          <w:rFonts w:ascii="Times New Roman" w:hAnsi="Times New Roman"/>
          <w:sz w:val="28"/>
        </w:rPr>
        <w:t xml:space="preserve"> программа включает в себя следующие структурные элементы:</w:t>
      </w:r>
    </w:p>
    <w:p w14:paraId="03FBC2BD" w14:textId="5CD21E3B" w:rsidR="002B53AA" w:rsidRDefault="00A947D7" w:rsidP="002B53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1 – «</w:t>
      </w:r>
      <w:r w:rsidR="006B7B62" w:rsidRPr="005D4291">
        <w:rPr>
          <w:rFonts w:ascii="Times New Roman" w:hAnsi="Times New Roman"/>
          <w:sz w:val="28"/>
          <w:szCs w:val="28"/>
        </w:rPr>
        <w:t>Со</w:t>
      </w:r>
      <w:r w:rsidR="006B7B62">
        <w:rPr>
          <w:rFonts w:ascii="Times New Roman" w:hAnsi="Times New Roman"/>
          <w:sz w:val="28"/>
          <w:szCs w:val="28"/>
        </w:rPr>
        <w:t>вершенствование оказания специализированной медицинской помощи</w:t>
      </w:r>
      <w:r>
        <w:rPr>
          <w:rFonts w:ascii="Times New Roman" w:hAnsi="Times New Roman"/>
          <w:sz w:val="28"/>
        </w:rPr>
        <w:t>» (далее – КПМ 1);</w:t>
      </w:r>
    </w:p>
    <w:p w14:paraId="10000000" w14:textId="2743A925" w:rsidR="00E9341E" w:rsidRDefault="00A947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2 – «</w:t>
      </w:r>
      <w:r w:rsidR="006B7B62">
        <w:rPr>
          <w:rFonts w:ascii="Times New Roman" w:hAnsi="Times New Roman"/>
          <w:sz w:val="28"/>
          <w:szCs w:val="28"/>
        </w:rPr>
        <w:t>Развитие кадровых ресурсов в здравоохранении</w:t>
      </w:r>
      <w:r w:rsidR="002B53AA" w:rsidRPr="00526AA0">
        <w:rPr>
          <w:rFonts w:ascii="Times New Roman" w:hAnsi="Times New Roman"/>
          <w:color w:val="020B22"/>
          <w:sz w:val="28"/>
          <w:szCs w:val="28"/>
        </w:rPr>
        <w:t>» (далее – КПМ 2);</w:t>
      </w:r>
    </w:p>
    <w:p w14:paraId="13000000" w14:textId="12E99389" w:rsidR="00E9341E" w:rsidRDefault="00A947D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</w:t>
      </w:r>
      <w:r w:rsidR="002B53AA">
        <w:rPr>
          <w:rFonts w:ascii="Times New Roman" w:hAnsi="Times New Roman"/>
          <w:color w:val="020B22"/>
          <w:sz w:val="28"/>
          <w:szCs w:val="28"/>
        </w:rPr>
        <w:t>муниципаль</w:t>
      </w:r>
      <w:r w:rsidR="002B53AA" w:rsidRPr="00C766CB">
        <w:rPr>
          <w:rFonts w:ascii="Times New Roman" w:hAnsi="Times New Roman"/>
          <w:sz w:val="28"/>
        </w:rPr>
        <w:t>ной</w:t>
      </w:r>
      <w:r>
        <w:rPr>
          <w:rFonts w:ascii="Times New Roman" w:hAnsi="Times New Roman"/>
          <w:sz w:val="28"/>
        </w:rPr>
        <w:t xml:space="preserve"> программы в 202</w:t>
      </w:r>
      <w:r w:rsidR="002B53AA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предусмотрено достижение </w:t>
      </w:r>
      <w:r w:rsidR="006B7B62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показателей </w:t>
      </w:r>
      <w:r w:rsidR="00CD0434">
        <w:rPr>
          <w:rFonts w:ascii="Times New Roman" w:hAnsi="Times New Roman"/>
          <w:color w:val="020B22"/>
          <w:sz w:val="28"/>
          <w:szCs w:val="28"/>
        </w:rPr>
        <w:t>муниципаль</w:t>
      </w:r>
      <w:r w:rsidR="00CD0434" w:rsidRPr="00C766CB">
        <w:rPr>
          <w:rFonts w:ascii="Times New Roman" w:hAnsi="Times New Roman"/>
          <w:sz w:val="28"/>
        </w:rPr>
        <w:t>ной</w:t>
      </w:r>
      <w:r>
        <w:rPr>
          <w:rFonts w:ascii="Times New Roman" w:hAnsi="Times New Roman"/>
          <w:sz w:val="28"/>
        </w:rPr>
        <w:t xml:space="preserve"> программы. </w:t>
      </w:r>
    </w:p>
    <w:p w14:paraId="14000000" w14:textId="77777777" w:rsidR="00E9341E" w:rsidRDefault="00A947D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показателей запланировано на конец года, риски достижения отсутствуют.</w:t>
      </w:r>
    </w:p>
    <w:p w14:paraId="2CE167E3" w14:textId="7A202AB6" w:rsidR="001D58EF" w:rsidRPr="001D58EF" w:rsidRDefault="000D4132" w:rsidP="006B7B62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1A1890">
        <w:rPr>
          <w:rFonts w:ascii="Times New Roman" w:hAnsi="Times New Roman"/>
          <w:sz w:val="28"/>
        </w:rPr>
        <w:tab/>
      </w:r>
      <w:r w:rsidR="001D58EF" w:rsidRPr="001D58EF">
        <w:rPr>
          <w:rFonts w:ascii="Times New Roman" w:hAnsi="Times New Roman"/>
          <w:color w:val="auto"/>
          <w:sz w:val="28"/>
          <w:szCs w:val="28"/>
        </w:rPr>
        <w:t>На реализацию </w:t>
      </w:r>
      <w:r w:rsidR="001D58EF" w:rsidRPr="001D58EF">
        <w:rPr>
          <w:rFonts w:ascii="Times New Roman" w:hAnsi="Times New Roman"/>
          <w:b/>
          <w:bCs/>
          <w:color w:val="auto"/>
          <w:sz w:val="28"/>
          <w:szCs w:val="28"/>
        </w:rPr>
        <w:t>КПМ 1 </w:t>
      </w:r>
      <w:r w:rsidR="001D58EF" w:rsidRPr="001D58EF">
        <w:rPr>
          <w:rFonts w:ascii="Times New Roman" w:hAnsi="Times New Roman"/>
          <w:color w:val="auto"/>
          <w:sz w:val="28"/>
          <w:szCs w:val="28"/>
        </w:rPr>
        <w:t xml:space="preserve">в 2025 году предусмотрено муниципальной программой </w:t>
      </w:r>
      <w:r w:rsidR="006B7B62">
        <w:rPr>
          <w:rFonts w:ascii="Times New Roman" w:hAnsi="Times New Roman"/>
          <w:sz w:val="28"/>
          <w:szCs w:val="28"/>
        </w:rPr>
        <w:t xml:space="preserve">4319,4 </w:t>
      </w:r>
      <w:r w:rsidR="001D58EF" w:rsidRPr="001D58EF">
        <w:rPr>
          <w:rFonts w:ascii="Times New Roman" w:hAnsi="Times New Roman"/>
          <w:color w:val="auto"/>
          <w:sz w:val="28"/>
          <w:szCs w:val="28"/>
        </w:rPr>
        <w:t xml:space="preserve">тыс. рублей, сводной бюджетной росписью </w:t>
      </w:r>
      <w:r w:rsidR="006B7B62">
        <w:rPr>
          <w:rFonts w:ascii="Times New Roman" w:hAnsi="Times New Roman"/>
          <w:sz w:val="28"/>
          <w:szCs w:val="28"/>
        </w:rPr>
        <w:t>4319,4</w:t>
      </w:r>
      <w:r w:rsidR="001D58EF" w:rsidRPr="001D58EF">
        <w:rPr>
          <w:rFonts w:ascii="Times New Roman" w:hAnsi="Times New Roman"/>
          <w:color w:val="auto"/>
          <w:sz w:val="28"/>
          <w:szCs w:val="28"/>
        </w:rPr>
        <w:t xml:space="preserve">тыс. рублей. По состоянию на отчетную дату фактическое освоение средств составило </w:t>
      </w:r>
      <w:r w:rsidR="007D5476">
        <w:rPr>
          <w:rFonts w:ascii="Times New Roman" w:hAnsi="Times New Roman"/>
          <w:color w:val="auto"/>
          <w:sz w:val="28"/>
          <w:szCs w:val="28"/>
        </w:rPr>
        <w:t>1702,2</w:t>
      </w:r>
      <w:r w:rsidR="001D58EF" w:rsidRPr="001D58EF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7D5476">
        <w:rPr>
          <w:rFonts w:ascii="Times New Roman" w:hAnsi="Times New Roman"/>
          <w:color w:val="auto"/>
          <w:sz w:val="28"/>
          <w:szCs w:val="28"/>
        </w:rPr>
        <w:t>39,4</w:t>
      </w:r>
      <w:r w:rsidR="001D58EF" w:rsidRPr="001D58EF">
        <w:rPr>
          <w:rFonts w:ascii="Times New Roman" w:hAnsi="Times New Roman"/>
          <w:color w:val="auto"/>
          <w:sz w:val="28"/>
          <w:szCs w:val="28"/>
        </w:rPr>
        <w:t xml:space="preserve"> процента.</w:t>
      </w:r>
    </w:p>
    <w:p w14:paraId="5E5B3F7D" w14:textId="65177E8A" w:rsidR="001D58EF" w:rsidRPr="001D58EF" w:rsidRDefault="001D58EF" w:rsidP="001D58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1D58EF">
        <w:rPr>
          <w:rFonts w:ascii="Times New Roman" w:hAnsi="Times New Roman"/>
          <w:color w:val="auto"/>
          <w:sz w:val="28"/>
          <w:szCs w:val="28"/>
        </w:rPr>
        <w:t>На реализацию </w:t>
      </w:r>
      <w:r w:rsidRPr="001D58EF">
        <w:rPr>
          <w:rFonts w:ascii="Times New Roman" w:hAnsi="Times New Roman"/>
          <w:b/>
          <w:bCs/>
          <w:color w:val="auto"/>
          <w:sz w:val="28"/>
          <w:szCs w:val="28"/>
        </w:rPr>
        <w:t>КПМ 2 </w:t>
      </w:r>
      <w:r w:rsidRPr="001D58EF">
        <w:rPr>
          <w:rFonts w:ascii="Times New Roman" w:hAnsi="Times New Roman"/>
          <w:color w:val="auto"/>
          <w:sz w:val="28"/>
          <w:szCs w:val="28"/>
        </w:rPr>
        <w:t xml:space="preserve">в 2025 году предусмотрено муниципальной программой </w:t>
      </w:r>
      <w:r w:rsidR="006B7B62">
        <w:rPr>
          <w:rFonts w:ascii="Times New Roman" w:hAnsi="Times New Roman"/>
          <w:color w:val="auto"/>
          <w:sz w:val="28"/>
          <w:szCs w:val="28"/>
        </w:rPr>
        <w:t>216,0</w:t>
      </w:r>
      <w:r w:rsidRPr="001D58EF">
        <w:rPr>
          <w:rFonts w:ascii="Times New Roman" w:hAnsi="Times New Roman"/>
          <w:color w:val="auto"/>
          <w:sz w:val="28"/>
          <w:szCs w:val="28"/>
        </w:rPr>
        <w:t xml:space="preserve"> тыс. рублей, сводной бюджетной росписью </w:t>
      </w:r>
      <w:r w:rsidR="006B7B62">
        <w:rPr>
          <w:rFonts w:ascii="Times New Roman" w:hAnsi="Times New Roman"/>
          <w:color w:val="auto"/>
          <w:sz w:val="28"/>
          <w:szCs w:val="28"/>
        </w:rPr>
        <w:t>216,0</w:t>
      </w:r>
      <w:r w:rsidR="006B7B62" w:rsidRPr="001D58E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D58EF">
        <w:rPr>
          <w:rFonts w:ascii="Times New Roman" w:hAnsi="Times New Roman"/>
          <w:color w:val="auto"/>
          <w:sz w:val="28"/>
          <w:szCs w:val="28"/>
        </w:rPr>
        <w:t xml:space="preserve">тыс. рублей. По состоянию 01.07.2025 фактическое освоение средств составило </w:t>
      </w:r>
      <w:r w:rsidR="007D5476">
        <w:rPr>
          <w:rFonts w:ascii="Times New Roman" w:hAnsi="Times New Roman"/>
          <w:color w:val="auto"/>
          <w:sz w:val="28"/>
          <w:szCs w:val="28"/>
        </w:rPr>
        <w:t>98,0</w:t>
      </w:r>
      <w:r w:rsidRPr="001D58EF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7D5476">
        <w:rPr>
          <w:rFonts w:ascii="Times New Roman" w:hAnsi="Times New Roman"/>
          <w:color w:val="auto"/>
          <w:sz w:val="28"/>
          <w:szCs w:val="28"/>
        </w:rPr>
        <w:t>45,4</w:t>
      </w:r>
      <w:r w:rsidR="007D5476" w:rsidRPr="001D58E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D58EF">
        <w:rPr>
          <w:rFonts w:ascii="Times New Roman" w:hAnsi="Times New Roman"/>
          <w:color w:val="auto"/>
          <w:sz w:val="28"/>
          <w:szCs w:val="28"/>
        </w:rPr>
        <w:t>процента.</w:t>
      </w:r>
    </w:p>
    <w:p w14:paraId="62778F8F" w14:textId="48C91EE8" w:rsidR="001D58EF" w:rsidRPr="001D58EF" w:rsidRDefault="001D58EF" w:rsidP="001D58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1D58EF">
        <w:rPr>
          <w:rFonts w:ascii="Times New Roman" w:hAnsi="Times New Roman"/>
          <w:color w:val="auto"/>
          <w:sz w:val="28"/>
          <w:szCs w:val="28"/>
        </w:rPr>
        <w:t xml:space="preserve">В ходе </w:t>
      </w:r>
      <w:proofErr w:type="gramStart"/>
      <w:r w:rsidRPr="001D58EF">
        <w:rPr>
          <w:rFonts w:ascii="Times New Roman" w:hAnsi="Times New Roman"/>
          <w:color w:val="auto"/>
          <w:sz w:val="28"/>
          <w:szCs w:val="28"/>
        </w:rPr>
        <w:t>анализа исполнения плана реализации муниципальной программы Октябрьского</w:t>
      </w:r>
      <w:proofErr w:type="gramEnd"/>
      <w:r w:rsidRPr="001D58EF">
        <w:rPr>
          <w:rFonts w:ascii="Times New Roman" w:hAnsi="Times New Roman"/>
          <w:color w:val="auto"/>
          <w:sz w:val="28"/>
          <w:szCs w:val="28"/>
        </w:rPr>
        <w:t xml:space="preserve"> района «</w:t>
      </w:r>
      <w:r w:rsidR="006B7B62">
        <w:rPr>
          <w:rFonts w:ascii="Times New Roman" w:hAnsi="Times New Roman"/>
          <w:sz w:val="28"/>
        </w:rPr>
        <w:t>Развитие здравоохранения</w:t>
      </w:r>
      <w:r w:rsidRPr="001D58EF">
        <w:rPr>
          <w:rFonts w:ascii="Times New Roman" w:hAnsi="Times New Roman"/>
          <w:color w:val="auto"/>
          <w:sz w:val="28"/>
          <w:szCs w:val="28"/>
        </w:rPr>
        <w:t>» на 2025 год не установлено несоблюдение сроков исполнения мероприятий (результатов), контрольных точек и не достижение показателей.</w:t>
      </w:r>
    </w:p>
    <w:p w14:paraId="37000000" w14:textId="77777777" w:rsidR="00E9341E" w:rsidRDefault="00E9341E">
      <w:pPr>
        <w:rPr>
          <w:rFonts w:ascii="Times New Roman" w:hAnsi="Times New Roman"/>
          <w:sz w:val="28"/>
        </w:rPr>
      </w:pPr>
    </w:p>
    <w:sectPr w:rsidR="00E9341E" w:rsidSect="000D4132">
      <w:footerReference w:type="default" r:id="rId8"/>
      <w:pgSz w:w="11906" w:h="16838"/>
      <w:pgMar w:top="1134" w:right="567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A9382" w14:textId="77777777" w:rsidR="00977238" w:rsidRDefault="00977238">
      <w:pPr>
        <w:spacing w:after="0" w:line="240" w:lineRule="auto"/>
      </w:pPr>
      <w:r>
        <w:separator/>
      </w:r>
    </w:p>
  </w:endnote>
  <w:endnote w:type="continuationSeparator" w:id="0">
    <w:p w14:paraId="79F6A5A6" w14:textId="77777777" w:rsidR="00977238" w:rsidRDefault="00977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00000" w14:textId="77777777" w:rsidR="00E9341E" w:rsidRDefault="00E934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857FB" w14:textId="77777777" w:rsidR="00977238" w:rsidRDefault="00977238">
      <w:pPr>
        <w:spacing w:after="0" w:line="240" w:lineRule="auto"/>
      </w:pPr>
      <w:r>
        <w:separator/>
      </w:r>
    </w:p>
  </w:footnote>
  <w:footnote w:type="continuationSeparator" w:id="0">
    <w:p w14:paraId="7DBB61EC" w14:textId="77777777" w:rsidR="00977238" w:rsidRDefault="00977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9341E"/>
    <w:rsid w:val="000330F9"/>
    <w:rsid w:val="000B3A4B"/>
    <w:rsid w:val="000C154D"/>
    <w:rsid w:val="000D4132"/>
    <w:rsid w:val="001A1890"/>
    <w:rsid w:val="001D2309"/>
    <w:rsid w:val="001D58EF"/>
    <w:rsid w:val="001F7186"/>
    <w:rsid w:val="002610A9"/>
    <w:rsid w:val="00275AC8"/>
    <w:rsid w:val="002B53AA"/>
    <w:rsid w:val="0037689B"/>
    <w:rsid w:val="003A5631"/>
    <w:rsid w:val="003A7BE7"/>
    <w:rsid w:val="004C100E"/>
    <w:rsid w:val="004C12B3"/>
    <w:rsid w:val="00522550"/>
    <w:rsid w:val="00544770"/>
    <w:rsid w:val="005E2769"/>
    <w:rsid w:val="006502E0"/>
    <w:rsid w:val="00686757"/>
    <w:rsid w:val="006A52A1"/>
    <w:rsid w:val="006B7B62"/>
    <w:rsid w:val="007167BA"/>
    <w:rsid w:val="0077359A"/>
    <w:rsid w:val="007D5476"/>
    <w:rsid w:val="00806018"/>
    <w:rsid w:val="008742B3"/>
    <w:rsid w:val="00977238"/>
    <w:rsid w:val="00977491"/>
    <w:rsid w:val="009B6988"/>
    <w:rsid w:val="00A4263E"/>
    <w:rsid w:val="00A57097"/>
    <w:rsid w:val="00A60149"/>
    <w:rsid w:val="00A947D7"/>
    <w:rsid w:val="00A9607A"/>
    <w:rsid w:val="00A963DD"/>
    <w:rsid w:val="00AC1C9D"/>
    <w:rsid w:val="00AC27F8"/>
    <w:rsid w:val="00AF2A8B"/>
    <w:rsid w:val="00B32134"/>
    <w:rsid w:val="00BB4B72"/>
    <w:rsid w:val="00C766CB"/>
    <w:rsid w:val="00CB1CF1"/>
    <w:rsid w:val="00CB7A20"/>
    <w:rsid w:val="00CD0434"/>
    <w:rsid w:val="00D05A71"/>
    <w:rsid w:val="00DA6085"/>
    <w:rsid w:val="00DB475D"/>
    <w:rsid w:val="00DF22E6"/>
    <w:rsid w:val="00DF749B"/>
    <w:rsid w:val="00E0476E"/>
    <w:rsid w:val="00E07A92"/>
    <w:rsid w:val="00E46AC4"/>
    <w:rsid w:val="00E9341E"/>
    <w:rsid w:val="00EF049D"/>
    <w:rsid w:val="00F13C81"/>
    <w:rsid w:val="00F15853"/>
    <w:rsid w:val="00FC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toc10">
    <w:name w:val="toc 10"/>
    <w:next w:val="a"/>
    <w:link w:val="toc100"/>
    <w:pPr>
      <w:ind w:left="1800"/>
    </w:pPr>
  </w:style>
  <w:style w:type="character" w:customStyle="1" w:styleId="toc100">
    <w:name w:val="toc 10"/>
    <w:link w:val="toc10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5"/>
    <w:rPr>
      <w:color w:val="0000FF"/>
      <w:u w:val="single"/>
    </w:rPr>
  </w:style>
  <w:style w:type="character" w:styleId="a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rPr>
      <w:rFonts w:ascii="Calibri" w:hAnsi="Calibri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23">
    <w:name w:val="Основной шрифт абзаца2"/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toc10">
    <w:name w:val="toc 10"/>
    <w:next w:val="a"/>
    <w:link w:val="toc100"/>
    <w:pPr>
      <w:ind w:left="1800"/>
    </w:pPr>
  </w:style>
  <w:style w:type="character" w:customStyle="1" w:styleId="toc100">
    <w:name w:val="toc 10"/>
    <w:link w:val="toc10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5"/>
    <w:rPr>
      <w:color w:val="0000FF"/>
      <w:u w:val="single"/>
    </w:rPr>
  </w:style>
  <w:style w:type="character" w:styleId="a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rPr>
      <w:rFonts w:ascii="Calibri" w:hAnsi="Calibri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23">
    <w:name w:val="Основной шрифт абзаца2"/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onland.ru/documents/972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Чистюхина</dc:creator>
  <cp:lastModifiedBy>Оператор1</cp:lastModifiedBy>
  <cp:revision>5</cp:revision>
  <cp:lastPrinted>2024-10-15T09:08:00Z</cp:lastPrinted>
  <dcterms:created xsi:type="dcterms:W3CDTF">2025-07-21T06:20:00Z</dcterms:created>
  <dcterms:modified xsi:type="dcterms:W3CDTF">2025-07-21T14:13:00Z</dcterms:modified>
</cp:coreProperties>
</file>