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DB4" w:rsidRPr="00F21DB4" w:rsidRDefault="00F21DB4" w:rsidP="00F21DB4">
      <w:pPr>
        <w:shd w:val="clear" w:color="auto" w:fill="FFFFFF"/>
        <w:spacing w:after="0" w:line="24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21DB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Информация о порядке действий при обнаружении случаев</w:t>
      </w:r>
    </w:p>
    <w:p w:rsidR="00F21DB4" w:rsidRDefault="00F21DB4" w:rsidP="00F21DB4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F21DB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выжигания сухой растительности</w:t>
      </w:r>
    </w:p>
    <w:p w:rsidR="00F21DB4" w:rsidRDefault="00F21DB4" w:rsidP="00F21DB4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F21DB4">
        <w:rPr>
          <w:rFonts w:ascii="Times New Roman" w:hAnsi="Times New Roman" w:cs="Times New Roman"/>
          <w:sz w:val="28"/>
          <w:szCs w:val="28"/>
        </w:rPr>
        <w:t>Ежегодное выжигание сухой растительности стало одной из главных проблем весенне-летнего пожароопасного периода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домовладений</w:t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дачах и огородах скопилось много сухой травы, веток, листвы, различного мусора. Будьте осторожны с огнем</w:t>
      </w:r>
      <w:r w:rsidR="00FD51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Умышленное поджигание травы, камыша, сухого мусора грозит не только уничтожением в огне пожара близлежащих строений, жилых домов, угрожает жизни и здоровью людей, но и отрицательно влияет на экологическую обстановку, разрушает годами сложившиеся экологические ниши и системы по берегам наших рек и уголков дикой природы нашего Донского края.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Дым, образующийся от сгорания сухой травы и камыша, опасен для здоровья детей и взрослых, может спровоцировать приступ астмы, бронхита, вызвать аллергическую реакцию на продукты сгорания.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Выжигание сухой травянистой  растительности, стерни, пожнивных остатков на землях сельскохозяйственного назначения и землях запаса является нарушением и квалифицируется по следующим статьям Кодекса Российской Федерации об административных правонарушениях: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ст.8.2 несоблюдение экологических, и санитарно- эпидемиологических тре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бований при обращении с отходами производства и потребления или иными опасными веществами;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ст.8.21 нарушение правил атмосферного воздуха;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ст.8.33 нарушение правил охраны среды обитания или путей миграции 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вотных;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ст.8.35 уничтожение редких, находящихся под угрозой исчезновения видов животных или растений.</w:t>
      </w:r>
    </w:p>
    <w:p w:rsidR="00F21DB4" w:rsidRP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нарушения по перечисленным статьям Кодекса Российской Федерации об административных правонарушениях предусматривается в виде штрафа в размере до 200 тысяч рублей.</w:t>
      </w:r>
    </w:p>
    <w:p w:rsid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  Ростовской  области  от 30.08.2012 № 810 «О мерах по противодействию выжиганию сухой растительности на территории Ростовской области»  выжигание сухой растительности на территории Ростовской области запрещается.</w:t>
      </w:r>
    </w:p>
    <w:p w:rsidR="00F21DB4" w:rsidRDefault="00F21DB4" w:rsidP="00F21DB4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F21D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Областным законом Ростовской области от 25.10.2002 № 273-3С  «Об административных правонарушениях», за нарушение порядка действий по предотвращению выжигания сухой растительности предусмотрена административная ответственность в виде штрафа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21DB4" w:rsidRPr="00F21DB4" w:rsidRDefault="00F21DB4" w:rsidP="00F21DB4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 w:val="0"/>
          <w:bCs w:val="0"/>
          <w:color w:val="4C4C4C"/>
          <w:spacing w:val="1"/>
          <w:sz w:val="28"/>
          <w:szCs w:val="28"/>
        </w:rPr>
      </w:pPr>
      <w:r w:rsidRPr="00F21DB4">
        <w:rPr>
          <w:rFonts w:ascii="Times New Roman" w:hAnsi="Times New Roman" w:cs="Times New Roman"/>
          <w:b w:val="0"/>
          <w:bCs w:val="0"/>
          <w:color w:val="auto"/>
          <w:spacing w:val="1"/>
          <w:sz w:val="28"/>
          <w:szCs w:val="28"/>
        </w:rPr>
        <w:t>Статья 4.5.</w:t>
      </w:r>
      <w:r w:rsidRPr="00F21DB4">
        <w:rPr>
          <w:rFonts w:ascii="Times New Roman" w:hAnsi="Times New Roman" w:cs="Times New Roman"/>
          <w:b w:val="0"/>
          <w:bCs w:val="0"/>
          <w:color w:val="4C4C4C"/>
          <w:spacing w:val="1"/>
          <w:sz w:val="28"/>
          <w:szCs w:val="28"/>
        </w:rPr>
        <w:t xml:space="preserve"> </w:t>
      </w:r>
      <w:r w:rsidRPr="00F21DB4">
        <w:rPr>
          <w:rFonts w:ascii="Times New Roman" w:hAnsi="Times New Roman" w:cs="Times New Roman"/>
          <w:b w:val="0"/>
          <w:bCs w:val="0"/>
          <w:color w:val="auto"/>
          <w:spacing w:val="1"/>
          <w:sz w:val="28"/>
          <w:szCs w:val="28"/>
        </w:rPr>
        <w:t>Нарушение порядка действий по предотвращению выжигания сухой растительности</w:t>
      </w:r>
    </w:p>
    <w:p w:rsidR="00F21DB4" w:rsidRPr="00FD51DA" w:rsidRDefault="00F21DB4" w:rsidP="00F21DB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1"/>
          <w:sz w:val="28"/>
          <w:szCs w:val="28"/>
        </w:rPr>
      </w:pPr>
      <w:r w:rsidRPr="00FD51DA">
        <w:rPr>
          <w:spacing w:val="1"/>
          <w:sz w:val="28"/>
          <w:szCs w:val="28"/>
        </w:rPr>
        <w:t xml:space="preserve">1. </w:t>
      </w:r>
      <w:proofErr w:type="gramStart"/>
      <w:r w:rsidRPr="00FD51DA">
        <w:rPr>
          <w:spacing w:val="1"/>
          <w:sz w:val="28"/>
          <w:szCs w:val="28"/>
        </w:rPr>
        <w:t xml:space="preserve">Выжигание сухой растительности, сжигание мусора, в том числе опавших листьев, обрезков деревьев или кустарников, других остатков растительности, а также отходов производства и потребления, если данное деяние не содержит признаков административных правонарушений, </w:t>
      </w:r>
      <w:r w:rsidRPr="00FD51DA">
        <w:rPr>
          <w:spacing w:val="1"/>
          <w:sz w:val="28"/>
          <w:szCs w:val="28"/>
        </w:rPr>
        <w:lastRenderedPageBreak/>
        <w:t>предусмотренных статьями 8.2, 8.32, 11.16, 20.4 </w:t>
      </w:r>
      <w:hyperlink r:id="rId4" w:history="1">
        <w:r w:rsidRPr="00FD51DA">
          <w:rPr>
            <w:rStyle w:val="a6"/>
            <w:color w:val="auto"/>
            <w:spacing w:val="1"/>
            <w:sz w:val="28"/>
            <w:szCs w:val="28"/>
          </w:rPr>
          <w:t>Кодекса Российской Федерации об административных правонарушениях</w:t>
        </w:r>
      </w:hyperlink>
      <w:r w:rsidRPr="00FD51DA">
        <w:rPr>
          <w:spacing w:val="1"/>
          <w:sz w:val="28"/>
          <w:szCs w:val="28"/>
        </w:rPr>
        <w:t xml:space="preserve">, влечет наложение административного штрафа на граждан в размере от </w:t>
      </w:r>
      <w:r w:rsidRPr="00FD51DA">
        <w:rPr>
          <w:b/>
          <w:spacing w:val="1"/>
          <w:sz w:val="28"/>
          <w:szCs w:val="28"/>
        </w:rPr>
        <w:t>2500 до 4500 рублей</w:t>
      </w:r>
      <w:r w:rsidRPr="00FD51DA">
        <w:rPr>
          <w:spacing w:val="1"/>
          <w:sz w:val="28"/>
          <w:szCs w:val="28"/>
        </w:rPr>
        <w:t>;</w:t>
      </w:r>
      <w:proofErr w:type="gramEnd"/>
      <w:r w:rsidRPr="00FD51DA">
        <w:rPr>
          <w:spacing w:val="1"/>
          <w:sz w:val="28"/>
          <w:szCs w:val="28"/>
        </w:rPr>
        <w:t xml:space="preserve"> на должностных лиц - от </w:t>
      </w:r>
      <w:r w:rsidRPr="00FD51DA">
        <w:rPr>
          <w:b/>
          <w:spacing w:val="1"/>
          <w:sz w:val="28"/>
          <w:szCs w:val="28"/>
        </w:rPr>
        <w:t>25000 до 45000 рублей</w:t>
      </w:r>
      <w:r w:rsidRPr="00FD51DA">
        <w:rPr>
          <w:spacing w:val="1"/>
          <w:sz w:val="28"/>
          <w:szCs w:val="28"/>
        </w:rPr>
        <w:t xml:space="preserve">; на юридических лиц - от </w:t>
      </w:r>
      <w:r w:rsidRPr="00FD51DA">
        <w:rPr>
          <w:b/>
          <w:spacing w:val="1"/>
          <w:sz w:val="28"/>
          <w:szCs w:val="28"/>
        </w:rPr>
        <w:t>60000 до 100000 рублей</w:t>
      </w:r>
      <w:r w:rsidRPr="00FD51DA">
        <w:rPr>
          <w:spacing w:val="1"/>
          <w:sz w:val="28"/>
          <w:szCs w:val="28"/>
        </w:rPr>
        <w:t>.</w:t>
      </w:r>
    </w:p>
    <w:p w:rsidR="00F21DB4" w:rsidRPr="00FD51DA" w:rsidRDefault="00F21DB4" w:rsidP="00F21DB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1"/>
          <w:sz w:val="28"/>
          <w:szCs w:val="28"/>
        </w:rPr>
      </w:pPr>
      <w:r w:rsidRPr="00FD51DA">
        <w:rPr>
          <w:spacing w:val="1"/>
          <w:sz w:val="28"/>
          <w:szCs w:val="28"/>
        </w:rPr>
        <w:t>2. Невыполнение или ненадлежащее выполнение мер по предотвращению выжигания сухой растительности, установленных нормативными правовыми актами Ростовской области, влечет наложение административного штрафа на граждан в размере от 1000 до 3000 рублей; на должностных лиц - от 10000 до 25000 рублей; на юридических лиц - от 20000 до 50000 рублей.</w:t>
      </w:r>
    </w:p>
    <w:p w:rsidR="00F21DB4" w:rsidRPr="00FD51DA" w:rsidRDefault="00F21DB4" w:rsidP="00F21DB4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1"/>
          <w:sz w:val="28"/>
          <w:szCs w:val="28"/>
        </w:rPr>
      </w:pPr>
      <w:r w:rsidRPr="00FD51DA">
        <w:rPr>
          <w:spacing w:val="1"/>
          <w:sz w:val="28"/>
          <w:szCs w:val="28"/>
        </w:rPr>
        <w:t>3. Действия, предусмотренные частью 1 настоящей статьи, приведшие к уничтожению объектов животного мира,</w:t>
      </w:r>
      <w:r w:rsidR="00FD51DA" w:rsidRPr="00FD51DA">
        <w:rPr>
          <w:spacing w:val="1"/>
          <w:sz w:val="28"/>
          <w:szCs w:val="28"/>
        </w:rPr>
        <w:t xml:space="preserve"> влекут наложение </w:t>
      </w:r>
      <w:r w:rsidRPr="00FD51DA">
        <w:rPr>
          <w:spacing w:val="1"/>
          <w:sz w:val="28"/>
          <w:szCs w:val="28"/>
        </w:rPr>
        <w:t>административного штрафа на граждан в размере от 3000 до 5000 рублей; на должностных лиц - от 30000 до 50000 рублей; на юридических лиц - от 200000 до 300000 рублей.</w:t>
      </w:r>
    </w:p>
    <w:p w:rsidR="00F21DB4" w:rsidRDefault="00F21DB4" w:rsidP="00F21DB4">
      <w:pPr>
        <w:spacing w:after="0" w:line="240" w:lineRule="auto"/>
        <w:ind w:left="1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1DA" w:rsidRDefault="00FD51DA" w:rsidP="00FD51DA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жители!</w:t>
      </w:r>
    </w:p>
    <w:p w:rsidR="00FD51DA" w:rsidRDefault="00FD51DA" w:rsidP="00FD51DA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стоит проходить мимо, увидев костер, горящую степь или лесополосу. От нашего неравнодушия зависит многое, в том числе и сохранение благоприятной окружающей среды!</w:t>
      </w:r>
    </w:p>
    <w:p w:rsidR="00FD51DA" w:rsidRDefault="00FD51DA" w:rsidP="00FD51DA">
      <w:pPr>
        <w:spacing w:after="0" w:line="240" w:lineRule="auto"/>
        <w:ind w:left="1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51DA" w:rsidRPr="00FD51DA" w:rsidRDefault="00FD51DA" w:rsidP="00FD51DA">
      <w:pPr>
        <w:spacing w:after="0" w:line="240" w:lineRule="auto"/>
        <w:ind w:left="1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D51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обнаружении возгораний немедленно сообщайте по телефонам «101», «112» (звонок бесплатный) или в Администрацию Вашего поселения</w:t>
      </w:r>
    </w:p>
    <w:sectPr w:rsidR="00FD51DA" w:rsidRPr="00FD51DA" w:rsidSect="00215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F21DB4"/>
    <w:rsid w:val="00215521"/>
    <w:rsid w:val="00915CDE"/>
    <w:rsid w:val="00F21DB4"/>
    <w:rsid w:val="00FD5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21"/>
  </w:style>
  <w:style w:type="paragraph" w:styleId="1">
    <w:name w:val="heading 1"/>
    <w:basedOn w:val="a"/>
    <w:link w:val="10"/>
    <w:uiPriority w:val="9"/>
    <w:qFormat/>
    <w:rsid w:val="00F21D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1DB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1DB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2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1D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1DB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F21D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formattext">
    <w:name w:val="formattext"/>
    <w:basedOn w:val="a"/>
    <w:rsid w:val="00F21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F21D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2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07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53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1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9018076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2019-03-27T06:14:00Z</dcterms:created>
  <dcterms:modified xsi:type="dcterms:W3CDTF">2019-03-27T06:37:00Z</dcterms:modified>
</cp:coreProperties>
</file>