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90758AB" wp14:editId="09E16EE4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AE31C5" w:rsidRDefault="00AE31C5" w:rsidP="00AE31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AE31C5" w:rsidRDefault="00AE31C5" w:rsidP="00AE31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AE31C5" w:rsidRPr="006070AA" w:rsidRDefault="00AE31C5" w:rsidP="00AE31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70AA">
        <w:rPr>
          <w:rFonts w:ascii="Times New Roman" w:hAnsi="Times New Roman" w:cs="Times New Roman"/>
          <w:b/>
          <w:sz w:val="28"/>
          <w:szCs w:val="28"/>
        </w:rPr>
        <w:t>15.10.2015 г.</w:t>
      </w:r>
      <w:r w:rsidRPr="006070AA">
        <w:rPr>
          <w:rFonts w:ascii="Times New Roman" w:hAnsi="Times New Roman" w:cs="Times New Roman"/>
          <w:b/>
          <w:sz w:val="28"/>
          <w:szCs w:val="28"/>
        </w:rPr>
        <w:tab/>
      </w:r>
      <w:r w:rsidRPr="006070AA">
        <w:rPr>
          <w:rFonts w:ascii="Times New Roman" w:hAnsi="Times New Roman" w:cs="Times New Roman"/>
          <w:b/>
          <w:sz w:val="28"/>
          <w:szCs w:val="28"/>
        </w:rPr>
        <w:tab/>
      </w:r>
      <w:r w:rsidRPr="006070AA">
        <w:rPr>
          <w:rFonts w:ascii="Times New Roman" w:hAnsi="Times New Roman" w:cs="Times New Roman"/>
          <w:b/>
          <w:sz w:val="28"/>
          <w:szCs w:val="28"/>
        </w:rPr>
        <w:tab/>
      </w:r>
      <w:r w:rsidRPr="006070AA">
        <w:rPr>
          <w:rFonts w:ascii="Times New Roman" w:hAnsi="Times New Roman" w:cs="Times New Roman"/>
          <w:b/>
          <w:sz w:val="28"/>
          <w:szCs w:val="28"/>
        </w:rPr>
        <w:tab/>
        <w:t xml:space="preserve">   № 4  </w:t>
      </w:r>
      <w:r w:rsidRPr="006070AA">
        <w:rPr>
          <w:rFonts w:ascii="Times New Roman" w:hAnsi="Times New Roman" w:cs="Times New Roman"/>
          <w:b/>
          <w:sz w:val="28"/>
          <w:szCs w:val="28"/>
        </w:rPr>
        <w:tab/>
      </w:r>
      <w:r w:rsidRPr="006070AA">
        <w:rPr>
          <w:rFonts w:ascii="Times New Roman" w:hAnsi="Times New Roman" w:cs="Times New Roman"/>
          <w:b/>
          <w:sz w:val="28"/>
          <w:szCs w:val="28"/>
        </w:rPr>
        <w:tab/>
        <w:t xml:space="preserve">        р.п. Каменоломни   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избрании постоянных комиссий 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Собрания депутатов района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E31C5" w:rsidRDefault="00AE31C5" w:rsidP="00AE31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статьи  25 Устава муниципального образования «Октябрьский район», статей 11, 12, 13 Регламента Собрания депутатов Октябрьского района</w:t>
      </w:r>
    </w:p>
    <w:p w:rsidR="00AE31C5" w:rsidRDefault="00AE31C5" w:rsidP="00AE31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Утвердить персональный состав постоянных депутатских комиссий, председателей и заместителей председателей постоянных комиссий (согласно приложению № 1).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 -</w:t>
      </w: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  <w:sectPr w:rsidR="00AE31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 xml:space="preserve">   Глава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>Е.П.</w:t>
      </w:r>
      <w:r w:rsidRPr="00AE31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Луганцев</w:t>
      </w:r>
    </w:p>
    <w:p w:rsidR="00AE31C5" w:rsidRDefault="00AE31C5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AE31C5" w:rsidRDefault="00AE31C5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:rsidR="00AE31C5" w:rsidRDefault="00AE31C5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AE31C5" w:rsidRDefault="00AE31C5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15.10.2015 года № 4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постоянных депутатских комиссий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Собрания депутатов Октябрьского района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Комиссия по мандатным вопросам и депутатской этике 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Мартыненко Владимир Васильевич - председатель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Злобина Наталья Петровна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заместитель председателя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Галатов Владимир Ильич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член комиссии.</w:t>
      </w: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Комиссия по местному самоуправлению </w:t>
      </w: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 охране общественного порядка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Алентьев Александр Александрович</w:t>
      </w:r>
      <w:r>
        <w:rPr>
          <w:rFonts w:ascii="Times New Roman" w:hAnsi="Times New Roman" w:cs="Times New Roman"/>
          <w:sz w:val="28"/>
          <w:szCs w:val="28"/>
        </w:rPr>
        <w:tab/>
        <w:t>- председатель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Зеленков Леонид Георгиевич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заместитель председателя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Ершов Василий Александрович</w:t>
      </w:r>
      <w:r>
        <w:rPr>
          <w:rFonts w:ascii="Times New Roman" w:hAnsi="Times New Roman" w:cs="Times New Roman"/>
          <w:sz w:val="28"/>
          <w:szCs w:val="28"/>
        </w:rPr>
        <w:tab/>
        <w:t>- член комиссии;</w:t>
      </w:r>
    </w:p>
    <w:p w:rsidR="00AE31C5" w:rsidRDefault="00AE31C5" w:rsidP="00AE31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Лиманцева Наталья Тихоновна</w:t>
      </w:r>
      <w:r>
        <w:rPr>
          <w:rFonts w:ascii="Times New Roman" w:hAnsi="Times New Roman" w:cs="Times New Roman"/>
          <w:sz w:val="28"/>
          <w:szCs w:val="28"/>
        </w:rPr>
        <w:tab/>
        <w:t>- член комиссии.</w:t>
      </w: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Комиссия по социальной и молодежной политике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Безрукавая Ольга Викторовна</w:t>
      </w:r>
      <w:r>
        <w:rPr>
          <w:rFonts w:ascii="Times New Roman" w:hAnsi="Times New Roman" w:cs="Times New Roman"/>
          <w:sz w:val="28"/>
          <w:szCs w:val="28"/>
        </w:rPr>
        <w:tab/>
        <w:t>- председатель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Шаповалов Юрий Павлович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заместитель председателя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Пересадченков Владимир Константинович </w:t>
      </w:r>
      <w:r>
        <w:rPr>
          <w:rFonts w:ascii="Times New Roman" w:hAnsi="Times New Roman" w:cs="Times New Roman"/>
          <w:sz w:val="28"/>
          <w:szCs w:val="28"/>
        </w:rPr>
        <w:tab/>
        <w:t>- член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Хлопушина Любовь Дмитриевна</w:t>
      </w:r>
      <w:r>
        <w:rPr>
          <w:rFonts w:ascii="Times New Roman" w:hAnsi="Times New Roman" w:cs="Times New Roman"/>
          <w:sz w:val="28"/>
          <w:szCs w:val="28"/>
        </w:rPr>
        <w:tab/>
        <w:t>- член комиссии.</w:t>
      </w: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Комиссия по бюджету, налогам и собственности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Лофиченко Николай Иванович</w:t>
      </w:r>
      <w:r>
        <w:rPr>
          <w:rFonts w:ascii="Times New Roman" w:hAnsi="Times New Roman" w:cs="Times New Roman"/>
          <w:sz w:val="28"/>
          <w:szCs w:val="28"/>
        </w:rPr>
        <w:tab/>
        <w:t>- председатель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Топчий Татьяна Петровна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заместитель председателя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Каргина Евдокия Ивановна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член комиссии;</w:t>
      </w:r>
    </w:p>
    <w:p w:rsidR="00AE31C5" w:rsidRDefault="00AE31C5" w:rsidP="00AE31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Журавлев Валерий Петрович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член комиссии.</w:t>
      </w: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Комиссия по аграрным вопросам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Рубцов Юрий Николаевич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председатель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 Андрей Николаевич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заместитель председателя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Бочаров Владимир Васильевич</w:t>
      </w:r>
      <w:r>
        <w:rPr>
          <w:rFonts w:ascii="Times New Roman" w:hAnsi="Times New Roman" w:cs="Times New Roman"/>
          <w:sz w:val="28"/>
          <w:szCs w:val="28"/>
        </w:rPr>
        <w:tab/>
        <w:t>- член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Сорокин Владимир Борисович</w:t>
      </w:r>
      <w:r>
        <w:rPr>
          <w:rFonts w:ascii="Times New Roman" w:hAnsi="Times New Roman" w:cs="Times New Roman"/>
          <w:sz w:val="28"/>
          <w:szCs w:val="28"/>
        </w:rPr>
        <w:tab/>
        <w:t>- член комиссии.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Комиссия по строительству, жилищно-коммунальному хозяйству, транспорту и дорожной деятельности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Каколевский Владимир Павлович</w:t>
      </w:r>
      <w:r>
        <w:rPr>
          <w:rFonts w:ascii="Times New Roman" w:hAnsi="Times New Roman" w:cs="Times New Roman"/>
          <w:sz w:val="28"/>
          <w:szCs w:val="28"/>
        </w:rPr>
        <w:tab/>
        <w:t xml:space="preserve">  - председатель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Еремин Роман Валерьевич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заместитель председателя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Омаров Евгений Александрович</w:t>
      </w:r>
      <w:r>
        <w:rPr>
          <w:rFonts w:ascii="Times New Roman" w:hAnsi="Times New Roman" w:cs="Times New Roman"/>
          <w:sz w:val="28"/>
          <w:szCs w:val="28"/>
        </w:rPr>
        <w:tab/>
        <w:t>- член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Яранцев Юрий Борисович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член комиссии.</w:t>
      </w: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1C5" w:rsidRPr="00742286" w:rsidRDefault="00AE31C5" w:rsidP="00AE31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42DA" w:rsidRDefault="007942DA"/>
    <w:sectPr w:rsidR="00794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1C5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1F5247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31C5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1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Отдел инвестиций</cp:lastModifiedBy>
  <cp:revision>2</cp:revision>
  <dcterms:created xsi:type="dcterms:W3CDTF">2015-11-17T10:17:00Z</dcterms:created>
  <dcterms:modified xsi:type="dcterms:W3CDTF">2015-11-17T10:17:00Z</dcterms:modified>
</cp:coreProperties>
</file>