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CBA" w:rsidRDefault="00660CBA" w:rsidP="00660CB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102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9F" w:rsidRDefault="00E1109F" w:rsidP="00660CBA">
      <w:pPr>
        <w:jc w:val="center"/>
        <w:rPr>
          <w:b/>
          <w:sz w:val="28"/>
          <w:szCs w:val="28"/>
        </w:rPr>
      </w:pPr>
    </w:p>
    <w:p w:rsidR="00660CBA" w:rsidRPr="00E1109F" w:rsidRDefault="00660CBA" w:rsidP="00660CBA">
      <w:pPr>
        <w:tabs>
          <w:tab w:val="left" w:pos="4260"/>
        </w:tabs>
        <w:jc w:val="center"/>
        <w:rPr>
          <w:b/>
          <w:sz w:val="32"/>
          <w:szCs w:val="32"/>
        </w:rPr>
      </w:pPr>
      <w:r w:rsidRPr="00E1109F">
        <w:rPr>
          <w:b/>
          <w:sz w:val="32"/>
          <w:szCs w:val="32"/>
        </w:rPr>
        <w:t>СОБРАНИЕ ДЕПУТАТОВ</w:t>
      </w:r>
    </w:p>
    <w:p w:rsidR="00660CBA" w:rsidRPr="00E1109F" w:rsidRDefault="00660CBA" w:rsidP="00660CBA">
      <w:pPr>
        <w:tabs>
          <w:tab w:val="left" w:pos="4260"/>
        </w:tabs>
        <w:jc w:val="center"/>
        <w:rPr>
          <w:b/>
          <w:sz w:val="32"/>
          <w:szCs w:val="32"/>
        </w:rPr>
      </w:pPr>
      <w:r w:rsidRPr="00E1109F">
        <w:rPr>
          <w:b/>
          <w:sz w:val="32"/>
          <w:szCs w:val="32"/>
        </w:rPr>
        <w:t>Октябрьского района Ростовской области</w:t>
      </w:r>
    </w:p>
    <w:p w:rsidR="00660CBA" w:rsidRDefault="00660CBA" w:rsidP="00660CBA">
      <w:pPr>
        <w:tabs>
          <w:tab w:val="left" w:pos="4260"/>
        </w:tabs>
        <w:jc w:val="center"/>
        <w:rPr>
          <w:b/>
          <w:sz w:val="28"/>
          <w:szCs w:val="28"/>
        </w:rPr>
      </w:pPr>
    </w:p>
    <w:p w:rsidR="00660CBA" w:rsidRPr="00E1109F" w:rsidRDefault="00660CBA" w:rsidP="00660CBA">
      <w:pPr>
        <w:jc w:val="center"/>
        <w:rPr>
          <w:b/>
          <w:sz w:val="32"/>
          <w:szCs w:val="32"/>
        </w:rPr>
      </w:pPr>
      <w:r w:rsidRPr="00E1109F">
        <w:rPr>
          <w:b/>
          <w:sz w:val="32"/>
          <w:szCs w:val="32"/>
        </w:rPr>
        <w:t>РЕШЕНИЕ</w:t>
      </w:r>
    </w:p>
    <w:p w:rsidR="00660CBA" w:rsidRDefault="00660CBA" w:rsidP="00660CBA">
      <w:pPr>
        <w:jc w:val="both"/>
        <w:rPr>
          <w:sz w:val="28"/>
          <w:szCs w:val="28"/>
        </w:rPr>
      </w:pPr>
    </w:p>
    <w:p w:rsidR="00660CBA" w:rsidRDefault="00E1109F" w:rsidP="00660C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12.09.2013          </w:t>
      </w:r>
      <w:r w:rsidR="00660CBA">
        <w:rPr>
          <w:b/>
          <w:sz w:val="28"/>
          <w:szCs w:val="28"/>
        </w:rPr>
        <w:t xml:space="preserve">                           №</w:t>
      </w:r>
      <w:r>
        <w:rPr>
          <w:b/>
          <w:sz w:val="28"/>
          <w:szCs w:val="28"/>
        </w:rPr>
        <w:t xml:space="preserve"> 192     </w:t>
      </w:r>
      <w:r>
        <w:rPr>
          <w:b/>
          <w:sz w:val="28"/>
          <w:szCs w:val="28"/>
        </w:rPr>
        <w:tab/>
        <w:t xml:space="preserve">                </w:t>
      </w:r>
      <w:r w:rsidR="00660CBA">
        <w:rPr>
          <w:b/>
          <w:sz w:val="28"/>
          <w:szCs w:val="28"/>
        </w:rPr>
        <w:t xml:space="preserve">   </w:t>
      </w:r>
      <w:proofErr w:type="spellStart"/>
      <w:r w:rsidR="00660CBA">
        <w:rPr>
          <w:b/>
          <w:sz w:val="28"/>
          <w:szCs w:val="28"/>
        </w:rPr>
        <w:t>р.п</w:t>
      </w:r>
      <w:proofErr w:type="spellEnd"/>
      <w:r w:rsidR="00660CBA">
        <w:rPr>
          <w:b/>
          <w:sz w:val="28"/>
          <w:szCs w:val="28"/>
        </w:rPr>
        <w:t>. Каменоломни</w:t>
      </w:r>
    </w:p>
    <w:p w:rsidR="00660CBA" w:rsidRDefault="00660CBA" w:rsidP="00660CBA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E1109F" w:rsidRDefault="00E1109F" w:rsidP="00E1109F">
      <w:pPr>
        <w:pStyle w:val="ConsTitle"/>
        <w:widowControl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7153C" w:rsidRDefault="00660CBA" w:rsidP="00E1109F">
      <w:pPr>
        <w:pStyle w:val="ConsTitle"/>
        <w:widowControl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структуры финансово-экономического</w:t>
      </w:r>
      <w:r w:rsidR="00E1109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управления Администрации</w:t>
      </w:r>
      <w:r w:rsidR="00E1109F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 Ростов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ской области</w:t>
      </w:r>
    </w:p>
    <w:p w:rsidR="00660CBA" w:rsidRDefault="00660CBA" w:rsidP="00660C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660C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7153C">
        <w:rPr>
          <w:rFonts w:ascii="Times New Roman" w:hAnsi="Times New Roman" w:cs="Times New Roman"/>
          <w:sz w:val="28"/>
          <w:szCs w:val="28"/>
        </w:rPr>
        <w:t>целях повышения эффективности деятельности финансово-экономического управления 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7153C">
        <w:rPr>
          <w:rFonts w:ascii="Times New Roman" w:hAnsi="Times New Roman" w:cs="Times New Roman"/>
          <w:sz w:val="28"/>
          <w:szCs w:val="28"/>
        </w:rPr>
        <w:t xml:space="preserve"> руководствуясь частью 4 статьи 29, частью 7 статьи 51 Устава муниципального образования «Октябрьский район»,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0CBA" w:rsidRDefault="00660CBA" w:rsidP="00660C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660C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Октябрьского района решило:</w:t>
      </w:r>
    </w:p>
    <w:p w:rsidR="00660CBA" w:rsidRDefault="00660CBA" w:rsidP="00660CB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E1109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7153C">
        <w:rPr>
          <w:rFonts w:ascii="Times New Roman" w:hAnsi="Times New Roman" w:cs="Times New Roman"/>
          <w:sz w:val="28"/>
          <w:szCs w:val="28"/>
        </w:rPr>
        <w:t xml:space="preserve">структуру финансово-экономического управления Администрации Октябрьского района 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660CBA" w:rsidRDefault="00660CBA" w:rsidP="00E1109F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 xml:space="preserve">Со дня вступления в силу настоящего решения признать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утратившим силу решение Собрания депутатов Октябрьского района от </w:t>
      </w:r>
      <w:r w:rsidR="00E06399">
        <w:rPr>
          <w:rFonts w:ascii="Times New Roman" w:hAnsi="Times New Roman" w:cs="Times New Roman"/>
          <w:b w:val="0"/>
          <w:sz w:val="28"/>
          <w:szCs w:val="28"/>
        </w:rPr>
        <w:t xml:space="preserve">05.07.2010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06399">
        <w:rPr>
          <w:rFonts w:ascii="Times New Roman" w:hAnsi="Times New Roman" w:cs="Times New Roman"/>
          <w:b w:val="0"/>
          <w:sz w:val="28"/>
          <w:szCs w:val="28"/>
        </w:rPr>
        <w:t>363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Об утверждении структуры финансово-экономического управления Администрации Октябрьского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660CBA" w:rsidRDefault="00660CBA" w:rsidP="00660C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77153C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7153C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с 01.</w:t>
      </w:r>
      <w:r w:rsidR="003A7B6D">
        <w:rPr>
          <w:rFonts w:ascii="Times New Roman" w:hAnsi="Times New Roman" w:cs="Times New Roman"/>
          <w:sz w:val="28"/>
          <w:szCs w:val="28"/>
        </w:rPr>
        <w:t>10</w:t>
      </w:r>
      <w:r w:rsidR="0077153C">
        <w:rPr>
          <w:rFonts w:ascii="Times New Roman" w:hAnsi="Times New Roman" w:cs="Times New Roman"/>
          <w:sz w:val="28"/>
          <w:szCs w:val="28"/>
        </w:rPr>
        <w:t>.2013г.</w:t>
      </w:r>
    </w:p>
    <w:p w:rsidR="00660CBA" w:rsidRDefault="00660CBA" w:rsidP="00660C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660C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E1109F" w:rsidP="00660CBA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60CBA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60CBA" w:rsidRDefault="00660CBA" w:rsidP="00660CBA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района                                                                 Е.П.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Луганцев</w:t>
      </w:r>
      <w:proofErr w:type="spellEnd"/>
    </w:p>
    <w:p w:rsidR="00660CBA" w:rsidRDefault="00660CBA" w:rsidP="00660CBA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7521" w:rsidRDefault="003D1C29">
      <w:r>
        <w:t xml:space="preserve">     </w:t>
      </w:r>
    </w:p>
    <w:p w:rsidR="003D1C29" w:rsidRPr="003D1C29" w:rsidRDefault="003D1C29">
      <w:pPr>
        <w:rPr>
          <w:b/>
          <w:sz w:val="28"/>
          <w:szCs w:val="28"/>
        </w:rPr>
      </w:pPr>
      <w:r w:rsidRPr="003D1C2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Pr="003D1C29">
        <w:rPr>
          <w:b/>
          <w:sz w:val="28"/>
          <w:szCs w:val="28"/>
        </w:rPr>
        <w:t xml:space="preserve">  Председатель </w:t>
      </w:r>
    </w:p>
    <w:p w:rsidR="0077153C" w:rsidRDefault="003D1C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Собрания депутатов                                                                  </w:t>
      </w:r>
    </w:p>
    <w:p w:rsidR="00E1109F" w:rsidRDefault="003D1C29">
      <w:pPr>
        <w:rPr>
          <w:b/>
          <w:sz w:val="28"/>
          <w:szCs w:val="28"/>
        </w:rPr>
        <w:sectPr w:rsidR="00E1109F" w:rsidSect="009D75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/>
          <w:sz w:val="28"/>
          <w:szCs w:val="28"/>
        </w:rPr>
        <w:t>Октябрьского района</w:t>
      </w:r>
      <w:r w:rsidR="00E1109F" w:rsidRPr="00E1109F">
        <w:rPr>
          <w:b/>
          <w:sz w:val="28"/>
          <w:szCs w:val="28"/>
        </w:rPr>
        <w:t xml:space="preserve"> </w:t>
      </w:r>
      <w:r w:rsidR="00E1109F">
        <w:rPr>
          <w:b/>
          <w:sz w:val="28"/>
          <w:szCs w:val="28"/>
        </w:rPr>
        <w:t xml:space="preserve">                                                                 </w:t>
      </w:r>
      <w:r w:rsidR="00E1109F">
        <w:rPr>
          <w:b/>
          <w:sz w:val="28"/>
          <w:szCs w:val="28"/>
        </w:rPr>
        <w:t xml:space="preserve">П.Г. </w:t>
      </w:r>
      <w:proofErr w:type="spellStart"/>
      <w:r w:rsidR="00E1109F">
        <w:rPr>
          <w:b/>
          <w:sz w:val="28"/>
          <w:szCs w:val="28"/>
        </w:rPr>
        <w:t>Конорезов</w:t>
      </w:r>
      <w:proofErr w:type="spellEnd"/>
    </w:p>
    <w:p w:rsidR="00E1109F" w:rsidRPr="007D036A" w:rsidRDefault="00E1109F" w:rsidP="00E1109F">
      <w:pPr>
        <w:jc w:val="right"/>
        <w:rPr>
          <w:b/>
          <w:sz w:val="16"/>
          <w:szCs w:val="16"/>
        </w:rPr>
      </w:pPr>
      <w:r w:rsidRPr="007D036A">
        <w:rPr>
          <w:b/>
          <w:sz w:val="16"/>
          <w:szCs w:val="16"/>
        </w:rPr>
        <w:lastRenderedPageBreak/>
        <w:t xml:space="preserve">Приложение </w:t>
      </w:r>
    </w:p>
    <w:p w:rsidR="00E1109F" w:rsidRPr="007D036A" w:rsidRDefault="00E1109F" w:rsidP="00E1109F">
      <w:pPr>
        <w:jc w:val="right"/>
        <w:rPr>
          <w:b/>
          <w:sz w:val="16"/>
          <w:szCs w:val="16"/>
        </w:rPr>
      </w:pPr>
      <w:r w:rsidRPr="007D036A">
        <w:rPr>
          <w:b/>
          <w:sz w:val="16"/>
          <w:szCs w:val="16"/>
        </w:rPr>
        <w:t xml:space="preserve">к решению Собрания депутатов </w:t>
      </w:r>
    </w:p>
    <w:p w:rsidR="00E1109F" w:rsidRPr="007D036A" w:rsidRDefault="00E1109F" w:rsidP="00E1109F">
      <w:pPr>
        <w:jc w:val="right"/>
        <w:rPr>
          <w:b/>
          <w:sz w:val="16"/>
          <w:szCs w:val="16"/>
        </w:rPr>
      </w:pPr>
      <w:r w:rsidRPr="007D036A">
        <w:rPr>
          <w:b/>
          <w:sz w:val="16"/>
          <w:szCs w:val="16"/>
        </w:rPr>
        <w:t xml:space="preserve">Октябрьского района </w:t>
      </w:r>
    </w:p>
    <w:p w:rsidR="00E1109F" w:rsidRPr="007D036A" w:rsidRDefault="00E1109F" w:rsidP="00E110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от 12.09.2013 № 192</w:t>
      </w:r>
    </w:p>
    <w:p w:rsidR="00E1109F" w:rsidRPr="007D036A" w:rsidRDefault="00E1109F" w:rsidP="00E1109F">
      <w:pPr>
        <w:jc w:val="center"/>
        <w:rPr>
          <w:b/>
          <w:sz w:val="24"/>
          <w:szCs w:val="24"/>
        </w:rPr>
      </w:pPr>
      <w:r w:rsidRPr="007D036A">
        <w:rPr>
          <w:b/>
          <w:sz w:val="24"/>
          <w:szCs w:val="24"/>
        </w:rPr>
        <w:t>СТРУКТУРА</w:t>
      </w:r>
    </w:p>
    <w:p w:rsidR="00E1109F" w:rsidRPr="000A1CD3" w:rsidRDefault="00E1109F" w:rsidP="00E1109F">
      <w:pPr>
        <w:jc w:val="center"/>
        <w:rPr>
          <w:b/>
          <w:sz w:val="28"/>
          <w:szCs w:val="28"/>
        </w:rPr>
      </w:pPr>
      <w:r w:rsidRPr="000A1CD3">
        <w:rPr>
          <w:b/>
          <w:sz w:val="28"/>
          <w:szCs w:val="28"/>
        </w:rPr>
        <w:t>Финансово-экономического управления</w:t>
      </w:r>
    </w:p>
    <w:p w:rsidR="00E1109F" w:rsidRPr="000A1CD3" w:rsidRDefault="00E1109F" w:rsidP="00E1109F">
      <w:pPr>
        <w:jc w:val="center"/>
        <w:rPr>
          <w:b/>
          <w:sz w:val="28"/>
          <w:szCs w:val="28"/>
        </w:rPr>
      </w:pPr>
      <w:r w:rsidRPr="000A1CD3">
        <w:rPr>
          <w:b/>
          <w:sz w:val="28"/>
          <w:szCs w:val="28"/>
        </w:rPr>
        <w:t>Администрации Октябрьского района Ростовской области</w:t>
      </w:r>
    </w:p>
    <w:p w:rsidR="00E1109F" w:rsidRDefault="00E1109F" w:rsidP="00E1109F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6.4pt;margin-top:279.5pt;width:.05pt;height:18.75pt;z-index:251670528" o:connectortype="straight">
            <v:stroke endarrow="block"/>
          </v:shape>
        </w:pict>
      </w:r>
      <w:r>
        <w:rPr>
          <w:noProof/>
        </w:rPr>
        <w:pict>
          <v:shape id="_x0000_s1035" type="#_x0000_t32" style="position:absolute;margin-left:31.2pt;margin-top:196.1pt;width:0;height:27.15pt;z-index:251668480" o:connectortype="straight">
            <v:stroke endarrow="block"/>
          </v:shape>
        </w:pict>
      </w:r>
      <w:r>
        <w:rPr>
          <w:noProof/>
        </w:rPr>
        <w:pict>
          <v:shape id="_x0000_s1031" type="#_x0000_t32" style="position:absolute;margin-left:80.25pt;margin-top:89.4pt;width:0;height:33.5pt;z-index:251664384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margin-left:122.8pt;margin-top:196.1pt;width:.65pt;height:27.15pt;z-index:251669504" o:connectortype="straight">
            <v:stroke endarrow="block"/>
          </v:shape>
        </w:pict>
      </w:r>
      <w:r>
        <w:rPr>
          <w:noProof/>
        </w:rPr>
        <w:pict>
          <v:shape id="_x0000_s1038" type="#_x0000_t32" style="position:absolute;margin-left:123.45pt;margin-top:279.5pt;width:0;height:18.75pt;z-index:251671552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margin-left:80.25pt;margin-top:148.7pt;width:0;height:15pt;z-index:251674624" o:connectortype="straight">
            <v:stroke endarrow="block"/>
          </v:shape>
        </w:pict>
      </w:r>
      <w:r>
        <w:rPr>
          <w:noProof/>
        </w:rPr>
        <w:pict>
          <v:rect id="_x0000_s1040" style="position:absolute;margin-left:11.85pt;margin-top:122.9pt;width:131.4pt;height:25.8pt;z-index:251673600">
            <v:fill opacity="0" color2="#cff" rotate="t"/>
            <v:textbox>
              <w:txbxContent>
                <w:p w:rsidR="00E1109F" w:rsidRPr="00806C00" w:rsidRDefault="00E1109F" w:rsidP="00E1109F">
                  <w:pPr>
                    <w:rPr>
                      <w:b/>
                      <w:i/>
                    </w:rPr>
                  </w:pPr>
                  <w:r w:rsidRPr="00806C00">
                    <w:rPr>
                      <w:b/>
                      <w:i/>
                    </w:rPr>
                    <w:t>Бюджетный отдел (5)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margin-left:21.45pt;margin-top:163.7pt;width:115.8pt;height:32.4pt;z-index:251665408">
            <v:textbox>
              <w:txbxContent>
                <w:p w:rsidR="00E1109F" w:rsidRPr="005A52CE" w:rsidRDefault="00E1109F" w:rsidP="00E1109F">
                  <w:r w:rsidRPr="005A52CE">
                    <w:t>Заведующий бюдже</w:t>
                  </w:r>
                  <w:r w:rsidRPr="005A52CE">
                    <w:t>т</w:t>
                  </w:r>
                  <w:r w:rsidRPr="005A52CE">
                    <w:t>ным отделом (1)</w:t>
                  </w:r>
                </w:p>
              </w:txbxContent>
            </v:textbox>
          </v:rect>
        </w:pict>
      </w:r>
      <w:r w:rsidRPr="00B1204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3pt;margin-top:12.45pt;width:306pt;height:36pt;z-index:251659264">
            <v:textbox style="mso-next-textbox:#_x0000_s1026">
              <w:txbxContent>
                <w:p w:rsidR="00E1109F" w:rsidRPr="00806C00" w:rsidRDefault="00E1109F" w:rsidP="00E1109F">
                  <w:pPr>
                    <w:rPr>
                      <w:b/>
                    </w:rPr>
                  </w:pPr>
                  <w:r w:rsidRPr="00806C00">
                    <w:rPr>
                      <w:b/>
                    </w:rPr>
                    <w:t xml:space="preserve">Заместитель Главы Администрации района </w:t>
                  </w:r>
                </w:p>
                <w:p w:rsidR="00E1109F" w:rsidRPr="00806C00" w:rsidRDefault="00E1109F" w:rsidP="00E1109F">
                  <w:pPr>
                    <w:rPr>
                      <w:b/>
                    </w:rPr>
                  </w:pPr>
                  <w:r w:rsidRPr="00806C00">
                    <w:rPr>
                      <w:b/>
                    </w:rPr>
                    <w:t>начал</w:t>
                  </w:r>
                  <w:r w:rsidRPr="00806C00">
                    <w:rPr>
                      <w:b/>
                    </w:rPr>
                    <w:t>ь</w:t>
                  </w:r>
                  <w:r w:rsidRPr="00806C00">
                    <w:rPr>
                      <w:b/>
                    </w:rPr>
                    <w:t>ник финансово-экономического управления</w:t>
                  </w:r>
                  <w:r>
                    <w:rPr>
                      <w:b/>
                    </w:rPr>
                    <w:t xml:space="preserve"> </w:t>
                  </w:r>
                  <w:r w:rsidRPr="00806C00">
                    <w:rPr>
                      <w:b/>
                    </w:rPr>
                    <w:t>(1)</w:t>
                  </w:r>
                </w:p>
              </w:txbxContent>
            </v:textbox>
          </v:shape>
        </w:pict>
      </w:r>
    </w:p>
    <w:p w:rsidR="00E1109F" w:rsidRPr="005149C7" w:rsidRDefault="00E1109F" w:rsidP="00E1109F">
      <w:r>
        <w:rPr>
          <w:noProof/>
        </w:rPr>
        <w:pict>
          <v:shape id="_x0000_s1090" type="#_x0000_t32" style="position:absolute;margin-left:751.65pt;margin-top:8pt;width:.05pt;height:245.15pt;z-index:251724800" o:connectortype="straight"/>
        </w:pict>
      </w:r>
      <w:r>
        <w:rPr>
          <w:noProof/>
        </w:rPr>
        <w:pict>
          <v:shape id="_x0000_s1089" type="#_x0000_t32" style="position:absolute;margin-left:549pt;margin-top:8pt;width:202.65pt;height:0;z-index:251723776" o:connectortype="straight"/>
        </w:pict>
      </w:r>
      <w:r>
        <w:rPr>
          <w:noProof/>
        </w:rPr>
        <w:pict>
          <v:rect id="_x0000_s1087" style="position:absolute;margin-left:31.2pt;margin-top:.95pt;width:126.6pt;height:41.85pt;z-index:251721728" filled="f">
            <v:fill opacity="0" color2="#cff" rotate="t" focusposition=".5,.5" focussize="" focus="100%" type="gradientRadial"/>
            <v:textbox>
              <w:txbxContent>
                <w:p w:rsidR="00E1109F" w:rsidRDefault="00E1109F" w:rsidP="00E1109F">
                  <w:r>
                    <w:t>Ведущий специалист по делопроизводству и ка</w:t>
                  </w:r>
                  <w:r>
                    <w:t>д</w:t>
                  </w:r>
                  <w:r>
                    <w:t>ровым вопросам (1)</w:t>
                  </w:r>
                </w:p>
                <w:p w:rsidR="00E1109F" w:rsidRDefault="00E1109F" w:rsidP="00E1109F"/>
              </w:txbxContent>
            </v:textbox>
          </v:rect>
        </w:pict>
      </w:r>
    </w:p>
    <w:p w:rsidR="00E1109F" w:rsidRPr="005149C7" w:rsidRDefault="00E1109F" w:rsidP="00E1109F">
      <w:r>
        <w:rPr>
          <w:noProof/>
        </w:rPr>
        <w:pict>
          <v:shape id="_x0000_s1075" type="#_x0000_t32" style="position:absolute;margin-left:592.15pt;margin-top:7.9pt;width:0;height:31.4pt;z-index:251709440" o:connectortype="straight"/>
        </w:pict>
      </w:r>
      <w:r>
        <w:rPr>
          <w:noProof/>
        </w:rPr>
        <w:pict>
          <v:shape id="_x0000_s1088" type="#_x0000_t32" style="position:absolute;margin-left:549.6pt;margin-top:8.5pt;width:42.55pt;height:.05pt;flip:x;z-index:251722752" o:connectortype="straight"/>
        </w:pict>
      </w:r>
      <w:r>
        <w:rPr>
          <w:noProof/>
        </w:rPr>
        <w:pict>
          <v:shape id="_x0000_s1076" type="#_x0000_t32" style="position:absolute;margin-left:592.15pt;margin-top:8.5pt;width:0;height:31.4pt;z-index:251710464" o:connectortype="straight">
            <v:stroke endarrow="block"/>
          </v:shape>
        </w:pict>
      </w:r>
      <w:r>
        <w:rPr>
          <w:noProof/>
        </w:rPr>
        <w:pict>
          <v:shape id="_x0000_s1086" type="#_x0000_t32" style="position:absolute;margin-left:157.8pt;margin-top:7.9pt;width:85.2pt;height:0;flip:x;z-index:251720704" o:connectortype="straight">
            <v:stroke endarrow="block"/>
          </v:shape>
        </w:pict>
      </w:r>
    </w:p>
    <w:p w:rsidR="00E1109F" w:rsidRPr="005149C7" w:rsidRDefault="00E1109F" w:rsidP="00E1109F"/>
    <w:p w:rsidR="00E1109F" w:rsidRPr="005149C7" w:rsidRDefault="00E1109F" w:rsidP="00E1109F">
      <w:r>
        <w:rPr>
          <w:noProof/>
        </w:rPr>
        <w:pict>
          <v:shape id="_x0000_s1063" type="#_x0000_t32" style="position:absolute;margin-left:492.45pt;margin-top:2.45pt;width:0;height:14.45pt;z-index:251697152" o:connectortype="straight">
            <v:stroke endarrow="block"/>
          </v:shape>
        </w:pict>
      </w:r>
      <w:r>
        <w:rPr>
          <w:noProof/>
        </w:rPr>
        <w:pict>
          <v:shape id="_x0000_s1039" type="#_x0000_t32" style="position:absolute;margin-left:301.8pt;margin-top:2.45pt;width:0;height:14.45pt;z-index:251672576" o:connectortype="straight">
            <v:stroke endarrow="block"/>
          </v:shape>
        </w:pict>
      </w:r>
    </w:p>
    <w:p w:rsidR="00E1109F" w:rsidRPr="005149C7" w:rsidRDefault="00E1109F" w:rsidP="00E1109F">
      <w:r>
        <w:rPr>
          <w:noProof/>
        </w:rPr>
        <w:pict>
          <v:rect id="_x0000_s1091" style="position:absolute;margin-left:649.75pt;margin-top:5.4pt;width:87.45pt;height:46.6pt;z-index:251725824">
            <v:fill opacity="0" color2="#cff" rotate="t"/>
            <v:textbox>
              <w:txbxContent>
                <w:p w:rsidR="00E1109F" w:rsidRDefault="00E1109F" w:rsidP="00E1109F">
                  <w:r>
                    <w:t>Ведущий спец</w:t>
                  </w:r>
                  <w:r>
                    <w:t>и</w:t>
                  </w:r>
                  <w:r>
                    <w:t>алист по ко</w:t>
                  </w:r>
                  <w:r>
                    <w:t>н</w:t>
                  </w:r>
                  <w:r>
                    <w:t>курсам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7" style="position:absolute;margin-left:543.55pt;margin-top:5.4pt;width:94.8pt;height:46.6pt;z-index:251711488" filled="f">
            <v:fill opacity="0" color2="#cff" rotate="t" focusposition=".5,.5" focussize="" focus="100%" type="gradientRadial"/>
            <v:textbox>
              <w:txbxContent>
                <w:p w:rsidR="00E1109F" w:rsidRPr="006E1490" w:rsidRDefault="00E1109F" w:rsidP="00E1109F">
                  <w:pPr>
                    <w:rPr>
                      <w:b/>
                      <w:i/>
                    </w:rPr>
                  </w:pPr>
                  <w:r w:rsidRPr="006E1490">
                    <w:rPr>
                      <w:b/>
                      <w:i/>
                    </w:rPr>
                    <w:t>Сектор по исполнению бю</w:t>
                  </w:r>
                  <w:r w:rsidRPr="006E1490">
                    <w:rPr>
                      <w:b/>
                      <w:i/>
                    </w:rPr>
                    <w:t>д</w:t>
                  </w:r>
                  <w:r w:rsidRPr="006E1490">
                    <w:rPr>
                      <w:b/>
                      <w:i/>
                    </w:rPr>
                    <w:t>жета (3)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8" style="position:absolute;margin-left:414.45pt;margin-top:5.4pt;width:105.7pt;height:49.8pt;z-index:251692032">
            <v:fill opacity="0" color2="#cff" rotate="t"/>
            <v:textbox>
              <w:txbxContent>
                <w:p w:rsidR="00E1109F" w:rsidRPr="006E1490" w:rsidRDefault="00E1109F" w:rsidP="00E1109F">
                  <w:pPr>
                    <w:rPr>
                      <w:b/>
                      <w:i/>
                    </w:rPr>
                  </w:pPr>
                  <w:r w:rsidRPr="006E1490">
                    <w:rPr>
                      <w:b/>
                      <w:i/>
                    </w:rPr>
                    <w:t>Отдел информат</w:t>
                  </w:r>
                  <w:r w:rsidRPr="006E1490">
                    <w:rPr>
                      <w:b/>
                      <w:i/>
                    </w:rPr>
                    <w:t>и</w:t>
                  </w:r>
                  <w:r w:rsidRPr="006E1490">
                    <w:rPr>
                      <w:b/>
                      <w:i/>
                    </w:rPr>
                    <w:t>зации и телеко</w:t>
                  </w:r>
                  <w:r w:rsidRPr="006E1490">
                    <w:rPr>
                      <w:b/>
                      <w:i/>
                    </w:rPr>
                    <w:t>м</w:t>
                  </w:r>
                  <w:r w:rsidRPr="006E1490">
                    <w:rPr>
                      <w:b/>
                      <w:i/>
                    </w:rPr>
                    <w:t>муникаций (4)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28" type="#_x0000_t202" style="position:absolute;margin-left:161.25pt;margin-top:5.4pt;width:198.6pt;height:43.2pt;z-index:251661312">
            <v:fill color2="#cff" rotate="t"/>
            <v:textbox>
              <w:txbxContent>
                <w:p w:rsidR="00E1109F" w:rsidRPr="00806C00" w:rsidRDefault="00E1109F" w:rsidP="00E1109F">
                  <w:r w:rsidRPr="00806C00">
                    <w:t xml:space="preserve">Заместитель </w:t>
                  </w:r>
                </w:p>
                <w:p w:rsidR="00E1109F" w:rsidRPr="00806C00" w:rsidRDefault="00E1109F" w:rsidP="00E1109F">
                  <w:r w:rsidRPr="00806C00">
                    <w:t>начальника Финансово-экономического управл</w:t>
                  </w:r>
                  <w:r w:rsidRPr="00806C00">
                    <w:t>е</w:t>
                  </w:r>
                  <w:r w:rsidRPr="00806C00">
                    <w:t xml:space="preserve">ния </w:t>
                  </w:r>
                  <w:r>
                    <w:t>(1)</w:t>
                  </w:r>
                </w:p>
              </w:txbxContent>
            </v:textbox>
          </v:shape>
        </w:pict>
      </w:r>
    </w:p>
    <w:p w:rsidR="00E1109F" w:rsidRPr="005149C7" w:rsidRDefault="00E1109F" w:rsidP="00E1109F"/>
    <w:p w:rsidR="00E1109F" w:rsidRPr="005149C7" w:rsidRDefault="00E1109F" w:rsidP="00E1109F">
      <w:r>
        <w:rPr>
          <w:noProof/>
        </w:rPr>
        <w:pict>
          <v:shape id="_x0000_s1098" type="#_x0000_t32" style="position:absolute;margin-left:737.2pt;margin-top:5pt;width:14.45pt;height:.05pt;flip:x;z-index:251732992" o:connectortype="straight">
            <v:stroke endarrow="block"/>
          </v:shape>
        </w:pict>
      </w:r>
      <w:r>
        <w:rPr>
          <w:noProof/>
        </w:rPr>
        <w:pict>
          <v:shape id="_x0000_s1030" type="#_x0000_t32" style="position:absolute;margin-left:80.25pt;margin-top:8.9pt;width:81pt;height:0;flip:x;z-index:251663360" o:connectortype="straight"/>
        </w:pict>
      </w:r>
    </w:p>
    <w:p w:rsidR="00E1109F" w:rsidRPr="005149C7" w:rsidRDefault="00E1109F" w:rsidP="00E1109F"/>
    <w:p w:rsidR="00E1109F" w:rsidRPr="005149C7" w:rsidRDefault="00E1109F" w:rsidP="00E1109F">
      <w:r>
        <w:rPr>
          <w:noProof/>
        </w:rPr>
        <w:pict>
          <v:shape id="_x0000_s1064" type="#_x0000_t32" style="position:absolute;margin-left:496.05pt;margin-top:9.2pt;width:0;height:10pt;z-index:251698176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267.45pt;margin-top:2.6pt;width:0;height:12.6pt;z-index:251675648" o:connectortype="straight">
            <v:stroke endarrow="block"/>
          </v:shape>
        </w:pict>
      </w:r>
      <w:r>
        <w:rPr>
          <w:noProof/>
        </w:rPr>
        <w:pict>
          <v:shape id="_x0000_s1078" type="#_x0000_t32" style="position:absolute;margin-left:600.6pt;margin-top:6pt;width:0;height:13.2pt;z-index:251712512" o:connectortype="straight">
            <v:stroke endarrow="block"/>
          </v:shape>
        </w:pict>
      </w:r>
    </w:p>
    <w:p w:rsidR="00E1109F" w:rsidRPr="005149C7" w:rsidRDefault="00E1109F" w:rsidP="00E1109F">
      <w:r>
        <w:rPr>
          <w:noProof/>
        </w:rPr>
        <w:pict>
          <v:rect id="_x0000_s1092" style="position:absolute;margin-left:649.75pt;margin-top:7.9pt;width:87.45pt;height:51.6pt;z-index:251726848">
            <v:fill opacity="0" color2="#cff" rotate="t"/>
            <v:textbox>
              <w:txbxContent>
                <w:p w:rsidR="00E1109F" w:rsidRDefault="00E1109F" w:rsidP="00E1109F">
                  <w:r>
                    <w:t>Ведущий спец</w:t>
                  </w:r>
                  <w:r>
                    <w:t>и</w:t>
                  </w:r>
                  <w:r>
                    <w:t>алист по цен</w:t>
                  </w:r>
                  <w:r>
                    <w:t>о</w:t>
                  </w:r>
                  <w:r>
                    <w:t>вой политике и тар</w:t>
                  </w:r>
                  <w:r>
                    <w:t>и</w:t>
                  </w:r>
                  <w:r>
                    <w:t>фам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9" style="position:absolute;margin-left:543.55pt;margin-top:7.9pt;width:94.8pt;height:76.4pt;z-index:251713536">
            <v:fill opacity="0" color2="#cff" rotate="t"/>
            <v:textbox>
              <w:txbxContent>
                <w:p w:rsidR="00E1109F" w:rsidRDefault="00E1109F" w:rsidP="00E1109F">
                  <w:r>
                    <w:t>Заведующий сектором по испо</w:t>
                  </w:r>
                  <w:r>
                    <w:t>л</w:t>
                  </w:r>
                  <w:r>
                    <w:t xml:space="preserve">нению бюджета </w:t>
                  </w:r>
                  <w:proofErr w:type="gramStart"/>
                  <w:r>
                    <w:t>-г</w:t>
                  </w:r>
                  <w:proofErr w:type="gramEnd"/>
                  <w:r>
                    <w:t>лавный бухга</w:t>
                  </w:r>
                  <w:r>
                    <w:t>л</w:t>
                  </w:r>
                  <w:r>
                    <w:t>тер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9" style="position:absolute;margin-left:414.45pt;margin-top:7.9pt;width:105.7pt;height:53.4pt;z-index:251693056">
            <v:fill opacity="0" color2="#cff" rotate="t"/>
            <v:textbox>
              <w:txbxContent>
                <w:p w:rsidR="00E1109F" w:rsidRDefault="00E1109F" w:rsidP="00E1109F">
                  <w:r>
                    <w:t>Заведующий отделом информатиз</w:t>
                  </w:r>
                  <w:r>
                    <w:t>а</w:t>
                  </w:r>
                  <w:r>
                    <w:t>ции и телекоммун</w:t>
                  </w:r>
                  <w:r>
                    <w:t>и</w:t>
                  </w:r>
                  <w:r>
                    <w:t>каций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211.65pt;margin-top:3.7pt;width:120.6pt;height:41.4pt;z-index:251676672">
            <v:fill opacity="0" color2="#cff" rotate="t"/>
            <v:textbox>
              <w:txbxContent>
                <w:p w:rsidR="00E1109F" w:rsidRPr="00806C00" w:rsidRDefault="00E1109F" w:rsidP="00E1109F">
                  <w:pPr>
                    <w:rPr>
                      <w:b/>
                      <w:i/>
                    </w:rPr>
                  </w:pPr>
                  <w:r w:rsidRPr="00806C00">
                    <w:rPr>
                      <w:b/>
                      <w:i/>
                    </w:rPr>
                    <w:t>Отдел экономики, анализа и прогнозирования д</w:t>
                  </w:r>
                  <w:r w:rsidRPr="00806C00">
                    <w:rPr>
                      <w:b/>
                      <w:i/>
                    </w:rPr>
                    <w:t>о</w:t>
                  </w:r>
                  <w:r w:rsidRPr="00806C00">
                    <w:rPr>
                      <w:b/>
                      <w:i/>
                    </w:rPr>
                    <w:t>ходов  (5)</w:t>
                  </w:r>
                </w:p>
              </w:txbxContent>
            </v:textbox>
          </v:rect>
        </w:pict>
      </w:r>
    </w:p>
    <w:p w:rsidR="00E1109F" w:rsidRPr="005149C7" w:rsidRDefault="00E1109F" w:rsidP="00E1109F"/>
    <w:p w:rsidR="00E1109F" w:rsidRPr="005149C7" w:rsidRDefault="00E1109F" w:rsidP="00E1109F">
      <w:r>
        <w:rPr>
          <w:noProof/>
        </w:rPr>
        <w:pict>
          <v:shape id="_x0000_s1097" type="#_x0000_t32" style="position:absolute;margin-left:737.2pt;margin-top:10.7pt;width:14.45pt;height:.05pt;flip:x;z-index:251731968" o:connectortype="straight">
            <v:stroke endarrow="block"/>
          </v:shape>
        </w:pict>
      </w:r>
      <w:r>
        <w:rPr>
          <w:noProof/>
        </w:rPr>
        <w:pict>
          <v:shape id="_x0000_s1072" type="#_x0000_t32" style="position:absolute;margin-left:520.15pt;margin-top:7.55pt;width:15.6pt;height:.05pt;flip:x;z-index:251706368" o:connectortype="straight"/>
        </w:pict>
      </w:r>
      <w:r>
        <w:rPr>
          <w:noProof/>
        </w:rPr>
        <w:pict>
          <v:shape id="_x0000_s1069" type="#_x0000_t32" style="position:absolute;margin-left:535.75pt;margin-top:7.55pt;width:1.8pt;height:305.8pt;z-index:251703296" o:connectortype="straight"/>
        </w:pict>
      </w:r>
    </w:p>
    <w:p w:rsidR="00E1109F" w:rsidRPr="005149C7" w:rsidRDefault="00E1109F" w:rsidP="00E1109F">
      <w:r>
        <w:rPr>
          <w:noProof/>
        </w:rPr>
        <w:pict>
          <v:shape id="_x0000_s1084" type="#_x0000_t32" style="position:absolute;margin-left:638.35pt;margin-top:5.2pt;width:7.7pt;height:.05pt;flip:x;z-index:251718656" o:connectortype="straight"/>
        </w:pict>
      </w:r>
      <w:r>
        <w:rPr>
          <w:noProof/>
        </w:rPr>
        <w:pict>
          <v:shape id="_x0000_s1081" type="#_x0000_t32" style="position:absolute;margin-left:646.05pt;margin-top:5.2pt;width:0;height:178.8pt;z-index:251715584" o:connectortype="straight"/>
        </w:pict>
      </w:r>
      <w:r>
        <w:rPr>
          <w:noProof/>
        </w:rPr>
        <w:pict>
          <v:shape id="_x0000_s1044" type="#_x0000_t32" style="position:absolute;margin-left:271.15pt;margin-top:10.6pt;width:.05pt;height:14.4pt;z-index:251677696" o:connectortype="straight">
            <v:stroke endarrow="block"/>
          </v:shape>
        </w:pict>
      </w:r>
    </w:p>
    <w:p w:rsidR="00E1109F" w:rsidRPr="005149C7" w:rsidRDefault="00E1109F" w:rsidP="00E1109F"/>
    <w:p w:rsidR="00E1109F" w:rsidRPr="005149C7" w:rsidRDefault="00E1109F" w:rsidP="00E1109F">
      <w:r>
        <w:rPr>
          <w:noProof/>
        </w:rPr>
        <w:pict>
          <v:rect id="_x0000_s1045" style="position:absolute;margin-left:211.65pt;margin-top:2pt;width:120.6pt;height:53.4pt;z-index:251678720">
            <v:fill opacity="0" color2="#cff" rotate="t"/>
            <v:textbox>
              <w:txbxContent>
                <w:p w:rsidR="00E1109F" w:rsidRDefault="00E1109F" w:rsidP="00E1109F">
                  <w:r>
                    <w:t>Заведующий отделом экономики, анализа и прогнозирования дох</w:t>
                  </w:r>
                  <w:r>
                    <w:t>о</w:t>
                  </w:r>
                  <w:r>
                    <w:t>дов (1)</w:t>
                  </w:r>
                </w:p>
                <w:p w:rsidR="00E1109F" w:rsidRDefault="00E1109F" w:rsidP="00E1109F"/>
              </w:txbxContent>
            </v:textbox>
          </v:rect>
        </w:pict>
      </w:r>
    </w:p>
    <w:p w:rsidR="00E1109F" w:rsidRPr="005149C7" w:rsidRDefault="00E1109F" w:rsidP="00E1109F">
      <w:r>
        <w:rPr>
          <w:noProof/>
        </w:rPr>
        <w:pict>
          <v:rect id="_x0000_s1093" style="position:absolute;margin-left:649.75pt;margin-top:4.5pt;width:87.45pt;height:47.6pt;z-index:251727872">
            <v:fill opacity="0" color2="#cff" rotate="t"/>
            <v:textbox>
              <w:txbxContent>
                <w:p w:rsidR="00E1109F" w:rsidRDefault="00E1109F" w:rsidP="00E1109F">
                  <w:r>
                    <w:t>Уборщик служебных пом</w:t>
                  </w:r>
                  <w:r>
                    <w:t>е</w:t>
                  </w:r>
                  <w:r>
                    <w:t>щений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0" style="position:absolute;margin-left:414.45pt;margin-top:4.5pt;width:105.7pt;height:55.6pt;z-index:251694080">
            <v:fill opacity="0" color2="#cff" rotate="t"/>
            <v:textbox>
              <w:txbxContent>
                <w:p w:rsidR="00E1109F" w:rsidRDefault="00E1109F" w:rsidP="00E1109F">
                  <w:r>
                    <w:t>Сектор по систе</w:t>
                  </w:r>
                  <w:r>
                    <w:t>м</w:t>
                  </w:r>
                  <w:r>
                    <w:t>ной интеграции и программному обеспеч</w:t>
                  </w:r>
                  <w:r>
                    <w:t>е</w:t>
                  </w:r>
                  <w:r>
                    <w:t>нию (2)</w:t>
                  </w:r>
                </w:p>
              </w:txbxContent>
            </v:textbox>
          </v:rect>
        </w:pict>
      </w:r>
    </w:p>
    <w:p w:rsidR="00E1109F" w:rsidRPr="005149C7" w:rsidRDefault="00E1109F" w:rsidP="00E1109F"/>
    <w:p w:rsidR="00E1109F" w:rsidRDefault="00E1109F" w:rsidP="00E1109F">
      <w:r>
        <w:rPr>
          <w:noProof/>
        </w:rPr>
        <w:pict>
          <v:shape id="_x0000_s1096" type="#_x0000_t32" style="position:absolute;margin-left:737.2pt;margin-top:1.5pt;width:14.45pt;height:.05pt;flip:x;z-index:251730944" o:connectortype="straight">
            <v:stroke endarrow="block"/>
          </v:shape>
        </w:pict>
      </w:r>
      <w:r>
        <w:rPr>
          <w:noProof/>
        </w:rPr>
        <w:pict>
          <v:rect id="_x0000_s1080" style="position:absolute;margin-left:543.55pt;margin-top:7.5pt;width:94.8pt;height:68.4pt;z-index:251714560">
            <v:fill opacity="0" color2="#cff" rotate="t"/>
            <v:textbox>
              <w:txbxContent>
                <w:p w:rsidR="00E1109F" w:rsidRDefault="00E1109F" w:rsidP="00E1109F">
                  <w:r>
                    <w:t>Ведущий специ</w:t>
                  </w:r>
                  <w:r>
                    <w:t>а</w:t>
                  </w:r>
                  <w:r>
                    <w:t>лист-заместитель главного бухга</w:t>
                  </w:r>
                  <w:r>
                    <w:t>л</w:t>
                  </w:r>
                  <w:r>
                    <w:t>тера (1)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3" type="#_x0000_t32" style="position:absolute;margin-left:520.15pt;margin-top:7.5pt;width:15.6pt;height:.05pt;flip:x;z-index:251707392" o:connectortype="straight">
            <v:stroke endarrow="block"/>
          </v:shape>
        </w:pict>
      </w:r>
    </w:p>
    <w:p w:rsidR="00E1109F" w:rsidRDefault="00E1109F" w:rsidP="00E1109F">
      <w:r>
        <w:rPr>
          <w:noProof/>
        </w:rPr>
        <w:pict>
          <v:shape id="_x0000_s1049" type="#_x0000_t32" style="position:absolute;margin-left:316.65pt;margin-top:9.4pt;width:0;height:16.2pt;z-index:251682816" o:connectortype="straight">
            <v:stroke endarrow="block"/>
          </v:shape>
        </w:pict>
      </w:r>
      <w:r>
        <w:rPr>
          <w:noProof/>
        </w:rPr>
        <w:pict>
          <v:shape id="_x0000_s1048" type="#_x0000_t32" style="position:absolute;margin-left:224.9pt;margin-top:9.4pt;width:0;height:16.2pt;z-index:251681792" o:connectortype="straight">
            <v:stroke endarrow="block"/>
          </v:shape>
        </w:pict>
      </w:r>
      <w:r>
        <w:rPr>
          <w:noProof/>
        </w:rPr>
        <w:pict>
          <v:rect id="_x0000_s1034" style="position:absolute;margin-left:94.05pt;margin-top:4.75pt;width:76.2pt;height:56.25pt;z-index:251667456">
            <v:textbox style="mso-next-textbox:#_x0000_s1034">
              <w:txbxContent>
                <w:p w:rsidR="00E1109F" w:rsidRPr="00F02BD4" w:rsidRDefault="00E1109F" w:rsidP="00E1109F">
                  <w:r w:rsidRPr="00F02BD4">
                    <w:t xml:space="preserve">Заведующий сектором </w:t>
                  </w:r>
                  <w:r>
                    <w:t>финанс</w:t>
                  </w:r>
                  <w:r>
                    <w:t>и</w:t>
                  </w:r>
                  <w:r>
                    <w:t>рования и контр</w:t>
                  </w:r>
                  <w:r>
                    <w:t>о</w:t>
                  </w:r>
                  <w:r>
                    <w:t>ля (1)</w:t>
                  </w:r>
                </w:p>
                <w:p w:rsidR="00E1109F" w:rsidRDefault="00E1109F" w:rsidP="00E1109F"/>
              </w:txbxContent>
            </v:textbox>
          </v:rect>
        </w:pict>
      </w:r>
      <w:r>
        <w:rPr>
          <w:noProof/>
        </w:rPr>
        <w:pict>
          <v:rect id="_x0000_s1033" style="position:absolute;margin-left:-10.35pt;margin-top:4.75pt;width:87pt;height:56.25pt;z-index:251666432">
            <v:textbox style="mso-next-textbox:#_x0000_s1033">
              <w:txbxContent>
                <w:p w:rsidR="00E1109F" w:rsidRPr="00F02BD4" w:rsidRDefault="00E1109F" w:rsidP="00E1109F">
                  <w:r w:rsidRPr="00F02BD4">
                    <w:t>Заведующий сектором бю</w:t>
                  </w:r>
                  <w:r w:rsidRPr="00F02BD4">
                    <w:t>д</w:t>
                  </w:r>
                  <w:r w:rsidRPr="00F02BD4">
                    <w:t>жетной полит</w:t>
                  </w:r>
                  <w:r w:rsidRPr="00F02BD4">
                    <w:t>и</w:t>
                  </w:r>
                  <w:r w:rsidRPr="00F02BD4">
                    <w:t xml:space="preserve">ки </w:t>
                  </w:r>
                  <w:r>
                    <w:t>(1)</w:t>
                  </w:r>
                </w:p>
              </w:txbxContent>
            </v:textbox>
          </v:rect>
        </w:pict>
      </w:r>
    </w:p>
    <w:p w:rsidR="00E1109F" w:rsidRDefault="00E1109F" w:rsidP="00E1109F">
      <w:pPr>
        <w:tabs>
          <w:tab w:val="left" w:pos="11364"/>
        </w:tabs>
      </w:pPr>
      <w:r>
        <w:rPr>
          <w:noProof/>
        </w:rPr>
        <w:pict>
          <v:shape id="_x0000_s1083" type="#_x0000_t32" style="position:absolute;margin-left:638.35pt;margin-top:6.15pt;width:7.7pt;height:0;flip:x;z-index:251717632" o:connectortype="straight">
            <v:stroke endarrow="block"/>
          </v:shape>
        </w:pict>
      </w:r>
      <w:r>
        <w:rPr>
          <w:noProof/>
        </w:rPr>
        <w:pict>
          <v:shape id="_x0000_s1068" type="#_x0000_t32" style="position:absolute;margin-left:549.6pt;margin-top:56.7pt;width:0;height:.05pt;z-index:251702272" o:connectortype="straight">
            <v:stroke endarrow="block"/>
          </v:shape>
        </w:pict>
      </w:r>
      <w:r>
        <w:tab/>
      </w:r>
    </w:p>
    <w:p w:rsidR="00E1109F" w:rsidRPr="00594D92" w:rsidRDefault="00E1109F" w:rsidP="00E1109F">
      <w:r>
        <w:rPr>
          <w:noProof/>
        </w:rPr>
        <w:pict>
          <v:rect id="_x0000_s1094" style="position:absolute;margin-left:649.75pt;margin-top:6pt;width:87.45pt;height:26.4pt;z-index:251728896">
            <v:fill opacity="0" color2="#cff" rotate="t"/>
            <v:textbox>
              <w:txbxContent>
                <w:p w:rsidR="00E1109F" w:rsidRDefault="00E1109F" w:rsidP="00E1109F">
                  <w:r>
                    <w:t>Водитель (1)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5" type="#_x0000_t32" style="position:absolute;margin-left:500.8pt;margin-top:2.6pt;width:.05pt;height:12.55pt;z-index:251699200" o:connectortype="straight">
            <v:stroke endarrow="block"/>
          </v:shape>
        </w:pict>
      </w:r>
      <w:r>
        <w:rPr>
          <w:noProof/>
        </w:rPr>
        <w:pict>
          <v:rect id="_x0000_s1047" style="position:absolute;margin-left:283.65pt;margin-top:2.6pt;width:105.6pt;height:42.6pt;z-index:251680768">
            <v:fill opacity="0" color2="#cff" rotate="t"/>
            <v:textbox>
              <w:txbxContent>
                <w:p w:rsidR="00E1109F" w:rsidRDefault="00E1109F" w:rsidP="00E1109F">
                  <w:r>
                    <w:t>Сектор прогнозирования д</w:t>
                  </w:r>
                  <w:r>
                    <w:t>о</w:t>
                  </w:r>
                  <w:r>
                    <w:t>ходов (2)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margin-left:176.95pt;margin-top:2.6pt;width:80.9pt;height:54.15pt;z-index:251679744">
            <v:fill opacity="0" color2="#cff" rotate="t"/>
            <v:textbox>
              <w:txbxContent>
                <w:p w:rsidR="00E1109F" w:rsidRDefault="00E1109F" w:rsidP="00E1109F">
                  <w:r>
                    <w:t>Сектор по эконом</w:t>
                  </w:r>
                  <w:r>
                    <w:t>и</w:t>
                  </w:r>
                  <w:r>
                    <w:t>ческому анализу и тр</w:t>
                  </w:r>
                  <w:r>
                    <w:t>у</w:t>
                  </w:r>
                  <w:r>
                    <w:t>ду (2)</w:t>
                  </w:r>
                </w:p>
              </w:txbxContent>
            </v:textbox>
          </v:rect>
        </w:pict>
      </w:r>
    </w:p>
    <w:p w:rsidR="00E1109F" w:rsidRPr="00594D92" w:rsidRDefault="00E1109F" w:rsidP="00E1109F">
      <w:r>
        <w:rPr>
          <w:noProof/>
        </w:rPr>
        <w:pict>
          <v:rect id="_x0000_s1061" style="position:absolute;margin-left:414.45pt;margin-top:3.65pt;width:105.7pt;height:66.25pt;z-index:251695104" filled="f">
            <v:fill opacity="0" color2="#cff" rotate="t" focusposition=".5,.5" focussize="" focus="100%" type="gradientRadial"/>
            <v:textbox>
              <w:txbxContent>
                <w:p w:rsidR="00E1109F" w:rsidRDefault="00E1109F" w:rsidP="00E1109F">
                  <w:r>
                    <w:t>Заведующий сект</w:t>
                  </w:r>
                  <w:r>
                    <w:t>о</w:t>
                  </w:r>
                  <w:r>
                    <w:t>ром по системной интеграции и программному обесп</w:t>
                  </w:r>
                  <w:r>
                    <w:t>е</w:t>
                  </w:r>
                  <w:r>
                    <w:t>чению (1)</w:t>
                  </w:r>
                </w:p>
              </w:txbxContent>
            </v:textbox>
          </v:rect>
        </w:pict>
      </w:r>
    </w:p>
    <w:p w:rsidR="00E1109F" w:rsidRPr="00594D92" w:rsidRDefault="00E1109F" w:rsidP="00E1109F">
      <w:r>
        <w:rPr>
          <w:noProof/>
        </w:rPr>
        <w:pict>
          <v:shape id="_x0000_s1095" type="#_x0000_t32" style="position:absolute;margin-left:737.2pt;margin-top:.2pt;width:14.45pt;height:.05pt;flip:x;z-index:251729920" o:connectortype="straight">
            <v:stroke endarrow="block"/>
          </v:shape>
        </w:pict>
      </w:r>
    </w:p>
    <w:p w:rsidR="00E1109F" w:rsidRPr="00594D92" w:rsidRDefault="00E1109F" w:rsidP="00E1109F">
      <w:r>
        <w:rPr>
          <w:noProof/>
        </w:rPr>
        <w:pict>
          <v:shape id="_x0000_s1055" type="#_x0000_t32" style="position:absolute;margin-left:316.7pt;margin-top:10.75pt;width:0;height:12.9pt;z-index:251688960" o:connectortype="straight">
            <v:stroke endarrow="block"/>
          </v:shape>
        </w:pict>
      </w:r>
    </w:p>
    <w:p w:rsidR="00E1109F" w:rsidRPr="00594D92" w:rsidRDefault="00E1109F" w:rsidP="00E1109F">
      <w:r>
        <w:rPr>
          <w:noProof/>
        </w:rPr>
        <w:pict>
          <v:shape id="_x0000_s1027" type="#_x0000_t202" style="position:absolute;margin-left:-10.35pt;margin-top:10.8pt;width:87pt;height:66.6pt;z-index:251660288">
            <v:fill opacity="0" color2="#cff" rotate="t"/>
            <v:textbox>
              <w:txbxContent>
                <w:p w:rsidR="00E1109F" w:rsidRPr="00B1204E" w:rsidRDefault="00E1109F" w:rsidP="00E1109F">
                  <w:r w:rsidRPr="00107FF2">
                    <w:t>Ведущий</w:t>
                  </w:r>
                  <w:r>
                    <w:t xml:space="preserve"> спец</w:t>
                  </w:r>
                  <w:r>
                    <w:t>и</w:t>
                  </w:r>
                  <w:r>
                    <w:t>алист сектора бюджетной п</w:t>
                  </w:r>
                  <w:r>
                    <w:t>о</w:t>
                  </w:r>
                  <w:r>
                    <w:t>литики (1)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94.05pt;margin-top:10.8pt;width:76.2pt;height:66.6pt;z-index:251662336">
            <v:fill color2="#cff" rotate="t"/>
            <v:textbox style="mso-next-textbox:#_x0000_s1029">
              <w:txbxContent>
                <w:p w:rsidR="00E1109F" w:rsidRPr="00B1204E" w:rsidRDefault="00E1109F" w:rsidP="00E1109F">
                  <w:r>
                    <w:t>Ведущий специалист по финанс</w:t>
                  </w:r>
                  <w:r>
                    <w:t>и</w:t>
                  </w:r>
                  <w:r>
                    <w:t>рованию (1)</w:t>
                  </w:r>
                  <w:r>
                    <w:rPr>
                      <w:noProof/>
                    </w:rPr>
                    <w:drawing>
                      <wp:inline distT="0" distB="0" distL="0" distR="0" wp14:anchorId="50A157D0" wp14:editId="58B2B814">
                        <wp:extent cx="2743200" cy="1828800"/>
                        <wp:effectExtent l="0" t="0" r="0" b="0"/>
                        <wp:docPr id="2" name="Диаграмма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:inline>
                    </w:drawing>
                  </w:r>
                  <w:r>
                    <w:t xml:space="preserve"> по финансиров</w:t>
                  </w:r>
                  <w:r>
                    <w:t>а</w:t>
                  </w:r>
                  <w:r>
                    <w:t>нию (1)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85" style="position:absolute;margin-left:543.55pt;margin-top:6.85pt;width:94.8pt;height:66.35pt;z-index:251719680" filled="f">
            <v:fill opacity="0" color2="#cff" rotate="t" focusposition=".5,.5" focussize="" focus="100%" type="gradientRadial"/>
            <v:textbox>
              <w:txbxContent>
                <w:p w:rsidR="00E1109F" w:rsidRDefault="00E1109F" w:rsidP="00E1109F">
                  <w:r>
                    <w:t>Ведущий специ</w:t>
                  </w:r>
                  <w:r>
                    <w:t>а</w:t>
                  </w:r>
                  <w:r>
                    <w:t>лист по бухга</w:t>
                  </w:r>
                  <w:r>
                    <w:t>л</w:t>
                  </w:r>
                  <w:r>
                    <w:t>терскому учёту (1)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1" type="#_x0000_t32" style="position:absolute;margin-left:520.15pt;margin-top:6.85pt;width:10.2pt;height:0;flip:x;z-index:251705344" o:connectortype="straight"/>
        </w:pict>
      </w:r>
      <w:r>
        <w:rPr>
          <w:noProof/>
        </w:rPr>
        <w:pict>
          <v:shape id="_x0000_s1066" type="#_x0000_t32" style="position:absolute;margin-left:530.35pt;margin-top:6.85pt;width:.05pt;height:85.2pt;z-index:251700224" o:connectortype="straight"/>
        </w:pict>
      </w:r>
      <w:r>
        <w:rPr>
          <w:noProof/>
        </w:rPr>
        <w:pict>
          <v:rect id="_x0000_s1052" style="position:absolute;margin-left:283.65pt;margin-top:10.8pt;width:105.6pt;height:62.4pt;z-index:251685888">
            <v:fill opacity="0" color2="#cff" rotate="t"/>
            <v:textbox>
              <w:txbxContent>
                <w:p w:rsidR="00E1109F" w:rsidRDefault="00E1109F" w:rsidP="00E1109F">
                  <w:r>
                    <w:t>Заведующий сект</w:t>
                  </w:r>
                  <w:r>
                    <w:t>о</w:t>
                  </w:r>
                  <w:r>
                    <w:t>ром прогнозирования д</w:t>
                  </w:r>
                  <w:r>
                    <w:t>о</w:t>
                  </w:r>
                  <w:r>
                    <w:t>ходов (1)</w:t>
                  </w:r>
                </w:p>
                <w:p w:rsidR="00E1109F" w:rsidRDefault="00E1109F" w:rsidP="00E1109F"/>
              </w:txbxContent>
            </v:textbox>
          </v:rect>
        </w:pict>
      </w:r>
      <w:r>
        <w:rPr>
          <w:noProof/>
        </w:rPr>
        <w:pict>
          <v:shape id="_x0000_s1054" type="#_x0000_t32" style="position:absolute;margin-left:224.9pt;margin-top:10.8pt;width:0;height:11.55pt;z-index:251687936" o:connectortype="straight">
            <v:stroke endarrow="block"/>
          </v:shape>
        </w:pict>
      </w:r>
    </w:p>
    <w:p w:rsidR="00E1109F" w:rsidRDefault="00E1109F" w:rsidP="00E1109F">
      <w:r>
        <w:rPr>
          <w:noProof/>
        </w:rPr>
        <w:pict>
          <v:rect id="_x0000_s1050" style="position:absolute;margin-left:176.95pt;margin-top:10.35pt;width:90.5pt;height:55.55pt;z-index:251683840">
            <v:fill opacity="0" color2="#cff" rotate="t"/>
            <v:textbox>
              <w:txbxContent>
                <w:p w:rsidR="00E1109F" w:rsidRDefault="00E1109F" w:rsidP="00E1109F">
                  <w:r>
                    <w:t>Заведующий сектором по экон</w:t>
                  </w:r>
                  <w:r>
                    <w:t>о</w:t>
                  </w:r>
                  <w:r>
                    <w:t>мическому анализу и тр</w:t>
                  </w:r>
                  <w:r>
                    <w:t>у</w:t>
                  </w:r>
                  <w:r>
                    <w:t>ду (1)</w:t>
                  </w:r>
                </w:p>
                <w:p w:rsidR="00E1109F" w:rsidRDefault="00E1109F" w:rsidP="00E1109F"/>
              </w:txbxContent>
            </v:textbox>
          </v:rect>
        </w:pict>
      </w:r>
    </w:p>
    <w:p w:rsidR="00E1109F" w:rsidRDefault="00E1109F" w:rsidP="00E1109F"/>
    <w:p w:rsidR="00E1109F" w:rsidRPr="0073648A" w:rsidRDefault="00E1109F" w:rsidP="00E1109F">
      <w:pPr>
        <w:tabs>
          <w:tab w:val="left" w:pos="16018"/>
        </w:tabs>
        <w:ind w:left="-142" w:right="-11"/>
        <w:rPr>
          <w:u w:val="double"/>
        </w:rPr>
      </w:pPr>
      <w:r>
        <w:rPr>
          <w:noProof/>
        </w:rPr>
        <w:pict>
          <v:shape id="_x0000_s1082" type="#_x0000_t32" style="position:absolute;left:0;text-align:left;margin-left:638.35pt;margin-top:11.55pt;width:7.7pt;height:.05pt;flip:x;z-index:251716608" o:connectortype="straight">
            <v:stroke endarrow="block"/>
          </v:shape>
        </w:pict>
      </w:r>
      <w:r>
        <w:rPr>
          <w:noProof/>
        </w:rPr>
        <w:pict>
          <v:shape id="_x0000_s1070" type="#_x0000_t32" style="position:absolute;left:0;text-align:left;margin-left:520.15pt;margin-top:129.4pt;width:17.4pt;height:.05pt;flip:x;z-index:251704320" o:connectortype="straight">
            <v:stroke endarrow="block"/>
          </v:shape>
        </w:pict>
      </w:r>
      <w:r>
        <w:rPr>
          <w:noProof/>
        </w:rPr>
        <w:pict>
          <v:shape id="_x0000_s1067" type="#_x0000_t32" style="position:absolute;left:0;text-align:left;margin-left:520.15pt;margin-top:57.55pt;width:10.25pt;height:.05pt;flip:x;z-index:251701248" o:connectortype="straight">
            <v:stroke endarrow="block"/>
          </v:shape>
        </w:pict>
      </w:r>
      <w:r>
        <w:rPr>
          <w:noProof/>
        </w:rPr>
        <w:pict>
          <v:rect id="_x0000_s1074" style="position:absolute;left:0;text-align:left;margin-left:414.45pt;margin-top:105.75pt;width:105.7pt;height:44.4pt;z-index:251708416" filled="f">
            <v:fill opacity="0" color2="#cff" rotate="t" focusposition=".5,.5" focussize="" focus="100%" type="gradientRadial"/>
            <v:textbox>
              <w:txbxContent>
                <w:p w:rsidR="00E1109F" w:rsidRDefault="00E1109F" w:rsidP="00E1109F">
                  <w:r>
                    <w:t>Ведущий специ</w:t>
                  </w:r>
                  <w:r>
                    <w:t>а</w:t>
                  </w:r>
                  <w:r>
                    <w:t>лист по юридическим в</w:t>
                  </w:r>
                  <w:r>
                    <w:t>о</w:t>
                  </w:r>
                  <w:r>
                    <w:t>просам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left:0;text-align:left;margin-left:414.45pt;margin-top:6.55pt;width:105.7pt;height:88.2pt;z-index:251696128" filled="f">
            <v:fill opacity="0" color2="#cff" rotate="t" focusposition=".5,.5" focussize="" focus="100%" type="gradientRadial"/>
            <v:textbox>
              <w:txbxContent>
                <w:p w:rsidR="00E1109F" w:rsidRDefault="00E1109F" w:rsidP="00E1109F">
                  <w:r>
                    <w:t>Ведущий специ</w:t>
                  </w:r>
                  <w:r>
                    <w:t>а</w:t>
                  </w:r>
                  <w:r>
                    <w:t>лист по технической эксплуатации ко</w:t>
                  </w:r>
                  <w:r>
                    <w:t>м</w:t>
                  </w:r>
                  <w:r>
                    <w:t>пьютерной сети, телеко</w:t>
                  </w:r>
                  <w:r>
                    <w:t>м</w:t>
                  </w:r>
                  <w:r>
                    <w:t>муникаций и оргте</w:t>
                  </w:r>
                  <w:r>
                    <w:t>х</w:t>
                  </w:r>
                  <w:r>
                    <w:t>ники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1" style="position:absolute;left:0;text-align:left;margin-left:176.9pt;margin-top:54.55pt;width:90.55pt;height:55.2pt;z-index:251684864">
            <v:fill opacity="0" color2="#cff" rotate="t"/>
            <v:textbox>
              <w:txbxContent>
                <w:p w:rsidR="00E1109F" w:rsidRDefault="00E1109F" w:rsidP="00E1109F">
                  <w:r>
                    <w:t>Ведущий спец</w:t>
                  </w:r>
                  <w:r>
                    <w:t>и</w:t>
                  </w:r>
                  <w:r>
                    <w:t>алист по экон</w:t>
                  </w:r>
                  <w:r>
                    <w:t>о</w:t>
                  </w:r>
                  <w:r>
                    <w:t>мическому ан</w:t>
                  </w:r>
                  <w:r>
                    <w:t>а</w:t>
                  </w:r>
                  <w:r>
                    <w:t>лизу (1)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6" type="#_x0000_t32" style="position:absolute;left:0;text-align:left;margin-left:228.4pt;margin-top:42.9pt;width:.05pt;height:11.65pt;z-index:251689984" o:connectortype="straight">
            <v:stroke endarrow="block"/>
          </v:shape>
        </w:pict>
      </w:r>
      <w:r>
        <w:rPr>
          <w:noProof/>
        </w:rPr>
        <w:pict>
          <v:shape id="_x0000_s1057" type="#_x0000_t32" style="position:absolute;left:0;text-align:left;margin-left:320.2pt;margin-top:38.7pt;width:.05pt;height:12.6pt;z-index:251691008" o:connectortype="straight">
            <v:stroke endarrow="block"/>
          </v:shape>
        </w:pict>
      </w:r>
      <w:r>
        <w:rPr>
          <w:noProof/>
        </w:rPr>
        <w:pict>
          <v:rect id="_x0000_s1053" style="position:absolute;left:0;text-align:left;margin-left:283.65pt;margin-top:51.3pt;width:105.6pt;height:54.45pt;z-index:251686912">
            <v:fill opacity="0" color2="#cff" rotate="t"/>
            <v:textbox>
              <w:txbxContent>
                <w:p w:rsidR="00E1109F" w:rsidRDefault="00E1109F" w:rsidP="00E1109F">
                  <w:r>
                    <w:t>Ведущий специ</w:t>
                  </w:r>
                  <w:r>
                    <w:t>а</w:t>
                  </w:r>
                  <w:r>
                    <w:t>лист по прогнозир</w:t>
                  </w:r>
                  <w:r>
                    <w:t>о</w:t>
                  </w:r>
                  <w:r>
                    <w:t>ванию доходов (1)</w:t>
                  </w:r>
                </w:p>
                <w:p w:rsidR="00E1109F" w:rsidRDefault="00E1109F" w:rsidP="00E1109F"/>
              </w:txbxContent>
            </v:textbox>
          </v:rect>
        </w:pict>
      </w:r>
    </w:p>
    <w:p w:rsidR="0077153C" w:rsidRPr="003D1C29" w:rsidRDefault="00E1109F">
      <w:pPr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pict>
          <v:rect id="_x0000_s1099" style="position:absolute;margin-left:570.55pt;margin-top:117.9pt;width:187.7pt;height:31.2pt;z-index:251734016">
            <v:fill opacity="0" color2="#cff" rotate="t"/>
            <v:textbox>
              <w:txbxContent>
                <w:p w:rsidR="00E1109F" w:rsidRDefault="00E1109F" w:rsidP="00E1109F">
                  <w:r>
                    <w:t>Муниципальных служащих – 22 ед.</w:t>
                  </w:r>
                </w:p>
                <w:p w:rsidR="00E1109F" w:rsidRDefault="00E1109F" w:rsidP="00E1109F">
                  <w:r>
                    <w:t>Обслуживающий персонал – 2 ед.</w:t>
                  </w:r>
                </w:p>
              </w:txbxContent>
            </v:textbox>
          </v:rect>
        </w:pict>
      </w:r>
    </w:p>
    <w:sectPr w:rsidR="0077153C" w:rsidRPr="003D1C29" w:rsidSect="007D036A">
      <w:pgSz w:w="16838" w:h="11906" w:orient="landscape"/>
      <w:pgMar w:top="142" w:right="907" w:bottom="72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0CBA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3EBE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A7B6D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C29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0CBA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153C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6B3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4CC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399"/>
    <w:rsid w:val="00E06762"/>
    <w:rsid w:val="00E074BE"/>
    <w:rsid w:val="00E07844"/>
    <w:rsid w:val="00E10763"/>
    <w:rsid w:val="00E1109F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81B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5"/>
        <o:r id="V:Rule4" type="connector" idref="#_x0000_s1036"/>
        <o:r id="V:Rule5" type="connector" idref="#_x0000_s1037"/>
        <o:r id="V:Rule6" type="connector" idref="#_x0000_s1038"/>
        <o:r id="V:Rule7" type="connector" idref="#_x0000_s1039"/>
        <o:r id="V:Rule8" type="connector" idref="#_x0000_s1041"/>
        <o:r id="V:Rule9" type="connector" idref="#_x0000_s1042"/>
        <o:r id="V:Rule10" type="connector" idref="#_x0000_s1044"/>
        <o:r id="V:Rule11" type="connector" idref="#_x0000_s1048"/>
        <o:r id="V:Rule12" type="connector" idref="#_x0000_s1049"/>
        <o:r id="V:Rule13" type="connector" idref="#_x0000_s1054"/>
        <o:r id="V:Rule14" type="connector" idref="#_x0000_s1055"/>
        <o:r id="V:Rule15" type="connector" idref="#_x0000_s1056"/>
        <o:r id="V:Rule16" type="connector" idref="#_x0000_s1057"/>
        <o:r id="V:Rule17" type="connector" idref="#_x0000_s1063"/>
        <o:r id="V:Rule18" type="connector" idref="#_x0000_s1064"/>
        <o:r id="V:Rule19" type="connector" idref="#_x0000_s1065"/>
        <o:r id="V:Rule20" type="connector" idref="#_x0000_s1066"/>
        <o:r id="V:Rule21" type="connector" idref="#_x0000_s1067"/>
        <o:r id="V:Rule22" type="connector" idref="#_x0000_s1068"/>
        <o:r id="V:Rule23" type="connector" idref="#_x0000_s1069"/>
        <o:r id="V:Rule24" type="connector" idref="#_x0000_s1070"/>
        <o:r id="V:Rule25" type="connector" idref="#_x0000_s1071"/>
        <o:r id="V:Rule26" type="connector" idref="#_x0000_s1072"/>
        <o:r id="V:Rule27" type="connector" idref="#_x0000_s1073"/>
        <o:r id="V:Rule28" type="connector" idref="#_x0000_s1075"/>
        <o:r id="V:Rule29" type="connector" idref="#_x0000_s1076"/>
        <o:r id="V:Rule30" type="connector" idref="#_x0000_s1078"/>
        <o:r id="V:Rule31" type="connector" idref="#_x0000_s1081"/>
        <o:r id="V:Rule32" type="connector" idref="#_x0000_s1082"/>
        <o:r id="V:Rule33" type="connector" idref="#_x0000_s1083"/>
        <o:r id="V:Rule34" type="connector" idref="#_x0000_s1084"/>
        <o:r id="V:Rule35" type="connector" idref="#_x0000_s1086"/>
        <o:r id="V:Rule36" type="connector" idref="#_x0000_s1088"/>
        <o:r id="V:Rule37" type="connector" idref="#_x0000_s1089"/>
        <o:r id="V:Rule38" type="connector" idref="#_x0000_s1090"/>
        <o:r id="V:Rule39" type="connector" idref="#_x0000_s1095"/>
        <o:r id="V:Rule40" type="connector" idref="#_x0000_s1096"/>
        <o:r id="V:Rule41" type="connector" idref="#_x0000_s1097"/>
        <o:r id="V:Rule42" type="connector" idref="#_x0000_s109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CBA"/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 w:themeFill="background1"/>
      <w:spacing w:before="240" w:after="60"/>
      <w:jc w:val="center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288D"/>
    <w:rPr>
      <w:rFonts w:asciiTheme="majorHAnsi" w:eastAsiaTheme="majorEastAsia" w:hAnsiTheme="majorHAnsi" w:cstheme="majorBidi"/>
      <w:b/>
      <w:bCs/>
      <w:sz w:val="26"/>
      <w:szCs w:val="26"/>
      <w:shd w:val="clear" w:color="auto" w:fill="FFFFFF" w:themeFill="background1"/>
    </w:rPr>
  </w:style>
  <w:style w:type="paragraph" w:customStyle="1" w:styleId="ConsPlusNormal">
    <w:name w:val="ConsPlusNormal"/>
    <w:rsid w:val="00660CB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660CB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660CB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660CB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60C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C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7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9568345323741004E-2"/>
          <c:y val="6.043956043956044E-2"/>
          <c:w val="0.92805755395683454"/>
          <c:h val="0.89010989010989006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959232"/>
        <c:axId val="186705024"/>
      </c:barChart>
      <c:catAx>
        <c:axId val="154959232"/>
        <c:scaling>
          <c:orientation val="minMax"/>
        </c:scaling>
        <c:delete val="0"/>
        <c:axPos val="b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6705024"/>
        <c:crosses val="autoZero"/>
        <c:auto val="1"/>
        <c:lblAlgn val="ctr"/>
        <c:lblOffset val="100"/>
        <c:tickMarkSkip val="1"/>
        <c:noMultiLvlLbl val="0"/>
      </c:catAx>
      <c:valAx>
        <c:axId val="186705024"/>
        <c:scaling>
          <c:orientation val="minMax"/>
        </c:scaling>
        <c:delete val="0"/>
        <c:axPos val="l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4959232"/>
        <c:crosses val="autoZero"/>
        <c:crossBetween val="between"/>
      </c:valAx>
      <c:spPr>
        <a:noFill/>
        <a:ln w="2539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User6</cp:lastModifiedBy>
  <cp:revision>5</cp:revision>
  <cp:lastPrinted>2013-10-16T06:12:00Z</cp:lastPrinted>
  <dcterms:created xsi:type="dcterms:W3CDTF">2013-08-29T08:29:00Z</dcterms:created>
  <dcterms:modified xsi:type="dcterms:W3CDTF">2013-10-16T06:13:00Z</dcterms:modified>
</cp:coreProperties>
</file>