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7B" w:rsidRDefault="00CC007B" w:rsidP="00CC007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ECC5F31" wp14:editId="416CBB3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07B" w:rsidRDefault="00CC007B" w:rsidP="00CC00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CC007B" w:rsidRDefault="00CC007B" w:rsidP="00CC00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CC007B" w:rsidRDefault="00CC007B" w:rsidP="00CC00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CC007B" w:rsidRPr="00CC007B" w:rsidRDefault="00CC007B" w:rsidP="00CC00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07B">
        <w:rPr>
          <w:rFonts w:ascii="Times New Roman" w:hAnsi="Times New Roman" w:cs="Times New Roman"/>
          <w:b/>
          <w:sz w:val="28"/>
          <w:szCs w:val="28"/>
        </w:rPr>
        <w:t xml:space="preserve">28.10.2015 </w:t>
      </w:r>
      <w:r w:rsidRPr="00CC007B">
        <w:rPr>
          <w:rFonts w:ascii="Times New Roman" w:hAnsi="Times New Roman" w:cs="Times New Roman"/>
          <w:b/>
          <w:sz w:val="28"/>
          <w:szCs w:val="28"/>
        </w:rPr>
        <w:tab/>
      </w:r>
      <w:r w:rsidRPr="00CC007B">
        <w:rPr>
          <w:rFonts w:ascii="Times New Roman" w:hAnsi="Times New Roman" w:cs="Times New Roman"/>
          <w:b/>
          <w:sz w:val="28"/>
          <w:szCs w:val="28"/>
        </w:rPr>
        <w:tab/>
      </w:r>
      <w:r w:rsidRPr="00CC007B">
        <w:rPr>
          <w:rFonts w:ascii="Times New Roman" w:hAnsi="Times New Roman" w:cs="Times New Roman"/>
          <w:b/>
          <w:sz w:val="28"/>
          <w:szCs w:val="28"/>
        </w:rPr>
        <w:tab/>
      </w:r>
      <w:r w:rsidRPr="00CC007B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C00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B8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007B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CC007B">
        <w:rPr>
          <w:rFonts w:ascii="Times New Roman" w:hAnsi="Times New Roman" w:cs="Times New Roman"/>
          <w:b/>
          <w:sz w:val="28"/>
          <w:szCs w:val="28"/>
        </w:rPr>
        <w:tab/>
      </w:r>
      <w:r w:rsidRPr="00CC007B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CC007B">
        <w:rPr>
          <w:rFonts w:ascii="Times New Roman" w:hAnsi="Times New Roman" w:cs="Times New Roman"/>
          <w:b/>
          <w:sz w:val="28"/>
          <w:szCs w:val="28"/>
        </w:rPr>
        <w:t xml:space="preserve">    р.п. Каменоломни   </w:t>
      </w:r>
    </w:p>
    <w:p w:rsidR="00CC007B" w:rsidRDefault="00CC007B" w:rsidP="00CC0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 утверждении структуры </w:t>
      </w:r>
    </w:p>
    <w:p w:rsidR="00CC007B" w:rsidRDefault="00CC007B" w:rsidP="00CC0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</w:t>
      </w:r>
    </w:p>
    <w:p w:rsidR="00CC007B" w:rsidRDefault="00CC007B" w:rsidP="00CC0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Ростовской области</w:t>
      </w:r>
    </w:p>
    <w:p w:rsidR="00CC007B" w:rsidRDefault="00CC007B" w:rsidP="00CC0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обеспечения деятельности Администрации Октябрьского района Ростовской области, в соответствии со статьей 37 Федерального закона от 06.10.2003 года № 131-ФЗ «Об общих принципах организации местного самоуправления в Российской Федерации», на основании пункта 4 статьи 30 Устава муниципального образования «Октябрьский район» и решения Собрания депутатов Октябрьского района Ростовской области от 10.09.2015 года № 292 «О реестре муниципальных должностей и реестре должностей муниципальной службы в Октябрьском районе»</w:t>
      </w:r>
    </w:p>
    <w:p w:rsidR="00CC007B" w:rsidRDefault="00CC007B" w:rsidP="00CC0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CC007B" w:rsidRDefault="00CC007B" w:rsidP="00CC0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структуру Администрации Октябрьского района Ростовской области в соответствии с приложением к настоящему решению.</w:t>
      </w:r>
    </w:p>
    <w:p w:rsidR="00CC007B" w:rsidRDefault="00CC007B" w:rsidP="00CC0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решение Собрания депутатов Октябрьского района Ростовской области от 02.07.2015 года № 278 «О внесении изменений в решение Собрания депутатов Октябрьского района от 21.12.2012 года № 160 «Об утверждении структуры Администрации Октябрьского района Ростовской области».</w:t>
      </w:r>
    </w:p>
    <w:p w:rsidR="00CC007B" w:rsidRDefault="00CC007B" w:rsidP="00CC0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решение вступает в силу с момента его официального опубликования в газете «Сельский вестник» и распространяется на правоотношения, возникшие с 01.01.2016 года.</w:t>
      </w:r>
    </w:p>
    <w:p w:rsidR="00CC007B" w:rsidRDefault="00CC007B" w:rsidP="00CC00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07B" w:rsidRPr="00CC007B" w:rsidRDefault="00CC007B" w:rsidP="00CC0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C007B">
        <w:rPr>
          <w:rFonts w:ascii="Times New Roman" w:hAnsi="Times New Roman" w:cs="Times New Roman"/>
          <w:sz w:val="28"/>
          <w:szCs w:val="28"/>
        </w:rPr>
        <w:t>лава</w:t>
      </w:r>
    </w:p>
    <w:p w:rsidR="00CC007B" w:rsidRPr="00CC007B" w:rsidRDefault="00CC007B" w:rsidP="00772B80">
      <w:pPr>
        <w:jc w:val="both"/>
        <w:rPr>
          <w:rFonts w:ascii="Times New Roman" w:hAnsi="Times New Roman" w:cs="Times New Roman"/>
          <w:sz w:val="28"/>
          <w:szCs w:val="28"/>
        </w:rPr>
      </w:pPr>
      <w:r w:rsidRPr="00CC00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C007B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Pr="00CC007B">
        <w:rPr>
          <w:rFonts w:ascii="Times New Roman" w:hAnsi="Times New Roman" w:cs="Times New Roman"/>
          <w:sz w:val="28"/>
          <w:szCs w:val="28"/>
        </w:rPr>
        <w:tab/>
      </w:r>
      <w:r w:rsidR="00772B8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F1C4F">
        <w:rPr>
          <w:rFonts w:ascii="Times New Roman" w:hAnsi="Times New Roman" w:cs="Times New Roman"/>
          <w:sz w:val="28"/>
          <w:szCs w:val="28"/>
        </w:rPr>
        <w:t xml:space="preserve">  </w:t>
      </w:r>
      <w:r w:rsidRPr="00CC007B">
        <w:rPr>
          <w:rFonts w:ascii="Times New Roman" w:hAnsi="Times New Roman" w:cs="Times New Roman"/>
          <w:sz w:val="28"/>
          <w:szCs w:val="28"/>
        </w:rPr>
        <w:t>Е.П.Луганцев</w:t>
      </w:r>
    </w:p>
    <w:sectPr w:rsidR="00CC007B" w:rsidRPr="00CC007B" w:rsidSect="00772B80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7B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4258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1C4F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2B80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007B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47757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Отдел инвестиций</cp:lastModifiedBy>
  <cp:revision>2</cp:revision>
  <cp:lastPrinted>2015-10-28T14:42:00Z</cp:lastPrinted>
  <dcterms:created xsi:type="dcterms:W3CDTF">2015-11-17T10:19:00Z</dcterms:created>
  <dcterms:modified xsi:type="dcterms:W3CDTF">2015-11-17T10:19:00Z</dcterms:modified>
</cp:coreProperties>
</file>