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0CE5" w14:textId="77777777" w:rsidR="00B41330" w:rsidRDefault="00B41330" w:rsidP="009E355B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048C520C" wp14:editId="1634369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79FF" w14:textId="77777777" w:rsidR="00B41330" w:rsidRDefault="00B41330" w:rsidP="009E355B">
      <w:pPr>
        <w:spacing w:after="0"/>
      </w:pPr>
    </w:p>
    <w:p w14:paraId="73E9E614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СОБРАНИЕ ДЕПУТАТОВ</w:t>
      </w:r>
    </w:p>
    <w:p w14:paraId="6F2C812D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Октябрьского района Ростовской области</w:t>
      </w:r>
    </w:p>
    <w:p w14:paraId="19649B8D" w14:textId="77777777" w:rsidR="009E355B" w:rsidRPr="005A0C12" w:rsidRDefault="009E355B" w:rsidP="009E35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041F8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0C12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14:paraId="5BDFA773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27D73F" w14:textId="6C5F4EBC" w:rsidR="00B41330" w:rsidRPr="009E355B" w:rsidRDefault="004722B1" w:rsidP="009E355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24.12.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473E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194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D473E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     р.п. Каменоломни</w:t>
      </w:r>
    </w:p>
    <w:p w14:paraId="49795803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3259E8" w14:textId="4A41D423" w:rsidR="00B41330" w:rsidRPr="009E355B" w:rsidRDefault="00D473E9" w:rsidP="009E355B">
      <w:pPr>
        <w:spacing w:after="0"/>
        <w:ind w:right="53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Октябрьского района Ростовской области от 26.05.2022 № 50 «</w:t>
      </w:r>
      <w:r w:rsidR="00B41330" w:rsidRPr="009E355B">
        <w:rPr>
          <w:rFonts w:ascii="Times New Roman" w:hAnsi="Times New Roman" w:cs="Times New Roman"/>
          <w:sz w:val="28"/>
          <w:szCs w:val="28"/>
        </w:rPr>
        <w:t>Об утверждении Положения о Контрольно-счетной палате Октябрьского района</w:t>
      </w:r>
      <w:r w:rsidR="005A6607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B41330" w:rsidRPr="009E355B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9B00BEC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32D0DE" w14:textId="1DD8750E" w:rsidR="004E0D4B" w:rsidRDefault="004E0D4B" w:rsidP="00E949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CB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</w:t>
      </w:r>
      <w:r w:rsidR="005D7885" w:rsidRPr="00FC0CB5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FC0CB5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</w:t>
      </w:r>
      <w:r w:rsidR="00513A55">
        <w:rPr>
          <w:rFonts w:ascii="Times New Roman" w:hAnsi="Times New Roman" w:cs="Times New Roman"/>
          <w:sz w:val="28"/>
          <w:szCs w:val="28"/>
        </w:rPr>
        <w:t xml:space="preserve"> и</w:t>
      </w:r>
      <w:r w:rsidRPr="00FC0CB5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513A55">
        <w:rPr>
          <w:rFonts w:ascii="Times New Roman" w:hAnsi="Times New Roman" w:cs="Times New Roman"/>
          <w:sz w:val="28"/>
          <w:szCs w:val="28"/>
        </w:rPr>
        <w:t>ом</w:t>
      </w:r>
      <w:r w:rsidRPr="00FC0CB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«Октябрьский район»</w:t>
      </w:r>
      <w:r w:rsidR="00CB69C8" w:rsidRPr="00FC0CB5">
        <w:rPr>
          <w:rFonts w:ascii="Times New Roman" w:hAnsi="Times New Roman" w:cs="Times New Roman"/>
          <w:sz w:val="28"/>
          <w:szCs w:val="28"/>
        </w:rPr>
        <w:t>,</w:t>
      </w:r>
      <w:r w:rsidR="003409BC" w:rsidRPr="00FC0CB5">
        <w:t xml:space="preserve"> </w:t>
      </w:r>
      <w:r w:rsidR="003409BC" w:rsidRPr="00FC0CB5">
        <w:rPr>
          <w:rFonts w:ascii="Times New Roman" w:hAnsi="Times New Roman" w:cs="Times New Roman"/>
          <w:sz w:val="28"/>
          <w:szCs w:val="28"/>
        </w:rPr>
        <w:t>утвержденн</w:t>
      </w:r>
      <w:r w:rsidR="00513A55">
        <w:rPr>
          <w:rFonts w:ascii="Times New Roman" w:hAnsi="Times New Roman" w:cs="Times New Roman"/>
          <w:sz w:val="28"/>
          <w:szCs w:val="28"/>
        </w:rPr>
        <w:t>ым</w:t>
      </w:r>
      <w:r w:rsidR="003409BC" w:rsidRPr="00FC0CB5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Октябрьского района Ростовской области от 29.05.2020 № 236,</w:t>
      </w:r>
    </w:p>
    <w:p w14:paraId="4B9799B1" w14:textId="77777777" w:rsidR="003409BC" w:rsidRPr="009E355B" w:rsidRDefault="003409BC" w:rsidP="00E949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E653" w14:textId="77777777" w:rsidR="00B41330" w:rsidRPr="005C7715" w:rsidRDefault="00B41330" w:rsidP="00E949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715">
        <w:rPr>
          <w:rFonts w:ascii="Times New Roman" w:hAnsi="Times New Roman" w:cs="Times New Roman"/>
          <w:b/>
          <w:bCs/>
          <w:sz w:val="28"/>
          <w:szCs w:val="28"/>
        </w:rPr>
        <w:t>Собрание депутатов Октябрьского района решило:</w:t>
      </w:r>
    </w:p>
    <w:p w14:paraId="1121BB26" w14:textId="77777777" w:rsidR="00B41330" w:rsidRPr="009E355B" w:rsidRDefault="00B41330" w:rsidP="00E949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95D4A" w14:textId="346C87F5" w:rsidR="00052E26" w:rsidRDefault="00052E26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E26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8A7DFF" w:rsidRPr="00052E26">
        <w:rPr>
          <w:rFonts w:ascii="Times New Roman" w:hAnsi="Times New Roman" w:cs="Times New Roman"/>
          <w:sz w:val="28"/>
          <w:szCs w:val="28"/>
        </w:rPr>
        <w:t>изменени</w:t>
      </w:r>
      <w:r w:rsidR="00FC0CB5">
        <w:rPr>
          <w:rFonts w:ascii="Times New Roman" w:hAnsi="Times New Roman" w:cs="Times New Roman"/>
          <w:sz w:val="28"/>
          <w:szCs w:val="28"/>
        </w:rPr>
        <w:t>е</w:t>
      </w:r>
      <w:r w:rsidR="008A7DFF" w:rsidRPr="00052E26">
        <w:rPr>
          <w:rFonts w:ascii="Times New Roman" w:hAnsi="Times New Roman" w:cs="Times New Roman"/>
          <w:sz w:val="28"/>
          <w:szCs w:val="28"/>
        </w:rPr>
        <w:t xml:space="preserve"> </w:t>
      </w:r>
      <w:r w:rsidRPr="00052E26">
        <w:rPr>
          <w:rFonts w:ascii="Times New Roman" w:hAnsi="Times New Roman" w:cs="Times New Roman"/>
          <w:sz w:val="28"/>
          <w:szCs w:val="28"/>
        </w:rPr>
        <w:t>в решение Собрания депутатов Октябрьского района Ростовской области от 26.05.2022 № 50 «Об утверждении Положения о Контрольно-счетной палате Октябрьского района Ростовской области в новой редакции»</w:t>
      </w:r>
      <w:r w:rsidR="0002109B">
        <w:rPr>
          <w:rFonts w:ascii="Times New Roman" w:hAnsi="Times New Roman" w:cs="Times New Roman"/>
          <w:sz w:val="28"/>
          <w:szCs w:val="28"/>
        </w:rPr>
        <w:t xml:space="preserve">, изложив приложение к решению в редакции согласно </w:t>
      </w:r>
      <w:r w:rsidR="002D7B83">
        <w:rPr>
          <w:rFonts w:ascii="Times New Roman" w:hAnsi="Times New Roman" w:cs="Times New Roman"/>
          <w:sz w:val="28"/>
          <w:szCs w:val="28"/>
        </w:rPr>
        <w:t>приложению к настоящему решению.</w:t>
      </w:r>
    </w:p>
    <w:p w14:paraId="6F1222B1" w14:textId="43A305B1" w:rsidR="008A7DFF" w:rsidRPr="00052E26" w:rsidRDefault="008A7DFF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Собрания депутатов Октябрьского района Ростовской области от 25.04.2024 № 153 «</w:t>
      </w:r>
      <w:r w:rsidRPr="008A7DFF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Октябрьского района Ростовской области от 26.05.2022 № 50 «Об утверждении Положения о Контрольно-счетной палате Октябрьского района Ростовской области в новой редакции»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2A4580" w14:textId="4A652ED0" w:rsidR="00E94954" w:rsidRPr="00E94954" w:rsidRDefault="008A7DFF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8C1BC2">
        <w:rPr>
          <w:rFonts w:ascii="Times New Roman" w:hAnsi="Times New Roman" w:cs="Times New Roman"/>
          <w:sz w:val="28"/>
          <w:szCs w:val="28"/>
        </w:rPr>
        <w:t xml:space="preserve">. </w:t>
      </w:r>
      <w:r w:rsidR="004722B1" w:rsidRPr="004722B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9" w:history="1">
        <w:r w:rsidR="004722B1" w:rsidRPr="007114B5">
          <w:rPr>
            <w:rStyle w:val="aa"/>
            <w:rFonts w:ascii="Times New Roman" w:hAnsi="Times New Roman" w:cs="Times New Roman"/>
            <w:sz w:val="28"/>
            <w:szCs w:val="28"/>
          </w:rPr>
          <w:t>www.octobdonland.ru</w:t>
        </w:r>
      </w:hyperlink>
      <w:r w:rsidR="004722B1">
        <w:rPr>
          <w:rFonts w:ascii="Times New Roman" w:hAnsi="Times New Roman" w:cs="Times New Roman"/>
          <w:sz w:val="28"/>
          <w:szCs w:val="28"/>
        </w:rPr>
        <w:t xml:space="preserve"> </w:t>
      </w:r>
      <w:r w:rsidR="004722B1" w:rsidRPr="004722B1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E94954" w:rsidRPr="00E94954">
        <w:rPr>
          <w:rFonts w:ascii="Times New Roman" w:hAnsi="Times New Roman" w:cs="Times New Roman"/>
          <w:sz w:val="28"/>
          <w:szCs w:val="28"/>
        </w:rPr>
        <w:t>.</w:t>
      </w:r>
    </w:p>
    <w:p w14:paraId="7DCB37D8" w14:textId="77777777" w:rsidR="00B41330" w:rsidRDefault="00B41330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A5300" w14:textId="77777777" w:rsidR="00324BC8" w:rsidRDefault="00324BC8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7E077" w14:textId="77777777" w:rsidR="00324BC8" w:rsidRPr="00324BC8" w:rsidRDefault="00324BC8" w:rsidP="003A2E8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C8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Собрания депутатов - </w:t>
      </w:r>
    </w:p>
    <w:p w14:paraId="74DB2D90" w14:textId="45DC1F4B" w:rsidR="00B41330" w:rsidRPr="00324BC8" w:rsidRDefault="004722B1" w:rsidP="003A2E8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324BC8" w:rsidRPr="00324BC8">
        <w:rPr>
          <w:rFonts w:ascii="Times New Roman" w:hAnsi="Times New Roman" w:cs="Times New Roman"/>
          <w:b/>
          <w:bCs/>
          <w:sz w:val="28"/>
          <w:szCs w:val="28"/>
        </w:rPr>
        <w:t>глава Октябрьского района</w:t>
      </w:r>
      <w:r w:rsidR="00324BC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370E2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A2E8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0E28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324BC8">
        <w:rPr>
          <w:rFonts w:ascii="Times New Roman" w:hAnsi="Times New Roman" w:cs="Times New Roman"/>
          <w:b/>
          <w:bCs/>
          <w:sz w:val="28"/>
          <w:szCs w:val="28"/>
        </w:rPr>
        <w:t xml:space="preserve">           Е.П. Луганцев</w:t>
      </w:r>
    </w:p>
    <w:p w14:paraId="15314CF6" w14:textId="77777777" w:rsidR="004722B1" w:rsidRDefault="004722B1" w:rsidP="00E569C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4722B1" w:rsidSect="004722B1">
          <w:footerReference w:type="default" r:id="rId10"/>
          <w:pgSz w:w="11906" w:h="16838"/>
          <w:pgMar w:top="1418" w:right="707" w:bottom="851" w:left="1134" w:header="709" w:footer="0" w:gutter="0"/>
          <w:cols w:space="708"/>
          <w:titlePg/>
          <w:docGrid w:linePitch="360"/>
        </w:sectPr>
      </w:pPr>
    </w:p>
    <w:p w14:paraId="310DE7B4" w14:textId="2F777787" w:rsidR="00E569CA" w:rsidRPr="005C7715" w:rsidRDefault="00E569CA" w:rsidP="00E569C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14:paraId="7D7EAB45" w14:textId="77777777" w:rsidR="00E569CA" w:rsidRPr="005C7715" w:rsidRDefault="00E569CA" w:rsidP="00781625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5C7715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14:paraId="7F7D6FD2" w14:textId="77777777" w:rsidR="00E569CA" w:rsidRDefault="00E569CA" w:rsidP="00E569C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t xml:space="preserve"> Октябрьского района  </w:t>
      </w:r>
    </w:p>
    <w:p w14:paraId="0A37D1F0" w14:textId="77777777" w:rsidR="00E569CA" w:rsidRPr="005C7715" w:rsidRDefault="00E569CA" w:rsidP="00E569C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14:paraId="1A7DA767" w14:textId="3DDE366D" w:rsidR="00E569CA" w:rsidRPr="005C7715" w:rsidRDefault="00E569CA" w:rsidP="00E569C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t xml:space="preserve">от </w:t>
      </w:r>
      <w:r w:rsidR="004722B1">
        <w:rPr>
          <w:rFonts w:ascii="Times New Roman" w:hAnsi="Times New Roman" w:cs="Times New Roman"/>
          <w:sz w:val="28"/>
          <w:szCs w:val="28"/>
        </w:rPr>
        <w:t>24.12</w:t>
      </w:r>
      <w:r w:rsidRPr="005C771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81625">
        <w:rPr>
          <w:rFonts w:ascii="Times New Roman" w:hAnsi="Times New Roman" w:cs="Times New Roman"/>
          <w:sz w:val="28"/>
          <w:szCs w:val="28"/>
        </w:rPr>
        <w:t>4</w:t>
      </w:r>
      <w:r w:rsidRPr="005C771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4722B1">
        <w:rPr>
          <w:rFonts w:ascii="Times New Roman" w:hAnsi="Times New Roman" w:cs="Times New Roman"/>
          <w:sz w:val="28"/>
          <w:szCs w:val="28"/>
        </w:rPr>
        <w:t>194</w:t>
      </w:r>
    </w:p>
    <w:p w14:paraId="3A540595" w14:textId="77777777" w:rsidR="005C7715" w:rsidRDefault="005C7715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0A42FF" w14:textId="77777777" w:rsidR="00E569CA" w:rsidRPr="00712679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67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58B91497" w14:textId="77777777" w:rsidR="00E569CA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679">
        <w:rPr>
          <w:rFonts w:ascii="Times New Roman" w:hAnsi="Times New Roman" w:cs="Times New Roman"/>
          <w:b/>
          <w:bCs/>
          <w:sz w:val="28"/>
          <w:szCs w:val="28"/>
        </w:rPr>
        <w:t>о Контрольно-счетной палате Октябрьского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57CA88" w14:textId="77777777" w:rsidR="00E569CA" w:rsidRPr="00712679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Ростовской области</w:t>
      </w:r>
    </w:p>
    <w:p w14:paraId="7601AFE6" w14:textId="77777777" w:rsidR="00E569CA" w:rsidRPr="00712679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C60B5B" w14:textId="77777777" w:rsidR="00E569CA" w:rsidRPr="00712679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2679">
        <w:rPr>
          <w:rFonts w:ascii="Times New Roman" w:hAnsi="Times New Roman" w:cs="Times New Roman"/>
          <w:b/>
          <w:bCs/>
          <w:sz w:val="28"/>
          <w:szCs w:val="28"/>
        </w:rPr>
        <w:t>Статья 1. Статус Контрольно-счетной палаты Октябрьского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Ростовской области</w:t>
      </w:r>
    </w:p>
    <w:p w14:paraId="7DAE852F" w14:textId="77777777" w:rsidR="00E569CA" w:rsidRPr="00712679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386831" w14:textId="77777777" w:rsidR="00E569CA" w:rsidRPr="00712679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 xml:space="preserve">1. Контрольно-счетная палата </w:t>
      </w:r>
      <w:bookmarkStart w:id="0" w:name="_Hlk97373614"/>
      <w:r w:rsidRPr="00712679">
        <w:rPr>
          <w:rFonts w:ascii="Times New Roman" w:hAnsi="Times New Roman" w:cs="Times New Roman"/>
          <w:sz w:val="28"/>
          <w:szCs w:val="28"/>
        </w:rPr>
        <w:t>Октябрьского</w:t>
      </w:r>
      <w:bookmarkEnd w:id="0"/>
      <w:r w:rsidRPr="00712679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712679">
        <w:rPr>
          <w:rFonts w:ascii="Times New Roman" w:hAnsi="Times New Roman" w:cs="Times New Roman"/>
          <w:sz w:val="28"/>
          <w:szCs w:val="28"/>
        </w:rPr>
        <w:t xml:space="preserve"> (далее – Контрольно-счетная палата) является постоянно действующим органом внешнего муниципального финансового контроля, входящим в структуру органов местного самоуправления и образуемым Собранием депутатов </w:t>
      </w:r>
      <w:bookmarkStart w:id="1" w:name="_Hlk97382757"/>
      <w:r w:rsidRPr="00712679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bookmarkEnd w:id="1"/>
      <w:r w:rsidRPr="00712679">
        <w:rPr>
          <w:rFonts w:ascii="Times New Roman" w:hAnsi="Times New Roman" w:cs="Times New Roman"/>
          <w:sz w:val="28"/>
          <w:szCs w:val="28"/>
        </w:rPr>
        <w:t>района.</w:t>
      </w:r>
    </w:p>
    <w:p w14:paraId="2E01ED0E" w14:textId="77777777" w:rsidR="00E569CA" w:rsidRPr="006938C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2. Контрольно-счетная палата обладает организационной и функциональной независимостью и осуществляет свою деятельность самостоятельно.</w:t>
      </w:r>
    </w:p>
    <w:p w14:paraId="1AEFEFFB" w14:textId="77777777" w:rsidR="00E569CA" w:rsidRPr="00712679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3. Деятельность Контрольно-счетной палаты не может быть приостановлена, в том числе в связи с досрочным прекращением полномочий Собрания депутатов Октябрьского района.</w:t>
      </w:r>
    </w:p>
    <w:p w14:paraId="01D62503" w14:textId="77777777" w:rsidR="00E569CA" w:rsidRPr="00712679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4. Контрольно-счетная палата подотчетна Собранию депутатов Октябрьского района.</w:t>
      </w:r>
    </w:p>
    <w:p w14:paraId="0F5699BE" w14:textId="77777777" w:rsidR="00E569CA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5. Контрольно-счетная палата является органом местного самоуправления и входит в структуру органов местного самоуправления Октябрьского района, обладает правами юридического лица, имеет самостоятельный баланс, открывает лицевые счета в органах Федерального казначейства и (или) в финансовом органе муниципального образования и иные счета в кредитных организациях в соответствии с действующим законодательством, имеет гербовую печать и бланки со своим наименованием и с изображением герба Октябрьского района.</w:t>
      </w:r>
    </w:p>
    <w:p w14:paraId="0854C39A" w14:textId="17DB8F19" w:rsidR="00E569CA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6. Контрольно-счетная палата обладает правом нормотворческой инициативы по вопросам своей деятельности.</w:t>
      </w:r>
    </w:p>
    <w:p w14:paraId="67DDFB06" w14:textId="55B126C9" w:rsidR="00CB7753" w:rsidRPr="006938CD" w:rsidRDefault="00CB7753" w:rsidP="00CB77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12679">
        <w:rPr>
          <w:rFonts w:ascii="Times New Roman" w:hAnsi="Times New Roman" w:cs="Times New Roman"/>
          <w:sz w:val="28"/>
          <w:szCs w:val="28"/>
        </w:rPr>
        <w:t>. Контрольно-счетная палата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14:paraId="1938E068" w14:textId="0C2CD2A2" w:rsidR="00CB7753" w:rsidRPr="00712679" w:rsidRDefault="00CB7753" w:rsidP="00CB77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B7753">
        <w:rPr>
          <w:rFonts w:ascii="Times New Roman" w:hAnsi="Times New Roman" w:cs="Times New Roman"/>
          <w:sz w:val="28"/>
          <w:szCs w:val="28"/>
        </w:rPr>
        <w:t>Контрольно-счетн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B7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палата</w:t>
      </w:r>
      <w:r w:rsidRPr="00CB7753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53">
        <w:rPr>
          <w:rFonts w:ascii="Times New Roman" w:hAnsi="Times New Roman" w:cs="Times New Roman"/>
          <w:sz w:val="28"/>
          <w:szCs w:val="28"/>
        </w:rPr>
        <w:t>полномочия контрольно-счетного органа поселения по осуществлению внешнего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CB7753">
        <w:rPr>
          <w:rFonts w:ascii="Times New Roman" w:hAnsi="Times New Roman" w:cs="Times New Roman"/>
          <w:sz w:val="28"/>
          <w:szCs w:val="28"/>
        </w:rPr>
        <w:t>финансового контроля в случае заключения представительным орган</w:t>
      </w:r>
      <w:r w:rsidR="0049163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53">
        <w:rPr>
          <w:rFonts w:ascii="Times New Roman" w:hAnsi="Times New Roman" w:cs="Times New Roman"/>
          <w:sz w:val="28"/>
          <w:szCs w:val="28"/>
        </w:rPr>
        <w:t>поселени</w:t>
      </w:r>
      <w:r w:rsidR="00491639">
        <w:rPr>
          <w:rFonts w:ascii="Times New Roman" w:hAnsi="Times New Roman" w:cs="Times New Roman"/>
          <w:sz w:val="28"/>
          <w:szCs w:val="28"/>
        </w:rPr>
        <w:t>я</w:t>
      </w:r>
      <w:r w:rsidRPr="00CB7753">
        <w:rPr>
          <w:rFonts w:ascii="Times New Roman" w:hAnsi="Times New Roman" w:cs="Times New Roman"/>
          <w:sz w:val="28"/>
          <w:szCs w:val="28"/>
        </w:rPr>
        <w:t>, входящи</w:t>
      </w:r>
      <w:r w:rsidR="00491639">
        <w:rPr>
          <w:rFonts w:ascii="Times New Roman" w:hAnsi="Times New Roman" w:cs="Times New Roman"/>
          <w:sz w:val="28"/>
          <w:szCs w:val="28"/>
        </w:rPr>
        <w:t>м</w:t>
      </w:r>
      <w:r w:rsidRPr="00CB7753">
        <w:rPr>
          <w:rFonts w:ascii="Times New Roman" w:hAnsi="Times New Roman" w:cs="Times New Roman"/>
          <w:sz w:val="28"/>
          <w:szCs w:val="28"/>
        </w:rPr>
        <w:t xml:space="preserve"> в состав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B7753">
        <w:rPr>
          <w:rFonts w:ascii="Times New Roman" w:hAnsi="Times New Roman" w:cs="Times New Roman"/>
          <w:sz w:val="28"/>
          <w:szCs w:val="28"/>
        </w:rPr>
        <w:t xml:space="preserve"> района, соглашения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53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B7753">
        <w:rPr>
          <w:rFonts w:ascii="Times New Roman" w:hAnsi="Times New Roman" w:cs="Times New Roman"/>
          <w:sz w:val="28"/>
          <w:szCs w:val="28"/>
        </w:rPr>
        <w:t xml:space="preserve"> района о передаче таких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753">
        <w:rPr>
          <w:rFonts w:ascii="Times New Roman" w:hAnsi="Times New Roman" w:cs="Times New Roman"/>
          <w:sz w:val="28"/>
          <w:szCs w:val="28"/>
        </w:rPr>
        <w:t>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E0B08E" w14:textId="06CC3B2E" w:rsidR="00E569CA" w:rsidRPr="00712679" w:rsidRDefault="00CB7753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569CA" w:rsidRPr="00712679">
        <w:rPr>
          <w:rFonts w:ascii="Times New Roman" w:hAnsi="Times New Roman" w:cs="Times New Roman"/>
          <w:sz w:val="28"/>
          <w:szCs w:val="28"/>
        </w:rPr>
        <w:t>. Полное наименование Контрольно-счетной палаты – Контрольно-счетная палата Октябрьского района</w:t>
      </w:r>
      <w:r w:rsidR="00E569CA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E569CA" w:rsidRPr="007126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E2079C" w14:textId="77777777" w:rsidR="00E569CA" w:rsidRPr="00712679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Сокращенное наименование Контрольно-счетной палаты – КСП Октябрьского района.</w:t>
      </w:r>
    </w:p>
    <w:p w14:paraId="257C84C8" w14:textId="62E0FD80" w:rsidR="00E569CA" w:rsidRPr="00712679" w:rsidRDefault="00A21DED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569CA" w:rsidRPr="00712679">
        <w:rPr>
          <w:rFonts w:ascii="Times New Roman" w:hAnsi="Times New Roman" w:cs="Times New Roman"/>
          <w:sz w:val="28"/>
          <w:szCs w:val="28"/>
        </w:rPr>
        <w:t>. Местонахождение Контрольно-счетной палаты: Ростовская область, рабочий поселок Каменоломни.</w:t>
      </w:r>
    </w:p>
    <w:p w14:paraId="34FEB02B" w14:textId="77777777" w:rsidR="00E569CA" w:rsidRPr="006938C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679">
        <w:rPr>
          <w:rFonts w:ascii="Times New Roman" w:hAnsi="Times New Roman" w:cs="Times New Roman"/>
          <w:sz w:val="28"/>
          <w:szCs w:val="28"/>
        </w:rPr>
        <w:t>Почтовый адрес Контрольно-счетной палаты: 346480, Россия, Ростовская область, Октябрьский район, р.п.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2679">
        <w:rPr>
          <w:rFonts w:ascii="Times New Roman" w:hAnsi="Times New Roman" w:cs="Times New Roman"/>
          <w:sz w:val="28"/>
          <w:szCs w:val="28"/>
        </w:rPr>
        <w:t>Каменоломни, пер. Советский, 10.</w:t>
      </w:r>
    </w:p>
    <w:p w14:paraId="29B92E59" w14:textId="77777777" w:rsidR="00E569CA" w:rsidRPr="006938C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33E62C" w14:textId="77777777" w:rsidR="00E569CA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13FF">
        <w:rPr>
          <w:rFonts w:ascii="Times New Roman" w:hAnsi="Times New Roman" w:cs="Times New Roman"/>
          <w:b/>
          <w:bCs/>
          <w:sz w:val="28"/>
          <w:szCs w:val="28"/>
        </w:rPr>
        <w:t xml:space="preserve">Статья 2. Правовое регулирование организации и деятельности Контрольно-счетной палаты </w:t>
      </w:r>
    </w:p>
    <w:p w14:paraId="2211F7A9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56C16C" w14:textId="4711DE6E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Контрольно-счетная палата осуществляет свою деятельность на основе Конституции Российской Федерации, Бюджетного кодекса Российской Федерации,  Федерального закона от 06.10.2003 № 131-ФЗ «Об общих принципах организации местного самоуправления в Российской Федерации»,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453B8D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B313FF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образований», </w:t>
      </w:r>
      <w:r w:rsidR="00E26F96">
        <w:rPr>
          <w:rFonts w:ascii="Times New Roman" w:hAnsi="Times New Roman" w:cs="Times New Roman"/>
          <w:sz w:val="28"/>
          <w:szCs w:val="28"/>
        </w:rPr>
        <w:t>иных</w:t>
      </w:r>
      <w:r w:rsidRPr="00B313FF">
        <w:rPr>
          <w:rFonts w:ascii="Times New Roman" w:hAnsi="Times New Roman" w:cs="Times New Roman"/>
          <w:sz w:val="28"/>
          <w:szCs w:val="28"/>
        </w:rPr>
        <w:t xml:space="preserve"> федеральных  законов и нормативных правовых актов Российской Федерации и Ростовской области, Устава муниципального образования «Октябрьский район», муниципальных нормативных правовых актов и настоящего Положения.</w:t>
      </w:r>
    </w:p>
    <w:p w14:paraId="69471A75" w14:textId="77777777" w:rsidR="00E569CA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</w:p>
    <w:p w14:paraId="67CEEC9E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13FF">
        <w:rPr>
          <w:rFonts w:ascii="Times New Roman" w:hAnsi="Times New Roman" w:cs="Times New Roman"/>
          <w:b/>
          <w:bCs/>
          <w:sz w:val="28"/>
          <w:szCs w:val="28"/>
        </w:rPr>
        <w:t>Статья 3. Принципы деятельности Контрольно-счетной палаты</w:t>
      </w:r>
    </w:p>
    <w:p w14:paraId="08585BBE" w14:textId="77777777" w:rsidR="00E569CA" w:rsidRPr="00B313FF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C4428B" w14:textId="77777777" w:rsidR="00E569CA" w:rsidRPr="006938C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Деятельность Контрольно-счетной палаты основывается на принципах законности, объективности, эффективности, независимости, открытости и гласности.</w:t>
      </w:r>
    </w:p>
    <w:p w14:paraId="4439A304" w14:textId="77777777" w:rsidR="00E569CA" w:rsidRPr="006938C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2FA618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13FF">
        <w:rPr>
          <w:rFonts w:ascii="Times New Roman" w:hAnsi="Times New Roman" w:cs="Times New Roman"/>
          <w:b/>
          <w:bCs/>
          <w:sz w:val="28"/>
          <w:szCs w:val="28"/>
        </w:rPr>
        <w:t>Статья 4. Состав и структура Контрольно-счетной палаты</w:t>
      </w:r>
    </w:p>
    <w:p w14:paraId="2903D829" w14:textId="77777777" w:rsidR="00E569CA" w:rsidRPr="00B313FF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887709" w14:textId="5CC3B7B8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1. Контрольно-счетная палата образуется в составе председателя</w:t>
      </w:r>
      <w:r w:rsidR="00FE614C">
        <w:rPr>
          <w:rFonts w:ascii="Times New Roman" w:hAnsi="Times New Roman" w:cs="Times New Roman"/>
          <w:sz w:val="28"/>
          <w:szCs w:val="28"/>
        </w:rPr>
        <w:t>, аудитор</w:t>
      </w:r>
      <w:r w:rsidR="001035EE">
        <w:rPr>
          <w:rFonts w:ascii="Times New Roman" w:hAnsi="Times New Roman" w:cs="Times New Roman"/>
          <w:sz w:val="28"/>
          <w:szCs w:val="28"/>
        </w:rPr>
        <w:t>а</w:t>
      </w:r>
      <w:r w:rsidRPr="00B313FF">
        <w:rPr>
          <w:rFonts w:ascii="Times New Roman" w:hAnsi="Times New Roman" w:cs="Times New Roman"/>
          <w:sz w:val="28"/>
          <w:szCs w:val="28"/>
        </w:rPr>
        <w:t xml:space="preserve"> и аппарата Контрольно-счетной палаты.</w:t>
      </w:r>
    </w:p>
    <w:p w14:paraId="754B5B73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В состав аппарата Контрольно-счетной палаты входят инспекторы и иные штатные работники. На инспекторов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Контрольно-счетной палаты.</w:t>
      </w:r>
    </w:p>
    <w:p w14:paraId="67003A0B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В целях организационного и материально-технического обеспечения деятельности Контрольно-счетной палаты в состав аппарата Контрольно-счетной палаты могут включаться должности, не относящиеся к должностям муниципальной службы.</w:t>
      </w:r>
    </w:p>
    <w:p w14:paraId="0EBFAE29" w14:textId="5B6C0042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lastRenderedPageBreak/>
        <w:t>2. Председатель</w:t>
      </w:r>
      <w:r w:rsidR="001035EE">
        <w:rPr>
          <w:rFonts w:ascii="Times New Roman" w:hAnsi="Times New Roman" w:cs="Times New Roman"/>
          <w:sz w:val="28"/>
          <w:szCs w:val="28"/>
        </w:rPr>
        <w:t xml:space="preserve"> и аудитор</w:t>
      </w:r>
      <w:r w:rsidRPr="00B313FF">
        <w:rPr>
          <w:rFonts w:ascii="Times New Roman" w:hAnsi="Times New Roman" w:cs="Times New Roman"/>
          <w:sz w:val="28"/>
          <w:szCs w:val="28"/>
        </w:rPr>
        <w:t xml:space="preserve"> Контрольно-счетной палаты замеща</w:t>
      </w:r>
      <w:r w:rsidR="001035EE">
        <w:rPr>
          <w:rFonts w:ascii="Times New Roman" w:hAnsi="Times New Roman" w:cs="Times New Roman"/>
          <w:sz w:val="28"/>
          <w:szCs w:val="28"/>
        </w:rPr>
        <w:t>ю</w:t>
      </w:r>
      <w:r w:rsidRPr="00B313FF">
        <w:rPr>
          <w:rFonts w:ascii="Times New Roman" w:hAnsi="Times New Roman" w:cs="Times New Roman"/>
          <w:sz w:val="28"/>
          <w:szCs w:val="28"/>
        </w:rPr>
        <w:t>т муниципальн</w:t>
      </w:r>
      <w:r w:rsidR="001035EE">
        <w:rPr>
          <w:rFonts w:ascii="Times New Roman" w:hAnsi="Times New Roman" w:cs="Times New Roman"/>
          <w:sz w:val="28"/>
          <w:szCs w:val="28"/>
        </w:rPr>
        <w:t>ые</w:t>
      </w:r>
      <w:r w:rsidRPr="00B313F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035EE">
        <w:rPr>
          <w:rFonts w:ascii="Times New Roman" w:hAnsi="Times New Roman" w:cs="Times New Roman"/>
          <w:sz w:val="28"/>
          <w:szCs w:val="28"/>
        </w:rPr>
        <w:t>и</w:t>
      </w:r>
      <w:r w:rsidRPr="00B313FF">
        <w:rPr>
          <w:rFonts w:ascii="Times New Roman" w:hAnsi="Times New Roman" w:cs="Times New Roman"/>
          <w:sz w:val="28"/>
          <w:szCs w:val="28"/>
        </w:rPr>
        <w:t>, инспекторы Контрольно-счетной палаты замещают должности муниципальной службы.</w:t>
      </w:r>
    </w:p>
    <w:p w14:paraId="6A891F87" w14:textId="4F4D3C86" w:rsidR="00E569CA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3. Срок полномочий председателя</w:t>
      </w:r>
      <w:r w:rsidR="001035EE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B313FF">
        <w:rPr>
          <w:rFonts w:ascii="Times New Roman" w:hAnsi="Times New Roman" w:cs="Times New Roman"/>
          <w:sz w:val="28"/>
          <w:szCs w:val="28"/>
        </w:rPr>
        <w:t xml:space="preserve"> Контрольно-счетной палаты составляет 5 лет.</w:t>
      </w:r>
    </w:p>
    <w:p w14:paraId="298B6692" w14:textId="64464B61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4. Права, обязанности и ответственность работников аппарата Контрольно-счетной палаты определяются Федеральным законом от 07.02.2011 № 6-ФЗ «Об общих принципах организации и деятельности контрольно-счетных органов субъектов Российской Федерации</w:t>
      </w:r>
      <w:r w:rsidR="00E51A2D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B313FF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образований», настоящим Положением,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14:paraId="63EAB16C" w14:textId="77777777" w:rsidR="00E569CA" w:rsidRPr="00B313FF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 xml:space="preserve">5. Структура и штатная численность Контрольно-счетной палаты определяются правовым актом Собрания депутатов </w:t>
      </w:r>
      <w:bookmarkStart w:id="2" w:name="_Hlk97387806"/>
      <w:r w:rsidRPr="00B313FF">
        <w:rPr>
          <w:rFonts w:ascii="Times New Roman" w:hAnsi="Times New Roman" w:cs="Times New Roman"/>
          <w:sz w:val="28"/>
          <w:szCs w:val="28"/>
        </w:rPr>
        <w:t>Октябрьского</w:t>
      </w:r>
      <w:bookmarkEnd w:id="2"/>
      <w:r w:rsidRPr="00B313FF">
        <w:rPr>
          <w:rFonts w:ascii="Times New Roman" w:hAnsi="Times New Roman" w:cs="Times New Roman"/>
          <w:sz w:val="28"/>
          <w:szCs w:val="28"/>
        </w:rPr>
        <w:t xml:space="preserve"> района по представлению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Контрольно-счетной палаты.</w:t>
      </w:r>
    </w:p>
    <w:p w14:paraId="3DA579E4" w14:textId="77777777" w:rsidR="00E569CA" w:rsidRPr="006938C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3FF">
        <w:rPr>
          <w:rFonts w:ascii="Times New Roman" w:hAnsi="Times New Roman" w:cs="Times New Roman"/>
          <w:sz w:val="28"/>
          <w:szCs w:val="28"/>
        </w:rPr>
        <w:t>6. Штатное расписание Контрольно-счетной палаты утверждается председателем Контрольно-счетной палаты исходя из возложенных на Контрольно-счетную палату полномочий.</w:t>
      </w:r>
    </w:p>
    <w:p w14:paraId="1041EAC2" w14:textId="77777777" w:rsidR="00E569CA" w:rsidRPr="006938C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5916D5B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6073">
        <w:rPr>
          <w:rFonts w:ascii="Times New Roman" w:hAnsi="Times New Roman" w:cs="Times New Roman"/>
          <w:b/>
          <w:bCs/>
          <w:sz w:val="28"/>
          <w:szCs w:val="28"/>
        </w:rPr>
        <w:t>Статья 5. Порядок назначения на должность председателя и аудитора Контрольно-счетной палаты</w:t>
      </w:r>
    </w:p>
    <w:p w14:paraId="671D4566" w14:textId="77777777" w:rsidR="00FA4C50" w:rsidRPr="00C16073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8FC584F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1. Председатель и аудитор Контрольно-счетной палаты назначаются на должность Собранием депутатов Октябрьского района.</w:t>
      </w:r>
    </w:p>
    <w:p w14:paraId="33D4AB03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2. Предложения о кандидатурах на должность председателя Контрольно-счетной палаты вносятся в Собрание депутатов Октябрьского района:</w:t>
      </w:r>
    </w:p>
    <w:p w14:paraId="00B1638B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1) председателем Собрания депутатов – главой Октябрьского района;</w:t>
      </w:r>
    </w:p>
    <w:p w14:paraId="3044699E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2) депутатами Собрания депутатов Октябрьского района численностью не менее одной трети от установленного числа депутатов Собрания депутатов района.</w:t>
      </w:r>
    </w:p>
    <w:p w14:paraId="4B94ACFD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3. Предложения о кандидатурах на должность аудитора Контрольно-счетной палаты вносятся в Собрание депутатов Октябрьского района председателем Контрольно-счетной палаты по согласованию с председателем Собрания депутатов – главой Октябрьского района.</w:t>
      </w:r>
    </w:p>
    <w:p w14:paraId="21BD3C0B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 xml:space="preserve">4. </w:t>
      </w:r>
      <w:r w:rsidRPr="00C16073">
        <w:rPr>
          <w:rFonts w:ascii="Times New Roman" w:hAnsi="Times New Roman"/>
          <w:sz w:val="28"/>
          <w:szCs w:val="28"/>
        </w:rPr>
        <w:t>Кандидатуры на должности председателя, аудитора Контрольно-счетной палаты представляются в Собрание депутатов Октябрьского района в письменной форме не позднее чем за один месяц до истечения полномочий действующих председателя, аудитора Контрольно-счетной палаты</w:t>
      </w:r>
      <w:bookmarkStart w:id="3" w:name="_Hlk184132310"/>
      <w:r w:rsidRPr="00C16073">
        <w:rPr>
          <w:rFonts w:ascii="Times New Roman" w:hAnsi="Times New Roman"/>
          <w:sz w:val="28"/>
          <w:szCs w:val="28"/>
        </w:rPr>
        <w:t>, а в случаях досрочного прекращения ими полномочий, предусмотренных Положением о Контрольно-счетной палате Октябрьского района, - в пятидневный срок со дня досрочного прекращения ими полномочий</w:t>
      </w:r>
      <w:bookmarkEnd w:id="3"/>
      <w:r w:rsidRPr="00C16073">
        <w:rPr>
          <w:rFonts w:ascii="Times New Roman" w:hAnsi="Times New Roman"/>
          <w:sz w:val="28"/>
          <w:szCs w:val="28"/>
        </w:rPr>
        <w:t>.</w:t>
      </w:r>
    </w:p>
    <w:p w14:paraId="73B530C8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lastRenderedPageBreak/>
        <w:t>5. Порядок рассмотрения кандидатур на должности председателя и аудитора Контрольно-счетной палаты определяется Регламентом Собрания депутатов Октябрьского района.</w:t>
      </w:r>
    </w:p>
    <w:p w14:paraId="091D711B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88C371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6073">
        <w:rPr>
          <w:rFonts w:ascii="Times New Roman" w:hAnsi="Times New Roman" w:cs="Times New Roman"/>
          <w:b/>
          <w:sz w:val="28"/>
          <w:szCs w:val="28"/>
        </w:rPr>
        <w:t xml:space="preserve">Статья 6. Полномочия председателя и аудитора Контрольно-счетной палаты </w:t>
      </w:r>
    </w:p>
    <w:p w14:paraId="1EBEAD74" w14:textId="77777777" w:rsidR="00FA4C50" w:rsidRPr="00C16073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110818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1. Председатель Контрольно-счетной палаты:</w:t>
      </w:r>
    </w:p>
    <w:p w14:paraId="6C704919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 xml:space="preserve">1) осуществляет руководство деятельностью Контрольно-счетной палаты и организует ее работу; </w:t>
      </w:r>
    </w:p>
    <w:p w14:paraId="2AB12FC1" w14:textId="0146B354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2) представляет Контрольно-счетную палату в отношениях с органами государственной власти и органами местного самоуправления, их должностными лицами, организациями, гражданами;</w:t>
      </w:r>
    </w:p>
    <w:p w14:paraId="6A81D9B3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3) выдает доверенности на представление интересов Контрольно-счетной палаты в органах государственной власти, органах местного самоуправления, судах и организациях;</w:t>
      </w:r>
    </w:p>
    <w:p w14:paraId="12899906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4) осуществляет полномочия представителя нанимателя (работодателя) в отношении муниципальных служащих, проходящих муниципальную службу в аппарате Контрольно-счетной палаты, а также в отношении иных штатных работников аппарата Контрольно-счетной палаты;</w:t>
      </w:r>
    </w:p>
    <w:p w14:paraId="43C02B5C" w14:textId="7F19D9DD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 xml:space="preserve">5) ежеквартально представляет Собранию депутатов Октябрьского района и председателю Собрания депутатов </w:t>
      </w:r>
      <w:r w:rsidR="00DE58CE">
        <w:rPr>
          <w:rFonts w:ascii="Times New Roman" w:hAnsi="Times New Roman" w:cs="Times New Roman"/>
          <w:sz w:val="28"/>
          <w:szCs w:val="28"/>
        </w:rPr>
        <w:t>–</w:t>
      </w:r>
      <w:r w:rsidRPr="00C16073">
        <w:rPr>
          <w:rFonts w:ascii="Times New Roman" w:hAnsi="Times New Roman" w:cs="Times New Roman"/>
          <w:sz w:val="28"/>
          <w:szCs w:val="28"/>
        </w:rPr>
        <w:t xml:space="preserve"> главе Октябрьского района информацию о ходе исполнения бюджета Октябрьского района, результатах проведенных контрольных и экспертно-аналитических мероприятий;</w:t>
      </w:r>
    </w:p>
    <w:p w14:paraId="3E4C3A65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6) представляет Собранию депутатов Октябрьского района ежегодный отчет о деятельности Контрольно-счетной палаты;</w:t>
      </w:r>
    </w:p>
    <w:p w14:paraId="0D690398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7) представляет Собранию депутатов Октябрьского района и направляет главе Администрации Октябрьского района заключение на годовой отчет об исполнении бюджета района;</w:t>
      </w:r>
    </w:p>
    <w:p w14:paraId="10BB9BF6" w14:textId="77777777" w:rsidR="00FA4C50" w:rsidRPr="00C16073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073">
        <w:rPr>
          <w:rFonts w:ascii="Times New Roman" w:hAnsi="Times New Roman" w:cs="Times New Roman"/>
          <w:sz w:val="28"/>
          <w:szCs w:val="28"/>
        </w:rPr>
        <w:t>8) заключает договоры, необходимые для осуществления деятельности Контрольно-счетной палаты;</w:t>
      </w:r>
    </w:p>
    <w:p w14:paraId="085AF99F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9) распоряжается финансовыми средствами, предусмотренными в бюджете Октябрьского района на содержание Контрольно-счетной палаты;</w:t>
      </w:r>
    </w:p>
    <w:p w14:paraId="252706A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10) издает распоряжения и приказы по вопросам организации деятельности Контрольно-счетной палаты;</w:t>
      </w:r>
    </w:p>
    <w:p w14:paraId="65370FDB" w14:textId="77777777" w:rsidR="00FA4C50" w:rsidRPr="00B757C0" w:rsidRDefault="00FA4C50" w:rsidP="00FA4C50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может являться руководителем контрольных и экспертно-аналитических мероприятий и непосредственно участвовать в данных мероприятиях;</w:t>
      </w:r>
    </w:p>
    <w:p w14:paraId="0C682093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12) подписывает акты, заключения, отчеты, представления, предписания;</w:t>
      </w:r>
    </w:p>
    <w:p w14:paraId="11B65CF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13) утверждает планы работы Контрольно-счетной палаты и изменения к ним;</w:t>
      </w:r>
    </w:p>
    <w:p w14:paraId="1C19B7C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14) утверждает Регламент Контрольно-счетной палаты, стандарты организации деятельности и внешнего муниципального финансового контроля;</w:t>
      </w:r>
    </w:p>
    <w:p w14:paraId="21AC997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lastRenderedPageBreak/>
        <w:t>15) утверждает штатное расписание Контрольно-счетной палаты, должностные инструкции;</w:t>
      </w:r>
    </w:p>
    <w:p w14:paraId="75888FA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16) осуществляет иные полномочия в соответствии с федеральными и областными законами, настоящим Положением, Регламентом Контрольно-счетной палаты и нормативными правовыми актами Собрания депутатов Октябрьского района.</w:t>
      </w:r>
    </w:p>
    <w:p w14:paraId="12FC95B9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2. Аудитор Контрольно-счетной палаты:</w:t>
      </w:r>
    </w:p>
    <w:p w14:paraId="7F08A4C2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hAnsi="Times New Roman" w:cs="Times New Roman"/>
          <w:sz w:val="28"/>
          <w:szCs w:val="28"/>
        </w:rPr>
        <w:t xml:space="preserve">1) в период временного отсутствия председателя </w:t>
      </w: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 исполняет его обязанности;</w:t>
      </w:r>
    </w:p>
    <w:p w14:paraId="09A59C6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B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являться руководителем контрольных и экспертно-аналитических мероприятий и непосредственно участвовать в данных мероприятиях;</w:t>
      </w:r>
    </w:p>
    <w:p w14:paraId="316E64C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пределах своей компетенции, установленной Регламентом Контрольно-счетной палаты, самостоятельно решает вопросы организации деятельности и несет ответственность за ее результаты;</w:t>
      </w:r>
    </w:p>
    <w:p w14:paraId="731BF635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исполняет иные должностные обязанности в соответствии с Регламентом Контрольно-счетной палаты.</w:t>
      </w:r>
    </w:p>
    <w:p w14:paraId="12C1550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3. На председателя и аудитора Контрольно-счетной палаты распространяются ограничения и запреты, установленные действующим законодательством.</w:t>
      </w:r>
    </w:p>
    <w:p w14:paraId="1DE6C3AF" w14:textId="77777777" w:rsidR="00FA4C50" w:rsidRPr="00B757C0" w:rsidRDefault="00FA4C50" w:rsidP="00FA4C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период временного отсутствия председателя и аудитора Контрольно-счетной палаты его обязанности исполняет муниципальный служащий Контрольно-счетной палаты, назначенный приказом председателя Контрольно-счетной палаты.</w:t>
      </w:r>
    </w:p>
    <w:p w14:paraId="38EDCC85" w14:textId="77777777" w:rsidR="00FA4C50" w:rsidRPr="004816ED" w:rsidRDefault="00FA4C50" w:rsidP="00FA4C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истечении срока полномочий председатель и аудитор Контрольно-счетной палаты продолжают исполнять свои обязанности до назначения новых председателя и аудитора.</w:t>
      </w:r>
    </w:p>
    <w:p w14:paraId="15CBC9C9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608D1B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C0">
        <w:rPr>
          <w:rFonts w:ascii="Times New Roman" w:hAnsi="Times New Roman" w:cs="Times New Roman"/>
          <w:b/>
          <w:sz w:val="28"/>
          <w:szCs w:val="28"/>
        </w:rPr>
        <w:t xml:space="preserve">Статья 7. Требования к кандидатурам на должности председателя и аудитора Контрольно-счетной палаты </w:t>
      </w:r>
    </w:p>
    <w:p w14:paraId="5B629EC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71A90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1. На должность председателя и аудитора Контрольно-счетной палаты назначаются граждане Российской Федерации, соответствующие следующим квалификационным требованиям:</w:t>
      </w:r>
    </w:p>
    <w:p w14:paraId="306D897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1) наличие высшего образования;</w:t>
      </w:r>
    </w:p>
    <w:p w14:paraId="753F8F0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14:paraId="225F79A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 xml:space="preserve"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 Ростовской области, областных законов и иных нормативных правовых актов Ростовской области, Устава муниципального образования «Октябрьский район» и иных муниципальных правовых актов применительно к исполнению должностных </w:t>
      </w:r>
      <w:r w:rsidRPr="00B757C0">
        <w:rPr>
          <w:rFonts w:ascii="Times New Roman" w:hAnsi="Times New Roman" w:cs="Times New Roman"/>
          <w:sz w:val="28"/>
          <w:szCs w:val="28"/>
        </w:rPr>
        <w:lastRenderedPageBreak/>
        <w:t>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муниципальных образований, утвержденных Счетной палатой Российской Федерации.</w:t>
      </w:r>
    </w:p>
    <w:p w14:paraId="43CAE1CC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2. Гражданин Российской Федерации не может быть назначен на должность председателя и аудитора Контрольно-счетной палаты в случае:</w:t>
      </w:r>
    </w:p>
    <w:p w14:paraId="594518B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 w14:paraId="4AD10003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14:paraId="4EFA586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14:paraId="751DE45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16CDF30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5) наличия основания, предусмотренного пунктом 3 настоящей статьи.</w:t>
      </w:r>
    </w:p>
    <w:p w14:paraId="75F09B6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3. Председатель и аудитор Контрольно-счетной палаты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Собрания депутатов – главой Октябрьского района, главой Администрации Октябрьского района, руководителями судебных и правоохранительных органов, расположенных на территории Октябрьского района.</w:t>
      </w:r>
    </w:p>
    <w:p w14:paraId="2A87563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4. Председатель и аудитор Контрольно-счетной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2502C5F6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5. Председатель и аудитор Контрольно-счетной палаты, а также лица, претендующие на замещение указанных должностей,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Ростовской области, Октябрьского района.</w:t>
      </w:r>
    </w:p>
    <w:p w14:paraId="76712343" w14:textId="77777777" w:rsidR="00FA4C50" w:rsidRPr="00FD5932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D62CAAE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C0">
        <w:rPr>
          <w:rFonts w:ascii="Times New Roman" w:hAnsi="Times New Roman" w:cs="Times New Roman"/>
          <w:b/>
          <w:sz w:val="28"/>
          <w:szCs w:val="28"/>
        </w:rPr>
        <w:t xml:space="preserve">Статья 8. Гарантии статуса должностных лиц Контрольно-счетной палаты </w:t>
      </w:r>
    </w:p>
    <w:p w14:paraId="0206737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88789E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lastRenderedPageBreak/>
        <w:t>1. Председатель, аудитор и инспекторы Контрольно-счетной палаты являются должностными лицами Контрольно-счетной палаты.</w:t>
      </w:r>
    </w:p>
    <w:p w14:paraId="2A881DD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2. 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Ростовской области.</w:t>
      </w:r>
    </w:p>
    <w:p w14:paraId="42ECB24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14:paraId="0D80B925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4. Должностные лица Контрольно-счетной палаты обладают гарантиями профессиональной независимости.</w:t>
      </w:r>
    </w:p>
    <w:p w14:paraId="1E4B886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5. Председатель и аудитор Контрольно-счетной палаты досрочно освобождаются от замещаемой должности на основании решения Собрания депутатов Октябрьского района в случае:</w:t>
      </w:r>
    </w:p>
    <w:p w14:paraId="52BB8CBC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1) вступления в законную силу обвинительного приговора суда в отношении его;</w:t>
      </w:r>
    </w:p>
    <w:p w14:paraId="0012FB8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14:paraId="73489E8B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14:paraId="43F72A4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4) подачи письменного заявления об отставке;</w:t>
      </w:r>
    </w:p>
    <w:p w14:paraId="7C1E40CE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5)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Собрания депутатов Октябрьского района;</w:t>
      </w:r>
    </w:p>
    <w:p w14:paraId="2FA91C9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6) достижения установленного нормативным правовым актом Собрания депутатов Октябрьского района в соответствии с федеральным законом предельного возраста пребывания в должности;</w:t>
      </w:r>
    </w:p>
    <w:p w14:paraId="05B9B8B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7) выявления обстоятельств, предусмотренных пунктами 2 и 3 статьи 7 настоящего Положения;</w:t>
      </w:r>
    </w:p>
    <w:p w14:paraId="40F06713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 xml:space="preserve">8) несоблюдения ограничений, запретов, неисполнения обязанностей,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</w:t>
      </w:r>
      <w:r w:rsidRPr="00B757C0">
        <w:rPr>
          <w:rFonts w:ascii="Times New Roman" w:hAnsi="Times New Roman" w:cs="Times New Roman"/>
          <w:sz w:val="28"/>
          <w:szCs w:val="28"/>
        </w:rPr>
        <w:lastRenderedPageBreak/>
        <w:t>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61AF23E2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6. Председатель и аудитор Контрольно-счетной палаты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14:paraId="17008918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magenta"/>
        </w:rPr>
      </w:pPr>
    </w:p>
    <w:p w14:paraId="0A981817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C0">
        <w:rPr>
          <w:rFonts w:ascii="Times New Roman" w:hAnsi="Times New Roman" w:cs="Times New Roman"/>
          <w:b/>
          <w:sz w:val="28"/>
          <w:szCs w:val="28"/>
        </w:rPr>
        <w:t>Статья 9. Основные полномочия Контрольно-счетной палаты</w:t>
      </w:r>
    </w:p>
    <w:p w14:paraId="07E0F0F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880512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следующие основные полномочия:</w:t>
      </w:r>
    </w:p>
    <w:p w14:paraId="0C37743C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бюджета Октябрьского района, а также иных средств в случаях, предусмотренных законодательством Российской Федерации;</w:t>
      </w:r>
    </w:p>
    <w:p w14:paraId="4672DC77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2) экспертиза проектов бюджета Октябрьского района, проверка и анализ обоснованности его показателей;</w:t>
      </w:r>
    </w:p>
    <w:p w14:paraId="3F80A3B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бюджета Октябрьского района;</w:t>
      </w:r>
    </w:p>
    <w:p w14:paraId="45146457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3A5A296F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5) оценка эффективности формирования муниципальной собственности Октябрьского района,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14:paraId="2FF45A45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бюджета Октябрьского района,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</w:t>
      </w:r>
      <w:r w:rsidRPr="00B757C0">
        <w:rPr>
          <w:rFonts w:ascii="Times New Roman" w:hAnsi="Times New Roman" w:cs="Times New Roman"/>
          <w:sz w:val="28"/>
          <w:szCs w:val="28"/>
        </w:rPr>
        <w:lastRenderedPageBreak/>
        <w:t>счет средств бюджета Октябрьского района и имущества, находящегося в муниципальной собственности Октябрьского района;</w:t>
      </w:r>
    </w:p>
    <w:p w14:paraId="4C37E5D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Октябрьского района, экспертиза проектов муниципальных правовых актов, приводящих к изменению доходов бюджета Октябрьского района, а также муниципальных программ (проектов муниципальных программ);</w:t>
      </w:r>
    </w:p>
    <w:p w14:paraId="1778CAE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Октябрьском районе,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14:paraId="100D1EC5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9) проведение оперативного анализа исполнения и контроля за организацией исполнения бюджета Октябрьского района в текущем финансовом году, ежеквартальное представление информации о ходе исполнения бюджета Октябрьского района, о результатах проведенных контрольных и экспертно-аналитических мероприятий в Собрание депутатов Октябрьского района и председателю Собрания депутатов – главе Октябрьского района;</w:t>
      </w:r>
    </w:p>
    <w:p w14:paraId="6262220A" w14:textId="77777777" w:rsidR="00FA4C50" w:rsidRPr="00346569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10) осуществление контроля за состоянием муниципального внутреннего и внешнего долга;</w:t>
      </w:r>
    </w:p>
    <w:p w14:paraId="69C0B57E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Октябрьского района, предусмотренных документами стратегического планирования Октябрьского района, в пределах компетенции Контрольно-счетной палаты;</w:t>
      </w:r>
    </w:p>
    <w:p w14:paraId="20FF9724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14:paraId="0855F6EE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13) иные полномочия в сфере внешнего муниципального финансового контроля, установленные федеральными законами, законами Ростовской области, Уставом муниципального образования «Октябрьский район» и нормативными правовыми актами Собрания депутатов Октябрьского района.</w:t>
      </w:r>
    </w:p>
    <w:p w14:paraId="64EEBA7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2. Контрольно-счетная палата, наряду с полномочиями, предусмотренными пунктом 1 настоящей статьи, осуществляет контроль за законностью и эффективностью использования средств бюджета Октябрьского района, поступивших в бюджеты поселений, входящих в состав Октябрьского района.</w:t>
      </w:r>
    </w:p>
    <w:p w14:paraId="35733A72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3. Контрольно-счетная палата также осуществляет бюджетные полномочия, предусмотренные пунктом 2 статьи 157 Бюджетного кодекса Российской Федерации.</w:t>
      </w:r>
    </w:p>
    <w:p w14:paraId="20960680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4. Внешний муниципальный финансовый контроль осуществляется Контрольно-счетной палатой:</w:t>
      </w:r>
    </w:p>
    <w:p w14:paraId="3684233C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1) в отношении органов местного самоуправления и муниципальных органов, муниципальных учреждений и унитарных предприятий Октябрьского района, а также иных организаций, если они используют имущество, находящееся в муниципальной собственности Октябрьского района;</w:t>
      </w:r>
    </w:p>
    <w:p w14:paraId="06487A42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14:paraId="2586F811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75F98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57C0">
        <w:rPr>
          <w:rFonts w:ascii="Times New Roman" w:hAnsi="Times New Roman" w:cs="Times New Roman"/>
          <w:b/>
          <w:sz w:val="28"/>
          <w:szCs w:val="28"/>
        </w:rPr>
        <w:t>Статья 10. Формы осуществления Контрольно-счетной палатой внешнего муниципального финансового контроля</w:t>
      </w:r>
    </w:p>
    <w:p w14:paraId="584B25A1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EF8267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14:paraId="606A9F5A" w14:textId="77777777" w:rsidR="00FA4C50" w:rsidRPr="00B757C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14:paraId="75703C26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7C0">
        <w:rPr>
          <w:rFonts w:ascii="Times New Roman" w:hAnsi="Times New Roman" w:cs="Times New Roman"/>
          <w:sz w:val="28"/>
          <w:szCs w:val="28"/>
        </w:rPr>
        <w:t>3. При проведении экспертно-аналитического мероприятия Контрольно-счетной палатой составляются отчет или заключение.</w:t>
      </w:r>
    </w:p>
    <w:p w14:paraId="6DC072B1" w14:textId="77777777" w:rsidR="00FA4C50" w:rsidRPr="00346569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D7EE" w14:textId="77777777" w:rsidR="00FA4C50" w:rsidRPr="00B757C0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Статья 11. Стандарты внешнего муниципального финансового контроля</w:t>
      </w:r>
    </w:p>
    <w:p w14:paraId="20F48108" w14:textId="77777777" w:rsidR="00FA4C50" w:rsidRPr="00B757C0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14:paraId="5F06D2E4" w14:textId="77777777" w:rsidR="00FA4C50" w:rsidRPr="00B757C0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Контрольно-счетная палата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законодательством Ростовской области, нормативными правовыми актами Октябрьского района, а также стандартами внешнего муниципального финансового контроля. </w:t>
      </w:r>
    </w:p>
    <w:p w14:paraId="23D55D81" w14:textId="77777777" w:rsidR="00FA4C50" w:rsidRPr="00B757C0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75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в соответствии с общими требованиями, утвержденными Счетной палатой Российской Федерации.</w:t>
      </w:r>
    </w:p>
    <w:p w14:paraId="4B70EE30" w14:textId="77777777" w:rsidR="00FA4C50" w:rsidRPr="00B757C0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14:paraId="466E767D" w14:textId="77777777" w:rsidR="00FA4C50" w:rsidRPr="004816ED" w:rsidRDefault="00FA4C50" w:rsidP="00FA4C5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7C0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Ростовской области.</w:t>
      </w:r>
    </w:p>
    <w:p w14:paraId="16C46517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66E85E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 xml:space="preserve">Статья 12. Планирование деятельности Контрольно-счетной палаты </w:t>
      </w:r>
    </w:p>
    <w:p w14:paraId="11ED1CCB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764587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свою деятельность на основе годовых планов, которые разрабатываются и утверждаются ею самостоятельно.</w:t>
      </w:r>
    </w:p>
    <w:p w14:paraId="64562535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Планирование деятельности Контрольно-счетной палаты, изменения в утвержденный годовой план осуществляется с учетом результатов контрольных и экспертно-аналитических мероприятий, а также на основании поручений Собрания депутатов Октябрьского района, предложений председателя Собрания депутатов – главы Октябрьского района.</w:t>
      </w:r>
    </w:p>
    <w:p w14:paraId="57DE41F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3. Годовой план работы Контрольно-счетной палаты, изменения в утвержденный годовой план утверждаются председателем Контрольно-счетной палаты. План работы на предстоящий год утверждается в срок до 30 декабря года, предшествующего планируемому. План работы направляется в Собрание депутатов Октябрьского района. Изменения в утвержденный годовой план направляются в Собрание депутатов Октябрьского района в течение 10 дней со дня внесения.</w:t>
      </w:r>
    </w:p>
    <w:p w14:paraId="04946C4F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Обязательному включению в годовой план работы Контрольно-счетной палаты подлежат поручения Собрания депутатов Октябрьского района, предложения председателя Собрания депутатов – главы Октябрьского района, направленные в Контрольно-счетную палату до 1 декабря года, предшествующего планируемому.</w:t>
      </w:r>
    </w:p>
    <w:p w14:paraId="4D0BB73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5. Поручения Собрания депутатов Октябрьского района, предложения председателя Собрания депутатов – главы Октябрьского района, поступившие для включения в план работы Контрольно-счетной палаты в течение года, рассматриваются Контрольно-счетной палатой в 10-дневный срок со дня поступления. </w:t>
      </w:r>
    </w:p>
    <w:p w14:paraId="557F97E2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6. Внеплановые контрольные мероприятия проводятся по решению председателя Контрольно-счетной палаты на основании поручений Собрания депутатов Октябрьского района, предложений и поручений председателя Собрания депутатов – главы Октябрьского района.</w:t>
      </w:r>
    </w:p>
    <w:p w14:paraId="1AF2A513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B399EC" w14:textId="77777777" w:rsidR="00FA4C50" w:rsidRPr="009221BD" w:rsidRDefault="00FA4C50" w:rsidP="00FA4C50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13. Регламент Контрольно-счетной палаты</w:t>
      </w:r>
    </w:p>
    <w:p w14:paraId="2A24F2A3" w14:textId="77777777" w:rsidR="00FA4C50" w:rsidRPr="009221BD" w:rsidRDefault="00FA4C50" w:rsidP="00FA4C5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1B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вопросы деятельности Контрольно-счетной палаты, порядок ведения дел,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Контрольно-счетной палаты. Регламент Контрольно-счетной палаты утверждается председателем Контрольно-счетной палаты.</w:t>
      </w:r>
    </w:p>
    <w:p w14:paraId="667D336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14. Обязательность исполнения требований должностных лиц Контрольно-счетной палаты</w:t>
      </w:r>
    </w:p>
    <w:p w14:paraId="6C28D3BF" w14:textId="77777777" w:rsidR="00FA4C50" w:rsidRPr="00D04EE1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5503979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Ростовской области, нормативными правовыми актами Октябрьского района, являются обязательными для исполнения органами местного самоуправления Октябрьского района и муниципальными органами, организациями, в отношении которых осуществляется внешний муниципальный финансовый контроль (далее – проверяемые органы и организации).</w:t>
      </w:r>
    </w:p>
    <w:p w14:paraId="21B9D729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должностных полномочий влекут за собой ответственность,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установленную законодательством Российской Федерации и законодательством Ростовской области.</w:t>
      </w:r>
    </w:p>
    <w:p w14:paraId="718011A3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931A0EF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15. Права, обязанности и ответственность должностных лиц Контрольно-счетной палаты</w:t>
      </w:r>
    </w:p>
    <w:p w14:paraId="5FF7E171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0861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 w14:paraId="1A75ED1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14:paraId="39163E9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14:paraId="256AE9AA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Ростовской области,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14:paraId="1192DFF3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14:paraId="4AA621C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14:paraId="626B9BF9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14:paraId="554B8BE1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установленном порядке с информацией, содержащей государственную, служебную, коммерческую и иную охраняемую законом тайну;</w:t>
      </w:r>
    </w:p>
    <w:p w14:paraId="4E420A35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8) знакомиться с технической документацией к электронным базам данных;</w:t>
      </w:r>
    </w:p>
    <w:p w14:paraId="568E7A6E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9) составлять протоколы об административных правонарушениях, если такое право предусмотрено законодательством Российской Федерации, Ростовской области и нормативными правовыми актами Октябрьского района.</w:t>
      </w:r>
    </w:p>
    <w:p w14:paraId="32FBAC5F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подпунктом 2 пункта 1 настоящей статьи, должны незамедлительно (в течение 24 часов) уведомить об этом председателя Контрольно-счетной палаты в порядке и по форме, установленной соответствующим областным законом.</w:t>
      </w:r>
    </w:p>
    <w:p w14:paraId="7C108D41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Руководители проверяемых органов и организаций обязаны обеспечивать должностных лиц Контрольно-счетной палаты,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14:paraId="2207E12A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Должностные лица Контрольно-счетной палаты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14:paraId="2355C720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заключениях.</w:t>
      </w:r>
    </w:p>
    <w:p w14:paraId="2CC4D95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6. Должностные лица Контрольно-счетной палаты обязаны соблюдать ограничения, запреты, исполнять обязанности,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14:paraId="16D19EDE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7.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14:paraId="02C86519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8. Председатель и аудитор Контрольно-счетной палаты или уполномоченные ими работники Контрольно-счетной палаты вправе участвовать в заседаниях Собрания депутатов Октябрьского района, заседаниях его комитетов, комиссий и рабочих групп, а также в заседаниях иных органов местного самоуправления.</w:t>
      </w:r>
    </w:p>
    <w:p w14:paraId="5CDB1745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88BD5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16. Представление информации Контрольно-счетной палате</w:t>
      </w:r>
    </w:p>
    <w:p w14:paraId="34B94C16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A8BC7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Органы местного самоуправления и муниципальные органы, организации, их должностные лица, в отношении которых Контрольно-счетная палата вправе 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обязаны представлять в Контрольно-счетную палату по ее запросам информацию, документы и материалы, необходимые для проведения контрольных и экспертно-аналитических мероприятий, в сроки, указанные в запросе или установленные законами Ростовской области.</w:t>
      </w:r>
    </w:p>
    <w:p w14:paraId="3B51E35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Порядок направления Контрольно-счетной палатой запросов, указанных в пункте 1 настоящей статьи, определяется муниципальными нормативными правовыми актами и Регламентом Контрольно-счетной палаты.</w:t>
      </w:r>
    </w:p>
    <w:p w14:paraId="4F8C35F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Контрольно-счетная палата не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14:paraId="50FFDE29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Непредставление или несвоевременное представление в Контрольно-счетную палату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Ростовской области.</w:t>
      </w:r>
    </w:p>
    <w:p w14:paraId="02FAAE07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При осуществлении внешнего муниципального финансового контроля Контрольно-счетной палате предоставляется необходимый для реализации ее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14:paraId="65F301EE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9DFAEE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17. Представления и предписания Контрольно-счетной палаты</w:t>
      </w:r>
    </w:p>
    <w:p w14:paraId="65B0436B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173A3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1. Контрольно-счетная палата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недостатков, предотвращению нанесения материального ущерба Октябрьскому району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14:paraId="3421EBE3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Представление Контрольно-счетной палаты подписывается председателем либо аудитором Контрольно-счетной палаты.</w:t>
      </w:r>
    </w:p>
    <w:p w14:paraId="14632003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Контрольно-счетную палату о принятых по результатам выполнения представления решениях и мерах.</w:t>
      </w:r>
    </w:p>
    <w:p w14:paraId="39CFBD93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3.1. Срок выполнения представления может быть продлен по решению Контрольно-счетной палаты, но не более одного раза.</w:t>
      </w:r>
    </w:p>
    <w:p w14:paraId="71A889D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В случае выявления нарушений, требующих безотлагательных мер по их пресечению и предупреждению, невыполнения представлений Контрольно-счетной палаты,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14:paraId="69BDDED7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</w:t>
      </w:r>
    </w:p>
    <w:p w14:paraId="341ACC2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6. Предписание Контрольно-счетной палаты подписывается председателем Контрольно-счетной палаты.</w:t>
      </w:r>
    </w:p>
    <w:p w14:paraId="0317ADA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7. Предписание Контрольно-счетной палаты должно быть исполнено в установленные в нем сроки. Срок выполнения предписания может быть продлен по решению Контрольно-счетной палаты, но не более одного раза.</w:t>
      </w:r>
    </w:p>
    <w:p w14:paraId="3E6E525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8. 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Федерации.</w:t>
      </w:r>
    </w:p>
    <w:p w14:paraId="295A7A14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9. В случае, если при проведении контрольных мероприятий выявлены факты незаконного использования средств бюджета Октябрьского района, в которых усматриваются признаки преступления или коррупционного правонарушения, Контрольно-счетная палата незамедлительно в установленном порядке передает материалы контрольных мероприятий в правоохранительные органы.</w:t>
      </w:r>
    </w:p>
    <w:p w14:paraId="0F0A15E7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F70115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18. Гарантии прав проверяемых органов и организаций</w:t>
      </w:r>
    </w:p>
    <w:p w14:paraId="6EF14503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F181BF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1.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и организаций, представленные в срок до 5 рабочих дней со дня получения акта, прилагаются к актам и в дальнейшем являются их неотъемлемой частью.</w:t>
      </w:r>
    </w:p>
    <w:p w14:paraId="240B4764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Проверяемые органы и организации и их должностные лица вправе обратиться с жалобой на действия (бездействие) Контрольно-счетной палаты в Собрание депутатов Октябрьского района.</w:t>
      </w:r>
    </w:p>
    <w:p w14:paraId="5FBE9A59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342C10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 xml:space="preserve">Статья 19. Взаимодействие Контрольно-счетной палаты </w:t>
      </w:r>
    </w:p>
    <w:p w14:paraId="228B3296" w14:textId="77777777" w:rsidR="00FA4C50" w:rsidRPr="00315A12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12076FD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Контрольно-счетная палата при осуществлении своей деятельности вправе взаимодействовать с Контрольно-счетной палатой Ростовской области, контрольно-счетными органами других субъектов Российской Федерации, федеральных территорий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Федерации, федеральных территорий и муниципальных образований. Контрольно-счетная палата вправе заключать с ними соглашения о сотрудничестве и взаимодействии.</w:t>
      </w:r>
    </w:p>
    <w:p w14:paraId="6581A139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14:paraId="3912F554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Ростовской области.</w:t>
      </w:r>
    </w:p>
    <w:p w14:paraId="275A6764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В целях координации своей деятельности Контрольно-счетная палата и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14:paraId="523D32EE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Контрольно-счетная палата по письменному обращению Контрольно-счетной палаты Ростовской области и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14:paraId="10D7B8DE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6. Контрольно-счетная палата или органы местного самоуправления Октябрьского района вправе обратиться в Счетную палату Российской Федерации за заключением о соответствии деятельности Контрольно-счетной палаты законодательству о внешнем муниципальном финансовом контроле и рекомендациями по повышению ее эффективности.</w:t>
      </w:r>
    </w:p>
    <w:p w14:paraId="3EDBDF69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1692EB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lastRenderedPageBreak/>
        <w:t>Статья 20. Обеспечение доступа к информации о деятельности Контрольно-счетной палаты</w:t>
      </w:r>
    </w:p>
    <w:p w14:paraId="410EF7B2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6413596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Контрольно-счетная палата в целях обеспечения доступа к информации о своей деятельности размещает на своем официальном сайте в информационно-телекоммуникационной сети Интернет (далее – сеть Интернет) и (или) опубликовывает в своих официальных изданиях или других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14:paraId="3EB1B819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Контрольно-счетная палата ежегодно подготавливает отчет о своей деятельности, который направляется на рассмотрение в Собрание депутатов Октябрьского района. Указанный отчет опубликовывается в средствах массовой информации или размещается в сети Интернет только после его рассмотрения Собранием депутатов Октябрьского района.</w:t>
      </w:r>
    </w:p>
    <w:p w14:paraId="42F0739E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Опубликование в средствах массовой информации или размещение в сети Интернет информации о деятельности Контрольно-счетной палаты осуществляется в соответствии с законодательством Российской Федерации, настоящим Положением, нормативными правовыми актами Собрания депутатов Октябрьского района и Регламентом Контрольно-счетной палаты.</w:t>
      </w:r>
    </w:p>
    <w:p w14:paraId="1D905AC1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F6563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21. Финансовое обеспечение деятельности Контрольно-счетной палаты</w:t>
      </w:r>
    </w:p>
    <w:p w14:paraId="16571783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2DBCA8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Финансовое обеспечение деятельности Контрольно-счетной палаты осуществляется за счет средств бюджета Октябрьского района в объеме, позволяющем обеспечить возможность осуществления возложенных на нее полномочий.</w:t>
      </w:r>
    </w:p>
    <w:p w14:paraId="43AB381F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Расходы на обеспечение деятельности Контрольно-счетной палаты предусматриваются в бюджете Октябрьского района отдельной строкой в соответствии с классификацией расходов бюджетов Российской Федерации.</w:t>
      </w:r>
    </w:p>
    <w:p w14:paraId="1A94D4DB" w14:textId="77777777" w:rsidR="00FA4C50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Контроль за использованием Контрольно-счетной палатой бюджетных средств и муниципального имущества осуществляется на основании решений Собрания депутатов Октябрьского района.</w:t>
      </w:r>
    </w:p>
    <w:p w14:paraId="5AB695FF" w14:textId="77777777" w:rsidR="00FA4C50" w:rsidRPr="006938C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A53992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22. Материальное и социальное обеспечение должностных лиц Контрольно-счетной палаты</w:t>
      </w:r>
    </w:p>
    <w:p w14:paraId="429E5906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CA23DB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1. Должностным лицам Контрольно-счетной палаты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материального и социального обеспечения, установленные для лиц, замещающих муниципальные должности и должности муниципальной службы муниципального образования (в том числе по медицинскому и санаторно-курортному обеспечению, бытовому, транспортному и иным видам обслуживания).</w:t>
      </w:r>
    </w:p>
    <w:p w14:paraId="18CE58E2" w14:textId="4DFD1615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2.  Меры по материальному и социальному обеспечению председателя, аудитора, инспекторов и иных </w:t>
      </w:r>
      <w:r w:rsidR="005C1FDE" w:rsidRPr="009221BD">
        <w:rPr>
          <w:rFonts w:ascii="Times New Roman" w:hAnsi="Times New Roman" w:cs="Times New Roman"/>
          <w:sz w:val="28"/>
          <w:szCs w:val="28"/>
        </w:rPr>
        <w:t xml:space="preserve">штатных </w:t>
      </w:r>
      <w:r w:rsidRPr="009221BD">
        <w:rPr>
          <w:rFonts w:ascii="Times New Roman" w:hAnsi="Times New Roman" w:cs="Times New Roman"/>
          <w:sz w:val="28"/>
          <w:szCs w:val="28"/>
        </w:rPr>
        <w:t>работников аппарата Контрольно-счетной палаты устанавливаются муниципальными правовыми актами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другими федеральными законами и законодательством Ростовской области.</w:t>
      </w:r>
    </w:p>
    <w:p w14:paraId="0144F8AD" w14:textId="00394FF8" w:rsidR="005C1FDE" w:rsidRDefault="005C1FDE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Инспекторам и иным работникам, замещающим должности муниципальной службы в аппарате Контрольно-счетной палаты, предоставляются основные и дополнительные гарантии, установленные Федеральным законом от 02.03.2007 № 25-ФЗ «О муниципальной службе в Российской Федерации», Областным законом от 09.10.2007 № 786-ЗС «О муниципальной службе в Ростовской области», нормативными правовыми актами Собрания депутатов Октябрьского района, регулирующими вопросы прохождения муниципальной службы.</w:t>
      </w:r>
    </w:p>
    <w:p w14:paraId="3F34A527" w14:textId="77777777" w:rsidR="00FA4C50" w:rsidRPr="006938C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B094D8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23. Финансирование расходов, связанных с предоставлением гарантий должностным лицам и иным штатным работникам аппарата Контрольно-счетной палаты</w:t>
      </w:r>
    </w:p>
    <w:p w14:paraId="4E4B0DD7" w14:textId="77777777" w:rsidR="00FA4C50" w:rsidRPr="009221BD" w:rsidRDefault="00FA4C50" w:rsidP="00FA4C5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5ED61C" w14:textId="77777777" w:rsidR="00FA4C50" w:rsidRPr="009221BD" w:rsidRDefault="00FA4C50" w:rsidP="00FA4C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Расходы, связанные с предоставлением гарантий должностным лицам и иным штатным работникам аппарата Контрольно-счетной палаты, финансируются за счет средств бюджета Октябрьского района.</w:t>
      </w:r>
    </w:p>
    <w:p w14:paraId="271666D4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173AB95" w14:textId="1B260B76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1BD">
        <w:rPr>
          <w:rFonts w:ascii="Times New Roman" w:hAnsi="Times New Roman" w:cs="Times New Roman"/>
          <w:b/>
          <w:sz w:val="28"/>
          <w:szCs w:val="28"/>
        </w:rPr>
        <w:t>Статья 24. Денежное содержание председателя</w:t>
      </w:r>
      <w:r w:rsidR="008A3496" w:rsidRPr="009221BD">
        <w:rPr>
          <w:rFonts w:ascii="Times New Roman" w:hAnsi="Times New Roman" w:cs="Times New Roman"/>
          <w:b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b/>
          <w:sz w:val="28"/>
          <w:szCs w:val="28"/>
        </w:rPr>
        <w:t xml:space="preserve"> Контрольно-счетной палаты</w:t>
      </w:r>
    </w:p>
    <w:p w14:paraId="6D8A416D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FCEBAE" w14:textId="55F462CA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Председателю</w:t>
      </w:r>
      <w:r w:rsidR="008A3496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гарантируется право на своевременное и в полном объеме получение денежного содержания </w:t>
      </w:r>
      <w:r w:rsidR="008A3496" w:rsidRPr="009221BD">
        <w:rPr>
          <w:rFonts w:ascii="Times New Roman" w:hAnsi="Times New Roman" w:cs="Times New Roman"/>
          <w:sz w:val="28"/>
          <w:szCs w:val="28"/>
        </w:rPr>
        <w:t>в размере,</w:t>
      </w:r>
      <w:r w:rsidRPr="009221BD">
        <w:rPr>
          <w:rFonts w:ascii="Times New Roman" w:hAnsi="Times New Roman" w:cs="Times New Roman"/>
          <w:sz w:val="28"/>
          <w:szCs w:val="28"/>
        </w:rPr>
        <w:t xml:space="preserve"> не менее установленного для муниципальных служащих, замещающих высшие должности муниципальной службы Октябрьского района.</w:t>
      </w:r>
    </w:p>
    <w:p w14:paraId="60EA606E" w14:textId="2E30730B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Денежное содержание председателя</w:t>
      </w:r>
      <w:r w:rsidR="008A3496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состоит из должностного оклада и ежемесячного денежного поощрения в соответствии с замещаемой им</w:t>
      </w:r>
      <w:r w:rsidR="008A3496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муниципальной должностью, а также из дополнительных выплат.</w:t>
      </w:r>
    </w:p>
    <w:p w14:paraId="1A823D4C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К дополнительным выплатам относятся:</w:t>
      </w:r>
    </w:p>
    <w:p w14:paraId="11763E37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1) ежемесячная процентная надбавка к должностному окладу за работу со сведениями, составляющими государственную тайну (далее – ежемесячная надбавка за работу со сведениями, составляющими государственную тайну);</w:t>
      </w:r>
    </w:p>
    <w:p w14:paraId="003D80E7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2) премии, в том числе за выполнение особо важных и сложных заданий;</w:t>
      </w:r>
    </w:p>
    <w:p w14:paraId="5286C4E1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3) единовременная выплата при предоставлении ежегодного оплачиваемого отпуска;</w:t>
      </w:r>
    </w:p>
    <w:p w14:paraId="173BD6F7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4) материальная помощь.</w:t>
      </w:r>
    </w:p>
    <w:p w14:paraId="6DB280D1" w14:textId="26C1B08A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Размеры должностного оклада и ежемесячного денежного поощрения председателя</w:t>
      </w:r>
      <w:r w:rsidR="00DB0267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устанавливаются нормативным правовым актом Собрания депутатов Октябрьского района в соответствии с законодательством Российской Федерации и Ростовской области.</w:t>
      </w:r>
    </w:p>
    <w:p w14:paraId="7404CFE1" w14:textId="28687F7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Размер должностного оклада председателя</w:t>
      </w:r>
      <w:r w:rsidR="00DB0267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ежегодно увеличивается (индексируется) в сроки и в пределах размера повышения (индексации) месячных окладов лиц, замещающих государственные должности Ростовской области. При увеличении (индексации) должностного оклада председателя</w:t>
      </w:r>
      <w:r w:rsidR="00DB0267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его размеры подлежат округлению до целого рубля в сторону увеличения.</w:t>
      </w:r>
    </w:p>
    <w:p w14:paraId="77A7D19D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6. Ежемесячная 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Федерации.</w:t>
      </w:r>
    </w:p>
    <w:p w14:paraId="7C215D02" w14:textId="4C7D8ECF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7. Премирование председателя</w:t>
      </w:r>
      <w:r w:rsidR="001549C7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производится в пределах установленного в Контрольно-счетной палате фонда оплаты труда в порядке, установленном нормативным правовым актом Собрания депутатов Октябрьского района.</w:t>
      </w:r>
    </w:p>
    <w:p w14:paraId="26FA0200" w14:textId="2992370B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8. Единовременная выплата при предоставлении ежегодного оплачиваемого отпуска выплачивается председателю</w:t>
      </w:r>
      <w:r w:rsidR="001549C7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один раз в календарном году, материальная помощь – один раз в квартал. Указанные выплаты осуществляются в порядке и размерах, установленных нормативным правовым актом Собрания депутатов Октябрьского района.</w:t>
      </w:r>
    </w:p>
    <w:p w14:paraId="602B7F9B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FCB53B1" w14:textId="6A2BCB81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25. Право на отдых председателя</w:t>
      </w:r>
      <w:r w:rsidR="004A51A9"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Контрольно-счетной палаты</w:t>
      </w:r>
    </w:p>
    <w:p w14:paraId="3656AD34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3F8021" w14:textId="4AD79C70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Председателю</w:t>
      </w:r>
      <w:r w:rsidR="004A51A9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гарантируется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отпуска.</w:t>
      </w:r>
    </w:p>
    <w:p w14:paraId="3D233C78" w14:textId="53ED6C4B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Ежегодный оплачиваемый отпуск председателя</w:t>
      </w:r>
      <w:r w:rsidR="004A51A9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состоит из основного оплачиваемого отпуска продолжительностью 30 календарных дней и дополнительных оплачиваемых отпусков.</w:t>
      </w:r>
    </w:p>
    <w:p w14:paraId="0BD39034" w14:textId="15ED597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Ежегодные дополнительные оплачиваемые отпуска предоставляются председателю</w:t>
      </w:r>
      <w:r w:rsidR="004A51A9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за выслугу лет, ненормированный рабочий день, а также в других случаях, предусмотренных федеральными законами.</w:t>
      </w:r>
    </w:p>
    <w:p w14:paraId="4E4FCEBE" w14:textId="511F6831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4. Председателю</w:t>
      </w:r>
      <w:r w:rsidR="004A51A9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предоставляется ежегодный дополнительный оплачиваемый отпуск за выслугу лет продолжительностью 10 календарных дней.</w:t>
      </w:r>
    </w:p>
    <w:p w14:paraId="66BB1D2C" w14:textId="6CEB85C2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5. </w:t>
      </w:r>
      <w:r w:rsidR="00032DD8" w:rsidRPr="009221BD">
        <w:rPr>
          <w:rFonts w:ascii="Times New Roman" w:hAnsi="Times New Roman" w:cs="Times New Roman"/>
          <w:sz w:val="28"/>
          <w:szCs w:val="28"/>
        </w:rPr>
        <w:t>П</w:t>
      </w:r>
      <w:r w:rsidRPr="009221BD">
        <w:rPr>
          <w:rFonts w:ascii="Times New Roman" w:hAnsi="Times New Roman" w:cs="Times New Roman"/>
          <w:sz w:val="28"/>
          <w:szCs w:val="28"/>
        </w:rPr>
        <w:t>редседателю</w:t>
      </w:r>
      <w:r w:rsidR="00032DD8" w:rsidRPr="009221BD">
        <w:rPr>
          <w:rFonts w:ascii="Times New Roman" w:hAnsi="Times New Roman" w:cs="Times New Roman"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предоставляется ежегодный дополнительный оплачиваемый отпуск за ненормированный рабочий день продолжительностью 3 календарных дня.</w:t>
      </w:r>
    </w:p>
    <w:p w14:paraId="335B0C22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D4473" w14:textId="36B023D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26. Социальные гарантии председателя</w:t>
      </w:r>
      <w:r w:rsidR="006C3BD2" w:rsidRPr="009221BD">
        <w:t xml:space="preserve"> </w:t>
      </w:r>
      <w:r w:rsidR="006C3BD2" w:rsidRPr="009221BD">
        <w:rPr>
          <w:rFonts w:ascii="Times New Roman" w:hAnsi="Times New Roman" w:cs="Times New Roman"/>
          <w:b/>
          <w:bCs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Контрольно-счетной палаты</w:t>
      </w:r>
    </w:p>
    <w:p w14:paraId="1767D04A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AE5890" w14:textId="43F11F8A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1. Уровень социальных гарантий для председателя </w:t>
      </w:r>
      <w:r w:rsidR="008E4CEE" w:rsidRPr="009221BD">
        <w:rPr>
          <w:rFonts w:ascii="Times New Roman" w:hAnsi="Times New Roman" w:cs="Times New Roman"/>
          <w:sz w:val="28"/>
          <w:szCs w:val="28"/>
        </w:rPr>
        <w:t xml:space="preserve">и аудитора </w:t>
      </w:r>
      <w:r w:rsidRPr="009221BD">
        <w:rPr>
          <w:rFonts w:ascii="Times New Roman" w:hAnsi="Times New Roman" w:cs="Times New Roman"/>
          <w:sz w:val="28"/>
          <w:szCs w:val="28"/>
        </w:rPr>
        <w:t>Контрольно-счетной палаты не может быть ниже уровня социальных гарантий, установленных для муниципальных служащих, замещающих высшие должности муниципальной службы Октябрьского района.</w:t>
      </w:r>
    </w:p>
    <w:p w14:paraId="2F885033" w14:textId="0B8AB0D0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Председателю</w:t>
      </w:r>
      <w:r w:rsidR="008E4CEE" w:rsidRPr="009221BD">
        <w:t xml:space="preserve"> </w:t>
      </w:r>
      <w:r w:rsidR="008E4CEE" w:rsidRPr="009221BD">
        <w:rPr>
          <w:rFonts w:ascii="Times New Roman" w:hAnsi="Times New Roman" w:cs="Times New Roman"/>
          <w:sz w:val="28"/>
          <w:szCs w:val="28"/>
        </w:rPr>
        <w:t>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гарантируются:</w:t>
      </w:r>
    </w:p>
    <w:p w14:paraId="1B797DBC" w14:textId="4A827ACD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1) обязательное государственное социальное страхование на случай заболевания или утраты трудоспособности в период замещения им</w:t>
      </w:r>
      <w:r w:rsidR="00EA6A00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муниципальной должности или после его прекращения, но наступивших в связи с исполнением им</w:t>
      </w:r>
      <w:r w:rsidR="00EA6A00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должностных обязанностей;</w:t>
      </w:r>
    </w:p>
    <w:p w14:paraId="1ED95A88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2) возмещение расходов в связи со служебными командировками;</w:t>
      </w:r>
    </w:p>
    <w:p w14:paraId="1372E6F4" w14:textId="15EB0D9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3) пенсионное обеспечение за выслугу лет и в связи с инвалидностью, а также пенсионное обеспечение членов семьи председателя</w:t>
      </w:r>
      <w:r w:rsidR="00EA6A00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в случае его смерти, наступившей в связи с исполнением им</w:t>
      </w:r>
      <w:r w:rsidR="00EA6A00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должностных обязанностей.</w:t>
      </w:r>
    </w:p>
    <w:p w14:paraId="3A12E66C" w14:textId="45AB5EFB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Период осуществления полномочий председателем</w:t>
      </w:r>
      <w:r w:rsidR="0051514C" w:rsidRPr="009221BD">
        <w:rPr>
          <w:rFonts w:ascii="Times New Roman" w:hAnsi="Times New Roman" w:cs="Times New Roman"/>
          <w:sz w:val="28"/>
          <w:szCs w:val="28"/>
        </w:rPr>
        <w:t xml:space="preserve"> и аудитором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засчитывается в стаж, исчисляемый для предоставления льгот и гарантий в соответствии с законодательством Российской Федерации и Ростовской области о муниципальной службе.</w:t>
      </w:r>
    </w:p>
    <w:p w14:paraId="021E9787" w14:textId="5C430C5A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Председателю</w:t>
      </w:r>
      <w:r w:rsidR="0051514C" w:rsidRPr="009221BD">
        <w:t xml:space="preserve"> </w:t>
      </w:r>
      <w:r w:rsidR="0051514C" w:rsidRPr="009221BD">
        <w:rPr>
          <w:rFonts w:ascii="Times New Roman" w:hAnsi="Times New Roman" w:cs="Times New Roman"/>
          <w:sz w:val="28"/>
          <w:szCs w:val="28"/>
        </w:rPr>
        <w:t>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также гарантируются:</w:t>
      </w:r>
    </w:p>
    <w:p w14:paraId="6AA7C4CC" w14:textId="1A89095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1) медицинское обслуживание председателя</w:t>
      </w:r>
      <w:r w:rsidR="0051514C" w:rsidRPr="009221BD">
        <w:rPr>
          <w:rFonts w:ascii="Times New Roman" w:hAnsi="Times New Roman" w:cs="Times New Roman"/>
          <w:sz w:val="28"/>
          <w:szCs w:val="28"/>
        </w:rPr>
        <w:t xml:space="preserve"> 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и членов </w:t>
      </w:r>
      <w:r w:rsidR="0051514C" w:rsidRPr="009221BD">
        <w:rPr>
          <w:rFonts w:ascii="Times New Roman" w:hAnsi="Times New Roman" w:cs="Times New Roman"/>
          <w:sz w:val="28"/>
          <w:szCs w:val="28"/>
        </w:rPr>
        <w:t>их</w:t>
      </w:r>
      <w:r w:rsidRPr="009221BD">
        <w:rPr>
          <w:rFonts w:ascii="Times New Roman" w:hAnsi="Times New Roman" w:cs="Times New Roman"/>
          <w:sz w:val="28"/>
          <w:szCs w:val="28"/>
        </w:rPr>
        <w:t xml:space="preserve"> сем</w:t>
      </w:r>
      <w:r w:rsidR="0051514C" w:rsidRPr="009221BD">
        <w:rPr>
          <w:rFonts w:ascii="Times New Roman" w:hAnsi="Times New Roman" w:cs="Times New Roman"/>
          <w:sz w:val="28"/>
          <w:szCs w:val="28"/>
        </w:rPr>
        <w:t>ей</w:t>
      </w:r>
      <w:r w:rsidRPr="009221BD">
        <w:rPr>
          <w:rFonts w:ascii="Times New Roman" w:hAnsi="Times New Roman" w:cs="Times New Roman"/>
          <w:sz w:val="28"/>
          <w:szCs w:val="28"/>
        </w:rPr>
        <w:t>, в том числе после выхода председателя</w:t>
      </w:r>
      <w:r w:rsidR="0051514C" w:rsidRPr="009221BD">
        <w:t xml:space="preserve"> </w:t>
      </w:r>
      <w:r w:rsidR="0051514C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на пенсию;</w:t>
      </w:r>
    </w:p>
    <w:p w14:paraId="4135AD23" w14:textId="27934732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2) страхование на случай причинения вреда здоровью и имуществу председателя</w:t>
      </w:r>
      <w:r w:rsidR="002A44B1" w:rsidRPr="009221BD">
        <w:t xml:space="preserve"> </w:t>
      </w:r>
      <w:r w:rsidR="002A44B1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в связи с исполнением им</w:t>
      </w:r>
      <w:r w:rsidR="002A44B1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должностных полномочий;</w:t>
      </w:r>
    </w:p>
    <w:p w14:paraId="433FFF31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3) право на выплату:</w:t>
      </w:r>
    </w:p>
    <w:p w14:paraId="092DCEB9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а) один раз в квартал компенсации на лечение;</w:t>
      </w:r>
    </w:p>
    <w:p w14:paraId="3D605378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б) доплаты за ученую степень;</w:t>
      </w:r>
    </w:p>
    <w:p w14:paraId="336EE847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4) право на профессиональное развитие, в том числе на дополнительное профессиональное образование;</w:t>
      </w:r>
    </w:p>
    <w:p w14:paraId="40D1C2C9" w14:textId="178DEB24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5) право на возмещение расходов, связанных с санаторно-курортным обслуживанием его и одного из членов его семьи (супруг (супруга), родители или </w:t>
      </w:r>
      <w:r w:rsidRPr="009221BD">
        <w:rPr>
          <w:rFonts w:ascii="Times New Roman" w:hAnsi="Times New Roman" w:cs="Times New Roman"/>
          <w:sz w:val="28"/>
          <w:szCs w:val="28"/>
        </w:rPr>
        <w:lastRenderedPageBreak/>
        <w:t>дети председателя</w:t>
      </w:r>
      <w:r w:rsidR="00C60488" w:rsidRPr="009221BD">
        <w:t xml:space="preserve"> </w:t>
      </w:r>
      <w:r w:rsidR="00C60488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палаты), в порядке и размере, установленных нормативным правовым актом Собрания депутатов Октябрьского района, но не более 50 процентов стоимости санаторно-курортной путевки.</w:t>
      </w:r>
    </w:p>
    <w:p w14:paraId="3A8283EB" w14:textId="77777777" w:rsidR="00C10E23" w:rsidRPr="009221BD" w:rsidRDefault="00C10E23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2A6E70" w14:textId="2D1C7869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27. Предоставление председателю</w:t>
      </w:r>
      <w:r w:rsidR="00674115"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и аудитору</w:t>
      </w:r>
      <w:r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Контрольно-счетной палаты служебного помещения</w:t>
      </w:r>
    </w:p>
    <w:p w14:paraId="58DB9B39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BDEC00E" w14:textId="3010ECC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Председателю</w:t>
      </w:r>
      <w:r w:rsidR="00674115" w:rsidRPr="009221BD">
        <w:t xml:space="preserve"> </w:t>
      </w:r>
      <w:r w:rsidR="00674115" w:rsidRPr="009221BD">
        <w:rPr>
          <w:rFonts w:ascii="Times New Roman" w:hAnsi="Times New Roman" w:cs="Times New Roman"/>
          <w:sz w:val="28"/>
          <w:szCs w:val="28"/>
        </w:rPr>
        <w:t>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предоставляется служебное помещение, оборудованное мебелью, оргтехникой и средствами связи.</w:t>
      </w:r>
    </w:p>
    <w:p w14:paraId="2B7ADDEF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A0F59D" w14:textId="73784B51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Статья 28. Использование председателем </w:t>
      </w:r>
      <w:r w:rsidR="00674115"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и аудитором </w:t>
      </w:r>
      <w:r w:rsidRPr="009221BD">
        <w:rPr>
          <w:rFonts w:ascii="Times New Roman" w:hAnsi="Times New Roman" w:cs="Times New Roman"/>
          <w:b/>
          <w:bCs/>
          <w:sz w:val="28"/>
          <w:szCs w:val="28"/>
        </w:rPr>
        <w:t>Контрольно-счетной палаты средств связи и право на пользование транспортом</w:t>
      </w:r>
    </w:p>
    <w:p w14:paraId="70FB4F11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152081" w14:textId="7CD148C0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Председатель</w:t>
      </w:r>
      <w:r w:rsidR="005C2382" w:rsidRPr="009221BD">
        <w:t xml:space="preserve"> </w:t>
      </w:r>
      <w:r w:rsidR="005C2382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по вопросам, связанным с осуществлением своих полномочий, име</w:t>
      </w:r>
      <w:r w:rsidR="005C2382" w:rsidRPr="009221BD">
        <w:rPr>
          <w:rFonts w:ascii="Times New Roman" w:hAnsi="Times New Roman" w:cs="Times New Roman"/>
          <w:sz w:val="28"/>
          <w:szCs w:val="28"/>
        </w:rPr>
        <w:t>ю</w:t>
      </w:r>
      <w:r w:rsidRPr="009221BD">
        <w:rPr>
          <w:rFonts w:ascii="Times New Roman" w:hAnsi="Times New Roman" w:cs="Times New Roman"/>
          <w:sz w:val="28"/>
          <w:szCs w:val="28"/>
        </w:rPr>
        <w:t>т право пользоваться по предъявлении удостоверения всеми видами связи, которой располагают органы местного самоуправления и организации всех форм собственности, расположенные на территории Октябрьского района. Расходы, связанные с предоставлением председателю</w:t>
      </w:r>
      <w:r w:rsidR="005C2382" w:rsidRPr="009221BD">
        <w:t xml:space="preserve"> </w:t>
      </w:r>
      <w:r w:rsidR="005C2382" w:rsidRPr="009221BD">
        <w:rPr>
          <w:rFonts w:ascii="Times New Roman" w:hAnsi="Times New Roman" w:cs="Times New Roman"/>
          <w:sz w:val="28"/>
          <w:szCs w:val="28"/>
        </w:rPr>
        <w:t>и аудитору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палаты, услуг связи, возмещаются за счет средств, предусмотренных бюджетной сметой Контрольно-счетной палаты.</w:t>
      </w:r>
    </w:p>
    <w:p w14:paraId="698CF344" w14:textId="3F8481D2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2. Телефонные переговоры из гостиниц и с домашних телефонов оплачиваются </w:t>
      </w:r>
      <w:r w:rsidR="005C2382" w:rsidRPr="009221BD">
        <w:rPr>
          <w:rFonts w:ascii="Times New Roman" w:hAnsi="Times New Roman" w:cs="Times New Roman"/>
          <w:sz w:val="28"/>
          <w:szCs w:val="28"/>
        </w:rPr>
        <w:t xml:space="preserve">самими </w:t>
      </w:r>
      <w:r w:rsidRPr="009221BD">
        <w:rPr>
          <w:rFonts w:ascii="Times New Roman" w:hAnsi="Times New Roman" w:cs="Times New Roman"/>
          <w:sz w:val="28"/>
          <w:szCs w:val="28"/>
        </w:rPr>
        <w:t>председателем</w:t>
      </w:r>
      <w:r w:rsidR="005C2382" w:rsidRPr="009221BD">
        <w:t xml:space="preserve"> </w:t>
      </w:r>
      <w:r w:rsidR="005C2382" w:rsidRPr="009221BD">
        <w:rPr>
          <w:rFonts w:ascii="Times New Roman" w:hAnsi="Times New Roman" w:cs="Times New Roman"/>
          <w:sz w:val="28"/>
          <w:szCs w:val="28"/>
        </w:rPr>
        <w:t>и аудитором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палаты.</w:t>
      </w:r>
    </w:p>
    <w:p w14:paraId="5F5D6206" w14:textId="36A11104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3. Председатель</w:t>
      </w:r>
      <w:r w:rsidR="00D51D23" w:rsidRPr="009221BD">
        <w:t xml:space="preserve"> </w:t>
      </w:r>
      <w:r w:rsidR="00D51D23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палаты, а если он</w:t>
      </w:r>
      <w:r w:rsidR="00D51D23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явля</w:t>
      </w:r>
      <w:r w:rsidR="00D51D23" w:rsidRPr="009221BD">
        <w:rPr>
          <w:rFonts w:ascii="Times New Roman" w:hAnsi="Times New Roman" w:cs="Times New Roman"/>
          <w:sz w:val="28"/>
          <w:szCs w:val="28"/>
        </w:rPr>
        <w:t>ю</w:t>
      </w:r>
      <w:r w:rsidRPr="009221BD">
        <w:rPr>
          <w:rFonts w:ascii="Times New Roman" w:hAnsi="Times New Roman" w:cs="Times New Roman"/>
          <w:sz w:val="28"/>
          <w:szCs w:val="28"/>
        </w:rPr>
        <w:t>тся инвалид</w:t>
      </w:r>
      <w:r w:rsidR="00D51D23" w:rsidRPr="009221BD">
        <w:rPr>
          <w:rFonts w:ascii="Times New Roman" w:hAnsi="Times New Roman" w:cs="Times New Roman"/>
          <w:sz w:val="28"/>
          <w:szCs w:val="28"/>
        </w:rPr>
        <w:t>ами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первой группы, также гражданин, который </w:t>
      </w:r>
      <w:r w:rsidR="00D51D23" w:rsidRPr="009221BD">
        <w:rPr>
          <w:rFonts w:ascii="Times New Roman" w:hAnsi="Times New Roman" w:cs="Times New Roman"/>
          <w:sz w:val="28"/>
          <w:szCs w:val="28"/>
        </w:rPr>
        <w:t>их</w:t>
      </w:r>
      <w:r w:rsidRPr="009221BD">
        <w:rPr>
          <w:rFonts w:ascii="Times New Roman" w:hAnsi="Times New Roman" w:cs="Times New Roman"/>
          <w:sz w:val="28"/>
          <w:szCs w:val="28"/>
        </w:rPr>
        <w:t xml:space="preserve"> сопровождает, пользуются на территории Октябрьского района правом бесплатного проезда на всех видах муниципального транспорта общего пользования, а также правом внеочередного приобретения проездных документов. Бесплатный проезд председателя</w:t>
      </w:r>
      <w:r w:rsidR="00D51D23" w:rsidRPr="009221BD">
        <w:t xml:space="preserve"> </w:t>
      </w:r>
      <w:r w:rsidR="00D51D23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осуществляется по предъявлении удостоверения.</w:t>
      </w:r>
    </w:p>
    <w:p w14:paraId="1C8676B8" w14:textId="22525869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 xml:space="preserve">4. Председателю </w:t>
      </w:r>
      <w:r w:rsidR="00D51D23" w:rsidRPr="009221BD">
        <w:rPr>
          <w:rFonts w:ascii="Times New Roman" w:hAnsi="Times New Roman" w:cs="Times New Roman"/>
          <w:sz w:val="28"/>
          <w:szCs w:val="28"/>
        </w:rPr>
        <w:t xml:space="preserve">и аудитору </w:t>
      </w:r>
      <w:r w:rsidRPr="009221BD">
        <w:rPr>
          <w:rFonts w:ascii="Times New Roman" w:hAnsi="Times New Roman" w:cs="Times New Roman"/>
          <w:sz w:val="28"/>
          <w:szCs w:val="28"/>
        </w:rPr>
        <w:t>Контрольно-счетной палаты в случае, если исполнение должностных обязанностей требует регулярных выездов, в порядке, установленном муниципальными правовыми актами Октябрьского района, предоставляется право на транспортное обслуживание.</w:t>
      </w:r>
    </w:p>
    <w:p w14:paraId="6D8531F4" w14:textId="753A3B8D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5. В случае использования председателем</w:t>
      </w:r>
      <w:r w:rsidR="00D51D23" w:rsidRPr="009221BD">
        <w:t xml:space="preserve"> </w:t>
      </w:r>
      <w:r w:rsidR="00D51D23" w:rsidRPr="009221BD">
        <w:rPr>
          <w:rFonts w:ascii="Times New Roman" w:hAnsi="Times New Roman" w:cs="Times New Roman"/>
          <w:sz w:val="28"/>
          <w:szCs w:val="28"/>
        </w:rPr>
        <w:t>и аудитором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личного транспорта в служебных целях </w:t>
      </w:r>
      <w:r w:rsidR="00D51D23" w:rsidRPr="009221BD">
        <w:rPr>
          <w:rFonts w:ascii="Times New Roman" w:hAnsi="Times New Roman" w:cs="Times New Roman"/>
          <w:sz w:val="28"/>
          <w:szCs w:val="28"/>
        </w:rPr>
        <w:t>им</w:t>
      </w:r>
      <w:r w:rsidRPr="009221BD">
        <w:rPr>
          <w:rFonts w:ascii="Times New Roman" w:hAnsi="Times New Roman" w:cs="Times New Roman"/>
          <w:sz w:val="28"/>
          <w:szCs w:val="28"/>
        </w:rPr>
        <w:t xml:space="preserve"> предоставляется компенсация и возмещение расходов, связанных с использованием личного транспорта, за счет средств бюджета Октябрьского района.</w:t>
      </w:r>
    </w:p>
    <w:p w14:paraId="29DA57ED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6BE35C" w14:textId="581A36E4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29. Поощрение председателя</w:t>
      </w:r>
      <w:r w:rsidR="00D14F51" w:rsidRPr="009221BD">
        <w:t xml:space="preserve"> </w:t>
      </w:r>
      <w:r w:rsidR="00D14F51" w:rsidRPr="009221BD">
        <w:rPr>
          <w:rFonts w:ascii="Times New Roman" w:hAnsi="Times New Roman" w:cs="Times New Roman"/>
          <w:b/>
          <w:bCs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Контрольно-счетной палаты</w:t>
      </w:r>
    </w:p>
    <w:p w14:paraId="1DFE061C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3D10CD" w14:textId="70895C36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1. За добросовестное выполнение председателем</w:t>
      </w:r>
      <w:r w:rsidR="00D14F51" w:rsidRPr="009221BD">
        <w:t xml:space="preserve"> </w:t>
      </w:r>
      <w:r w:rsidR="00D14F51" w:rsidRPr="009221BD">
        <w:rPr>
          <w:rFonts w:ascii="Times New Roman" w:hAnsi="Times New Roman" w:cs="Times New Roman"/>
          <w:sz w:val="28"/>
          <w:szCs w:val="28"/>
        </w:rPr>
        <w:t>и аудитором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обязанностей по замещаемой должности предусматриваются следующие виды поощрений:</w:t>
      </w:r>
    </w:p>
    <w:p w14:paraId="02BA5DE5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1) объявление благодарности;</w:t>
      </w:r>
    </w:p>
    <w:p w14:paraId="42B0D05D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2) выплата единовременного денежного вознаграждения;</w:t>
      </w:r>
    </w:p>
    <w:p w14:paraId="14366624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3) объявление благодарности с выплатой единовременного денежного вознаграждения;</w:t>
      </w:r>
    </w:p>
    <w:p w14:paraId="05F94235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4) награждение ценным подарком;</w:t>
      </w:r>
    </w:p>
    <w:p w14:paraId="466D9789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5) награждение почетной грамотой органа местного самоуправления;</w:t>
      </w:r>
    </w:p>
    <w:p w14:paraId="755B4A05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6) награждение почетной грамотой органа местного самоуправления с выплатой единовременного денежного вознаграждения;</w:t>
      </w:r>
    </w:p>
    <w:p w14:paraId="4A338732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7) другие поощрения в соответствии с федеральными законами.</w:t>
      </w:r>
    </w:p>
    <w:p w14:paraId="35D659DD" w14:textId="418EA26F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Решение о поощрении председателя</w:t>
      </w:r>
      <w:r w:rsidR="00EE36DE" w:rsidRPr="009221BD">
        <w:t xml:space="preserve"> </w:t>
      </w:r>
      <w:r w:rsidR="00EE36DE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принимается в порядке, установленном нормативным правовым </w:t>
      </w:r>
      <w:r w:rsidR="00EE36DE" w:rsidRPr="009221BD"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9221BD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14:paraId="7B423ECF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708F00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30. Право на получение и распространение информации</w:t>
      </w:r>
    </w:p>
    <w:p w14:paraId="742AB9F4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2CC65F" w14:textId="3879ABBD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При обращении председателя</w:t>
      </w:r>
      <w:r w:rsidR="001D277B" w:rsidRPr="009221BD">
        <w:t xml:space="preserve"> </w:t>
      </w:r>
      <w:r w:rsidR="001D277B" w:rsidRPr="009221BD">
        <w:rPr>
          <w:rFonts w:ascii="Times New Roman" w:hAnsi="Times New Roman" w:cs="Times New Roman"/>
          <w:sz w:val="28"/>
          <w:szCs w:val="28"/>
        </w:rPr>
        <w:t>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в органы местного самоуправления Октябрьского района их должностные лица обязаны обеспечить </w:t>
      </w:r>
      <w:r w:rsidR="001D277B" w:rsidRPr="009221BD">
        <w:rPr>
          <w:rFonts w:ascii="Times New Roman" w:hAnsi="Times New Roman" w:cs="Times New Roman"/>
          <w:sz w:val="28"/>
          <w:szCs w:val="28"/>
        </w:rPr>
        <w:t>их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консультациями специалистов по вопросам, связанным с осуществлением </w:t>
      </w:r>
      <w:r w:rsidR="001D277B" w:rsidRPr="009221BD">
        <w:rPr>
          <w:rFonts w:ascii="Times New Roman" w:hAnsi="Times New Roman" w:cs="Times New Roman"/>
          <w:sz w:val="28"/>
          <w:szCs w:val="28"/>
        </w:rPr>
        <w:t>их</w:t>
      </w:r>
      <w:r w:rsidRPr="009221BD">
        <w:rPr>
          <w:rFonts w:ascii="Times New Roman" w:hAnsi="Times New Roman" w:cs="Times New Roman"/>
          <w:sz w:val="28"/>
          <w:szCs w:val="28"/>
        </w:rPr>
        <w:t xml:space="preserve"> полномочий, предоставить необходимую информацию, а также возможность использования множительной и вычислительной техники для осуществления </w:t>
      </w:r>
      <w:r w:rsidR="001D277B" w:rsidRPr="009221BD">
        <w:rPr>
          <w:rFonts w:ascii="Times New Roman" w:hAnsi="Times New Roman" w:cs="Times New Roman"/>
          <w:sz w:val="28"/>
          <w:szCs w:val="28"/>
        </w:rPr>
        <w:t>их</w:t>
      </w:r>
      <w:r w:rsidRPr="009221BD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14:paraId="1EC2E063" w14:textId="59CC43D8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Председатель</w:t>
      </w:r>
      <w:r w:rsidR="001D277B" w:rsidRPr="009221BD">
        <w:t xml:space="preserve"> </w:t>
      </w:r>
      <w:r w:rsidR="001D277B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име</w:t>
      </w:r>
      <w:r w:rsidR="001D277B" w:rsidRPr="009221BD">
        <w:rPr>
          <w:rFonts w:ascii="Times New Roman" w:hAnsi="Times New Roman" w:cs="Times New Roman"/>
          <w:sz w:val="28"/>
          <w:szCs w:val="28"/>
        </w:rPr>
        <w:t>ю</w:t>
      </w:r>
      <w:r w:rsidRPr="009221BD">
        <w:rPr>
          <w:rFonts w:ascii="Times New Roman" w:hAnsi="Times New Roman" w:cs="Times New Roman"/>
          <w:sz w:val="28"/>
          <w:szCs w:val="28"/>
        </w:rPr>
        <w:t>т право направить свое выступление по вопросам, связанным с осуществлением своих полномочий, в учрежденное органами местного самоуправления Октябрьского района средство массовой информации. В случае опубликования выступления редактирование предоставленных материалов без согласия председателя</w:t>
      </w:r>
      <w:r w:rsidR="001D277B" w:rsidRPr="009221BD">
        <w:t xml:space="preserve"> </w:t>
      </w:r>
      <w:r w:rsidR="001D277B" w:rsidRPr="009221BD">
        <w:rPr>
          <w:rFonts w:ascii="Times New Roman" w:hAnsi="Times New Roman" w:cs="Times New Roman"/>
          <w:sz w:val="28"/>
          <w:szCs w:val="28"/>
        </w:rPr>
        <w:t>или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не допускается.</w:t>
      </w:r>
    </w:p>
    <w:p w14:paraId="35270072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48DE05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31. Право на обращение</w:t>
      </w:r>
    </w:p>
    <w:p w14:paraId="6A7A4007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F7410E" w14:textId="6ED23B32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1. Председатель</w:t>
      </w:r>
      <w:r w:rsidR="00C55B4C" w:rsidRPr="009221BD">
        <w:t xml:space="preserve"> </w:t>
      </w:r>
      <w:r w:rsidR="00C55B4C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вправе обратиться по вопросам, связанным с осуществлением своих полномочий, в органы местного самоуправления, к должностным лицам органов местного самоуправления Октябрьского района, а также должностным лицам организаций, расположенных на территории Октябрьского района, по вопросам, отнесенным к их ведению.</w:t>
      </w:r>
    </w:p>
    <w:p w14:paraId="1E87A13C" w14:textId="38D79C88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2. Органы местного самоуправления, должностные лица органов местного самоуправления, а также должностные лица организаций, к которым обрати</w:t>
      </w:r>
      <w:r w:rsidR="00C55B4C" w:rsidRPr="009221BD">
        <w:rPr>
          <w:rFonts w:ascii="Times New Roman" w:hAnsi="Times New Roman" w:cs="Times New Roman"/>
          <w:sz w:val="28"/>
          <w:szCs w:val="28"/>
        </w:rPr>
        <w:t>лись</w:t>
      </w:r>
      <w:r w:rsidRPr="009221BD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C55B4C" w:rsidRPr="009221BD">
        <w:t xml:space="preserve"> </w:t>
      </w:r>
      <w:r w:rsidR="00C55B4C" w:rsidRPr="009221BD">
        <w:rPr>
          <w:rFonts w:ascii="Times New Roman" w:hAnsi="Times New Roman" w:cs="Times New Roman"/>
          <w:sz w:val="28"/>
          <w:szCs w:val="28"/>
        </w:rPr>
        <w:t>или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обязаны дать письменный ответ на обращение не позднее 30 дней со дня его получения.</w:t>
      </w:r>
    </w:p>
    <w:p w14:paraId="54414B0B" w14:textId="3F06047C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lastRenderedPageBreak/>
        <w:t>3. Председатель</w:t>
      </w:r>
      <w:r w:rsidR="00C55B4C" w:rsidRPr="009221BD">
        <w:t xml:space="preserve"> </w:t>
      </w:r>
      <w:r w:rsidR="00C55B4C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име</w:t>
      </w:r>
      <w:r w:rsidR="00C55B4C" w:rsidRPr="009221BD">
        <w:rPr>
          <w:rFonts w:ascii="Times New Roman" w:hAnsi="Times New Roman" w:cs="Times New Roman"/>
          <w:sz w:val="28"/>
          <w:szCs w:val="28"/>
        </w:rPr>
        <w:t>ю</w:t>
      </w:r>
      <w:r w:rsidRPr="009221BD">
        <w:rPr>
          <w:rFonts w:ascii="Times New Roman" w:hAnsi="Times New Roman" w:cs="Times New Roman"/>
          <w:sz w:val="28"/>
          <w:szCs w:val="28"/>
        </w:rPr>
        <w:t>т право принимать непосредственное участие в рассмотрении поставленных им</w:t>
      </w:r>
      <w:r w:rsidR="00C55B4C" w:rsidRPr="009221BD">
        <w:rPr>
          <w:rFonts w:ascii="Times New Roman" w:hAnsi="Times New Roman" w:cs="Times New Roman"/>
          <w:sz w:val="28"/>
          <w:szCs w:val="28"/>
        </w:rPr>
        <w:t>и</w:t>
      </w:r>
      <w:r w:rsidRPr="009221BD">
        <w:rPr>
          <w:rFonts w:ascii="Times New Roman" w:hAnsi="Times New Roman" w:cs="Times New Roman"/>
          <w:sz w:val="28"/>
          <w:szCs w:val="28"/>
        </w:rPr>
        <w:t xml:space="preserve"> в обращении вопросов, в том числе на закрытых заседаниях выборных органов местного самоуправления. О дне рассмотрения обращения на заседании выборного органа местного самоуправления председатель</w:t>
      </w:r>
      <w:r w:rsidR="00C55B4C" w:rsidRPr="009221BD">
        <w:t xml:space="preserve"> </w:t>
      </w:r>
      <w:r w:rsidR="00C55B4C" w:rsidRPr="009221BD">
        <w:rPr>
          <w:rFonts w:ascii="Times New Roman" w:hAnsi="Times New Roman" w:cs="Times New Roman"/>
          <w:sz w:val="28"/>
          <w:szCs w:val="28"/>
        </w:rPr>
        <w:t>или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долж</w:t>
      </w:r>
      <w:r w:rsidR="00C55B4C" w:rsidRPr="009221BD">
        <w:rPr>
          <w:rFonts w:ascii="Times New Roman" w:hAnsi="Times New Roman" w:cs="Times New Roman"/>
          <w:sz w:val="28"/>
          <w:szCs w:val="28"/>
        </w:rPr>
        <w:t>ны</w:t>
      </w:r>
      <w:r w:rsidRPr="009221BD">
        <w:rPr>
          <w:rFonts w:ascii="Times New Roman" w:hAnsi="Times New Roman" w:cs="Times New Roman"/>
          <w:sz w:val="28"/>
          <w:szCs w:val="28"/>
        </w:rPr>
        <w:t xml:space="preserve"> быть извещен</w:t>
      </w:r>
      <w:r w:rsidR="00C55B4C" w:rsidRPr="009221BD">
        <w:rPr>
          <w:rFonts w:ascii="Times New Roman" w:hAnsi="Times New Roman" w:cs="Times New Roman"/>
          <w:sz w:val="28"/>
          <w:szCs w:val="28"/>
        </w:rPr>
        <w:t>ы</w:t>
      </w:r>
      <w:r w:rsidRPr="009221BD">
        <w:rPr>
          <w:rFonts w:ascii="Times New Roman" w:hAnsi="Times New Roman" w:cs="Times New Roman"/>
          <w:sz w:val="28"/>
          <w:szCs w:val="28"/>
        </w:rPr>
        <w:t xml:space="preserve"> заблаговременно, но не позднее чем за два календарных дня.</w:t>
      </w:r>
    </w:p>
    <w:p w14:paraId="67E8D370" w14:textId="2DE7E546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4. Вмешательство председателя</w:t>
      </w:r>
      <w:r w:rsidR="00C55B4C" w:rsidRPr="009221BD">
        <w:t xml:space="preserve"> </w:t>
      </w:r>
      <w:r w:rsidR="00C55B4C" w:rsidRPr="009221BD">
        <w:rPr>
          <w:rFonts w:ascii="Times New Roman" w:hAnsi="Times New Roman" w:cs="Times New Roman"/>
          <w:sz w:val="28"/>
          <w:szCs w:val="28"/>
        </w:rPr>
        <w:t>или аудитора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в деятельность государственных, правоохранительных и судебных органов не допускается.</w:t>
      </w:r>
    </w:p>
    <w:p w14:paraId="6A0465D9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C420D4" w14:textId="77777777" w:rsidR="00E569CA" w:rsidRPr="009221B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21BD">
        <w:rPr>
          <w:rFonts w:ascii="Times New Roman" w:hAnsi="Times New Roman" w:cs="Times New Roman"/>
          <w:b/>
          <w:bCs/>
          <w:sz w:val="28"/>
          <w:szCs w:val="28"/>
        </w:rPr>
        <w:t>Статья 32. Право на безотлагательный прием должностными лицами</w:t>
      </w:r>
    </w:p>
    <w:p w14:paraId="102C4D8B" w14:textId="77777777" w:rsidR="00E569CA" w:rsidRPr="009221BD" w:rsidRDefault="00E569CA" w:rsidP="00E569C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A78FE3" w14:textId="6FC4ADFC" w:rsidR="00E569CA" w:rsidRPr="006938CD" w:rsidRDefault="00E569CA" w:rsidP="00E569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1BD">
        <w:rPr>
          <w:rFonts w:ascii="Times New Roman" w:hAnsi="Times New Roman" w:cs="Times New Roman"/>
          <w:sz w:val="28"/>
          <w:szCs w:val="28"/>
        </w:rPr>
        <w:t>По вопросам, связанным с осуществлением своих полномочий, председатель</w:t>
      </w:r>
      <w:r w:rsidR="00794D9E" w:rsidRPr="009221BD">
        <w:t xml:space="preserve"> </w:t>
      </w:r>
      <w:r w:rsidR="00794D9E" w:rsidRPr="009221BD">
        <w:rPr>
          <w:rFonts w:ascii="Times New Roman" w:hAnsi="Times New Roman" w:cs="Times New Roman"/>
          <w:sz w:val="28"/>
          <w:szCs w:val="28"/>
        </w:rPr>
        <w:t>и аудитор</w:t>
      </w:r>
      <w:r w:rsidRPr="009221BD">
        <w:rPr>
          <w:rFonts w:ascii="Times New Roman" w:hAnsi="Times New Roman" w:cs="Times New Roman"/>
          <w:sz w:val="28"/>
          <w:szCs w:val="28"/>
        </w:rPr>
        <w:t xml:space="preserve"> Контрольно-счетной палаты пользу</w:t>
      </w:r>
      <w:r w:rsidR="00794D9E" w:rsidRPr="009221BD">
        <w:rPr>
          <w:rFonts w:ascii="Times New Roman" w:hAnsi="Times New Roman" w:cs="Times New Roman"/>
          <w:sz w:val="28"/>
          <w:szCs w:val="28"/>
        </w:rPr>
        <w:t>ю</w:t>
      </w:r>
      <w:r w:rsidRPr="009221BD">
        <w:rPr>
          <w:rFonts w:ascii="Times New Roman" w:hAnsi="Times New Roman" w:cs="Times New Roman"/>
          <w:sz w:val="28"/>
          <w:szCs w:val="28"/>
        </w:rPr>
        <w:t>тся на территории Октябрьского района правом безотлагательного приема должностными лицами местного самоуправления, руководителями муниципальных органов.</w:t>
      </w:r>
    </w:p>
    <w:p w14:paraId="4466F959" w14:textId="77777777" w:rsidR="001F43DC" w:rsidRDefault="001F43DC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43DC" w:rsidSect="004722B1">
      <w:pgSz w:w="11906" w:h="16838"/>
      <w:pgMar w:top="1418" w:right="567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B1EC5" w14:textId="77777777" w:rsidR="00362EF8" w:rsidRDefault="00362EF8" w:rsidP="00F83DA8">
      <w:pPr>
        <w:spacing w:after="0" w:line="240" w:lineRule="auto"/>
      </w:pPr>
      <w:r>
        <w:separator/>
      </w:r>
    </w:p>
  </w:endnote>
  <w:endnote w:type="continuationSeparator" w:id="0">
    <w:p w14:paraId="31D835C1" w14:textId="77777777" w:rsidR="00362EF8" w:rsidRDefault="00362EF8" w:rsidP="00F8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6071194"/>
      <w:docPartObj>
        <w:docPartGallery w:val="Page Numbers (Bottom of Page)"/>
        <w:docPartUnique/>
      </w:docPartObj>
    </w:sdtPr>
    <w:sdtEndPr/>
    <w:sdtContent>
      <w:p w14:paraId="0CED6EE6" w14:textId="1B399A42" w:rsidR="000E2081" w:rsidRDefault="00A536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A72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BC41B31" w14:textId="77777777" w:rsidR="000E2081" w:rsidRDefault="000E20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EB4F2" w14:textId="77777777" w:rsidR="00362EF8" w:rsidRDefault="00362EF8" w:rsidP="00F83DA8">
      <w:pPr>
        <w:spacing w:after="0" w:line="240" w:lineRule="auto"/>
      </w:pPr>
      <w:r>
        <w:separator/>
      </w:r>
    </w:p>
  </w:footnote>
  <w:footnote w:type="continuationSeparator" w:id="0">
    <w:p w14:paraId="10B5026B" w14:textId="77777777" w:rsidR="00362EF8" w:rsidRDefault="00362EF8" w:rsidP="00F83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F1542"/>
    <w:multiLevelType w:val="hybridMultilevel"/>
    <w:tmpl w:val="F8D0D6DE"/>
    <w:lvl w:ilvl="0" w:tplc="77F8D7C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30"/>
    <w:rsid w:val="00010EAB"/>
    <w:rsid w:val="0002109B"/>
    <w:rsid w:val="0002166D"/>
    <w:rsid w:val="00032DD8"/>
    <w:rsid w:val="00041BAD"/>
    <w:rsid w:val="00044429"/>
    <w:rsid w:val="00052E26"/>
    <w:rsid w:val="0006218E"/>
    <w:rsid w:val="00063F53"/>
    <w:rsid w:val="0007423E"/>
    <w:rsid w:val="000A2001"/>
    <w:rsid w:val="000A49FB"/>
    <w:rsid w:val="000A5374"/>
    <w:rsid w:val="000B5D75"/>
    <w:rsid w:val="000E2081"/>
    <w:rsid w:val="000E4F0B"/>
    <w:rsid w:val="001035EE"/>
    <w:rsid w:val="00123F38"/>
    <w:rsid w:val="00134524"/>
    <w:rsid w:val="00146567"/>
    <w:rsid w:val="001549C7"/>
    <w:rsid w:val="00170EF9"/>
    <w:rsid w:val="00190D80"/>
    <w:rsid w:val="00197F59"/>
    <w:rsid w:val="001A0350"/>
    <w:rsid w:val="001A3D57"/>
    <w:rsid w:val="001C2438"/>
    <w:rsid w:val="001D277B"/>
    <w:rsid w:val="001D3370"/>
    <w:rsid w:val="001D4F76"/>
    <w:rsid w:val="001F43DC"/>
    <w:rsid w:val="00201647"/>
    <w:rsid w:val="002253C6"/>
    <w:rsid w:val="00237340"/>
    <w:rsid w:val="00260CEB"/>
    <w:rsid w:val="00263917"/>
    <w:rsid w:val="00277A72"/>
    <w:rsid w:val="0029767A"/>
    <w:rsid w:val="002A3BC8"/>
    <w:rsid w:val="002A4078"/>
    <w:rsid w:val="002A44B1"/>
    <w:rsid w:val="002A46FC"/>
    <w:rsid w:val="002A6A98"/>
    <w:rsid w:val="002C5110"/>
    <w:rsid w:val="002D55C6"/>
    <w:rsid w:val="002D7B83"/>
    <w:rsid w:val="00311DFC"/>
    <w:rsid w:val="00324BC8"/>
    <w:rsid w:val="003409BC"/>
    <w:rsid w:val="00346569"/>
    <w:rsid w:val="00362EF8"/>
    <w:rsid w:val="00370E28"/>
    <w:rsid w:val="0037536D"/>
    <w:rsid w:val="0038701B"/>
    <w:rsid w:val="00396A5D"/>
    <w:rsid w:val="003A2E87"/>
    <w:rsid w:val="003A54CC"/>
    <w:rsid w:val="003A73DE"/>
    <w:rsid w:val="003C2194"/>
    <w:rsid w:val="003D667B"/>
    <w:rsid w:val="003E78A7"/>
    <w:rsid w:val="003F1E30"/>
    <w:rsid w:val="003F5547"/>
    <w:rsid w:val="00423381"/>
    <w:rsid w:val="00436F94"/>
    <w:rsid w:val="004401B2"/>
    <w:rsid w:val="00453B8D"/>
    <w:rsid w:val="004722B1"/>
    <w:rsid w:val="004907CC"/>
    <w:rsid w:val="00491639"/>
    <w:rsid w:val="0049408B"/>
    <w:rsid w:val="004A51A9"/>
    <w:rsid w:val="004B6FF4"/>
    <w:rsid w:val="004C1BDF"/>
    <w:rsid w:val="004D3361"/>
    <w:rsid w:val="004E0D4B"/>
    <w:rsid w:val="005102C6"/>
    <w:rsid w:val="00513A55"/>
    <w:rsid w:val="00514915"/>
    <w:rsid w:val="0051514C"/>
    <w:rsid w:val="00521483"/>
    <w:rsid w:val="00534F2D"/>
    <w:rsid w:val="0058102B"/>
    <w:rsid w:val="005A0C12"/>
    <w:rsid w:val="005A371C"/>
    <w:rsid w:val="005A6607"/>
    <w:rsid w:val="005B0CA1"/>
    <w:rsid w:val="005C1FDE"/>
    <w:rsid w:val="005C2382"/>
    <w:rsid w:val="005C7715"/>
    <w:rsid w:val="005D5A72"/>
    <w:rsid w:val="005D7885"/>
    <w:rsid w:val="00611F02"/>
    <w:rsid w:val="00621006"/>
    <w:rsid w:val="0064234B"/>
    <w:rsid w:val="00645B70"/>
    <w:rsid w:val="00672A5C"/>
    <w:rsid w:val="00672D31"/>
    <w:rsid w:val="00674115"/>
    <w:rsid w:val="006938CD"/>
    <w:rsid w:val="006C3BD2"/>
    <w:rsid w:val="006C747E"/>
    <w:rsid w:val="006D1A00"/>
    <w:rsid w:val="006D33D9"/>
    <w:rsid w:val="0070448F"/>
    <w:rsid w:val="00707AFC"/>
    <w:rsid w:val="00712679"/>
    <w:rsid w:val="0072104A"/>
    <w:rsid w:val="00732199"/>
    <w:rsid w:val="00741ADD"/>
    <w:rsid w:val="007525BA"/>
    <w:rsid w:val="00773D12"/>
    <w:rsid w:val="00781625"/>
    <w:rsid w:val="0079135D"/>
    <w:rsid w:val="00794D9E"/>
    <w:rsid w:val="007976C7"/>
    <w:rsid w:val="007B0EE9"/>
    <w:rsid w:val="007D27B9"/>
    <w:rsid w:val="007D37DC"/>
    <w:rsid w:val="007E7B86"/>
    <w:rsid w:val="008014C4"/>
    <w:rsid w:val="0082304B"/>
    <w:rsid w:val="00833525"/>
    <w:rsid w:val="008942AA"/>
    <w:rsid w:val="008A3496"/>
    <w:rsid w:val="008A7DFF"/>
    <w:rsid w:val="008B5FFD"/>
    <w:rsid w:val="008B6DD7"/>
    <w:rsid w:val="008C1BC2"/>
    <w:rsid w:val="008C5362"/>
    <w:rsid w:val="008E3E13"/>
    <w:rsid w:val="008E4CEE"/>
    <w:rsid w:val="008F7B74"/>
    <w:rsid w:val="009118D7"/>
    <w:rsid w:val="00911DEA"/>
    <w:rsid w:val="00913CB9"/>
    <w:rsid w:val="00915C48"/>
    <w:rsid w:val="009221BD"/>
    <w:rsid w:val="0094023F"/>
    <w:rsid w:val="00993E2F"/>
    <w:rsid w:val="009A4811"/>
    <w:rsid w:val="009B66DF"/>
    <w:rsid w:val="009B6E5B"/>
    <w:rsid w:val="009C7D9D"/>
    <w:rsid w:val="009E355B"/>
    <w:rsid w:val="00A07EF9"/>
    <w:rsid w:val="00A132AA"/>
    <w:rsid w:val="00A21DED"/>
    <w:rsid w:val="00A30B81"/>
    <w:rsid w:val="00A41DD4"/>
    <w:rsid w:val="00A479D6"/>
    <w:rsid w:val="00A5368D"/>
    <w:rsid w:val="00A675EC"/>
    <w:rsid w:val="00A769CC"/>
    <w:rsid w:val="00A97C88"/>
    <w:rsid w:val="00AB22DA"/>
    <w:rsid w:val="00AB5394"/>
    <w:rsid w:val="00AC56EA"/>
    <w:rsid w:val="00AD1AAE"/>
    <w:rsid w:val="00AF4B2E"/>
    <w:rsid w:val="00B03133"/>
    <w:rsid w:val="00B10E18"/>
    <w:rsid w:val="00B141BA"/>
    <w:rsid w:val="00B2343C"/>
    <w:rsid w:val="00B313FF"/>
    <w:rsid w:val="00B36E26"/>
    <w:rsid w:val="00B41330"/>
    <w:rsid w:val="00B709A0"/>
    <w:rsid w:val="00B727DA"/>
    <w:rsid w:val="00B757C0"/>
    <w:rsid w:val="00B84CF8"/>
    <w:rsid w:val="00BC2C90"/>
    <w:rsid w:val="00BE5265"/>
    <w:rsid w:val="00BF3F81"/>
    <w:rsid w:val="00C10E23"/>
    <w:rsid w:val="00C1240E"/>
    <w:rsid w:val="00C135B8"/>
    <w:rsid w:val="00C16073"/>
    <w:rsid w:val="00C23D91"/>
    <w:rsid w:val="00C50858"/>
    <w:rsid w:val="00C55B4C"/>
    <w:rsid w:val="00C60488"/>
    <w:rsid w:val="00C80C73"/>
    <w:rsid w:val="00C9554D"/>
    <w:rsid w:val="00CB69C8"/>
    <w:rsid w:val="00CB7753"/>
    <w:rsid w:val="00CC147A"/>
    <w:rsid w:val="00CC431D"/>
    <w:rsid w:val="00CD0486"/>
    <w:rsid w:val="00CF6AA6"/>
    <w:rsid w:val="00CF7722"/>
    <w:rsid w:val="00D14F51"/>
    <w:rsid w:val="00D1766F"/>
    <w:rsid w:val="00D208EE"/>
    <w:rsid w:val="00D36D7C"/>
    <w:rsid w:val="00D473E9"/>
    <w:rsid w:val="00D51D23"/>
    <w:rsid w:val="00D522B1"/>
    <w:rsid w:val="00D53AE8"/>
    <w:rsid w:val="00DB0267"/>
    <w:rsid w:val="00DB184B"/>
    <w:rsid w:val="00DE58CE"/>
    <w:rsid w:val="00DE7D2E"/>
    <w:rsid w:val="00DF0704"/>
    <w:rsid w:val="00DF15E1"/>
    <w:rsid w:val="00DF4AEC"/>
    <w:rsid w:val="00E05012"/>
    <w:rsid w:val="00E1651E"/>
    <w:rsid w:val="00E26F96"/>
    <w:rsid w:val="00E31786"/>
    <w:rsid w:val="00E51A2D"/>
    <w:rsid w:val="00E569CA"/>
    <w:rsid w:val="00E74E2B"/>
    <w:rsid w:val="00E841AB"/>
    <w:rsid w:val="00E94954"/>
    <w:rsid w:val="00EA6A00"/>
    <w:rsid w:val="00EA7DA9"/>
    <w:rsid w:val="00EB14F0"/>
    <w:rsid w:val="00EC5F4E"/>
    <w:rsid w:val="00ED08C4"/>
    <w:rsid w:val="00ED5388"/>
    <w:rsid w:val="00EE36DE"/>
    <w:rsid w:val="00EF4D3C"/>
    <w:rsid w:val="00EF6BED"/>
    <w:rsid w:val="00F2042D"/>
    <w:rsid w:val="00F45AF7"/>
    <w:rsid w:val="00F56CC7"/>
    <w:rsid w:val="00F60EFE"/>
    <w:rsid w:val="00F83DA8"/>
    <w:rsid w:val="00FA2A96"/>
    <w:rsid w:val="00FA4C50"/>
    <w:rsid w:val="00FB5647"/>
    <w:rsid w:val="00FC0CB5"/>
    <w:rsid w:val="00FC137C"/>
    <w:rsid w:val="00FE614C"/>
    <w:rsid w:val="00FF1E0E"/>
    <w:rsid w:val="00FF3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EBF52"/>
  <w15:docId w15:val="{EF3CB53B-4170-46BD-9A84-6932DA2F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9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3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DA8"/>
  </w:style>
  <w:style w:type="paragraph" w:styleId="a6">
    <w:name w:val="footer"/>
    <w:basedOn w:val="a"/>
    <w:link w:val="a7"/>
    <w:uiPriority w:val="99"/>
    <w:unhideWhenUsed/>
    <w:rsid w:val="00F83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3DA8"/>
  </w:style>
  <w:style w:type="paragraph" w:styleId="a8">
    <w:name w:val="Balloon Text"/>
    <w:basedOn w:val="a"/>
    <w:link w:val="a9"/>
    <w:uiPriority w:val="99"/>
    <w:semiHidden/>
    <w:unhideWhenUsed/>
    <w:rsid w:val="004B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FF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722B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72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02C7107-0F9E-4703-902A-298857710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8361</Words>
  <Characters>47662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Бессарабова</dc:creator>
  <cp:keywords/>
  <dc:description/>
  <cp:lastModifiedBy>Наталья Скорая</cp:lastModifiedBy>
  <cp:revision>3</cp:revision>
  <cp:lastPrinted>2022-05-26T14:01:00Z</cp:lastPrinted>
  <dcterms:created xsi:type="dcterms:W3CDTF">2024-12-24T15:21:00Z</dcterms:created>
  <dcterms:modified xsi:type="dcterms:W3CDTF">2024-12-24T15:23:00Z</dcterms:modified>
</cp:coreProperties>
</file>