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c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52"/>
        <w:gridCol w:w="1860"/>
        <w:gridCol w:w="1676"/>
        <w:gridCol w:w="3536"/>
      </w:tblGrid>
      <w:tr w:rsidR="008D4FC0" w:rsidRPr="001517E9" w:rsidTr="008D4FC0">
        <w:trPr>
          <w:trHeight w:val="428"/>
        </w:trPr>
        <w:tc>
          <w:tcPr>
            <w:tcW w:w="5000" w:type="pct"/>
            <w:gridSpan w:val="4"/>
          </w:tcPr>
          <w:p w:rsidR="008D4FC0" w:rsidRPr="00152565" w:rsidRDefault="00F82B0D" w:rsidP="008D4FC0">
            <w:pPr>
              <w:jc w:val="center"/>
              <w:rPr>
                <w:b/>
                <w:noProof/>
                <w:szCs w:val="24"/>
              </w:rPr>
            </w:pPr>
            <w:r w:rsidRPr="00152565">
              <w:rPr>
                <w:b/>
                <w:noProof/>
                <w:szCs w:val="24"/>
              </w:rPr>
              <w:drawing>
                <wp:inline distT="0" distB="0" distL="0" distR="0">
                  <wp:extent cx="571500" cy="906780"/>
                  <wp:effectExtent l="0" t="0" r="0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9067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D4FC0" w:rsidRPr="002E777D" w:rsidTr="008D4FC0">
        <w:trPr>
          <w:trHeight w:val="428"/>
        </w:trPr>
        <w:tc>
          <w:tcPr>
            <w:tcW w:w="5000" w:type="pct"/>
            <w:gridSpan w:val="4"/>
          </w:tcPr>
          <w:p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  <w:p w:rsidR="00F82B0D" w:rsidRPr="00152565" w:rsidRDefault="00F82B0D" w:rsidP="00F82B0D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Российская Федерация</w:t>
            </w:r>
          </w:p>
          <w:p w:rsidR="00F82B0D" w:rsidRDefault="00F82B0D" w:rsidP="00F82B0D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Ростовская область</w:t>
            </w:r>
          </w:p>
          <w:p w:rsidR="00F82B0D" w:rsidRPr="00152565" w:rsidRDefault="00F82B0D" w:rsidP="00F82B0D">
            <w:pPr>
              <w:jc w:val="center"/>
              <w:rPr>
                <w:b/>
                <w:caps/>
                <w:sz w:val="32"/>
                <w:szCs w:val="32"/>
              </w:rPr>
            </w:pPr>
          </w:p>
          <w:p w:rsidR="00F82B0D" w:rsidRPr="00152565" w:rsidRDefault="00F82B0D" w:rsidP="00F82B0D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Муниципальное образование «Октябрьский район»</w:t>
            </w:r>
          </w:p>
          <w:p w:rsidR="00F82B0D" w:rsidRPr="00152565" w:rsidRDefault="00F82B0D" w:rsidP="00F82B0D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Администрация Октябрьского района</w:t>
            </w:r>
          </w:p>
          <w:p w:rsidR="00F82B0D" w:rsidRPr="00152565" w:rsidRDefault="00F82B0D" w:rsidP="00F82B0D">
            <w:pPr>
              <w:jc w:val="both"/>
              <w:rPr>
                <w:b/>
                <w:sz w:val="28"/>
                <w:szCs w:val="28"/>
              </w:rPr>
            </w:pPr>
          </w:p>
          <w:p w:rsidR="00F82B0D" w:rsidRDefault="00F82B0D" w:rsidP="00F82B0D">
            <w:pPr>
              <w:shd w:val="clear" w:color="auto" w:fill="FFFFFF"/>
              <w:ind w:left="72"/>
              <w:jc w:val="center"/>
              <w:rPr>
                <w:b/>
                <w:sz w:val="44"/>
                <w:szCs w:val="44"/>
              </w:rPr>
            </w:pPr>
            <w:r>
              <w:rPr>
                <w:b/>
                <w:sz w:val="44"/>
                <w:szCs w:val="44"/>
              </w:rPr>
              <w:t>РАСПОРЯЖЕНИЕ</w:t>
            </w:r>
          </w:p>
          <w:p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</w:tc>
      </w:tr>
      <w:tr w:rsidR="008D4FC0" w:rsidRPr="00B73BEA" w:rsidTr="008D4FC0">
        <w:trPr>
          <w:trHeight w:val="428"/>
        </w:trPr>
        <w:tc>
          <w:tcPr>
            <w:tcW w:w="1608" w:type="pct"/>
          </w:tcPr>
          <w:p w:rsidR="008D4FC0" w:rsidRPr="00B73BEA" w:rsidRDefault="00B73BEA" w:rsidP="007E779A">
            <w:pPr>
              <w:rPr>
                <w:b/>
                <w:noProof/>
                <w:sz w:val="28"/>
                <w:szCs w:val="28"/>
              </w:rPr>
            </w:pPr>
            <w:bookmarkStart w:id="0" w:name="REGDATESTAMP"/>
            <w:bookmarkStart w:id="1" w:name="_GoBack"/>
            <w:bookmarkEnd w:id="0"/>
            <w:r w:rsidRPr="00B73BEA">
              <w:rPr>
                <w:b/>
                <w:noProof/>
                <w:sz w:val="28"/>
                <w:szCs w:val="28"/>
              </w:rPr>
              <w:t>30.07.2026</w:t>
            </w:r>
          </w:p>
        </w:tc>
        <w:tc>
          <w:tcPr>
            <w:tcW w:w="1696" w:type="pct"/>
            <w:gridSpan w:val="2"/>
          </w:tcPr>
          <w:p w:rsidR="008D4FC0" w:rsidRPr="00B73BEA" w:rsidRDefault="00B73BEA" w:rsidP="00B62AEA">
            <w:pPr>
              <w:ind w:left="964"/>
              <w:jc w:val="center"/>
              <w:rPr>
                <w:b/>
                <w:sz w:val="28"/>
                <w:szCs w:val="28"/>
              </w:rPr>
            </w:pPr>
            <w:bookmarkStart w:id="2" w:name="REGNUMSTAMP"/>
            <w:bookmarkEnd w:id="2"/>
            <w:r w:rsidRPr="00B73BEA">
              <w:rPr>
                <w:b/>
                <w:sz w:val="28"/>
                <w:szCs w:val="28"/>
              </w:rPr>
              <w:t>№ 198</w:t>
            </w:r>
          </w:p>
        </w:tc>
        <w:tc>
          <w:tcPr>
            <w:tcW w:w="1696" w:type="pct"/>
          </w:tcPr>
          <w:p w:rsidR="008D4FC0" w:rsidRPr="00B73BEA" w:rsidRDefault="008D4FC0" w:rsidP="008D4FC0">
            <w:pPr>
              <w:jc w:val="right"/>
              <w:rPr>
                <w:b/>
                <w:sz w:val="28"/>
                <w:szCs w:val="28"/>
                <w:lang w:val="en-US"/>
              </w:rPr>
            </w:pPr>
            <w:proofErr w:type="spellStart"/>
            <w:r w:rsidRPr="00B73BEA">
              <w:rPr>
                <w:b/>
                <w:bCs/>
                <w:sz w:val="28"/>
                <w:szCs w:val="28"/>
              </w:rPr>
              <w:t>р.п</w:t>
            </w:r>
            <w:proofErr w:type="spellEnd"/>
            <w:r w:rsidRPr="00B73BEA">
              <w:rPr>
                <w:b/>
                <w:bCs/>
                <w:sz w:val="28"/>
                <w:szCs w:val="28"/>
              </w:rPr>
              <w:t>. Каменоломни</w:t>
            </w:r>
          </w:p>
        </w:tc>
      </w:tr>
      <w:bookmarkEnd w:id="1"/>
      <w:tr w:rsidR="008D4FC0" w:rsidRPr="002E777D" w:rsidTr="008D4FC0">
        <w:trPr>
          <w:trHeight w:val="428"/>
        </w:trPr>
        <w:tc>
          <w:tcPr>
            <w:tcW w:w="5000" w:type="pct"/>
            <w:gridSpan w:val="4"/>
          </w:tcPr>
          <w:p w:rsidR="008D4FC0" w:rsidRPr="00B702BD" w:rsidRDefault="008D4FC0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  <w:tr w:rsidR="008D4FC0" w:rsidRPr="002E777D" w:rsidTr="008D4FC0">
        <w:trPr>
          <w:trHeight w:val="428"/>
        </w:trPr>
        <w:tc>
          <w:tcPr>
            <w:tcW w:w="2500" w:type="pct"/>
            <w:gridSpan w:val="2"/>
          </w:tcPr>
          <w:p w:rsidR="008D4FC0" w:rsidRPr="00B702BD" w:rsidRDefault="00752C53" w:rsidP="008D4FC0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color w:val="auto"/>
                <w:sz w:val="28"/>
              </w:rPr>
              <w:t>О проведении электронного аукциона на право заключения договоров о размещении нестационарных торговых объектов на территории Октябрьского района</w:t>
            </w:r>
          </w:p>
        </w:tc>
        <w:tc>
          <w:tcPr>
            <w:tcW w:w="2500" w:type="pct"/>
            <w:gridSpan w:val="2"/>
          </w:tcPr>
          <w:p w:rsidR="008D4FC0" w:rsidRPr="00B702BD" w:rsidRDefault="008D4FC0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</w:tbl>
    <w:p w:rsidR="00BF412F" w:rsidRPr="00752C53" w:rsidRDefault="00BF412F">
      <w:pPr>
        <w:jc w:val="center"/>
        <w:rPr>
          <w:sz w:val="28"/>
        </w:rPr>
      </w:pPr>
    </w:p>
    <w:p w:rsidR="00F82B0D" w:rsidRPr="008553D1" w:rsidRDefault="00F82B0D" w:rsidP="00F82B0D">
      <w:pPr>
        <w:ind w:firstLine="709"/>
        <w:jc w:val="both"/>
        <w:rPr>
          <w:sz w:val="28"/>
          <w:szCs w:val="28"/>
        </w:rPr>
      </w:pPr>
    </w:p>
    <w:p w:rsidR="00752C53" w:rsidRPr="00752C53" w:rsidRDefault="00752C53" w:rsidP="00752C53">
      <w:pPr>
        <w:ind w:firstLine="709"/>
        <w:jc w:val="both"/>
        <w:rPr>
          <w:sz w:val="28"/>
          <w:szCs w:val="28"/>
        </w:rPr>
      </w:pPr>
      <w:proofErr w:type="gramStart"/>
      <w:r w:rsidRPr="00752C53">
        <w:rPr>
          <w:sz w:val="28"/>
          <w:szCs w:val="28"/>
        </w:rPr>
        <w:t>В соответствии с Федеральным законом от 28.12.2009 № 381-ФЗ «Об  основах государственного регулирования торговой деятельности в Российской Федерации», Федеральным законом от 26 июля 2006 года № 135-ФЗ «О защите конкуренции», Приказом ФАС России от 21.03.2023 N 147/23  "О порядке проведения конкурсов или аукционов на право заключения договоров аренды, договоров безвозмездного пользования, договоров доверительного управления имуществом, иных договоров, предусматривающих переход прав в</w:t>
      </w:r>
      <w:proofErr w:type="gramEnd"/>
      <w:r w:rsidRPr="00752C53">
        <w:rPr>
          <w:sz w:val="28"/>
          <w:szCs w:val="28"/>
        </w:rPr>
        <w:t xml:space="preserve"> </w:t>
      </w:r>
      <w:proofErr w:type="gramStart"/>
      <w:r w:rsidRPr="00752C53">
        <w:rPr>
          <w:sz w:val="28"/>
          <w:szCs w:val="28"/>
        </w:rPr>
        <w:t xml:space="preserve">отношении государственного или муниципального имущества, и перечне видов имущества, в отношении которого заключение указанных договоров может осуществляться путем проведения торгов в форме конкурса", Постановлением Правительства Ростовской </w:t>
      </w:r>
      <w:proofErr w:type="spellStart"/>
      <w:r w:rsidRPr="00752C53">
        <w:rPr>
          <w:sz w:val="28"/>
          <w:szCs w:val="28"/>
        </w:rPr>
        <w:t>облсти</w:t>
      </w:r>
      <w:proofErr w:type="spellEnd"/>
      <w:r w:rsidRPr="00752C53">
        <w:rPr>
          <w:sz w:val="28"/>
          <w:szCs w:val="28"/>
        </w:rPr>
        <w:t xml:space="preserve"> от 15.01.2026 №23 «Об особенностях размещения отдельных видов нестационарных объектов, в том числе нестационарных торговых объектов, на территории Ростовской области», Постановлением Администрации Октябрьского района от 02.09.2025 № 1090 «Об утверждении Положения о порядке организации</w:t>
      </w:r>
      <w:proofErr w:type="gramEnd"/>
      <w:r w:rsidRPr="00752C53">
        <w:rPr>
          <w:sz w:val="28"/>
          <w:szCs w:val="28"/>
        </w:rPr>
        <w:t xml:space="preserve"> и проведения открытого аукциона в электронной форме на право размещения нестационарных торговых объектов на территории Октябрьского района», руководствуясь частью </w:t>
      </w:r>
      <w:r w:rsidR="00184F22">
        <w:rPr>
          <w:sz w:val="28"/>
          <w:szCs w:val="28"/>
        </w:rPr>
        <w:t>8</w:t>
      </w:r>
      <w:r w:rsidRPr="00752C53">
        <w:rPr>
          <w:sz w:val="28"/>
          <w:szCs w:val="28"/>
        </w:rPr>
        <w:t xml:space="preserve"> статьи 52 Устава муниципального образования «Октябрьский район»:  </w:t>
      </w:r>
    </w:p>
    <w:p w:rsidR="00752C53" w:rsidRPr="00752C53" w:rsidRDefault="00752C53" w:rsidP="00752C53">
      <w:pPr>
        <w:ind w:firstLine="709"/>
        <w:jc w:val="both"/>
        <w:rPr>
          <w:sz w:val="28"/>
          <w:szCs w:val="28"/>
        </w:rPr>
      </w:pPr>
      <w:r w:rsidRPr="00752C53">
        <w:rPr>
          <w:sz w:val="28"/>
          <w:szCs w:val="28"/>
        </w:rPr>
        <w:t xml:space="preserve"> 1. </w:t>
      </w:r>
      <w:proofErr w:type="gramStart"/>
      <w:r w:rsidRPr="00752C53">
        <w:rPr>
          <w:sz w:val="28"/>
          <w:szCs w:val="28"/>
        </w:rPr>
        <w:t xml:space="preserve">Провести открытый по составу участников и по форме подачи предложений в электронном виде аукцион по продаже права на размещение нестационарных торговых объектов на земельных участке, в здании, строении, сооружении, находящихся в муниципальной собственности Октябрьского района </w:t>
      </w:r>
      <w:r w:rsidRPr="00752C53">
        <w:rPr>
          <w:sz w:val="28"/>
          <w:szCs w:val="28"/>
        </w:rPr>
        <w:lastRenderedPageBreak/>
        <w:t>Ростовской области, сельских поселений Октябрьского района Ростовской области, а также на земельном участке, государственная собственность на который не разграничена, находящемся на территории Октябрьского района Ростовской</w:t>
      </w:r>
      <w:proofErr w:type="gramEnd"/>
      <w:r w:rsidRPr="00752C53">
        <w:rPr>
          <w:sz w:val="28"/>
          <w:szCs w:val="28"/>
        </w:rPr>
        <w:t xml:space="preserve"> области, сроком на 1 год, в отношении мест размещения нестационарных торговых объектов, согласно приложению к настоящему распоряжению.</w:t>
      </w:r>
    </w:p>
    <w:p w:rsidR="00752C53" w:rsidRPr="00752C53" w:rsidRDefault="00752C53" w:rsidP="00752C53">
      <w:pPr>
        <w:ind w:firstLine="709"/>
        <w:jc w:val="both"/>
        <w:rPr>
          <w:color w:val="auto"/>
          <w:sz w:val="28"/>
          <w:szCs w:val="28"/>
        </w:rPr>
      </w:pPr>
      <w:r w:rsidRPr="00752C53">
        <w:rPr>
          <w:color w:val="auto"/>
          <w:sz w:val="28"/>
          <w:szCs w:val="28"/>
        </w:rPr>
        <w:t>2. Главному специалисту по потребительскому рынку сектора содействия развитию малого и среднего предпринимательства и потребительского рынка Администрации Октябрьского района (</w:t>
      </w:r>
      <w:proofErr w:type="spellStart"/>
      <w:r w:rsidRPr="00752C53">
        <w:rPr>
          <w:color w:val="auto"/>
          <w:sz w:val="28"/>
          <w:szCs w:val="28"/>
        </w:rPr>
        <w:t>Ительсон</w:t>
      </w:r>
      <w:proofErr w:type="spellEnd"/>
      <w:r w:rsidRPr="00752C53">
        <w:rPr>
          <w:color w:val="auto"/>
          <w:sz w:val="28"/>
          <w:szCs w:val="28"/>
        </w:rPr>
        <w:t xml:space="preserve"> А.С.):</w:t>
      </w:r>
    </w:p>
    <w:p w:rsidR="00752C53" w:rsidRPr="00752C53" w:rsidRDefault="00752C53" w:rsidP="00752C53">
      <w:pPr>
        <w:ind w:firstLine="709"/>
        <w:jc w:val="both"/>
        <w:rPr>
          <w:sz w:val="28"/>
          <w:szCs w:val="28"/>
        </w:rPr>
      </w:pPr>
      <w:r w:rsidRPr="00752C53">
        <w:rPr>
          <w:sz w:val="28"/>
          <w:szCs w:val="28"/>
        </w:rPr>
        <w:t xml:space="preserve">- обеспечить реализацию полномочий организатора аукциона – Администрации Октябрьского района; </w:t>
      </w:r>
    </w:p>
    <w:p w:rsidR="00752C53" w:rsidRPr="00752C53" w:rsidRDefault="00752C53" w:rsidP="00752C53">
      <w:pPr>
        <w:ind w:firstLine="709"/>
        <w:jc w:val="both"/>
        <w:rPr>
          <w:sz w:val="28"/>
          <w:szCs w:val="28"/>
        </w:rPr>
      </w:pPr>
      <w:r w:rsidRPr="00752C53">
        <w:rPr>
          <w:sz w:val="28"/>
          <w:szCs w:val="28"/>
        </w:rPr>
        <w:t xml:space="preserve"> - обеспечить разработку и утверждение извещения о проведен</w:t>
      </w:r>
      <w:proofErr w:type="gramStart"/>
      <w:r w:rsidRPr="00752C53">
        <w:rPr>
          <w:sz w:val="28"/>
          <w:szCs w:val="28"/>
        </w:rPr>
        <w:t>ии ау</w:t>
      </w:r>
      <w:proofErr w:type="gramEnd"/>
      <w:r w:rsidRPr="00752C53">
        <w:rPr>
          <w:sz w:val="28"/>
          <w:szCs w:val="28"/>
        </w:rPr>
        <w:t xml:space="preserve">кциона; </w:t>
      </w:r>
    </w:p>
    <w:p w:rsidR="00752C53" w:rsidRPr="00752C53" w:rsidRDefault="00752C53" w:rsidP="00752C53">
      <w:pPr>
        <w:ind w:firstLine="709"/>
        <w:jc w:val="both"/>
        <w:rPr>
          <w:sz w:val="28"/>
          <w:szCs w:val="28"/>
        </w:rPr>
      </w:pPr>
      <w:proofErr w:type="gramStart"/>
      <w:r w:rsidRPr="00752C53">
        <w:rPr>
          <w:sz w:val="28"/>
          <w:szCs w:val="28"/>
        </w:rPr>
        <w:t xml:space="preserve">- опубликовать извещение о проведении  аукциона по продаже права на размещение нестационарных торговых объектов, указанных в приложении к настоящему распоряжению, на официальном сайте Российской Федерации в сети Интернет для размещения информации о проведении торгов - www.torgi.gov.ru, с использованием Единой электронной торговой площадки, на официальном сайте администрации Октябрьского района - </w:t>
      </w:r>
      <w:hyperlink r:id="rId6" w:tgtFrame="_blank" w:history="1">
        <w:r w:rsidRPr="00752C53">
          <w:rPr>
            <w:bCs/>
            <w:color w:val="auto"/>
            <w:sz w:val="28"/>
            <w:szCs w:val="28"/>
            <w:u w:val="single"/>
          </w:rPr>
          <w:t>http://octobdonland.ru</w:t>
        </w:r>
      </w:hyperlink>
      <w:r w:rsidRPr="00752C53">
        <w:rPr>
          <w:sz w:val="28"/>
          <w:szCs w:val="28"/>
        </w:rPr>
        <w:t xml:space="preserve">. </w:t>
      </w:r>
      <w:proofErr w:type="gramEnd"/>
    </w:p>
    <w:p w:rsidR="00E85EFF" w:rsidRDefault="00752C53" w:rsidP="00752C53">
      <w:pPr>
        <w:ind w:firstLine="709"/>
        <w:jc w:val="both"/>
        <w:rPr>
          <w:sz w:val="28"/>
          <w:szCs w:val="28"/>
        </w:rPr>
      </w:pPr>
      <w:r w:rsidRPr="00752C53">
        <w:rPr>
          <w:sz w:val="28"/>
          <w:szCs w:val="28"/>
        </w:rPr>
        <w:t xml:space="preserve">3. </w:t>
      </w:r>
      <w:proofErr w:type="gramStart"/>
      <w:r w:rsidR="00E85EFF" w:rsidRPr="00E85EFF">
        <w:rPr>
          <w:sz w:val="28"/>
          <w:szCs w:val="28"/>
        </w:rPr>
        <w:t>Контроль за</w:t>
      </w:r>
      <w:proofErr w:type="gramEnd"/>
      <w:r w:rsidR="00E85EFF" w:rsidRPr="00E85EFF">
        <w:rPr>
          <w:sz w:val="28"/>
          <w:szCs w:val="28"/>
        </w:rPr>
        <w:t xml:space="preserve"> исполнением настоящего распоряжения возложить на  заместителя главы Администрации Октябрьского района Герасименко И.Ю. (</w:t>
      </w:r>
      <w:r w:rsidR="00D502C3">
        <w:rPr>
          <w:sz w:val="28"/>
          <w:szCs w:val="28"/>
        </w:rPr>
        <w:t xml:space="preserve">в </w:t>
      </w:r>
      <w:r w:rsidR="00E85EFF" w:rsidRPr="00E85EFF">
        <w:rPr>
          <w:sz w:val="28"/>
          <w:szCs w:val="28"/>
        </w:rPr>
        <w:t>период её отсутствия — на лицо, уполномоченное исполнять её обязанности).</w:t>
      </w:r>
    </w:p>
    <w:p w:rsidR="00752C53" w:rsidRPr="00752C53" w:rsidRDefault="00752C53" w:rsidP="00752C53">
      <w:pPr>
        <w:ind w:firstLine="709"/>
        <w:jc w:val="both"/>
        <w:rPr>
          <w:sz w:val="28"/>
          <w:szCs w:val="28"/>
        </w:rPr>
      </w:pPr>
      <w:r w:rsidRPr="00752C53">
        <w:rPr>
          <w:sz w:val="28"/>
          <w:szCs w:val="28"/>
        </w:rPr>
        <w:t>4. Настоящее распоряжение вступает в силу со дня его подписания.</w:t>
      </w:r>
    </w:p>
    <w:p w:rsidR="00F82B0D" w:rsidRDefault="00F82B0D" w:rsidP="00F82B0D">
      <w:pPr>
        <w:ind w:firstLine="709"/>
        <w:jc w:val="both"/>
        <w:rPr>
          <w:sz w:val="28"/>
          <w:szCs w:val="28"/>
        </w:rPr>
      </w:pPr>
    </w:p>
    <w:p w:rsidR="007D70F5" w:rsidRDefault="007D70F5" w:rsidP="007D70F5">
      <w:pPr>
        <w:jc w:val="both"/>
        <w:rPr>
          <w:sz w:val="20"/>
        </w:rPr>
      </w:pPr>
    </w:p>
    <w:tbl>
      <w:tblPr>
        <w:tblW w:w="10376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3549"/>
        <w:gridCol w:w="3686"/>
        <w:gridCol w:w="3141"/>
      </w:tblGrid>
      <w:tr w:rsidR="007D70F5" w:rsidRPr="00ED3C6E" w:rsidTr="0071075F">
        <w:trPr>
          <w:trHeight w:val="1485"/>
        </w:trPr>
        <w:tc>
          <w:tcPr>
            <w:tcW w:w="3549" w:type="dxa"/>
            <w:shd w:val="clear" w:color="auto" w:fill="auto"/>
            <w:vAlign w:val="bottom"/>
          </w:tcPr>
          <w:p w:rsidR="007D70F5" w:rsidRPr="00ED3C6E" w:rsidRDefault="006318DF" w:rsidP="0071075F">
            <w:pPr>
              <w:rPr>
                <w:sz w:val="28"/>
                <w:szCs w:val="28"/>
              </w:rPr>
            </w:pPr>
            <w:bookmarkStart w:id="3" w:name="SIGNERPOST1"/>
            <w:bookmarkEnd w:id="3"/>
            <w:r>
              <w:rPr>
                <w:sz w:val="28"/>
                <w:szCs w:val="28"/>
              </w:rPr>
              <w:t>Глава Октябрьского района</w:t>
            </w:r>
          </w:p>
        </w:tc>
        <w:tc>
          <w:tcPr>
            <w:tcW w:w="3686" w:type="dxa"/>
          </w:tcPr>
          <w:p w:rsidR="007D70F5" w:rsidRPr="00ED3C6E" w:rsidRDefault="007D70F5" w:rsidP="0071075F">
            <w:pPr>
              <w:rPr>
                <w:sz w:val="28"/>
                <w:szCs w:val="28"/>
              </w:rPr>
            </w:pPr>
            <w:bookmarkStart w:id="4" w:name="SIGNERSTAMP1"/>
            <w:bookmarkEnd w:id="4"/>
          </w:p>
        </w:tc>
        <w:tc>
          <w:tcPr>
            <w:tcW w:w="3141" w:type="dxa"/>
            <w:shd w:val="clear" w:color="auto" w:fill="auto"/>
            <w:vAlign w:val="bottom"/>
          </w:tcPr>
          <w:p w:rsidR="007D70F5" w:rsidRPr="00ED3C6E" w:rsidRDefault="006318DF" w:rsidP="006318DF">
            <w:pPr>
              <w:jc w:val="right"/>
              <w:rPr>
                <w:sz w:val="28"/>
                <w:szCs w:val="28"/>
              </w:rPr>
            </w:pPr>
            <w:bookmarkStart w:id="5" w:name="SIGNERNAME1"/>
            <w:bookmarkEnd w:id="5"/>
            <w:r>
              <w:rPr>
                <w:sz w:val="28"/>
                <w:szCs w:val="28"/>
              </w:rPr>
              <w:t>Т.В. Юшковская</w:t>
            </w:r>
          </w:p>
        </w:tc>
      </w:tr>
    </w:tbl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12"/>
        <w:gridCol w:w="5212"/>
      </w:tblGrid>
      <w:tr w:rsidR="0017440E" w:rsidTr="0017440E">
        <w:tc>
          <w:tcPr>
            <w:tcW w:w="5212" w:type="dxa"/>
          </w:tcPr>
          <w:p w:rsidR="0017440E" w:rsidRDefault="00F82B0D" w:rsidP="0017440E">
            <w:pPr>
              <w:ind w:right="34"/>
              <w:jc w:val="both"/>
              <w:rPr>
                <w:sz w:val="28"/>
              </w:rPr>
            </w:pPr>
            <w:r>
              <w:rPr>
                <w:sz w:val="28"/>
              </w:rPr>
              <w:t>Распоряжение вносит</w:t>
            </w:r>
          </w:p>
          <w:p w:rsidR="00D83259" w:rsidRDefault="00D83259" w:rsidP="00D83259">
            <w:pPr>
              <w:suppressAutoHyphens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сектор содействия развитию </w:t>
            </w:r>
          </w:p>
          <w:p w:rsidR="00D83259" w:rsidRDefault="00D83259" w:rsidP="00D83259">
            <w:pPr>
              <w:suppressAutoHyphens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малого и среднего                                                                                                                предпринимательства и потребительского рынка</w:t>
            </w:r>
          </w:p>
          <w:p w:rsidR="00D83259" w:rsidRPr="0017440E" w:rsidRDefault="00D83259" w:rsidP="00D83259">
            <w:pPr>
              <w:ind w:right="34"/>
              <w:jc w:val="both"/>
              <w:rPr>
                <w:sz w:val="28"/>
              </w:rPr>
            </w:pPr>
            <w:r>
              <w:rPr>
                <w:color w:val="auto"/>
                <w:sz w:val="28"/>
                <w:szCs w:val="28"/>
              </w:rPr>
              <w:t>Администрации Октябрьского района</w:t>
            </w:r>
          </w:p>
        </w:tc>
        <w:tc>
          <w:tcPr>
            <w:tcW w:w="5212" w:type="dxa"/>
          </w:tcPr>
          <w:p w:rsidR="0017440E" w:rsidRDefault="0017440E" w:rsidP="007D70F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en-US"/>
              </w:rPr>
            </w:pPr>
          </w:p>
        </w:tc>
      </w:tr>
      <w:tr w:rsidR="00CF1A41" w:rsidTr="0017440E">
        <w:tc>
          <w:tcPr>
            <w:tcW w:w="5212" w:type="dxa"/>
          </w:tcPr>
          <w:p w:rsidR="00CF1A41" w:rsidRDefault="00CF1A41" w:rsidP="0017440E">
            <w:pPr>
              <w:ind w:right="34"/>
              <w:jc w:val="both"/>
              <w:rPr>
                <w:sz w:val="28"/>
              </w:rPr>
            </w:pPr>
          </w:p>
        </w:tc>
        <w:tc>
          <w:tcPr>
            <w:tcW w:w="5212" w:type="dxa"/>
          </w:tcPr>
          <w:p w:rsidR="00CF1A41" w:rsidRDefault="00CF1A41" w:rsidP="007D70F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en-US"/>
              </w:rPr>
            </w:pPr>
          </w:p>
        </w:tc>
      </w:tr>
    </w:tbl>
    <w:p w:rsidR="007D70F5" w:rsidRPr="006A0F89" w:rsidRDefault="007D70F5" w:rsidP="007D70F5">
      <w:pPr>
        <w:tabs>
          <w:tab w:val="left" w:pos="4320"/>
          <w:tab w:val="center" w:pos="4875"/>
        </w:tabs>
        <w:autoSpaceDE w:val="0"/>
        <w:autoSpaceDN w:val="0"/>
        <w:adjustRightInd w:val="0"/>
        <w:jc w:val="both"/>
        <w:rPr>
          <w:sz w:val="22"/>
          <w:szCs w:val="22"/>
          <w:lang w:val="en-US"/>
        </w:rPr>
      </w:pPr>
    </w:p>
    <w:p w:rsidR="00BF6C1C" w:rsidRDefault="00BF6C1C" w:rsidP="007D70F5">
      <w:pPr>
        <w:ind w:left="709"/>
        <w:rPr>
          <w:sz w:val="20"/>
        </w:rPr>
      </w:pPr>
    </w:p>
    <w:p w:rsidR="007067CC" w:rsidRDefault="007067CC" w:rsidP="007D70F5">
      <w:pPr>
        <w:ind w:left="709"/>
        <w:rPr>
          <w:sz w:val="20"/>
        </w:rPr>
      </w:pPr>
    </w:p>
    <w:p w:rsidR="007067CC" w:rsidRDefault="007067CC" w:rsidP="007D70F5">
      <w:pPr>
        <w:ind w:left="709"/>
        <w:rPr>
          <w:sz w:val="20"/>
        </w:rPr>
      </w:pPr>
    </w:p>
    <w:p w:rsidR="007067CC" w:rsidRDefault="007067CC" w:rsidP="007D70F5">
      <w:pPr>
        <w:ind w:left="709"/>
        <w:rPr>
          <w:sz w:val="20"/>
        </w:rPr>
      </w:pPr>
    </w:p>
    <w:p w:rsidR="007067CC" w:rsidRDefault="007067CC" w:rsidP="007D70F5">
      <w:pPr>
        <w:ind w:left="709"/>
        <w:rPr>
          <w:sz w:val="20"/>
        </w:rPr>
      </w:pPr>
    </w:p>
    <w:p w:rsidR="007067CC" w:rsidRDefault="007067CC" w:rsidP="007D70F5">
      <w:pPr>
        <w:ind w:left="709"/>
        <w:rPr>
          <w:sz w:val="20"/>
        </w:rPr>
      </w:pPr>
    </w:p>
    <w:p w:rsidR="007067CC" w:rsidRDefault="007067CC" w:rsidP="007D70F5">
      <w:pPr>
        <w:ind w:left="709"/>
        <w:rPr>
          <w:sz w:val="20"/>
        </w:rPr>
      </w:pPr>
    </w:p>
    <w:p w:rsidR="007067CC" w:rsidRDefault="007067CC" w:rsidP="007D70F5">
      <w:pPr>
        <w:ind w:left="709"/>
        <w:rPr>
          <w:sz w:val="20"/>
        </w:rPr>
      </w:pPr>
    </w:p>
    <w:p w:rsidR="007067CC" w:rsidRDefault="007067CC" w:rsidP="007D70F5">
      <w:pPr>
        <w:ind w:left="709"/>
        <w:rPr>
          <w:sz w:val="20"/>
        </w:rPr>
      </w:pPr>
    </w:p>
    <w:p w:rsidR="007067CC" w:rsidRDefault="007067CC" w:rsidP="007D70F5">
      <w:pPr>
        <w:ind w:left="709"/>
        <w:rPr>
          <w:sz w:val="20"/>
        </w:rPr>
      </w:pPr>
    </w:p>
    <w:p w:rsidR="007067CC" w:rsidRDefault="007067CC" w:rsidP="007067CC">
      <w:pPr>
        <w:autoSpaceDE w:val="0"/>
        <w:autoSpaceDN w:val="0"/>
        <w:adjustRightInd w:val="0"/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Приложение  </w:t>
      </w:r>
    </w:p>
    <w:p w:rsidR="007067CC" w:rsidRDefault="007067CC" w:rsidP="007067CC">
      <w:pPr>
        <w:ind w:firstLine="709"/>
        <w:jc w:val="right"/>
        <w:rPr>
          <w:sz w:val="28"/>
          <w:szCs w:val="28"/>
        </w:rPr>
      </w:pPr>
      <w:r>
        <w:rPr>
          <w:sz w:val="28"/>
          <w:szCs w:val="28"/>
        </w:rPr>
        <w:t>к распоряжению</w:t>
      </w:r>
    </w:p>
    <w:p w:rsidR="007067CC" w:rsidRDefault="007067CC" w:rsidP="007067CC">
      <w:pPr>
        <w:ind w:firstLine="709"/>
        <w:jc w:val="right"/>
        <w:rPr>
          <w:sz w:val="28"/>
          <w:szCs w:val="28"/>
        </w:rPr>
      </w:pPr>
      <w:r>
        <w:rPr>
          <w:sz w:val="28"/>
          <w:szCs w:val="28"/>
        </w:rPr>
        <w:t>Администрации</w:t>
      </w:r>
    </w:p>
    <w:p w:rsidR="007067CC" w:rsidRDefault="007067CC" w:rsidP="007067CC">
      <w:pPr>
        <w:ind w:firstLine="709"/>
        <w:jc w:val="right"/>
        <w:rPr>
          <w:sz w:val="28"/>
          <w:szCs w:val="28"/>
        </w:rPr>
      </w:pPr>
      <w:r>
        <w:rPr>
          <w:sz w:val="28"/>
          <w:szCs w:val="28"/>
        </w:rPr>
        <w:t>Октябрьского района</w:t>
      </w:r>
    </w:p>
    <w:p w:rsidR="007067CC" w:rsidRDefault="007067CC" w:rsidP="007067CC">
      <w:pPr>
        <w:ind w:firstLine="709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от </w:t>
      </w:r>
      <w:r w:rsidR="006318DF">
        <w:rPr>
          <w:sz w:val="28"/>
          <w:szCs w:val="28"/>
        </w:rPr>
        <w:t>30.07.2026</w:t>
      </w:r>
      <w:r>
        <w:rPr>
          <w:sz w:val="28"/>
          <w:szCs w:val="28"/>
        </w:rPr>
        <w:t xml:space="preserve"> № </w:t>
      </w:r>
      <w:r w:rsidR="006318DF">
        <w:rPr>
          <w:sz w:val="28"/>
          <w:szCs w:val="28"/>
        </w:rPr>
        <w:t>198</w:t>
      </w:r>
      <w:r>
        <w:rPr>
          <w:sz w:val="28"/>
          <w:szCs w:val="28"/>
        </w:rPr>
        <w:t xml:space="preserve">                     </w:t>
      </w:r>
    </w:p>
    <w:p w:rsidR="007067CC" w:rsidRDefault="007067CC" w:rsidP="007067CC">
      <w:pPr>
        <w:ind w:firstLine="709"/>
        <w:jc w:val="right"/>
        <w:rPr>
          <w:sz w:val="28"/>
          <w:szCs w:val="28"/>
        </w:rPr>
      </w:pPr>
    </w:p>
    <w:p w:rsidR="007067CC" w:rsidRDefault="007067CC" w:rsidP="007067CC">
      <w:pPr>
        <w:suppressAutoHyphens/>
        <w:jc w:val="center"/>
        <w:rPr>
          <w:color w:val="auto"/>
          <w:sz w:val="28"/>
          <w:lang w:eastAsia="ar-SA"/>
        </w:rPr>
      </w:pPr>
      <w:r>
        <w:rPr>
          <w:color w:val="auto"/>
          <w:sz w:val="28"/>
          <w:lang w:eastAsia="ar-SA"/>
        </w:rPr>
        <w:t>ПЕРЕЧЕНЬ</w:t>
      </w:r>
    </w:p>
    <w:p w:rsidR="007067CC" w:rsidRDefault="007067CC" w:rsidP="007067CC">
      <w:pPr>
        <w:suppressAutoHyphens/>
        <w:jc w:val="center"/>
        <w:rPr>
          <w:sz w:val="28"/>
          <w:szCs w:val="28"/>
        </w:rPr>
      </w:pPr>
      <w:r>
        <w:rPr>
          <w:color w:val="auto"/>
          <w:sz w:val="28"/>
          <w:lang w:eastAsia="ar-SA"/>
        </w:rPr>
        <w:t xml:space="preserve">мест </w:t>
      </w:r>
      <w:r>
        <w:rPr>
          <w:sz w:val="28"/>
          <w:szCs w:val="28"/>
        </w:rPr>
        <w:t>размещений нестационарных торговых объектов на земельном участке, в здании, строении, сооружении, находящихся в муниципальной собственности Октябрьского района Ростовской области, сельских поселений Октябрьского района Ростовской области, а также на земельном участке, государственная собственность на который не разграничена, находящемся на территории Октябрьского района Ростовской области,</w:t>
      </w:r>
    </w:p>
    <w:p w:rsidR="007067CC" w:rsidRDefault="007067CC" w:rsidP="007067CC">
      <w:pPr>
        <w:suppressAutoHyphens/>
        <w:jc w:val="center"/>
        <w:rPr>
          <w:sz w:val="28"/>
          <w:szCs w:val="28"/>
        </w:rPr>
      </w:pPr>
      <w:proofErr w:type="gramStart"/>
      <w:r>
        <w:rPr>
          <w:color w:val="auto"/>
          <w:sz w:val="28"/>
          <w:lang w:eastAsia="ar-SA"/>
        </w:rPr>
        <w:t>выставляемых</w:t>
      </w:r>
      <w:proofErr w:type="gramEnd"/>
      <w:r>
        <w:rPr>
          <w:color w:val="auto"/>
          <w:sz w:val="28"/>
          <w:lang w:eastAsia="ar-SA"/>
        </w:rPr>
        <w:t xml:space="preserve"> на аукцион </w:t>
      </w:r>
      <w:r>
        <w:rPr>
          <w:sz w:val="28"/>
          <w:szCs w:val="28"/>
        </w:rPr>
        <w:t xml:space="preserve">по продаже права на размещение </w:t>
      </w:r>
    </w:p>
    <w:p w:rsidR="007067CC" w:rsidRDefault="007067CC" w:rsidP="007067CC">
      <w:pPr>
        <w:suppressAutoHyphens/>
        <w:jc w:val="center"/>
        <w:rPr>
          <w:sz w:val="28"/>
          <w:szCs w:val="28"/>
        </w:rPr>
      </w:pPr>
      <w:r>
        <w:rPr>
          <w:sz w:val="28"/>
          <w:szCs w:val="28"/>
        </w:rPr>
        <w:t>нестационарного торгового объекта</w:t>
      </w:r>
    </w:p>
    <w:p w:rsidR="007067CC" w:rsidRDefault="007067CC" w:rsidP="007067CC">
      <w:pPr>
        <w:suppressAutoHyphens/>
        <w:jc w:val="center"/>
        <w:rPr>
          <w:color w:val="auto"/>
          <w:sz w:val="28"/>
          <w:lang w:eastAsia="ar-SA"/>
        </w:rPr>
      </w:pPr>
    </w:p>
    <w:p w:rsidR="007067CC" w:rsidRDefault="007067CC" w:rsidP="007067CC">
      <w:pPr>
        <w:suppressAutoHyphens/>
        <w:jc w:val="center"/>
        <w:rPr>
          <w:color w:val="auto"/>
          <w:sz w:val="28"/>
          <w:lang w:eastAsia="ar-SA"/>
        </w:rPr>
      </w:pPr>
    </w:p>
    <w:tbl>
      <w:tblPr>
        <w:tblW w:w="924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21"/>
        <w:gridCol w:w="2063"/>
        <w:gridCol w:w="1590"/>
        <w:gridCol w:w="1043"/>
        <w:gridCol w:w="979"/>
        <w:gridCol w:w="1306"/>
        <w:gridCol w:w="1638"/>
      </w:tblGrid>
      <w:tr w:rsidR="007067CC" w:rsidTr="007067CC">
        <w:trPr>
          <w:jc w:val="center"/>
        </w:trPr>
        <w:tc>
          <w:tcPr>
            <w:tcW w:w="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67CC" w:rsidRDefault="007067CC">
            <w:pPr>
              <w:tabs>
                <w:tab w:val="left" w:pos="823"/>
                <w:tab w:val="left" w:pos="1187"/>
              </w:tabs>
              <w:ind w:right="-108"/>
              <w:jc w:val="center"/>
              <w:rPr>
                <w:rFonts w:eastAsia="Calibri"/>
                <w:b/>
                <w:color w:val="auto"/>
                <w:szCs w:val="24"/>
              </w:rPr>
            </w:pPr>
            <w:r>
              <w:rPr>
                <w:rFonts w:eastAsia="Calibri"/>
                <w:b/>
                <w:color w:val="auto"/>
                <w:szCs w:val="24"/>
              </w:rPr>
              <w:br w:type="textWrapping" w:clear="all"/>
              <w:t>№ лота</w:t>
            </w:r>
          </w:p>
        </w:tc>
        <w:tc>
          <w:tcPr>
            <w:tcW w:w="2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67CC" w:rsidRDefault="007067CC">
            <w:pPr>
              <w:tabs>
                <w:tab w:val="left" w:pos="823"/>
                <w:tab w:val="left" w:pos="1187"/>
              </w:tabs>
              <w:jc w:val="center"/>
              <w:rPr>
                <w:rFonts w:eastAsia="Calibri"/>
                <w:b/>
                <w:color w:val="auto"/>
                <w:szCs w:val="24"/>
              </w:rPr>
            </w:pPr>
            <w:r>
              <w:rPr>
                <w:rFonts w:eastAsia="Calibri"/>
                <w:b/>
                <w:color w:val="auto"/>
                <w:szCs w:val="24"/>
              </w:rPr>
              <w:t>Адресный ориентир места размещения НТО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67CC" w:rsidRDefault="007067CC">
            <w:pPr>
              <w:tabs>
                <w:tab w:val="left" w:pos="823"/>
                <w:tab w:val="left" w:pos="1187"/>
              </w:tabs>
              <w:jc w:val="center"/>
              <w:rPr>
                <w:rFonts w:eastAsia="Calibri"/>
                <w:b/>
                <w:color w:val="auto"/>
                <w:szCs w:val="24"/>
              </w:rPr>
            </w:pPr>
            <w:r>
              <w:rPr>
                <w:rFonts w:eastAsia="Calibri"/>
                <w:b/>
                <w:color w:val="auto"/>
                <w:szCs w:val="24"/>
              </w:rPr>
              <w:t xml:space="preserve">Номер НТО в </w:t>
            </w:r>
            <w:proofErr w:type="spellStart"/>
            <w:r>
              <w:rPr>
                <w:rFonts w:eastAsia="Calibri"/>
                <w:b/>
                <w:color w:val="auto"/>
                <w:szCs w:val="24"/>
              </w:rPr>
              <w:t>соотве</w:t>
            </w:r>
            <w:proofErr w:type="gramStart"/>
            <w:r>
              <w:rPr>
                <w:rFonts w:eastAsia="Calibri"/>
                <w:b/>
                <w:color w:val="auto"/>
                <w:szCs w:val="24"/>
              </w:rPr>
              <w:t>т</w:t>
            </w:r>
            <w:proofErr w:type="spellEnd"/>
            <w:r>
              <w:rPr>
                <w:rFonts w:eastAsia="Calibri"/>
                <w:b/>
                <w:color w:val="auto"/>
                <w:szCs w:val="24"/>
              </w:rPr>
              <w:t>-</w:t>
            </w:r>
            <w:proofErr w:type="gramEnd"/>
            <w:r>
              <w:rPr>
                <w:rFonts w:eastAsia="Calibri"/>
                <w:b/>
                <w:color w:val="auto"/>
                <w:szCs w:val="24"/>
              </w:rPr>
              <w:t xml:space="preserve">  </w:t>
            </w:r>
            <w:proofErr w:type="spellStart"/>
            <w:r>
              <w:rPr>
                <w:rFonts w:eastAsia="Calibri"/>
                <w:b/>
                <w:color w:val="auto"/>
                <w:szCs w:val="24"/>
              </w:rPr>
              <w:t>ствии</w:t>
            </w:r>
            <w:proofErr w:type="spellEnd"/>
            <w:r>
              <w:rPr>
                <w:rFonts w:eastAsia="Calibri"/>
                <w:b/>
                <w:color w:val="auto"/>
                <w:szCs w:val="24"/>
              </w:rPr>
              <w:t xml:space="preserve"> со схемой размещения НТО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67CC" w:rsidRDefault="007067CC">
            <w:pPr>
              <w:tabs>
                <w:tab w:val="left" w:pos="823"/>
                <w:tab w:val="left" w:pos="1187"/>
              </w:tabs>
              <w:jc w:val="center"/>
              <w:rPr>
                <w:rFonts w:eastAsia="Calibri"/>
                <w:b/>
                <w:color w:val="auto"/>
                <w:szCs w:val="24"/>
              </w:rPr>
            </w:pPr>
            <w:r>
              <w:rPr>
                <w:rFonts w:eastAsia="Calibri"/>
                <w:b/>
                <w:color w:val="auto"/>
                <w:szCs w:val="24"/>
              </w:rPr>
              <w:t>Общая площадь НТО, кв. м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67CC" w:rsidRDefault="007067CC">
            <w:pPr>
              <w:pStyle w:val="ConsPlusNormal0"/>
              <w:spacing w:line="276" w:lineRule="auto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Тип НТО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67CC" w:rsidRDefault="007067CC">
            <w:pPr>
              <w:pStyle w:val="ConsPlusNormal0"/>
              <w:spacing w:line="276" w:lineRule="auto"/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Специализация НТО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67CC" w:rsidRDefault="007067CC">
            <w:pPr>
              <w:tabs>
                <w:tab w:val="left" w:pos="823"/>
                <w:tab w:val="left" w:pos="1187"/>
              </w:tabs>
              <w:jc w:val="center"/>
              <w:rPr>
                <w:rFonts w:eastAsia="Calibri"/>
                <w:b/>
                <w:color w:val="auto"/>
                <w:szCs w:val="24"/>
              </w:rPr>
            </w:pPr>
            <w:r>
              <w:rPr>
                <w:rFonts w:eastAsia="Calibri"/>
                <w:b/>
                <w:color w:val="auto"/>
                <w:szCs w:val="24"/>
              </w:rPr>
              <w:t>Описание внешнего вида НТО</w:t>
            </w:r>
          </w:p>
        </w:tc>
      </w:tr>
      <w:tr w:rsidR="007067CC" w:rsidTr="007067CC">
        <w:trPr>
          <w:jc w:val="center"/>
        </w:trPr>
        <w:tc>
          <w:tcPr>
            <w:tcW w:w="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67CC" w:rsidRDefault="007067CC">
            <w:pPr>
              <w:tabs>
                <w:tab w:val="left" w:pos="823"/>
                <w:tab w:val="left" w:pos="1187"/>
              </w:tabs>
              <w:ind w:right="-108"/>
              <w:jc w:val="center"/>
              <w:rPr>
                <w:rFonts w:eastAsia="Calibri"/>
                <w:color w:val="auto"/>
                <w:szCs w:val="24"/>
              </w:rPr>
            </w:pPr>
            <w:r>
              <w:rPr>
                <w:rFonts w:eastAsia="Calibri"/>
                <w:color w:val="auto"/>
                <w:szCs w:val="24"/>
              </w:rPr>
              <w:t>1</w:t>
            </w:r>
          </w:p>
        </w:tc>
        <w:tc>
          <w:tcPr>
            <w:tcW w:w="2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67CC" w:rsidRDefault="007067CC">
            <w:pPr>
              <w:tabs>
                <w:tab w:val="left" w:pos="823"/>
                <w:tab w:val="left" w:pos="1187"/>
              </w:tabs>
              <w:jc w:val="center"/>
              <w:rPr>
                <w:rFonts w:eastAsia="Calibri"/>
                <w:color w:val="auto"/>
                <w:szCs w:val="24"/>
              </w:rPr>
            </w:pPr>
            <w:r>
              <w:rPr>
                <w:rFonts w:eastAsia="Calibri"/>
                <w:color w:val="auto"/>
                <w:szCs w:val="24"/>
              </w:rPr>
              <w:t>Октябрьский район, п. Персиановский, угол ул. Школьная и ул. Мичурина (в районе многоквартирного дома №19)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67CC" w:rsidRDefault="007067CC">
            <w:pPr>
              <w:tabs>
                <w:tab w:val="left" w:pos="823"/>
                <w:tab w:val="left" w:pos="1187"/>
              </w:tabs>
              <w:jc w:val="center"/>
              <w:rPr>
                <w:rFonts w:eastAsia="Calibri"/>
                <w:color w:val="auto"/>
                <w:szCs w:val="24"/>
              </w:rPr>
            </w:pPr>
            <w:r>
              <w:rPr>
                <w:rFonts w:eastAsia="Calibri"/>
                <w:color w:val="auto"/>
                <w:szCs w:val="24"/>
              </w:rPr>
              <w:t>25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67CC" w:rsidRDefault="007067CC">
            <w:pPr>
              <w:tabs>
                <w:tab w:val="left" w:pos="823"/>
                <w:tab w:val="left" w:pos="1187"/>
              </w:tabs>
              <w:jc w:val="center"/>
              <w:rPr>
                <w:rFonts w:eastAsia="Calibri"/>
                <w:color w:val="auto"/>
                <w:szCs w:val="24"/>
              </w:rPr>
            </w:pPr>
            <w:r>
              <w:rPr>
                <w:rFonts w:eastAsia="Calibri"/>
                <w:color w:val="auto"/>
                <w:szCs w:val="24"/>
              </w:rPr>
              <w:t>20,0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67CC" w:rsidRDefault="007067CC">
            <w:pPr>
              <w:pStyle w:val="ConsPlusNormal0"/>
              <w:spacing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киоск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67CC" w:rsidRDefault="007067CC">
            <w:pPr>
              <w:pStyle w:val="ConsPlusNormal0"/>
              <w:spacing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Оказание услуг быстрого питания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67CC" w:rsidRDefault="007067CC">
            <w:pPr>
              <w:tabs>
                <w:tab w:val="left" w:pos="823"/>
                <w:tab w:val="left" w:pos="1187"/>
              </w:tabs>
              <w:jc w:val="center"/>
              <w:rPr>
                <w:rFonts w:eastAsia="Calibri"/>
                <w:color w:val="auto"/>
                <w:szCs w:val="24"/>
              </w:rPr>
            </w:pPr>
            <w:proofErr w:type="gramStart"/>
            <w:r>
              <w:rPr>
                <w:rFonts w:eastAsia="Calibri"/>
                <w:color w:val="auto"/>
                <w:szCs w:val="24"/>
              </w:rPr>
              <w:t xml:space="preserve">Согласно Правилам Благо-устройства, чистоты и порядка на территории </w:t>
            </w:r>
            <w:proofErr w:type="spellStart"/>
            <w:r>
              <w:rPr>
                <w:rFonts w:eastAsia="Calibri"/>
                <w:color w:val="auto"/>
                <w:szCs w:val="24"/>
              </w:rPr>
              <w:t>Персиановского</w:t>
            </w:r>
            <w:proofErr w:type="spellEnd"/>
            <w:r>
              <w:rPr>
                <w:rFonts w:eastAsia="Calibri"/>
                <w:color w:val="auto"/>
                <w:szCs w:val="24"/>
              </w:rPr>
              <w:t xml:space="preserve"> сельского поселения (Решение собрания депутатов </w:t>
            </w:r>
            <w:proofErr w:type="spellStart"/>
            <w:r>
              <w:rPr>
                <w:rFonts w:eastAsia="Calibri"/>
                <w:color w:val="auto"/>
                <w:szCs w:val="24"/>
              </w:rPr>
              <w:t>Персиановского</w:t>
            </w:r>
            <w:proofErr w:type="spellEnd"/>
            <w:r>
              <w:rPr>
                <w:rFonts w:eastAsia="Calibri"/>
                <w:color w:val="auto"/>
                <w:szCs w:val="24"/>
              </w:rPr>
              <w:t xml:space="preserve"> сельского поселения   № 135 от 25.12.2024 </w:t>
            </w:r>
            <w:proofErr w:type="gramEnd"/>
          </w:p>
          <w:p w:rsidR="007067CC" w:rsidRDefault="007067CC">
            <w:pPr>
              <w:tabs>
                <w:tab w:val="left" w:pos="823"/>
                <w:tab w:val="left" w:pos="1187"/>
              </w:tabs>
              <w:jc w:val="center"/>
              <w:rPr>
                <w:rFonts w:eastAsia="Calibri"/>
                <w:color w:val="auto"/>
                <w:szCs w:val="24"/>
              </w:rPr>
            </w:pPr>
            <w:r>
              <w:rPr>
                <w:rFonts w:eastAsia="Calibri"/>
                <w:color w:val="auto"/>
                <w:szCs w:val="24"/>
              </w:rPr>
              <w:t>(в актуальной редакции)</w:t>
            </w:r>
          </w:p>
        </w:tc>
      </w:tr>
      <w:tr w:rsidR="007067CC" w:rsidTr="007067CC">
        <w:trPr>
          <w:jc w:val="center"/>
        </w:trPr>
        <w:tc>
          <w:tcPr>
            <w:tcW w:w="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67CC" w:rsidRDefault="007067CC">
            <w:pPr>
              <w:tabs>
                <w:tab w:val="left" w:pos="823"/>
                <w:tab w:val="left" w:pos="1187"/>
              </w:tabs>
              <w:ind w:right="-108"/>
              <w:jc w:val="center"/>
              <w:rPr>
                <w:rFonts w:eastAsia="Calibri"/>
                <w:color w:val="auto"/>
                <w:szCs w:val="24"/>
              </w:rPr>
            </w:pPr>
            <w:r>
              <w:rPr>
                <w:rFonts w:eastAsia="Calibri"/>
                <w:color w:val="auto"/>
                <w:szCs w:val="24"/>
              </w:rPr>
              <w:t>2</w:t>
            </w:r>
          </w:p>
        </w:tc>
        <w:tc>
          <w:tcPr>
            <w:tcW w:w="2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67CC" w:rsidRDefault="007067CC">
            <w:pPr>
              <w:tabs>
                <w:tab w:val="left" w:pos="823"/>
                <w:tab w:val="left" w:pos="1187"/>
              </w:tabs>
              <w:jc w:val="center"/>
              <w:rPr>
                <w:rFonts w:eastAsia="Calibri"/>
                <w:color w:val="auto"/>
                <w:szCs w:val="24"/>
              </w:rPr>
            </w:pPr>
            <w:r>
              <w:rPr>
                <w:rFonts w:eastAsia="Calibri"/>
                <w:color w:val="auto"/>
                <w:szCs w:val="24"/>
              </w:rPr>
              <w:t xml:space="preserve">Октябрьский район, х. </w:t>
            </w:r>
            <w:proofErr w:type="spellStart"/>
            <w:r>
              <w:rPr>
                <w:rFonts w:eastAsia="Calibri"/>
                <w:color w:val="auto"/>
                <w:szCs w:val="24"/>
              </w:rPr>
              <w:t>Ильичевка</w:t>
            </w:r>
            <w:proofErr w:type="spellEnd"/>
            <w:r>
              <w:rPr>
                <w:rFonts w:eastAsia="Calibri"/>
                <w:color w:val="auto"/>
                <w:szCs w:val="24"/>
              </w:rPr>
              <w:t xml:space="preserve">, в районе ул. </w:t>
            </w:r>
            <w:proofErr w:type="gramStart"/>
            <w:r>
              <w:rPr>
                <w:rFonts w:eastAsia="Calibri"/>
                <w:color w:val="auto"/>
                <w:szCs w:val="24"/>
              </w:rPr>
              <w:t>Красноармейская</w:t>
            </w:r>
            <w:proofErr w:type="gramEnd"/>
            <w:r>
              <w:rPr>
                <w:rFonts w:eastAsia="Calibri"/>
                <w:color w:val="auto"/>
                <w:szCs w:val="24"/>
              </w:rPr>
              <w:t>, 172А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67CC" w:rsidRDefault="007067CC">
            <w:pPr>
              <w:tabs>
                <w:tab w:val="left" w:pos="823"/>
                <w:tab w:val="left" w:pos="1187"/>
              </w:tabs>
              <w:jc w:val="center"/>
              <w:rPr>
                <w:rFonts w:eastAsia="Calibri"/>
                <w:color w:val="auto"/>
                <w:szCs w:val="24"/>
              </w:rPr>
            </w:pPr>
            <w:r>
              <w:rPr>
                <w:rFonts w:eastAsia="Calibri"/>
                <w:color w:val="auto"/>
                <w:szCs w:val="24"/>
              </w:rPr>
              <w:t>27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67CC" w:rsidRDefault="007067CC">
            <w:pPr>
              <w:tabs>
                <w:tab w:val="left" w:pos="823"/>
                <w:tab w:val="left" w:pos="1187"/>
              </w:tabs>
              <w:jc w:val="center"/>
              <w:rPr>
                <w:rFonts w:eastAsia="Calibri"/>
                <w:color w:val="auto"/>
                <w:szCs w:val="24"/>
              </w:rPr>
            </w:pPr>
            <w:r>
              <w:rPr>
                <w:rFonts w:eastAsia="Calibri"/>
                <w:color w:val="auto"/>
                <w:szCs w:val="24"/>
              </w:rPr>
              <w:t>23,0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67CC" w:rsidRDefault="007067CC">
            <w:pPr>
              <w:pStyle w:val="ConsPlusNormal0"/>
              <w:spacing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павильон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67CC" w:rsidRDefault="007067CC">
            <w:pPr>
              <w:pStyle w:val="ConsPlusNormal0"/>
              <w:spacing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Продовольственные и непродовольственны</w:t>
            </w:r>
            <w:r>
              <w:rPr>
                <w:color w:val="000000"/>
              </w:rPr>
              <w:lastRenderedPageBreak/>
              <w:t>е товары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67CC" w:rsidRDefault="007067CC">
            <w:pPr>
              <w:tabs>
                <w:tab w:val="left" w:pos="823"/>
                <w:tab w:val="left" w:pos="1187"/>
              </w:tabs>
              <w:jc w:val="center"/>
              <w:rPr>
                <w:rFonts w:eastAsia="Calibri"/>
                <w:color w:val="auto"/>
                <w:szCs w:val="24"/>
              </w:rPr>
            </w:pPr>
            <w:proofErr w:type="gramStart"/>
            <w:r>
              <w:rPr>
                <w:rFonts w:eastAsia="Calibri"/>
                <w:color w:val="auto"/>
                <w:szCs w:val="24"/>
              </w:rPr>
              <w:lastRenderedPageBreak/>
              <w:t>Согласно Правилам Благо-устройства территории муниципальн</w:t>
            </w:r>
            <w:r>
              <w:rPr>
                <w:rFonts w:eastAsia="Calibri"/>
                <w:color w:val="auto"/>
                <w:szCs w:val="24"/>
              </w:rPr>
              <w:lastRenderedPageBreak/>
              <w:t>ого образования «Алексеевское сельское поселение» Октябрьского района Ростовской области»</w:t>
            </w:r>
            <w:r>
              <w:rPr>
                <w:rFonts w:eastAsia="Calibri"/>
                <w:color w:val="auto"/>
                <w:szCs w:val="24"/>
                <w:highlight w:val="yellow"/>
              </w:rPr>
              <w:t xml:space="preserve"> </w:t>
            </w:r>
            <w:r>
              <w:rPr>
                <w:rFonts w:eastAsia="Calibri"/>
                <w:color w:val="auto"/>
                <w:szCs w:val="24"/>
              </w:rPr>
              <w:t xml:space="preserve">(Решение собрания депутатов Алексеевского сельского поселения   № 174 от 23.07.2026 </w:t>
            </w:r>
            <w:proofErr w:type="gramEnd"/>
          </w:p>
        </w:tc>
      </w:tr>
    </w:tbl>
    <w:p w:rsidR="007067CC" w:rsidRDefault="007067CC" w:rsidP="007067CC">
      <w:pPr>
        <w:rPr>
          <w:sz w:val="28"/>
          <w:szCs w:val="28"/>
        </w:rPr>
      </w:pPr>
    </w:p>
    <w:p w:rsidR="007067CC" w:rsidRDefault="007067CC" w:rsidP="007067CC">
      <w:pPr>
        <w:rPr>
          <w:sz w:val="28"/>
          <w:szCs w:val="28"/>
        </w:rPr>
      </w:pPr>
    </w:p>
    <w:p w:rsidR="007067CC" w:rsidRDefault="007067CC" w:rsidP="007067CC">
      <w:pPr>
        <w:ind w:firstLine="709"/>
        <w:jc w:val="right"/>
        <w:rPr>
          <w:sz w:val="28"/>
          <w:szCs w:val="28"/>
        </w:rPr>
      </w:pPr>
    </w:p>
    <w:p w:rsidR="007067CC" w:rsidRDefault="007067CC" w:rsidP="007067CC">
      <w:pPr>
        <w:ind w:firstLine="709"/>
        <w:jc w:val="right"/>
        <w:rPr>
          <w:sz w:val="28"/>
          <w:szCs w:val="28"/>
        </w:rPr>
      </w:pPr>
    </w:p>
    <w:p w:rsidR="007067CC" w:rsidRDefault="007067CC" w:rsidP="007067CC">
      <w:pPr>
        <w:tabs>
          <w:tab w:val="left" w:pos="3258"/>
        </w:tabs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Управляющий делами</w:t>
      </w:r>
    </w:p>
    <w:p w:rsidR="007067CC" w:rsidRDefault="007067CC" w:rsidP="007067CC">
      <w:pPr>
        <w:rPr>
          <w:sz w:val="20"/>
        </w:rPr>
      </w:pPr>
      <w:r>
        <w:rPr>
          <w:rFonts w:eastAsia="Calibri"/>
          <w:color w:val="auto"/>
          <w:sz w:val="28"/>
          <w:szCs w:val="28"/>
        </w:rPr>
        <w:t>Администрации Октябрьского района                                          Н.В. Сорочинская</w:t>
      </w:r>
    </w:p>
    <w:p w:rsidR="007067CC" w:rsidRDefault="007067CC" w:rsidP="007067CC">
      <w:pPr>
        <w:ind w:left="709"/>
        <w:rPr>
          <w:sz w:val="20"/>
        </w:rPr>
      </w:pPr>
    </w:p>
    <w:p w:rsidR="007067CC" w:rsidRDefault="007067CC" w:rsidP="007067CC">
      <w:pPr>
        <w:ind w:left="709"/>
        <w:rPr>
          <w:sz w:val="20"/>
        </w:rPr>
      </w:pPr>
    </w:p>
    <w:p w:rsidR="007067CC" w:rsidRDefault="007067CC" w:rsidP="007D70F5">
      <w:pPr>
        <w:ind w:left="709"/>
        <w:rPr>
          <w:sz w:val="20"/>
        </w:rPr>
      </w:pPr>
    </w:p>
    <w:sectPr w:rsidR="007067CC">
      <w:type w:val="continuous"/>
      <w:pgSz w:w="11909" w:h="16834"/>
      <w:pgMar w:top="1134" w:right="567" w:bottom="1134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panose1 w:val="02020603050405020304"/>
    <w:charset w:val="CC"/>
    <w:family w:val="roman"/>
    <w:pitch w:val="variable"/>
    <w:sig w:usb0="800006FF" w:usb1="0000285A" w:usb2="00000000" w:usb3="00000000" w:csb0="0000001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6C1C"/>
    <w:rsid w:val="0017440E"/>
    <w:rsid w:val="00184F22"/>
    <w:rsid w:val="002E777D"/>
    <w:rsid w:val="006318DF"/>
    <w:rsid w:val="006905F0"/>
    <w:rsid w:val="006D7F66"/>
    <w:rsid w:val="007067CC"/>
    <w:rsid w:val="00752C53"/>
    <w:rsid w:val="00787A8D"/>
    <w:rsid w:val="007D70F5"/>
    <w:rsid w:val="008D4FC0"/>
    <w:rsid w:val="00907479"/>
    <w:rsid w:val="00B26096"/>
    <w:rsid w:val="00B62AEA"/>
    <w:rsid w:val="00B73BEA"/>
    <w:rsid w:val="00BF412F"/>
    <w:rsid w:val="00BF6C1C"/>
    <w:rsid w:val="00CF1A41"/>
    <w:rsid w:val="00D502C3"/>
    <w:rsid w:val="00D83259"/>
    <w:rsid w:val="00E85EFF"/>
    <w:rsid w:val="00F6225F"/>
    <w:rsid w:val="00F82B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"/>
    <w:link w:val="a3"/>
    <w:rPr>
      <w:b/>
      <w:sz w:val="24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Body Text 3"/>
    <w:basedOn w:val="a"/>
    <w:link w:val="32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"/>
    <w:link w:val="31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6">
    <w:name w:val="Balloon Text"/>
    <w:basedOn w:val="a"/>
    <w:link w:val="a7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rPr>
      <w:rFonts w:ascii="Tahoma" w:hAnsi="Tahoma"/>
      <w:sz w:val="16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60">
    <w:name w:val="Заголовок 6 Знак"/>
    <w:basedOn w:val="1"/>
    <w:link w:val="6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  <w:style w:type="character" w:customStyle="1" w:styleId="ConsPlusNormal">
    <w:name w:val="ConsPlusNormal Знак"/>
    <w:link w:val="ConsPlusNormal0"/>
    <w:locked/>
    <w:rsid w:val="007067CC"/>
    <w:rPr>
      <w:color w:val="auto"/>
      <w:sz w:val="24"/>
      <w:szCs w:val="24"/>
    </w:rPr>
  </w:style>
  <w:style w:type="paragraph" w:customStyle="1" w:styleId="ConsPlusNormal0">
    <w:name w:val="ConsPlusNormal"/>
    <w:link w:val="ConsPlusNormal"/>
    <w:qFormat/>
    <w:rsid w:val="007067CC"/>
    <w:pPr>
      <w:widowControl w:val="0"/>
      <w:autoSpaceDE w:val="0"/>
      <w:autoSpaceDN w:val="0"/>
      <w:adjustRightInd w:val="0"/>
    </w:pPr>
    <w:rPr>
      <w:color w:val="auto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"/>
    <w:link w:val="a3"/>
    <w:rPr>
      <w:b/>
      <w:sz w:val="24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Body Text 3"/>
    <w:basedOn w:val="a"/>
    <w:link w:val="32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"/>
    <w:link w:val="31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6">
    <w:name w:val="Balloon Text"/>
    <w:basedOn w:val="a"/>
    <w:link w:val="a7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rPr>
      <w:rFonts w:ascii="Tahoma" w:hAnsi="Tahoma"/>
      <w:sz w:val="16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60">
    <w:name w:val="Заголовок 6 Знак"/>
    <w:basedOn w:val="1"/>
    <w:link w:val="6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  <w:style w:type="character" w:customStyle="1" w:styleId="ConsPlusNormal">
    <w:name w:val="ConsPlusNormal Знак"/>
    <w:link w:val="ConsPlusNormal0"/>
    <w:locked/>
    <w:rsid w:val="007067CC"/>
    <w:rPr>
      <w:color w:val="auto"/>
      <w:sz w:val="24"/>
      <w:szCs w:val="24"/>
    </w:rPr>
  </w:style>
  <w:style w:type="paragraph" w:customStyle="1" w:styleId="ConsPlusNormal0">
    <w:name w:val="ConsPlusNormal"/>
    <w:link w:val="ConsPlusNormal"/>
    <w:qFormat/>
    <w:rsid w:val="007067CC"/>
    <w:pPr>
      <w:widowControl w:val="0"/>
      <w:autoSpaceDE w:val="0"/>
      <w:autoSpaceDN w:val="0"/>
      <w:adjustRightInd w:val="0"/>
    </w:pPr>
    <w:rPr>
      <w:color w:val="auto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1608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829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509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61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octobdonland.ru/adm/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802</Words>
  <Characters>4573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dcterms:created xsi:type="dcterms:W3CDTF">2026-07-30T05:45:00Z</dcterms:created>
  <dcterms:modified xsi:type="dcterms:W3CDTF">2026-07-30T05:49:00Z</dcterms:modified>
</cp:coreProperties>
</file>