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DD5810" w:rsidRDefault="00DD5810" w:rsidP="007E779A">
            <w:pPr>
              <w:rPr>
                <w:b/>
                <w:noProof/>
                <w:sz w:val="28"/>
              </w:rPr>
            </w:pPr>
            <w:bookmarkStart w:id="0" w:name="REGDATESTAMP"/>
            <w:bookmarkEnd w:id="0"/>
            <w:r w:rsidRPr="00DD5810">
              <w:rPr>
                <w:b/>
                <w:noProof/>
                <w:sz w:val="28"/>
              </w:rPr>
              <w:t>11.03.2025</w:t>
            </w:r>
          </w:p>
        </w:tc>
        <w:tc>
          <w:tcPr>
            <w:tcW w:w="1696" w:type="pct"/>
            <w:gridSpan w:val="2"/>
          </w:tcPr>
          <w:p w:rsidR="008D4FC0" w:rsidRPr="00DD5810" w:rsidRDefault="00DD5810" w:rsidP="00DD5810">
            <w:pPr>
              <w:jc w:val="center"/>
              <w:rPr>
                <w:b/>
                <w:sz w:val="28"/>
                <w:szCs w:val="36"/>
              </w:rPr>
            </w:pPr>
            <w:bookmarkStart w:id="1" w:name="REGNUMSTAMP"/>
            <w:bookmarkEnd w:id="1"/>
            <w:r w:rsidRPr="00DD5810">
              <w:rPr>
                <w:b/>
                <w:sz w:val="28"/>
                <w:szCs w:val="36"/>
              </w:rPr>
              <w:t>№ 319</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A014B3" w:rsidP="008D4FC0">
            <w:pPr>
              <w:rPr>
                <w:b/>
                <w:bCs/>
                <w:sz w:val="28"/>
                <w:szCs w:val="28"/>
              </w:rPr>
            </w:pPr>
            <w:r>
              <w:rPr>
                <w:b/>
                <w:color w:val="auto"/>
                <w:sz w:val="28"/>
                <w:szCs w:val="28"/>
              </w:rPr>
              <w:t>Об утверждении отчета о реализации муниципальной программы Октябрьского района «</w:t>
            </w:r>
            <w:r>
              <w:rPr>
                <w:b/>
                <w:color w:val="auto"/>
                <w:sz w:val="28"/>
                <w:szCs w:val="28"/>
                <w:shd w:val="clear" w:color="auto" w:fill="FFFFFF"/>
              </w:rPr>
              <w:t xml:space="preserve">Поддержка общественных </w:t>
            </w:r>
            <w:r>
              <w:rPr>
                <w:b/>
                <w:bCs/>
                <w:color w:val="auto"/>
                <w:sz w:val="28"/>
                <w:szCs w:val="28"/>
                <w:shd w:val="clear" w:color="auto" w:fill="FFFFFF"/>
              </w:rPr>
              <w:t>инициатив</w:t>
            </w:r>
            <w:r>
              <w:rPr>
                <w:b/>
                <w:color w:val="auto"/>
                <w:sz w:val="28"/>
                <w:szCs w:val="28"/>
                <w:shd w:val="clear" w:color="auto" w:fill="FFFFFF"/>
              </w:rPr>
              <w:t xml:space="preserve"> в Октябрьском районе</w:t>
            </w:r>
            <w:r>
              <w:rPr>
                <w:b/>
                <w:color w:val="auto"/>
                <w:sz w:val="28"/>
                <w:szCs w:val="28"/>
              </w:rPr>
              <w:t>» за 2024 год</w:t>
            </w:r>
          </w:p>
        </w:tc>
        <w:tc>
          <w:tcPr>
            <w:tcW w:w="2500" w:type="pct"/>
            <w:gridSpan w:val="2"/>
          </w:tcPr>
          <w:p w:rsidR="008D4FC0" w:rsidRPr="00B702BD" w:rsidRDefault="008D4FC0" w:rsidP="008D4FC0">
            <w:pPr>
              <w:jc w:val="right"/>
              <w:rPr>
                <w:b/>
                <w:bCs/>
                <w:sz w:val="28"/>
                <w:szCs w:val="28"/>
              </w:rPr>
            </w:pPr>
          </w:p>
        </w:tc>
      </w:tr>
    </w:tbl>
    <w:p w:rsidR="00BF412F" w:rsidRPr="00A014B3" w:rsidRDefault="00BF412F">
      <w:pPr>
        <w:jc w:val="center"/>
        <w:rPr>
          <w:sz w:val="28"/>
        </w:rPr>
      </w:pPr>
    </w:p>
    <w:p w:rsidR="00A014B3" w:rsidRDefault="00A014B3" w:rsidP="00A014B3">
      <w:pPr>
        <w:widowControl w:val="0"/>
        <w:autoSpaceDE w:val="0"/>
        <w:autoSpaceDN w:val="0"/>
        <w:adjustRightInd w:val="0"/>
        <w:ind w:left="34" w:firstLine="709"/>
        <w:jc w:val="both"/>
        <w:rPr>
          <w:sz w:val="28"/>
        </w:rPr>
      </w:pPr>
      <w:r>
        <w:rPr>
          <w:sz w:val="28"/>
          <w:szCs w:val="28"/>
        </w:rPr>
        <w:t xml:space="preserve">В соответствии с постановлением Администрации Октябрьского района        от </w:t>
      </w:r>
      <w:r>
        <w:rPr>
          <w:bCs/>
          <w:sz w:val="28"/>
          <w:szCs w:val="28"/>
        </w:rPr>
        <w:t>04.10.2018 № 1354 «Об утверждении Порядка разработки, реализации и оценки эффективности муниципальных программ Октябрьского района»</w:t>
      </w:r>
      <w:r>
        <w:rPr>
          <w:sz w:val="28"/>
          <w:szCs w:val="28"/>
        </w:rPr>
        <w:t xml:space="preserve">, руководствуясь </w:t>
      </w:r>
      <w:r>
        <w:rPr>
          <w:sz w:val="28"/>
        </w:rPr>
        <w:t>частью 9 статьи 52 Устава муниципального образования «Октябрьский район»,</w:t>
      </w:r>
    </w:p>
    <w:p w:rsidR="008D4FC0" w:rsidRDefault="008D4FC0" w:rsidP="008D4FC0">
      <w:pPr>
        <w:ind w:firstLine="709"/>
        <w:jc w:val="both"/>
        <w:rPr>
          <w:sz w:val="28"/>
          <w:szCs w:val="28"/>
        </w:rPr>
      </w:pPr>
      <w:r>
        <w:rPr>
          <w:sz w:val="28"/>
          <w:szCs w:val="28"/>
        </w:rPr>
        <w:t xml:space="preserve"> </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A014B3" w:rsidRDefault="008D4FC0" w:rsidP="008D4FC0">
      <w:pPr>
        <w:jc w:val="center"/>
        <w:rPr>
          <w:sz w:val="28"/>
        </w:rPr>
      </w:pPr>
    </w:p>
    <w:p w:rsidR="00A014B3" w:rsidRDefault="00A014B3" w:rsidP="00A014B3">
      <w:pPr>
        <w:spacing w:line="276" w:lineRule="auto"/>
        <w:ind w:firstLine="708"/>
        <w:jc w:val="both"/>
        <w:rPr>
          <w:sz w:val="28"/>
          <w:szCs w:val="28"/>
        </w:rPr>
      </w:pPr>
      <w:r>
        <w:rPr>
          <w:sz w:val="28"/>
          <w:szCs w:val="28"/>
        </w:rPr>
        <w:t xml:space="preserve">1. Утвердить </w:t>
      </w:r>
      <w:hyperlink r:id="rId6" w:history="1">
        <w:r w:rsidRPr="00A014B3">
          <w:rPr>
            <w:rStyle w:val="a5"/>
            <w:color w:val="auto"/>
            <w:sz w:val="28"/>
            <w:szCs w:val="28"/>
          </w:rPr>
          <w:t>отчет</w:t>
        </w:r>
      </w:hyperlink>
      <w:r w:rsidRPr="00A014B3">
        <w:rPr>
          <w:sz w:val="28"/>
          <w:szCs w:val="28"/>
        </w:rPr>
        <w:t xml:space="preserve"> о реализации муниципальной </w:t>
      </w:r>
      <w:hyperlink r:id="rId7" w:history="1">
        <w:r w:rsidRPr="00A014B3">
          <w:rPr>
            <w:rStyle w:val="a5"/>
            <w:color w:val="auto"/>
            <w:spacing w:val="-4"/>
            <w:sz w:val="28"/>
            <w:szCs w:val="28"/>
          </w:rPr>
          <w:t>программ</w:t>
        </w:r>
      </w:hyperlink>
      <w:r w:rsidRPr="00A014B3">
        <w:rPr>
          <w:spacing w:val="-4"/>
          <w:sz w:val="28"/>
          <w:szCs w:val="28"/>
        </w:rPr>
        <w:t>ы</w:t>
      </w:r>
      <w:r>
        <w:rPr>
          <w:spacing w:val="-4"/>
          <w:sz w:val="28"/>
          <w:szCs w:val="28"/>
        </w:rPr>
        <w:t xml:space="preserve"> Октябрьского района </w:t>
      </w:r>
      <w:r>
        <w:rPr>
          <w:sz w:val="28"/>
          <w:szCs w:val="28"/>
        </w:rPr>
        <w:t>«</w:t>
      </w:r>
      <w:r>
        <w:rPr>
          <w:sz w:val="28"/>
          <w:szCs w:val="28"/>
          <w:shd w:val="clear" w:color="auto" w:fill="FFFFFF"/>
        </w:rPr>
        <w:t xml:space="preserve">Поддержка общественных </w:t>
      </w:r>
      <w:r>
        <w:rPr>
          <w:bCs/>
          <w:sz w:val="28"/>
          <w:szCs w:val="28"/>
          <w:shd w:val="clear" w:color="auto" w:fill="FFFFFF"/>
        </w:rPr>
        <w:t>инициатив</w:t>
      </w:r>
      <w:r>
        <w:rPr>
          <w:sz w:val="28"/>
          <w:szCs w:val="28"/>
          <w:shd w:val="clear" w:color="auto" w:fill="FFFFFF"/>
        </w:rPr>
        <w:t xml:space="preserve"> в Октябрьском районе</w:t>
      </w:r>
      <w:r>
        <w:rPr>
          <w:sz w:val="28"/>
          <w:szCs w:val="28"/>
        </w:rPr>
        <w:t>»</w:t>
      </w:r>
      <w:r>
        <w:rPr>
          <w:spacing w:val="-4"/>
          <w:sz w:val="28"/>
          <w:szCs w:val="28"/>
        </w:rPr>
        <w:t>,</w:t>
      </w:r>
      <w:r>
        <w:rPr>
          <w:sz w:val="28"/>
          <w:szCs w:val="28"/>
        </w:rPr>
        <w:t xml:space="preserve"> </w:t>
      </w:r>
      <w:r>
        <w:rPr>
          <w:spacing w:val="-4"/>
          <w:sz w:val="28"/>
          <w:szCs w:val="28"/>
        </w:rPr>
        <w:t xml:space="preserve">утвержденной постановлением Администрации Октябрьского района </w:t>
      </w:r>
      <w:r>
        <w:rPr>
          <w:sz w:val="28"/>
        </w:rPr>
        <w:t xml:space="preserve">от 14.11.2018   № 1566 </w:t>
      </w:r>
      <w:r>
        <w:rPr>
          <w:sz w:val="28"/>
          <w:szCs w:val="28"/>
        </w:rPr>
        <w:t>за 2024 год согласно приложению.</w:t>
      </w:r>
    </w:p>
    <w:p w:rsidR="00A014B3" w:rsidRDefault="00A014B3" w:rsidP="00A014B3">
      <w:pPr>
        <w:spacing w:line="276" w:lineRule="auto"/>
        <w:ind w:firstLine="708"/>
        <w:jc w:val="both"/>
        <w:rPr>
          <w:sz w:val="28"/>
          <w:szCs w:val="28"/>
        </w:rPr>
      </w:pPr>
      <w:r>
        <w:rPr>
          <w:sz w:val="28"/>
          <w:szCs w:val="28"/>
        </w:rPr>
        <w:t>2. 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w:t>
      </w:r>
    </w:p>
    <w:p w:rsidR="00A014B3" w:rsidRDefault="00A014B3" w:rsidP="00A014B3">
      <w:pPr>
        <w:spacing w:line="276" w:lineRule="auto"/>
        <w:ind w:firstLine="708"/>
        <w:jc w:val="both"/>
        <w:rPr>
          <w:sz w:val="28"/>
          <w:szCs w:val="28"/>
        </w:rPr>
      </w:pPr>
      <w:r>
        <w:rPr>
          <w:sz w:val="28"/>
          <w:szCs w:val="28"/>
        </w:rPr>
        <w:t xml:space="preserve">3. Контроль за выполнением  настоящего постановления возложить  </w:t>
      </w:r>
      <w:proofErr w:type="gramStart"/>
      <w:r>
        <w:rPr>
          <w:sz w:val="28"/>
          <w:szCs w:val="28"/>
        </w:rPr>
        <w:t>на</w:t>
      </w:r>
      <w:proofErr w:type="gramEnd"/>
      <w:r>
        <w:rPr>
          <w:sz w:val="28"/>
          <w:szCs w:val="28"/>
        </w:rPr>
        <w:t xml:space="preserve"> </w:t>
      </w:r>
    </w:p>
    <w:p w:rsidR="00A014B3" w:rsidRDefault="00A014B3" w:rsidP="00A014B3">
      <w:pPr>
        <w:spacing w:line="276" w:lineRule="auto"/>
        <w:jc w:val="both"/>
        <w:rPr>
          <w:sz w:val="28"/>
          <w:szCs w:val="28"/>
        </w:rPr>
      </w:pPr>
    </w:p>
    <w:p w:rsidR="00A014B3" w:rsidRDefault="00A014B3" w:rsidP="00A014B3">
      <w:pPr>
        <w:spacing w:line="276" w:lineRule="auto"/>
        <w:jc w:val="both"/>
        <w:rPr>
          <w:sz w:val="28"/>
          <w:szCs w:val="28"/>
        </w:rPr>
      </w:pPr>
    </w:p>
    <w:p w:rsidR="00A014B3" w:rsidRDefault="00A014B3" w:rsidP="00A014B3">
      <w:pPr>
        <w:spacing w:line="276" w:lineRule="auto"/>
        <w:jc w:val="both"/>
        <w:rPr>
          <w:sz w:val="28"/>
          <w:szCs w:val="28"/>
        </w:rPr>
      </w:pPr>
    </w:p>
    <w:p w:rsidR="00A014B3" w:rsidRDefault="00A014B3" w:rsidP="00A014B3">
      <w:pPr>
        <w:spacing w:line="276" w:lineRule="auto"/>
        <w:jc w:val="both"/>
        <w:rPr>
          <w:sz w:val="28"/>
          <w:szCs w:val="28"/>
        </w:rPr>
      </w:pPr>
    </w:p>
    <w:p w:rsidR="00A014B3" w:rsidRDefault="00A014B3" w:rsidP="00A014B3">
      <w:pPr>
        <w:spacing w:line="276" w:lineRule="auto"/>
        <w:jc w:val="both"/>
        <w:rPr>
          <w:sz w:val="28"/>
          <w:szCs w:val="28"/>
        </w:rPr>
      </w:pPr>
      <w:r>
        <w:rPr>
          <w:sz w:val="28"/>
          <w:szCs w:val="28"/>
          <w:shd w:val="clear" w:color="auto" w:fill="FFFFFF"/>
        </w:rPr>
        <w:lastRenderedPageBreak/>
        <w:t xml:space="preserve">заместителя главы Администрации Октябрьского района </w:t>
      </w:r>
      <w:proofErr w:type="spellStart"/>
      <w:r>
        <w:rPr>
          <w:sz w:val="28"/>
          <w:szCs w:val="28"/>
          <w:shd w:val="clear" w:color="auto" w:fill="FFFFFF"/>
        </w:rPr>
        <w:t>Байздренко</w:t>
      </w:r>
      <w:proofErr w:type="spellEnd"/>
      <w:r>
        <w:rPr>
          <w:sz w:val="28"/>
          <w:szCs w:val="28"/>
          <w:shd w:val="clear" w:color="auto" w:fill="FFFFFF"/>
        </w:rPr>
        <w:t xml:space="preserve"> А.С.</w:t>
      </w:r>
    </w:p>
    <w:p w:rsidR="008D4FC0" w:rsidRDefault="008D4FC0" w:rsidP="008D4FC0">
      <w:pPr>
        <w:ind w:firstLine="709"/>
        <w:jc w:val="both"/>
        <w:rPr>
          <w:sz w:val="28"/>
          <w:szCs w:val="28"/>
        </w:rPr>
      </w:pPr>
      <w:r>
        <w:rPr>
          <w:sz w:val="28"/>
          <w:szCs w:val="28"/>
        </w:rPr>
        <w:t xml:space="preserve"> </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71075F">
        <w:trPr>
          <w:trHeight w:val="1485"/>
        </w:trPr>
        <w:tc>
          <w:tcPr>
            <w:tcW w:w="3549" w:type="dxa"/>
            <w:shd w:val="clear" w:color="auto" w:fill="auto"/>
            <w:vAlign w:val="bottom"/>
          </w:tcPr>
          <w:p w:rsidR="007D70F5" w:rsidRPr="00ED3C6E" w:rsidRDefault="00DD5810" w:rsidP="0071075F">
            <w:pPr>
              <w:rPr>
                <w:sz w:val="28"/>
                <w:szCs w:val="28"/>
              </w:rPr>
            </w:pPr>
            <w:bookmarkStart w:id="2" w:name="SIGNERPOST1"/>
            <w:bookmarkEnd w:id="2"/>
            <w:r>
              <w:rPr>
                <w:sz w:val="28"/>
                <w:szCs w:val="28"/>
              </w:rPr>
              <w:t>Глава Администрации Октябрьского района</w:t>
            </w:r>
          </w:p>
        </w:tc>
        <w:tc>
          <w:tcPr>
            <w:tcW w:w="3686" w:type="dxa"/>
          </w:tcPr>
          <w:p w:rsidR="007D70F5" w:rsidRPr="00ED3C6E" w:rsidRDefault="007D70F5" w:rsidP="0071075F">
            <w:pPr>
              <w:rPr>
                <w:sz w:val="28"/>
                <w:szCs w:val="28"/>
              </w:rPr>
            </w:pPr>
            <w:bookmarkStart w:id="3" w:name="SIGNERSTAMP1"/>
            <w:bookmarkEnd w:id="3"/>
          </w:p>
        </w:tc>
        <w:tc>
          <w:tcPr>
            <w:tcW w:w="3141" w:type="dxa"/>
            <w:shd w:val="clear" w:color="auto" w:fill="auto"/>
            <w:vAlign w:val="bottom"/>
          </w:tcPr>
          <w:p w:rsidR="007D70F5" w:rsidRPr="00ED3C6E" w:rsidRDefault="00DD5810" w:rsidP="0071075F">
            <w:pPr>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A014B3" w:rsidRDefault="00A014B3" w:rsidP="00A014B3">
            <w:pPr>
              <w:jc w:val="both"/>
              <w:rPr>
                <w:bCs/>
                <w:sz w:val="28"/>
                <w:szCs w:val="28"/>
              </w:rPr>
            </w:pPr>
            <w:r>
              <w:rPr>
                <w:bCs/>
                <w:sz w:val="28"/>
                <w:szCs w:val="28"/>
              </w:rPr>
              <w:t>Постановление вносит отдел социально-политических коммуникаций</w:t>
            </w:r>
          </w:p>
          <w:p w:rsidR="00A014B3" w:rsidRDefault="00A014B3" w:rsidP="00A014B3">
            <w:pPr>
              <w:jc w:val="both"/>
              <w:rPr>
                <w:sz w:val="28"/>
                <w:szCs w:val="28"/>
              </w:rPr>
            </w:pPr>
            <w:r>
              <w:rPr>
                <w:bCs/>
                <w:sz w:val="28"/>
                <w:szCs w:val="28"/>
              </w:rPr>
              <w:t>Администрации Октябрьского района</w:t>
            </w:r>
          </w:p>
          <w:p w:rsidR="0017440E" w:rsidRPr="0017440E" w:rsidRDefault="0017440E" w:rsidP="0017440E">
            <w:pPr>
              <w:ind w:right="34"/>
              <w:jc w:val="both"/>
              <w:rPr>
                <w:sz w:val="28"/>
              </w:rPr>
            </w:pP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FB6B1E" w:rsidP="0017440E">
            <w:pPr>
              <w:ind w:right="34"/>
              <w:jc w:val="both"/>
              <w:rPr>
                <w:sz w:val="28"/>
              </w:rPr>
            </w:pP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7D70F5" w:rsidRPr="006A0F89" w:rsidRDefault="007D70F5" w:rsidP="007D70F5">
      <w:pPr>
        <w:tabs>
          <w:tab w:val="left" w:pos="4320"/>
          <w:tab w:val="center" w:pos="4875"/>
        </w:tabs>
        <w:autoSpaceDE w:val="0"/>
        <w:autoSpaceDN w:val="0"/>
        <w:adjustRightInd w:val="0"/>
        <w:jc w:val="both"/>
        <w:rPr>
          <w:sz w:val="22"/>
          <w:szCs w:val="22"/>
          <w:lang w:val="en-US"/>
        </w:rPr>
      </w:pPr>
    </w:p>
    <w:p w:rsidR="00BF6C1C" w:rsidRDefault="00BF6C1C"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7D70F5">
      <w:pPr>
        <w:ind w:left="709"/>
        <w:rPr>
          <w:sz w:val="20"/>
        </w:rPr>
      </w:pPr>
    </w:p>
    <w:p w:rsidR="00A014B3" w:rsidRDefault="00A014B3" w:rsidP="00A014B3">
      <w:pPr>
        <w:pStyle w:val="ConsPlusNormal"/>
        <w:pageBreakBefore/>
        <w:ind w:firstLine="0"/>
        <w:jc w:val="right"/>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w:t>
      </w:r>
    </w:p>
    <w:p w:rsidR="00A014B3" w:rsidRDefault="00A014B3" w:rsidP="00A014B3">
      <w:pPr>
        <w:pStyle w:val="ConsPlusNormal"/>
        <w:ind w:left="6237" w:firstLine="0"/>
        <w:jc w:val="right"/>
        <w:outlineLvl w:val="0"/>
        <w:rPr>
          <w:rFonts w:ascii="Times New Roman" w:hAnsi="Times New Roman" w:cs="Times New Roman"/>
          <w:sz w:val="28"/>
          <w:szCs w:val="28"/>
        </w:rPr>
      </w:pPr>
      <w:r>
        <w:rPr>
          <w:rFonts w:ascii="Times New Roman" w:hAnsi="Times New Roman" w:cs="Times New Roman"/>
          <w:sz w:val="28"/>
          <w:szCs w:val="28"/>
        </w:rPr>
        <w:t>к постановлению</w:t>
      </w:r>
    </w:p>
    <w:p w:rsidR="00A014B3" w:rsidRDefault="00A014B3" w:rsidP="00A014B3">
      <w:pPr>
        <w:pStyle w:val="ConsPlusNormal"/>
        <w:ind w:left="6237" w:firstLine="0"/>
        <w:jc w:val="right"/>
        <w:outlineLvl w:val="0"/>
        <w:rPr>
          <w:rFonts w:ascii="Times New Roman" w:hAnsi="Times New Roman" w:cs="Times New Roman"/>
          <w:sz w:val="28"/>
          <w:szCs w:val="28"/>
        </w:rPr>
      </w:pPr>
      <w:r>
        <w:rPr>
          <w:rFonts w:ascii="Times New Roman" w:hAnsi="Times New Roman" w:cs="Times New Roman"/>
          <w:sz w:val="28"/>
          <w:szCs w:val="28"/>
        </w:rPr>
        <w:t>Администрации</w:t>
      </w:r>
    </w:p>
    <w:p w:rsidR="00A014B3" w:rsidRDefault="00A014B3" w:rsidP="00A014B3">
      <w:pPr>
        <w:pStyle w:val="ConsPlusNormal"/>
        <w:ind w:left="6237" w:firstLine="0"/>
        <w:jc w:val="right"/>
        <w:outlineLvl w:val="0"/>
        <w:rPr>
          <w:rFonts w:ascii="Times New Roman" w:hAnsi="Times New Roman" w:cs="Times New Roman"/>
          <w:sz w:val="28"/>
          <w:szCs w:val="28"/>
        </w:rPr>
      </w:pPr>
      <w:r>
        <w:rPr>
          <w:rFonts w:ascii="Times New Roman" w:hAnsi="Times New Roman" w:cs="Times New Roman"/>
          <w:sz w:val="28"/>
          <w:szCs w:val="28"/>
        </w:rPr>
        <w:t>Октябрьского района</w:t>
      </w:r>
    </w:p>
    <w:p w:rsidR="00A014B3" w:rsidRDefault="00DD5810" w:rsidP="00A014B3">
      <w:pPr>
        <w:pStyle w:val="ConsPlusNormal"/>
        <w:ind w:left="6237" w:firstLine="0"/>
        <w:jc w:val="right"/>
        <w:outlineLvl w:val="0"/>
        <w:rPr>
          <w:rFonts w:ascii="Times New Roman" w:hAnsi="Times New Roman" w:cs="Times New Roman"/>
          <w:sz w:val="28"/>
          <w:szCs w:val="28"/>
        </w:rPr>
      </w:pPr>
      <w:r>
        <w:rPr>
          <w:rFonts w:ascii="Times New Roman" w:hAnsi="Times New Roman" w:cs="Times New Roman"/>
          <w:sz w:val="28"/>
          <w:szCs w:val="28"/>
        </w:rPr>
        <w:t>о</w:t>
      </w:r>
      <w:r w:rsidR="00A014B3">
        <w:rPr>
          <w:rFonts w:ascii="Times New Roman" w:hAnsi="Times New Roman" w:cs="Times New Roman"/>
          <w:sz w:val="28"/>
          <w:szCs w:val="28"/>
        </w:rPr>
        <w:t>т</w:t>
      </w:r>
      <w:r>
        <w:rPr>
          <w:rFonts w:ascii="Times New Roman" w:hAnsi="Times New Roman" w:cs="Times New Roman"/>
          <w:sz w:val="28"/>
          <w:szCs w:val="28"/>
        </w:rPr>
        <w:t xml:space="preserve"> 11.03.</w:t>
      </w:r>
      <w:r w:rsidR="00A014B3">
        <w:rPr>
          <w:rFonts w:ascii="Times New Roman" w:hAnsi="Times New Roman" w:cs="Times New Roman"/>
          <w:sz w:val="28"/>
          <w:szCs w:val="28"/>
        </w:rPr>
        <w:t>2025 №</w:t>
      </w:r>
      <w:r>
        <w:rPr>
          <w:rFonts w:ascii="Times New Roman" w:hAnsi="Times New Roman" w:cs="Times New Roman"/>
          <w:sz w:val="28"/>
          <w:szCs w:val="28"/>
        </w:rPr>
        <w:t xml:space="preserve"> 319</w:t>
      </w:r>
    </w:p>
    <w:p w:rsidR="00A014B3" w:rsidRDefault="00A014B3" w:rsidP="00A014B3">
      <w:pPr>
        <w:autoSpaceDE w:val="0"/>
        <w:autoSpaceDN w:val="0"/>
        <w:adjustRightInd w:val="0"/>
        <w:spacing w:line="247" w:lineRule="atLeast"/>
        <w:jc w:val="center"/>
        <w:outlineLvl w:val="0"/>
        <w:rPr>
          <w:rFonts w:ascii="Times New Roman CYR" w:hAnsi="Times New Roman CYR" w:cs="Times New Roman CYR"/>
          <w:sz w:val="28"/>
          <w:szCs w:val="28"/>
        </w:rPr>
      </w:pPr>
    </w:p>
    <w:p w:rsidR="00A014B3" w:rsidRDefault="00A014B3" w:rsidP="00A014B3">
      <w:pPr>
        <w:autoSpaceDE w:val="0"/>
        <w:autoSpaceDN w:val="0"/>
        <w:adjustRightInd w:val="0"/>
        <w:spacing w:line="247" w:lineRule="atLeast"/>
        <w:jc w:val="center"/>
        <w:outlineLvl w:val="0"/>
        <w:rPr>
          <w:rFonts w:ascii="Times New Roman CYR" w:hAnsi="Times New Roman CYR" w:cs="Times New Roman CYR"/>
          <w:sz w:val="28"/>
          <w:szCs w:val="28"/>
        </w:rPr>
      </w:pPr>
      <w:r>
        <w:rPr>
          <w:rFonts w:ascii="Times New Roman CYR" w:hAnsi="Times New Roman CYR" w:cs="Times New Roman CYR"/>
          <w:sz w:val="28"/>
          <w:szCs w:val="28"/>
        </w:rPr>
        <w:t>ОТЧЕТ</w:t>
      </w:r>
    </w:p>
    <w:p w:rsidR="00A014B3" w:rsidRDefault="00A014B3" w:rsidP="00A014B3">
      <w:pPr>
        <w:autoSpaceDE w:val="0"/>
        <w:autoSpaceDN w:val="0"/>
        <w:adjustRightInd w:val="0"/>
        <w:spacing w:line="247" w:lineRule="atLeast"/>
        <w:jc w:val="center"/>
        <w:outlineLvl w:val="0"/>
        <w:rPr>
          <w:rFonts w:ascii="Times New Roman CYR" w:hAnsi="Times New Roman CYR" w:cs="Times New Roman CYR"/>
          <w:color w:val="FF0000"/>
          <w:sz w:val="28"/>
          <w:szCs w:val="28"/>
        </w:rPr>
      </w:pPr>
      <w:r>
        <w:rPr>
          <w:rFonts w:ascii="Times New Roman CYR" w:hAnsi="Times New Roman CYR" w:cs="Times New Roman CYR"/>
          <w:sz w:val="28"/>
          <w:szCs w:val="28"/>
        </w:rPr>
        <w:t>о реализации муниципальной программы</w:t>
      </w:r>
    </w:p>
    <w:p w:rsidR="00A014B3" w:rsidRDefault="00A014B3" w:rsidP="00A014B3">
      <w:pPr>
        <w:autoSpaceDE w:val="0"/>
        <w:autoSpaceDN w:val="0"/>
        <w:adjustRightInd w:val="0"/>
        <w:spacing w:line="247" w:lineRule="atLeast"/>
        <w:jc w:val="center"/>
        <w:outlineLvl w:val="0"/>
        <w:rPr>
          <w:color w:val="auto"/>
          <w:sz w:val="28"/>
          <w:szCs w:val="28"/>
        </w:rPr>
      </w:pPr>
      <w:r>
        <w:rPr>
          <w:sz w:val="28"/>
          <w:szCs w:val="28"/>
        </w:rPr>
        <w:t>«</w:t>
      </w:r>
      <w:r>
        <w:rPr>
          <w:sz w:val="28"/>
          <w:szCs w:val="28"/>
          <w:shd w:val="clear" w:color="auto" w:fill="FFFFFF"/>
        </w:rPr>
        <w:t xml:space="preserve">Поддержка общественных </w:t>
      </w:r>
      <w:r>
        <w:rPr>
          <w:bCs/>
          <w:sz w:val="28"/>
          <w:szCs w:val="28"/>
          <w:shd w:val="clear" w:color="auto" w:fill="FFFFFF"/>
        </w:rPr>
        <w:t>инициатив</w:t>
      </w:r>
      <w:r>
        <w:rPr>
          <w:sz w:val="28"/>
          <w:szCs w:val="28"/>
          <w:shd w:val="clear" w:color="auto" w:fill="FFFFFF"/>
        </w:rPr>
        <w:t xml:space="preserve"> в Октябрьском районе</w:t>
      </w:r>
      <w:r>
        <w:rPr>
          <w:sz w:val="28"/>
          <w:szCs w:val="28"/>
        </w:rPr>
        <w:t>»</w:t>
      </w:r>
    </w:p>
    <w:p w:rsidR="00A014B3" w:rsidRDefault="00A014B3" w:rsidP="00A014B3">
      <w:pPr>
        <w:autoSpaceDE w:val="0"/>
        <w:autoSpaceDN w:val="0"/>
        <w:adjustRightInd w:val="0"/>
        <w:spacing w:line="247" w:lineRule="atLeast"/>
        <w:jc w:val="center"/>
        <w:outlineLvl w:val="0"/>
        <w:rPr>
          <w:sz w:val="28"/>
          <w:szCs w:val="28"/>
        </w:rPr>
      </w:pPr>
      <w:r>
        <w:rPr>
          <w:sz w:val="28"/>
          <w:szCs w:val="28"/>
        </w:rPr>
        <w:t>за 2024 год</w:t>
      </w:r>
    </w:p>
    <w:p w:rsidR="00A014B3" w:rsidRDefault="00A014B3" w:rsidP="00A014B3">
      <w:pPr>
        <w:widowControl w:val="0"/>
        <w:autoSpaceDE w:val="0"/>
        <w:autoSpaceDN w:val="0"/>
        <w:adjustRightInd w:val="0"/>
        <w:jc w:val="center"/>
        <w:rPr>
          <w:sz w:val="28"/>
          <w:szCs w:val="28"/>
        </w:rPr>
      </w:pPr>
    </w:p>
    <w:p w:rsidR="00A014B3" w:rsidRDefault="00A014B3" w:rsidP="00A014B3">
      <w:pPr>
        <w:tabs>
          <w:tab w:val="center" w:pos="4876"/>
          <w:tab w:val="left" w:pos="7245"/>
        </w:tabs>
        <w:jc w:val="center"/>
        <w:rPr>
          <w:sz w:val="28"/>
          <w:szCs w:val="28"/>
        </w:rPr>
      </w:pPr>
      <w:r>
        <w:rPr>
          <w:sz w:val="28"/>
          <w:szCs w:val="28"/>
        </w:rPr>
        <w:t>Раздел 1. Конкретные результаты, достигнутые за 2024год</w:t>
      </w:r>
    </w:p>
    <w:p w:rsidR="00A014B3" w:rsidRDefault="00A014B3" w:rsidP="00A014B3">
      <w:pPr>
        <w:tabs>
          <w:tab w:val="left" w:pos="7245"/>
        </w:tabs>
        <w:rPr>
          <w:szCs w:val="24"/>
        </w:rPr>
      </w:pPr>
    </w:p>
    <w:p w:rsidR="00A014B3" w:rsidRDefault="00A014B3" w:rsidP="00A014B3">
      <w:pPr>
        <w:jc w:val="both"/>
        <w:rPr>
          <w:sz w:val="28"/>
          <w:szCs w:val="28"/>
        </w:rPr>
      </w:pPr>
      <w:r>
        <w:rPr>
          <w:sz w:val="28"/>
          <w:szCs w:val="28"/>
        </w:rPr>
        <w:tab/>
      </w:r>
      <w:proofErr w:type="gramStart"/>
      <w:r>
        <w:rPr>
          <w:sz w:val="28"/>
          <w:szCs w:val="28"/>
          <w:shd w:val="clear" w:color="auto" w:fill="FFFFFF"/>
        </w:rPr>
        <w:t xml:space="preserve">С целью </w:t>
      </w:r>
      <w:r>
        <w:rPr>
          <w:sz w:val="28"/>
          <w:szCs w:val="28"/>
        </w:rPr>
        <w:t xml:space="preserve">повышения активности граждан, </w:t>
      </w:r>
      <w:r>
        <w:rPr>
          <w:sz w:val="28"/>
          <w:szCs w:val="28"/>
          <w:shd w:val="clear" w:color="auto" w:fill="FFFFFF"/>
        </w:rPr>
        <w:t xml:space="preserve">развития и </w:t>
      </w:r>
      <w:r>
        <w:rPr>
          <w:sz w:val="28"/>
          <w:szCs w:val="28"/>
        </w:rPr>
        <w:t xml:space="preserve">укрепления гражданского общества, </w:t>
      </w:r>
      <w:r>
        <w:rPr>
          <w:rStyle w:val="extendedtext-full"/>
          <w:szCs w:val="28"/>
        </w:rPr>
        <w:t>защиты прав граждан,</w:t>
      </w:r>
      <w:r>
        <w:rPr>
          <w:sz w:val="28"/>
          <w:szCs w:val="28"/>
        </w:rPr>
        <w:t xml:space="preserve"> участия граждан в </w:t>
      </w:r>
      <w:r>
        <w:rPr>
          <w:rStyle w:val="extendedtext-full"/>
          <w:szCs w:val="28"/>
        </w:rPr>
        <w:t>решении вопросов социально экономического развития</w:t>
      </w:r>
      <w:r>
        <w:rPr>
          <w:sz w:val="28"/>
          <w:szCs w:val="28"/>
        </w:rPr>
        <w:t xml:space="preserve"> Октябрьского района и в рамках реализации муниципальной программы Октябрьского района  «</w:t>
      </w:r>
      <w:r>
        <w:rPr>
          <w:sz w:val="28"/>
          <w:szCs w:val="28"/>
          <w:shd w:val="clear" w:color="auto" w:fill="FFFFFF"/>
        </w:rPr>
        <w:t xml:space="preserve">Поддержка общественных </w:t>
      </w:r>
      <w:r>
        <w:rPr>
          <w:bCs/>
          <w:sz w:val="28"/>
          <w:szCs w:val="28"/>
          <w:shd w:val="clear" w:color="auto" w:fill="FFFFFF"/>
        </w:rPr>
        <w:t>инициатив</w:t>
      </w:r>
      <w:r>
        <w:rPr>
          <w:sz w:val="28"/>
          <w:szCs w:val="28"/>
          <w:shd w:val="clear" w:color="auto" w:fill="FFFFFF"/>
        </w:rPr>
        <w:t xml:space="preserve"> в Октябрьском районе</w:t>
      </w:r>
      <w:r>
        <w:rPr>
          <w:sz w:val="28"/>
          <w:szCs w:val="28"/>
        </w:rPr>
        <w:t>» (далее-муниципальная программа), утвержденной постановлением Администрации Октябрьского района от 14.11.2018 № 1566, ответственным исполнителем и участниками муниципальной программы в 2024 году реализован комплекс мероприятий, в</w:t>
      </w:r>
      <w:proofErr w:type="gramEnd"/>
      <w:r>
        <w:rPr>
          <w:sz w:val="28"/>
          <w:szCs w:val="28"/>
        </w:rPr>
        <w:t xml:space="preserve"> результате </w:t>
      </w:r>
      <w:proofErr w:type="gramStart"/>
      <w:r>
        <w:rPr>
          <w:sz w:val="28"/>
          <w:szCs w:val="28"/>
        </w:rPr>
        <w:t>которых</w:t>
      </w:r>
      <w:proofErr w:type="gramEnd"/>
      <w:r>
        <w:rPr>
          <w:sz w:val="28"/>
          <w:szCs w:val="28"/>
        </w:rPr>
        <w:t>:</w:t>
      </w:r>
    </w:p>
    <w:p w:rsidR="00A014B3" w:rsidRDefault="00A014B3" w:rsidP="00A014B3">
      <w:pPr>
        <w:pStyle w:val="ConsPlusCell0"/>
        <w:ind w:firstLine="708"/>
        <w:jc w:val="both"/>
      </w:pPr>
      <w:r>
        <w:t xml:space="preserve">- </w:t>
      </w:r>
      <w:r>
        <w:rPr>
          <w:kern w:val="2"/>
        </w:rPr>
        <w:t>организованы встречи, осуществляющие информационный обмен между органами власти и населением по вопросам местного значения (индивидуальные консультации, сходы граждан, приемы граждан, отчетные собрания глав поселений)</w:t>
      </w:r>
      <w:r>
        <w:t>;</w:t>
      </w:r>
    </w:p>
    <w:p w:rsidR="00A014B3" w:rsidRDefault="00A014B3" w:rsidP="00A014B3">
      <w:pPr>
        <w:ind w:firstLine="708"/>
        <w:jc w:val="both"/>
        <w:rPr>
          <w:sz w:val="28"/>
          <w:szCs w:val="28"/>
        </w:rPr>
      </w:pPr>
      <w:r>
        <w:rPr>
          <w:sz w:val="28"/>
          <w:szCs w:val="28"/>
        </w:rPr>
        <w:t xml:space="preserve">- </w:t>
      </w:r>
      <w:r>
        <w:rPr>
          <w:kern w:val="2"/>
          <w:sz w:val="28"/>
          <w:szCs w:val="28"/>
        </w:rPr>
        <w:t>организованы мероприятия, направленные на обучение общественности и обмен опытом</w:t>
      </w:r>
      <w:r>
        <w:rPr>
          <w:sz w:val="28"/>
          <w:szCs w:val="28"/>
        </w:rPr>
        <w:t>;</w:t>
      </w:r>
    </w:p>
    <w:p w:rsidR="00A014B3" w:rsidRDefault="00A014B3" w:rsidP="00A014B3">
      <w:pPr>
        <w:ind w:firstLine="708"/>
        <w:jc w:val="both"/>
        <w:rPr>
          <w:sz w:val="28"/>
          <w:szCs w:val="28"/>
        </w:rPr>
      </w:pPr>
      <w:r>
        <w:rPr>
          <w:sz w:val="28"/>
          <w:szCs w:val="28"/>
        </w:rPr>
        <w:t>- позиционирована активная общественная деятельность граждан Октябрьского района в средствах массовой информации и сети интернет;</w:t>
      </w:r>
    </w:p>
    <w:p w:rsidR="00A014B3" w:rsidRDefault="00A014B3" w:rsidP="00A014B3">
      <w:pPr>
        <w:ind w:firstLine="708"/>
        <w:jc w:val="both"/>
        <w:rPr>
          <w:sz w:val="28"/>
          <w:szCs w:val="28"/>
        </w:rPr>
      </w:pPr>
      <w:r>
        <w:rPr>
          <w:sz w:val="28"/>
          <w:szCs w:val="28"/>
        </w:rPr>
        <w:t xml:space="preserve">- принято </w:t>
      </w:r>
      <w:r>
        <w:rPr>
          <w:kern w:val="2"/>
          <w:sz w:val="28"/>
          <w:szCs w:val="28"/>
        </w:rPr>
        <w:t>участие общественности в конкурсах разного уровня, направленных на позиционирование успешных практик реализации общественных инициатив и привлечение дополнительного финансирования на реализацию общественных инициатив</w:t>
      </w:r>
      <w:r>
        <w:rPr>
          <w:sz w:val="28"/>
          <w:szCs w:val="28"/>
        </w:rPr>
        <w:t>;</w:t>
      </w:r>
    </w:p>
    <w:p w:rsidR="00A014B3" w:rsidRDefault="00A014B3" w:rsidP="00A014B3">
      <w:pPr>
        <w:ind w:firstLine="708"/>
        <w:jc w:val="both"/>
        <w:rPr>
          <w:sz w:val="28"/>
          <w:szCs w:val="28"/>
        </w:rPr>
      </w:pPr>
      <w:r>
        <w:rPr>
          <w:sz w:val="28"/>
          <w:szCs w:val="28"/>
        </w:rPr>
        <w:t>- организован и проведен районный конкурс «Общественных инициатив Октябрьского района»;</w:t>
      </w:r>
    </w:p>
    <w:p w:rsidR="00A014B3" w:rsidRDefault="00A014B3" w:rsidP="00A014B3">
      <w:pPr>
        <w:ind w:firstLine="708"/>
        <w:jc w:val="both"/>
        <w:rPr>
          <w:sz w:val="28"/>
          <w:szCs w:val="28"/>
        </w:rPr>
      </w:pPr>
      <w:r>
        <w:rPr>
          <w:sz w:val="28"/>
          <w:szCs w:val="28"/>
        </w:rPr>
        <w:t xml:space="preserve">- оказана методическая, информационная, организационная и иная поддержка в реализации </w:t>
      </w:r>
      <w:r>
        <w:rPr>
          <w:sz w:val="28"/>
          <w:szCs w:val="28"/>
          <w:shd w:val="clear" w:color="auto" w:fill="FFFFFF"/>
        </w:rPr>
        <w:t>общественных инициатив Октябрьского района</w:t>
      </w:r>
      <w:r>
        <w:rPr>
          <w:sz w:val="28"/>
          <w:szCs w:val="28"/>
        </w:rPr>
        <w:t>;</w:t>
      </w:r>
    </w:p>
    <w:p w:rsidR="00A014B3" w:rsidRDefault="00A014B3" w:rsidP="00A014B3">
      <w:pPr>
        <w:ind w:firstLine="708"/>
        <w:jc w:val="both"/>
        <w:rPr>
          <w:sz w:val="28"/>
          <w:szCs w:val="28"/>
        </w:rPr>
      </w:pPr>
      <w:r>
        <w:rPr>
          <w:sz w:val="28"/>
          <w:szCs w:val="28"/>
        </w:rPr>
        <w:t>- координация деятельности активных граждан, общественных и некоммерческих организаций, органов территориального общественного самоуправления в реализации общественных инициатив;</w:t>
      </w:r>
    </w:p>
    <w:p w:rsidR="00A014B3" w:rsidRDefault="00A014B3" w:rsidP="00A014B3">
      <w:pPr>
        <w:ind w:firstLine="708"/>
        <w:jc w:val="both"/>
        <w:rPr>
          <w:sz w:val="28"/>
          <w:szCs w:val="28"/>
        </w:rPr>
      </w:pPr>
      <w:r>
        <w:rPr>
          <w:sz w:val="28"/>
          <w:szCs w:val="28"/>
        </w:rPr>
        <w:t xml:space="preserve">- привлечены ресурсы социального предпринимательства, </w:t>
      </w:r>
      <w:proofErr w:type="spellStart"/>
      <w:r>
        <w:rPr>
          <w:sz w:val="28"/>
          <w:szCs w:val="28"/>
        </w:rPr>
        <w:t>волонтерства</w:t>
      </w:r>
      <w:proofErr w:type="spellEnd"/>
      <w:r>
        <w:rPr>
          <w:sz w:val="28"/>
          <w:szCs w:val="28"/>
        </w:rPr>
        <w:t xml:space="preserve"> и благотворительности в реализацию </w:t>
      </w:r>
      <w:r>
        <w:rPr>
          <w:sz w:val="28"/>
          <w:szCs w:val="28"/>
          <w:shd w:val="clear" w:color="auto" w:fill="FFFFFF"/>
        </w:rPr>
        <w:t xml:space="preserve">общественных </w:t>
      </w:r>
      <w:r>
        <w:rPr>
          <w:bCs/>
          <w:sz w:val="28"/>
          <w:szCs w:val="28"/>
          <w:shd w:val="clear" w:color="auto" w:fill="FFFFFF"/>
        </w:rPr>
        <w:t>инициатив</w:t>
      </w:r>
      <w:r>
        <w:rPr>
          <w:sz w:val="28"/>
          <w:szCs w:val="28"/>
          <w:shd w:val="clear" w:color="auto" w:fill="FFFFFF"/>
        </w:rPr>
        <w:t xml:space="preserve"> Октябрьского района</w:t>
      </w:r>
      <w:r>
        <w:rPr>
          <w:sz w:val="28"/>
          <w:szCs w:val="28"/>
        </w:rPr>
        <w:t>;</w:t>
      </w:r>
    </w:p>
    <w:p w:rsidR="00A014B3" w:rsidRDefault="00A014B3" w:rsidP="00A014B3">
      <w:pPr>
        <w:ind w:firstLine="708"/>
        <w:jc w:val="both"/>
        <w:rPr>
          <w:color w:val="auto"/>
          <w:sz w:val="28"/>
          <w:szCs w:val="28"/>
        </w:rPr>
      </w:pPr>
      <w:r>
        <w:rPr>
          <w:sz w:val="28"/>
          <w:szCs w:val="28"/>
        </w:rPr>
        <w:t>- созданы общественные и некоммерческие организации</w:t>
      </w:r>
      <w:r>
        <w:rPr>
          <w:kern w:val="2"/>
          <w:sz w:val="28"/>
          <w:szCs w:val="28"/>
        </w:rPr>
        <w:t xml:space="preserve"> в муниципальных образованиях Октябрьского района</w:t>
      </w:r>
      <w:r>
        <w:rPr>
          <w:sz w:val="28"/>
          <w:szCs w:val="28"/>
        </w:rPr>
        <w:t>;</w:t>
      </w:r>
    </w:p>
    <w:p w:rsidR="00A014B3" w:rsidRDefault="00A014B3" w:rsidP="00A014B3">
      <w:pPr>
        <w:ind w:firstLine="708"/>
        <w:jc w:val="both"/>
        <w:rPr>
          <w:sz w:val="28"/>
          <w:szCs w:val="28"/>
        </w:rPr>
      </w:pPr>
      <w:r>
        <w:rPr>
          <w:sz w:val="28"/>
          <w:szCs w:val="28"/>
        </w:rPr>
        <w:t xml:space="preserve">- принято участие </w:t>
      </w:r>
      <w:proofErr w:type="spellStart"/>
      <w:r>
        <w:rPr>
          <w:sz w:val="28"/>
          <w:szCs w:val="28"/>
        </w:rPr>
        <w:t>ТОСами</w:t>
      </w:r>
      <w:proofErr w:type="spellEnd"/>
      <w:r>
        <w:rPr>
          <w:sz w:val="28"/>
          <w:szCs w:val="28"/>
        </w:rPr>
        <w:t>, общественными и некоммерческими организациями в мероприятиях по обмену опытом.</w:t>
      </w:r>
    </w:p>
    <w:p w:rsidR="00A014B3" w:rsidRDefault="00A014B3" w:rsidP="00A014B3">
      <w:pPr>
        <w:autoSpaceDE w:val="0"/>
        <w:autoSpaceDN w:val="0"/>
        <w:adjustRightInd w:val="0"/>
        <w:spacing w:line="247" w:lineRule="atLeast"/>
        <w:ind w:firstLine="708"/>
        <w:jc w:val="both"/>
        <w:outlineLvl w:val="0"/>
        <w:rPr>
          <w:color w:val="FF0000"/>
          <w:sz w:val="28"/>
          <w:szCs w:val="28"/>
        </w:rPr>
      </w:pPr>
      <w:r>
        <w:rPr>
          <w:sz w:val="28"/>
          <w:szCs w:val="28"/>
        </w:rPr>
        <w:lastRenderedPageBreak/>
        <w:t xml:space="preserve">Таким образом, была соблюдена привязка результатов к целям и задачам муниципальной программы в целом, а также целям и задачам каждой подпрограммы, что, в конечном итоге, позволяет оценить общий вклад указанных основных результатов в достижение целей муниципальной программы, заключающейся в развитии </w:t>
      </w:r>
      <w:r>
        <w:rPr>
          <w:sz w:val="28"/>
          <w:szCs w:val="28"/>
          <w:shd w:val="clear" w:color="auto" w:fill="FFFFFF"/>
        </w:rPr>
        <w:t xml:space="preserve">и </w:t>
      </w:r>
      <w:r>
        <w:rPr>
          <w:sz w:val="28"/>
          <w:szCs w:val="28"/>
        </w:rPr>
        <w:t>укреплении гражданского общества. Вместе с тем,  данный подход позволяет сопоставлять вклад каждого основного результата реализации подпрограмм, при необходимости, по их конкретным целям и задачам, утвержденным в паспортах в отдельности.</w:t>
      </w:r>
    </w:p>
    <w:p w:rsidR="00A014B3" w:rsidRDefault="00A014B3" w:rsidP="00A014B3">
      <w:pPr>
        <w:autoSpaceDE w:val="0"/>
        <w:autoSpaceDN w:val="0"/>
        <w:adjustRightInd w:val="0"/>
        <w:ind w:left="67" w:firstLine="641"/>
        <w:jc w:val="both"/>
        <w:rPr>
          <w:color w:val="FF0000"/>
          <w:sz w:val="28"/>
          <w:szCs w:val="28"/>
        </w:rPr>
      </w:pPr>
    </w:p>
    <w:p w:rsidR="00A014B3" w:rsidRDefault="00A014B3" w:rsidP="00A014B3">
      <w:pPr>
        <w:jc w:val="center"/>
        <w:rPr>
          <w:color w:val="auto"/>
          <w:sz w:val="28"/>
          <w:szCs w:val="28"/>
        </w:rPr>
      </w:pPr>
      <w:r>
        <w:rPr>
          <w:sz w:val="28"/>
          <w:szCs w:val="28"/>
        </w:rPr>
        <w:t>Раздел 2. Результаты реализации основных мероприятий,</w:t>
      </w:r>
    </w:p>
    <w:p w:rsidR="00A014B3" w:rsidRDefault="00A014B3" w:rsidP="00A014B3">
      <w:pPr>
        <w:jc w:val="center"/>
        <w:rPr>
          <w:sz w:val="28"/>
          <w:szCs w:val="28"/>
        </w:rPr>
      </w:pPr>
      <w:r>
        <w:rPr>
          <w:sz w:val="28"/>
          <w:szCs w:val="28"/>
        </w:rPr>
        <w:t xml:space="preserve">приоритетных основных мероприятий и/или приоритетных </w:t>
      </w:r>
      <w:proofErr w:type="gramStart"/>
      <w:r>
        <w:rPr>
          <w:sz w:val="28"/>
          <w:szCs w:val="28"/>
        </w:rPr>
        <w:t>проектах</w:t>
      </w:r>
      <w:proofErr w:type="gramEnd"/>
      <w:r>
        <w:rPr>
          <w:sz w:val="28"/>
          <w:szCs w:val="28"/>
        </w:rPr>
        <w:t xml:space="preserve"> (программа), а также сведения о достижении контрольных событий муниципальной программы «</w:t>
      </w:r>
      <w:r>
        <w:rPr>
          <w:sz w:val="28"/>
          <w:szCs w:val="28"/>
          <w:shd w:val="clear" w:color="auto" w:fill="FFFFFF"/>
        </w:rPr>
        <w:t xml:space="preserve">Поддержка общественных </w:t>
      </w:r>
      <w:r>
        <w:rPr>
          <w:bCs/>
          <w:sz w:val="28"/>
          <w:szCs w:val="28"/>
          <w:shd w:val="clear" w:color="auto" w:fill="FFFFFF"/>
        </w:rPr>
        <w:t>инициатив</w:t>
      </w:r>
      <w:r>
        <w:rPr>
          <w:sz w:val="28"/>
          <w:szCs w:val="28"/>
          <w:shd w:val="clear" w:color="auto" w:fill="FFFFFF"/>
        </w:rPr>
        <w:t xml:space="preserve"> в Октябрьском районе</w:t>
      </w:r>
      <w:r>
        <w:rPr>
          <w:sz w:val="28"/>
          <w:szCs w:val="28"/>
        </w:rPr>
        <w:t>»</w:t>
      </w:r>
    </w:p>
    <w:p w:rsidR="00A014B3" w:rsidRDefault="00A014B3" w:rsidP="00A014B3">
      <w:pPr>
        <w:jc w:val="center"/>
        <w:rPr>
          <w:sz w:val="28"/>
          <w:szCs w:val="28"/>
        </w:rPr>
      </w:pPr>
    </w:p>
    <w:p w:rsidR="00A014B3" w:rsidRDefault="00A014B3" w:rsidP="00A014B3">
      <w:pPr>
        <w:jc w:val="both"/>
        <w:rPr>
          <w:sz w:val="28"/>
          <w:szCs w:val="28"/>
        </w:rPr>
      </w:pPr>
      <w:r>
        <w:rPr>
          <w:sz w:val="28"/>
          <w:szCs w:val="28"/>
        </w:rPr>
        <w:tab/>
        <w:t>Достижению результатов в 2024 году способствовала реализация ответственным исполнителем, соисполнителем и участниками муниципальной программы основных мероприятий, приоритетных основных мероприятий.</w:t>
      </w:r>
    </w:p>
    <w:p w:rsidR="00A014B3" w:rsidRDefault="00A014B3" w:rsidP="00A014B3">
      <w:pPr>
        <w:autoSpaceDE w:val="0"/>
        <w:autoSpaceDN w:val="0"/>
        <w:adjustRightInd w:val="0"/>
        <w:jc w:val="both"/>
        <w:rPr>
          <w:sz w:val="28"/>
          <w:szCs w:val="28"/>
        </w:rPr>
      </w:pPr>
      <w:r>
        <w:rPr>
          <w:sz w:val="28"/>
          <w:szCs w:val="28"/>
        </w:rPr>
        <w:tab/>
        <w:t>В рамках подпрограммы 1 «Взаимодействие органов местного самоуправления с населением в решении вопросов развития муниципальных образований Октябрьского района», предусмотрена реализация 5 основных мероприятий.</w:t>
      </w:r>
    </w:p>
    <w:p w:rsidR="00A014B3" w:rsidRDefault="00A014B3" w:rsidP="00A014B3">
      <w:pPr>
        <w:pStyle w:val="ConsPlusCell0"/>
        <w:jc w:val="both"/>
      </w:pPr>
      <w:r>
        <w:t xml:space="preserve">          Основное мероприятие 1.1. «</w:t>
      </w:r>
      <w:r>
        <w:rPr>
          <w:kern w:val="2"/>
        </w:rPr>
        <w:t>Организация встреч, осуществляющих информационный обмен между органами власти и населением по вопросам местного значения (индивидуальные консультации, сходы граждан, приемы граждан, отчетные собрания глав поселений)</w:t>
      </w:r>
      <w:r>
        <w:t>» - выполнено. За 2024 год с активом населения района организовано более 880 информационных встреч главами и заместителями глав администраций городского и сельских поселений;</w:t>
      </w:r>
    </w:p>
    <w:p w:rsidR="00A014B3" w:rsidRDefault="00A014B3" w:rsidP="00A014B3">
      <w:pPr>
        <w:tabs>
          <w:tab w:val="left" w:pos="2445"/>
        </w:tabs>
        <w:ind w:firstLine="709"/>
        <w:jc w:val="both"/>
        <w:rPr>
          <w:sz w:val="28"/>
          <w:szCs w:val="28"/>
        </w:rPr>
      </w:pPr>
      <w:r>
        <w:rPr>
          <w:rFonts w:eastAsia="Calibri"/>
          <w:sz w:val="28"/>
          <w:szCs w:val="28"/>
          <w:lang w:eastAsia="en-US"/>
        </w:rPr>
        <w:t>Основное мероприятие 1.2. «</w:t>
      </w:r>
      <w:r>
        <w:rPr>
          <w:kern w:val="2"/>
          <w:sz w:val="28"/>
          <w:szCs w:val="28"/>
        </w:rPr>
        <w:t>Организация мероприятий, направленных на обучение общественности и обмен опытом</w:t>
      </w:r>
      <w:r>
        <w:rPr>
          <w:sz w:val="28"/>
          <w:szCs w:val="28"/>
        </w:rPr>
        <w:t xml:space="preserve">» - выполнено. Были организованы выездные мероприятия в муниципальные образования Октябрьского района, Ростовской области, онлайн образовательные мероприятия и по обмену опытом: праздничные мероприятия - фестивали «Степь ковыльная», </w:t>
      </w:r>
      <w:proofErr w:type="spellStart"/>
      <w:r>
        <w:rPr>
          <w:sz w:val="28"/>
          <w:szCs w:val="28"/>
        </w:rPr>
        <w:t>вебинар</w:t>
      </w:r>
      <w:proofErr w:type="spellEnd"/>
      <w:r>
        <w:rPr>
          <w:sz w:val="28"/>
          <w:szCs w:val="28"/>
        </w:rPr>
        <w:t xml:space="preserve"> на тему «Технологии вовлечения граждан в решении вопросов местного значения», «Подведение итогов работы общественных и некоммерческих организаций за 2024 год»;</w:t>
      </w:r>
    </w:p>
    <w:p w:rsidR="00A014B3" w:rsidRDefault="00A014B3" w:rsidP="00A014B3">
      <w:pPr>
        <w:tabs>
          <w:tab w:val="left" w:pos="2445"/>
        </w:tabs>
        <w:ind w:firstLine="709"/>
        <w:jc w:val="both"/>
        <w:rPr>
          <w:sz w:val="28"/>
          <w:szCs w:val="28"/>
        </w:rPr>
      </w:pPr>
      <w:r>
        <w:rPr>
          <w:rFonts w:eastAsia="Calibri"/>
          <w:sz w:val="28"/>
          <w:szCs w:val="28"/>
          <w:lang w:eastAsia="en-US"/>
        </w:rPr>
        <w:t>Основное мероприятие 1.3. «</w:t>
      </w:r>
      <w:r>
        <w:rPr>
          <w:sz w:val="28"/>
          <w:szCs w:val="28"/>
        </w:rPr>
        <w:t>Позиционирование активной общественной деятельности граждан Октябрьского района в средствах массовой информации и сети интернет» выполнено – за прошедший год подготовлено более 10 публикаций;</w:t>
      </w:r>
    </w:p>
    <w:p w:rsidR="00A014B3" w:rsidRDefault="00A014B3" w:rsidP="00A014B3">
      <w:pPr>
        <w:ind w:firstLine="708"/>
        <w:jc w:val="both"/>
        <w:rPr>
          <w:sz w:val="28"/>
          <w:szCs w:val="28"/>
        </w:rPr>
      </w:pPr>
      <w:r>
        <w:rPr>
          <w:rFonts w:eastAsia="Calibri"/>
          <w:sz w:val="28"/>
          <w:szCs w:val="28"/>
          <w:lang w:eastAsia="en-US"/>
        </w:rPr>
        <w:t>Основное мероприятие 1.4. «</w:t>
      </w:r>
      <w:r>
        <w:rPr>
          <w:kern w:val="2"/>
          <w:sz w:val="28"/>
          <w:szCs w:val="28"/>
        </w:rPr>
        <w:t>Участие общественности в конкурсах разного уровня, направленных на позиционирование успешных практик реализации общественных инициатив и привлечение дополнительного финансирования на реализацию общественных инициатив</w:t>
      </w:r>
      <w:r>
        <w:rPr>
          <w:sz w:val="28"/>
          <w:szCs w:val="28"/>
        </w:rPr>
        <w:t xml:space="preserve">» - показатель выполнен. </w:t>
      </w:r>
      <w:proofErr w:type="gramStart"/>
      <w:r>
        <w:rPr>
          <w:sz w:val="28"/>
          <w:szCs w:val="28"/>
        </w:rPr>
        <w:t xml:space="preserve">На конкурс, </w:t>
      </w:r>
      <w:r>
        <w:rPr>
          <w:kern w:val="2"/>
          <w:sz w:val="28"/>
          <w:szCs w:val="28"/>
        </w:rPr>
        <w:t xml:space="preserve">направленный на позиционирование успешных практик по реализации общественных инициатив «Общественное признание» ОП РО – подано 2 инициативы, на конкурс направленный на привлечение дополнительного </w:t>
      </w:r>
      <w:r>
        <w:rPr>
          <w:kern w:val="2"/>
          <w:sz w:val="28"/>
          <w:szCs w:val="28"/>
        </w:rPr>
        <w:lastRenderedPageBreak/>
        <w:t>финансирования на реализацию общественных инициатив</w:t>
      </w:r>
      <w:r>
        <w:rPr>
          <w:sz w:val="28"/>
          <w:szCs w:val="28"/>
        </w:rPr>
        <w:t xml:space="preserve"> «инициативное бюджетирование в рамках проекта Губернатора РО «Сделаем вместе» - 8 инициативных проектов, районный и областной конкурсы  ТОС - 4;</w:t>
      </w:r>
      <w:proofErr w:type="gramEnd"/>
    </w:p>
    <w:p w:rsidR="00A014B3" w:rsidRDefault="00A014B3" w:rsidP="00A014B3">
      <w:pPr>
        <w:pStyle w:val="ConsPlusTitle"/>
        <w:ind w:firstLine="708"/>
        <w:jc w:val="both"/>
        <w:rPr>
          <w:rFonts w:ascii="Times New Roman" w:hAnsi="Times New Roman" w:cs="Times New Roman"/>
          <w:b w:val="0"/>
          <w:sz w:val="28"/>
          <w:szCs w:val="28"/>
        </w:rPr>
      </w:pPr>
      <w:r>
        <w:rPr>
          <w:rFonts w:ascii="Times New Roman" w:hAnsi="Times New Roman" w:cs="Times New Roman"/>
          <w:b w:val="0"/>
          <w:sz w:val="28"/>
          <w:szCs w:val="28"/>
        </w:rPr>
        <w:t xml:space="preserve">Основное мероприятие 1.5. «Организация и проведение районного конкурса «Общественных инициатив Октябрьского района»» выполнено. По итогам 2024 года отделом социально политических коммуникаций Администрации Октябрьского района в рамках конкурса был проведен мониторинг активности граждан поселений. Согласно мониторингу в реализации «общественных инициатив» уже не первый год лидирует </w:t>
      </w:r>
      <w:proofErr w:type="spellStart"/>
      <w:r>
        <w:rPr>
          <w:rFonts w:ascii="Times New Roman" w:hAnsi="Times New Roman" w:cs="Times New Roman"/>
          <w:b w:val="0"/>
          <w:sz w:val="28"/>
          <w:szCs w:val="28"/>
        </w:rPr>
        <w:t>Красюковское</w:t>
      </w:r>
      <w:proofErr w:type="spellEnd"/>
      <w:r>
        <w:rPr>
          <w:rFonts w:ascii="Times New Roman" w:hAnsi="Times New Roman" w:cs="Times New Roman"/>
          <w:b w:val="0"/>
          <w:sz w:val="28"/>
          <w:szCs w:val="28"/>
        </w:rPr>
        <w:t xml:space="preserve"> сельское поселение – на территории реализовано 29 общественно значимых инициатив. На втором месте стоит  Коммунарское сельское поселение  их – 25. Третье место занимают Алексеевское, </w:t>
      </w:r>
      <w:proofErr w:type="spellStart"/>
      <w:r>
        <w:rPr>
          <w:rFonts w:ascii="Times New Roman" w:hAnsi="Times New Roman" w:cs="Times New Roman"/>
          <w:b w:val="0"/>
          <w:sz w:val="28"/>
          <w:szCs w:val="28"/>
        </w:rPr>
        <w:t>Мокрологское</w:t>
      </w:r>
      <w:proofErr w:type="spellEnd"/>
      <w:r>
        <w:rPr>
          <w:rFonts w:ascii="Times New Roman" w:hAnsi="Times New Roman" w:cs="Times New Roman"/>
          <w:b w:val="0"/>
          <w:sz w:val="28"/>
          <w:szCs w:val="28"/>
        </w:rPr>
        <w:t xml:space="preserve"> и </w:t>
      </w:r>
      <w:proofErr w:type="spellStart"/>
      <w:r>
        <w:rPr>
          <w:rFonts w:ascii="Times New Roman" w:hAnsi="Times New Roman" w:cs="Times New Roman"/>
          <w:b w:val="0"/>
          <w:sz w:val="28"/>
          <w:szCs w:val="28"/>
        </w:rPr>
        <w:t>Краснолучское</w:t>
      </w:r>
      <w:proofErr w:type="spellEnd"/>
      <w:r>
        <w:rPr>
          <w:rFonts w:ascii="Times New Roman" w:hAnsi="Times New Roman" w:cs="Times New Roman"/>
          <w:b w:val="0"/>
          <w:sz w:val="28"/>
          <w:szCs w:val="28"/>
        </w:rPr>
        <w:t xml:space="preserve"> сельские поселения – по 12 «общественных инициатив» реализовано на каждой территории. Далее по списку идут </w:t>
      </w:r>
      <w:proofErr w:type="spellStart"/>
      <w:r>
        <w:rPr>
          <w:rFonts w:ascii="Times New Roman" w:hAnsi="Times New Roman" w:cs="Times New Roman"/>
          <w:b w:val="0"/>
          <w:sz w:val="28"/>
          <w:szCs w:val="28"/>
        </w:rPr>
        <w:t>Керчикское</w:t>
      </w:r>
      <w:proofErr w:type="spellEnd"/>
      <w:r>
        <w:rPr>
          <w:rFonts w:ascii="Times New Roman" w:hAnsi="Times New Roman" w:cs="Times New Roman"/>
          <w:b w:val="0"/>
          <w:sz w:val="28"/>
          <w:szCs w:val="28"/>
        </w:rPr>
        <w:t xml:space="preserve"> поселение – 10 инициатив, </w:t>
      </w:r>
      <w:proofErr w:type="spellStart"/>
      <w:r>
        <w:rPr>
          <w:rFonts w:ascii="Times New Roman" w:hAnsi="Times New Roman" w:cs="Times New Roman"/>
          <w:b w:val="0"/>
          <w:sz w:val="28"/>
          <w:szCs w:val="28"/>
        </w:rPr>
        <w:t>Каменоломненское</w:t>
      </w:r>
      <w:proofErr w:type="spellEnd"/>
      <w:r>
        <w:rPr>
          <w:rFonts w:ascii="Times New Roman" w:hAnsi="Times New Roman" w:cs="Times New Roman"/>
          <w:b w:val="0"/>
          <w:sz w:val="28"/>
          <w:szCs w:val="28"/>
        </w:rPr>
        <w:t xml:space="preserve"> городское поселение – 9, </w:t>
      </w:r>
      <w:proofErr w:type="spellStart"/>
      <w:r>
        <w:rPr>
          <w:rFonts w:ascii="Times New Roman" w:hAnsi="Times New Roman" w:cs="Times New Roman"/>
          <w:b w:val="0"/>
          <w:sz w:val="28"/>
          <w:szCs w:val="28"/>
        </w:rPr>
        <w:t>Бессергеневское</w:t>
      </w:r>
      <w:proofErr w:type="spellEnd"/>
      <w:r>
        <w:rPr>
          <w:rFonts w:ascii="Times New Roman" w:hAnsi="Times New Roman" w:cs="Times New Roman"/>
          <w:b w:val="0"/>
          <w:sz w:val="28"/>
          <w:szCs w:val="28"/>
        </w:rPr>
        <w:t xml:space="preserve"> и </w:t>
      </w:r>
      <w:proofErr w:type="spellStart"/>
      <w:r>
        <w:rPr>
          <w:rFonts w:ascii="Times New Roman" w:hAnsi="Times New Roman" w:cs="Times New Roman"/>
          <w:b w:val="0"/>
          <w:sz w:val="28"/>
          <w:szCs w:val="28"/>
        </w:rPr>
        <w:t>Персиановское</w:t>
      </w:r>
      <w:proofErr w:type="spellEnd"/>
      <w:r>
        <w:rPr>
          <w:rFonts w:ascii="Times New Roman" w:hAnsi="Times New Roman" w:cs="Times New Roman"/>
          <w:b w:val="0"/>
          <w:sz w:val="28"/>
          <w:szCs w:val="28"/>
        </w:rPr>
        <w:t xml:space="preserve">  сельские поселения – по 8 «общественных инициатив» реализовано в каждом сельском поселении. </w:t>
      </w:r>
      <w:proofErr w:type="gramStart"/>
      <w:r>
        <w:rPr>
          <w:rFonts w:ascii="Times New Roman" w:hAnsi="Times New Roman" w:cs="Times New Roman"/>
          <w:b w:val="0"/>
          <w:sz w:val="28"/>
          <w:szCs w:val="28"/>
        </w:rPr>
        <w:t>В</w:t>
      </w:r>
      <w:proofErr w:type="gramEnd"/>
      <w:r>
        <w:rPr>
          <w:rFonts w:ascii="Times New Roman" w:hAnsi="Times New Roman" w:cs="Times New Roman"/>
          <w:b w:val="0"/>
          <w:sz w:val="28"/>
          <w:szCs w:val="28"/>
        </w:rPr>
        <w:t xml:space="preserve"> Краснокутском – 6, </w:t>
      </w:r>
      <w:proofErr w:type="spellStart"/>
      <w:r>
        <w:rPr>
          <w:rFonts w:ascii="Times New Roman" w:hAnsi="Times New Roman" w:cs="Times New Roman"/>
          <w:b w:val="0"/>
          <w:sz w:val="28"/>
          <w:szCs w:val="28"/>
        </w:rPr>
        <w:t>Кривянском</w:t>
      </w:r>
      <w:proofErr w:type="spellEnd"/>
      <w:r>
        <w:rPr>
          <w:rFonts w:ascii="Times New Roman" w:hAnsi="Times New Roman" w:cs="Times New Roman"/>
          <w:b w:val="0"/>
          <w:sz w:val="28"/>
          <w:szCs w:val="28"/>
        </w:rPr>
        <w:t xml:space="preserve"> – 5 и Артемовском – 3. </w:t>
      </w:r>
    </w:p>
    <w:p w:rsidR="00A014B3" w:rsidRDefault="00A014B3" w:rsidP="00A014B3">
      <w:pPr>
        <w:ind w:firstLine="708"/>
        <w:jc w:val="both"/>
        <w:rPr>
          <w:sz w:val="28"/>
          <w:szCs w:val="28"/>
        </w:rPr>
      </w:pPr>
      <w:r>
        <w:rPr>
          <w:sz w:val="28"/>
          <w:szCs w:val="28"/>
        </w:rPr>
        <w:t xml:space="preserve">В рамках подпрограммы 2 «Создание условий для эффективной реализации </w:t>
      </w:r>
      <w:r>
        <w:rPr>
          <w:sz w:val="28"/>
          <w:szCs w:val="28"/>
          <w:shd w:val="clear" w:color="auto" w:fill="FFFFFF"/>
        </w:rPr>
        <w:t xml:space="preserve">общественных </w:t>
      </w:r>
      <w:r>
        <w:rPr>
          <w:bCs/>
          <w:sz w:val="28"/>
          <w:szCs w:val="28"/>
          <w:shd w:val="clear" w:color="auto" w:fill="FFFFFF"/>
        </w:rPr>
        <w:t>инициатив</w:t>
      </w:r>
      <w:r>
        <w:rPr>
          <w:sz w:val="28"/>
          <w:szCs w:val="28"/>
          <w:shd w:val="clear" w:color="auto" w:fill="FFFFFF"/>
        </w:rPr>
        <w:t xml:space="preserve"> Октябрьского района</w:t>
      </w:r>
      <w:r>
        <w:rPr>
          <w:sz w:val="28"/>
          <w:szCs w:val="28"/>
        </w:rPr>
        <w:t>», предусмотрена реализация 5 основных мероприятий.</w:t>
      </w:r>
    </w:p>
    <w:p w:rsidR="00A014B3" w:rsidRDefault="00A014B3" w:rsidP="00A014B3">
      <w:pPr>
        <w:widowControl w:val="0"/>
        <w:autoSpaceDE w:val="0"/>
        <w:autoSpaceDN w:val="0"/>
        <w:adjustRightInd w:val="0"/>
        <w:ind w:firstLine="708"/>
        <w:jc w:val="both"/>
        <w:outlineLvl w:val="1"/>
        <w:rPr>
          <w:sz w:val="28"/>
          <w:szCs w:val="28"/>
        </w:rPr>
      </w:pPr>
      <w:r>
        <w:rPr>
          <w:rFonts w:eastAsia="Calibri"/>
          <w:sz w:val="28"/>
          <w:szCs w:val="28"/>
          <w:lang w:eastAsia="en-US"/>
        </w:rPr>
        <w:t>Основное мероприятие 2.1. «</w:t>
      </w:r>
      <w:r>
        <w:rPr>
          <w:sz w:val="28"/>
          <w:szCs w:val="28"/>
        </w:rPr>
        <w:t xml:space="preserve">Оказание методической, информационной, организационной и иной поддержки в реализации </w:t>
      </w:r>
      <w:r>
        <w:rPr>
          <w:sz w:val="28"/>
          <w:szCs w:val="28"/>
          <w:shd w:val="clear" w:color="auto" w:fill="FFFFFF"/>
        </w:rPr>
        <w:t>общественных инициатив Октябрьского района</w:t>
      </w:r>
      <w:r>
        <w:rPr>
          <w:sz w:val="28"/>
          <w:szCs w:val="28"/>
        </w:rPr>
        <w:t xml:space="preserve">» выполнено в полном объеме. </w:t>
      </w:r>
      <w:proofErr w:type="gramStart"/>
      <w:r>
        <w:rPr>
          <w:sz w:val="28"/>
          <w:szCs w:val="28"/>
        </w:rPr>
        <w:t xml:space="preserve">Специалистами отдела социально политических коммуникаций Администрации Октябрьского района и специалистами администраций сельских и городского поселений Октябрьского района на постоянной основе оказывается информационная поддержка активу в решении социально-значимых вопросов.  2024 год число рабочих встреч, осуществляющих информационный обмен между активом населения и администрациями городского и сельских поселений Октябрьского района составило более 880 и отделом социально политических коммуникаций Администрации Октябрьского района более </w:t>
      </w:r>
      <w:r w:rsidRPr="00A014B3">
        <w:rPr>
          <w:sz w:val="28"/>
          <w:szCs w:val="28"/>
        </w:rPr>
        <w:t>100</w:t>
      </w:r>
      <w:proofErr w:type="gramEnd"/>
      <w:r>
        <w:rPr>
          <w:sz w:val="28"/>
          <w:szCs w:val="28"/>
        </w:rPr>
        <w:t>;</w:t>
      </w:r>
    </w:p>
    <w:p w:rsidR="00A014B3" w:rsidRDefault="00A014B3" w:rsidP="00A014B3">
      <w:pPr>
        <w:widowControl w:val="0"/>
        <w:autoSpaceDE w:val="0"/>
        <w:autoSpaceDN w:val="0"/>
        <w:adjustRightInd w:val="0"/>
        <w:ind w:firstLine="708"/>
        <w:jc w:val="both"/>
        <w:outlineLvl w:val="1"/>
        <w:rPr>
          <w:sz w:val="28"/>
          <w:szCs w:val="28"/>
        </w:rPr>
      </w:pPr>
      <w:r>
        <w:rPr>
          <w:rFonts w:eastAsia="Calibri"/>
          <w:sz w:val="28"/>
          <w:szCs w:val="28"/>
          <w:lang w:eastAsia="en-US"/>
        </w:rPr>
        <w:t>Основное мероприятие 2.2. «</w:t>
      </w:r>
      <w:r>
        <w:rPr>
          <w:sz w:val="28"/>
          <w:szCs w:val="28"/>
        </w:rPr>
        <w:t>Координация деятельности активных граждан, общественных и некоммерческих организаций, органов территориального общественного самоуправления в реализации общественных инициатив» выполнено. Органами местного управления на постоянной основе ведется сопровождение и координация деятельности актива района, органов ТОС, общественных и некоммерческих организаций в решении вопросов местного значения;</w:t>
      </w:r>
    </w:p>
    <w:p w:rsidR="00A014B3" w:rsidRDefault="00A014B3" w:rsidP="00A014B3">
      <w:pPr>
        <w:widowControl w:val="0"/>
        <w:autoSpaceDE w:val="0"/>
        <w:autoSpaceDN w:val="0"/>
        <w:adjustRightInd w:val="0"/>
        <w:ind w:firstLine="708"/>
        <w:jc w:val="both"/>
        <w:outlineLvl w:val="1"/>
        <w:rPr>
          <w:sz w:val="28"/>
          <w:szCs w:val="28"/>
        </w:rPr>
      </w:pPr>
      <w:r>
        <w:rPr>
          <w:rFonts w:eastAsia="Calibri"/>
          <w:sz w:val="28"/>
          <w:szCs w:val="28"/>
          <w:lang w:eastAsia="en-US"/>
        </w:rPr>
        <w:t xml:space="preserve">Основное мероприятие </w:t>
      </w:r>
      <w:r>
        <w:rPr>
          <w:sz w:val="28"/>
          <w:szCs w:val="28"/>
        </w:rPr>
        <w:t xml:space="preserve">2.3. «Привлечение ресурсов социального предпринимательства, </w:t>
      </w:r>
      <w:proofErr w:type="spellStart"/>
      <w:r>
        <w:rPr>
          <w:sz w:val="28"/>
          <w:szCs w:val="28"/>
        </w:rPr>
        <w:t>волонтерства</w:t>
      </w:r>
      <w:proofErr w:type="spellEnd"/>
      <w:r>
        <w:rPr>
          <w:sz w:val="28"/>
          <w:szCs w:val="28"/>
        </w:rPr>
        <w:t xml:space="preserve"> и благотворительности в реализацию </w:t>
      </w:r>
      <w:r>
        <w:rPr>
          <w:sz w:val="28"/>
          <w:szCs w:val="28"/>
          <w:shd w:val="clear" w:color="auto" w:fill="FFFFFF"/>
        </w:rPr>
        <w:t xml:space="preserve">общественных </w:t>
      </w:r>
      <w:r>
        <w:rPr>
          <w:bCs/>
          <w:sz w:val="28"/>
          <w:szCs w:val="28"/>
          <w:shd w:val="clear" w:color="auto" w:fill="FFFFFF"/>
        </w:rPr>
        <w:t>инициатив</w:t>
      </w:r>
      <w:r>
        <w:rPr>
          <w:sz w:val="28"/>
          <w:szCs w:val="28"/>
          <w:shd w:val="clear" w:color="auto" w:fill="FFFFFF"/>
        </w:rPr>
        <w:t xml:space="preserve"> Октябрьского района</w:t>
      </w:r>
      <w:r>
        <w:rPr>
          <w:sz w:val="28"/>
          <w:szCs w:val="28"/>
        </w:rPr>
        <w:t>» выполнено. В реализации социально-значимых инициатив Октябрьского района</w:t>
      </w:r>
      <w:r>
        <w:rPr>
          <w:color w:val="FF0000"/>
          <w:sz w:val="28"/>
          <w:szCs w:val="28"/>
        </w:rPr>
        <w:t xml:space="preserve"> </w:t>
      </w:r>
      <w:r>
        <w:rPr>
          <w:sz w:val="28"/>
          <w:szCs w:val="28"/>
        </w:rPr>
        <w:t xml:space="preserve">за 2024 год принимали участие общественные и некоммерческие организации, </w:t>
      </w:r>
      <w:proofErr w:type="spellStart"/>
      <w:r>
        <w:rPr>
          <w:sz w:val="28"/>
          <w:szCs w:val="28"/>
        </w:rPr>
        <w:t>ТОСы</w:t>
      </w:r>
      <w:proofErr w:type="spellEnd"/>
      <w:r>
        <w:rPr>
          <w:sz w:val="28"/>
          <w:szCs w:val="28"/>
        </w:rPr>
        <w:t>, главы, депутаты и представители бизнеса городского и сельских поселений Октябрьского района</w:t>
      </w:r>
      <w:r>
        <w:rPr>
          <w:sz w:val="28"/>
          <w:szCs w:val="28"/>
          <w:shd w:val="clear" w:color="auto" w:fill="FFFFFF"/>
        </w:rPr>
        <w:t>;</w:t>
      </w:r>
    </w:p>
    <w:p w:rsidR="00A014B3" w:rsidRDefault="00A014B3" w:rsidP="00A014B3">
      <w:pPr>
        <w:ind w:firstLine="708"/>
        <w:jc w:val="both"/>
        <w:rPr>
          <w:sz w:val="28"/>
          <w:szCs w:val="28"/>
        </w:rPr>
      </w:pPr>
      <w:r>
        <w:rPr>
          <w:rFonts w:eastAsia="Calibri"/>
          <w:sz w:val="28"/>
          <w:szCs w:val="28"/>
          <w:lang w:eastAsia="en-US"/>
        </w:rPr>
        <w:lastRenderedPageBreak/>
        <w:t xml:space="preserve">Основное мероприятие </w:t>
      </w:r>
      <w:r>
        <w:rPr>
          <w:sz w:val="28"/>
          <w:szCs w:val="28"/>
        </w:rPr>
        <w:t>2.4. «Создание новых ТОС, общественных и некоммерческих организаций</w:t>
      </w:r>
      <w:r>
        <w:rPr>
          <w:kern w:val="2"/>
          <w:sz w:val="28"/>
          <w:szCs w:val="28"/>
        </w:rPr>
        <w:t xml:space="preserve"> в муниципальных образованиях Октябрьского района</w:t>
      </w:r>
      <w:r>
        <w:rPr>
          <w:sz w:val="28"/>
          <w:szCs w:val="28"/>
        </w:rPr>
        <w:t>» - выполнено. В 2024 году созданы  две некоммерческие организации.</w:t>
      </w:r>
    </w:p>
    <w:p w:rsidR="00A014B3" w:rsidRDefault="00A014B3" w:rsidP="00A014B3">
      <w:pPr>
        <w:widowControl w:val="0"/>
        <w:autoSpaceDE w:val="0"/>
        <w:autoSpaceDN w:val="0"/>
        <w:adjustRightInd w:val="0"/>
        <w:ind w:firstLine="708"/>
        <w:jc w:val="both"/>
        <w:outlineLvl w:val="1"/>
        <w:rPr>
          <w:sz w:val="28"/>
          <w:szCs w:val="28"/>
        </w:rPr>
      </w:pPr>
      <w:r>
        <w:rPr>
          <w:rFonts w:eastAsia="Calibri"/>
          <w:sz w:val="28"/>
          <w:szCs w:val="28"/>
          <w:lang w:eastAsia="en-US"/>
        </w:rPr>
        <w:t xml:space="preserve">Основное мероприятие </w:t>
      </w:r>
      <w:r>
        <w:rPr>
          <w:sz w:val="28"/>
          <w:szCs w:val="28"/>
        </w:rPr>
        <w:t>2.5. «Участие ТОС, общественных и некоммерческих организаций в мероприятиях по обмену опытом» выполнено в полном объеме – в онлайн и офлайн форматах.</w:t>
      </w:r>
    </w:p>
    <w:p w:rsidR="00A014B3" w:rsidRDefault="00A014B3" w:rsidP="00A014B3">
      <w:pPr>
        <w:widowControl w:val="0"/>
        <w:autoSpaceDE w:val="0"/>
        <w:autoSpaceDN w:val="0"/>
        <w:adjustRightInd w:val="0"/>
        <w:ind w:firstLine="708"/>
        <w:jc w:val="both"/>
        <w:outlineLvl w:val="1"/>
        <w:rPr>
          <w:i/>
          <w:sz w:val="16"/>
          <w:szCs w:val="16"/>
        </w:rPr>
      </w:pPr>
    </w:p>
    <w:p w:rsidR="00A014B3" w:rsidRDefault="00A014B3" w:rsidP="00A014B3">
      <w:pPr>
        <w:tabs>
          <w:tab w:val="center" w:pos="4876"/>
          <w:tab w:val="left" w:pos="8565"/>
        </w:tabs>
        <w:jc w:val="both"/>
        <w:rPr>
          <w:sz w:val="28"/>
          <w:szCs w:val="28"/>
        </w:rPr>
      </w:pPr>
      <w:r>
        <w:rPr>
          <w:sz w:val="28"/>
          <w:szCs w:val="28"/>
        </w:rPr>
        <w:t xml:space="preserve">          Сведения о выполнении основных мероприятий программы приведены в приложении № 1 к отчету о реализации муниципальной программы.</w:t>
      </w:r>
    </w:p>
    <w:p w:rsidR="00A014B3" w:rsidRDefault="00A014B3" w:rsidP="00A014B3">
      <w:pPr>
        <w:tabs>
          <w:tab w:val="center" w:pos="4876"/>
          <w:tab w:val="left" w:pos="8565"/>
        </w:tabs>
        <w:jc w:val="both"/>
        <w:rPr>
          <w:sz w:val="28"/>
          <w:szCs w:val="28"/>
        </w:rPr>
      </w:pPr>
    </w:p>
    <w:p w:rsidR="00A014B3" w:rsidRDefault="00A014B3" w:rsidP="00A014B3">
      <w:pPr>
        <w:tabs>
          <w:tab w:val="center" w:pos="4876"/>
          <w:tab w:val="left" w:pos="8565"/>
        </w:tabs>
        <w:jc w:val="center"/>
        <w:rPr>
          <w:sz w:val="28"/>
          <w:szCs w:val="28"/>
        </w:rPr>
      </w:pPr>
      <w:r>
        <w:rPr>
          <w:sz w:val="28"/>
          <w:szCs w:val="28"/>
        </w:rPr>
        <w:t>Раздел 3. Анализ факторов,</w:t>
      </w:r>
    </w:p>
    <w:p w:rsidR="00A014B3" w:rsidRDefault="00A014B3" w:rsidP="00A014B3">
      <w:pPr>
        <w:tabs>
          <w:tab w:val="center" w:pos="4876"/>
          <w:tab w:val="left" w:pos="8565"/>
        </w:tabs>
        <w:jc w:val="center"/>
        <w:rPr>
          <w:sz w:val="28"/>
          <w:szCs w:val="28"/>
        </w:rPr>
      </w:pPr>
      <w:proofErr w:type="gramStart"/>
      <w:r>
        <w:rPr>
          <w:sz w:val="28"/>
          <w:szCs w:val="28"/>
        </w:rPr>
        <w:t>повлиявших</w:t>
      </w:r>
      <w:proofErr w:type="gramEnd"/>
      <w:r>
        <w:rPr>
          <w:sz w:val="28"/>
          <w:szCs w:val="28"/>
        </w:rPr>
        <w:t xml:space="preserve"> на ход реализации муниципальной программы</w:t>
      </w:r>
    </w:p>
    <w:p w:rsidR="00A014B3" w:rsidRDefault="00A014B3" w:rsidP="00A014B3">
      <w:pPr>
        <w:tabs>
          <w:tab w:val="center" w:pos="4876"/>
          <w:tab w:val="left" w:pos="8565"/>
        </w:tabs>
        <w:jc w:val="center"/>
        <w:rPr>
          <w:sz w:val="28"/>
          <w:szCs w:val="28"/>
        </w:rPr>
      </w:pPr>
      <w:r>
        <w:rPr>
          <w:sz w:val="28"/>
          <w:szCs w:val="28"/>
        </w:rPr>
        <w:t>«</w:t>
      </w:r>
      <w:r>
        <w:rPr>
          <w:sz w:val="28"/>
          <w:szCs w:val="28"/>
          <w:shd w:val="clear" w:color="auto" w:fill="FFFFFF"/>
        </w:rPr>
        <w:t xml:space="preserve">Поддержка общественных </w:t>
      </w:r>
      <w:r>
        <w:rPr>
          <w:bCs/>
          <w:sz w:val="28"/>
          <w:szCs w:val="28"/>
          <w:shd w:val="clear" w:color="auto" w:fill="FFFFFF"/>
        </w:rPr>
        <w:t>инициатив</w:t>
      </w:r>
      <w:r>
        <w:rPr>
          <w:sz w:val="28"/>
          <w:szCs w:val="28"/>
          <w:shd w:val="clear" w:color="auto" w:fill="FFFFFF"/>
        </w:rPr>
        <w:t xml:space="preserve"> в Октябрьском районе</w:t>
      </w:r>
      <w:r>
        <w:rPr>
          <w:sz w:val="28"/>
          <w:szCs w:val="28"/>
        </w:rPr>
        <w:t>»</w:t>
      </w:r>
    </w:p>
    <w:p w:rsidR="00A014B3" w:rsidRDefault="00A014B3" w:rsidP="00A014B3">
      <w:pPr>
        <w:tabs>
          <w:tab w:val="center" w:pos="4876"/>
          <w:tab w:val="left" w:pos="8565"/>
        </w:tabs>
        <w:jc w:val="both"/>
        <w:rPr>
          <w:sz w:val="28"/>
          <w:szCs w:val="28"/>
        </w:rPr>
      </w:pPr>
    </w:p>
    <w:p w:rsidR="00A014B3" w:rsidRDefault="00A014B3" w:rsidP="00A014B3">
      <w:pPr>
        <w:tabs>
          <w:tab w:val="center" w:pos="4876"/>
          <w:tab w:val="left" w:pos="8565"/>
        </w:tabs>
        <w:ind w:firstLine="709"/>
        <w:jc w:val="both"/>
        <w:rPr>
          <w:szCs w:val="24"/>
        </w:rPr>
      </w:pPr>
      <w:r>
        <w:rPr>
          <w:sz w:val="28"/>
          <w:szCs w:val="28"/>
        </w:rPr>
        <w:t>В 2024 году на ход реализации муниципальной программы оказывали влияние следующие факторы:</w:t>
      </w:r>
    </w:p>
    <w:p w:rsidR="00A014B3" w:rsidRDefault="00A014B3" w:rsidP="00A014B3">
      <w:pPr>
        <w:tabs>
          <w:tab w:val="center" w:pos="3293"/>
        </w:tabs>
        <w:ind w:firstLine="709"/>
        <w:jc w:val="both"/>
        <w:rPr>
          <w:sz w:val="28"/>
          <w:szCs w:val="28"/>
        </w:rPr>
      </w:pPr>
      <w:r>
        <w:rPr>
          <w:sz w:val="28"/>
          <w:szCs w:val="28"/>
        </w:rPr>
        <w:tab/>
        <w:t>- Вовлечение граждан Октябрьского района в процессы формирования и развития самоуправления и эффективного решения вопросов местного значения;</w:t>
      </w:r>
    </w:p>
    <w:p w:rsidR="00A014B3" w:rsidRDefault="00A014B3" w:rsidP="00A014B3">
      <w:pPr>
        <w:tabs>
          <w:tab w:val="center" w:pos="3293"/>
        </w:tabs>
        <w:ind w:firstLine="709"/>
        <w:jc w:val="both"/>
        <w:rPr>
          <w:sz w:val="28"/>
          <w:szCs w:val="28"/>
        </w:rPr>
      </w:pPr>
      <w:r>
        <w:rPr>
          <w:sz w:val="28"/>
          <w:szCs w:val="28"/>
        </w:rPr>
        <w:tab/>
        <w:t xml:space="preserve">- повышение гражданской активности населения Октябрьского района, развитие ресурсов социального предпринимательства, </w:t>
      </w:r>
      <w:proofErr w:type="spellStart"/>
      <w:r>
        <w:rPr>
          <w:sz w:val="28"/>
          <w:szCs w:val="28"/>
        </w:rPr>
        <w:t>волонтерства</w:t>
      </w:r>
      <w:proofErr w:type="spellEnd"/>
      <w:r>
        <w:rPr>
          <w:sz w:val="28"/>
          <w:szCs w:val="28"/>
        </w:rPr>
        <w:t xml:space="preserve"> и благотворительности;</w:t>
      </w:r>
    </w:p>
    <w:p w:rsidR="00A014B3" w:rsidRDefault="00A014B3" w:rsidP="00A014B3">
      <w:pPr>
        <w:tabs>
          <w:tab w:val="center" w:pos="3293"/>
        </w:tabs>
        <w:ind w:firstLine="709"/>
        <w:jc w:val="both"/>
        <w:rPr>
          <w:sz w:val="28"/>
          <w:szCs w:val="28"/>
        </w:rPr>
      </w:pPr>
      <w:r>
        <w:rPr>
          <w:sz w:val="28"/>
          <w:szCs w:val="28"/>
        </w:rPr>
        <w:tab/>
        <w:t>- выявление социально-значимых инициатив среди населения Октябрьского района, оказание информационной и иной поддержки в их реализации;</w:t>
      </w:r>
    </w:p>
    <w:p w:rsidR="00A014B3" w:rsidRDefault="00A014B3" w:rsidP="00A014B3">
      <w:pPr>
        <w:autoSpaceDE w:val="0"/>
        <w:autoSpaceDN w:val="0"/>
        <w:adjustRightInd w:val="0"/>
        <w:spacing w:line="230" w:lineRule="auto"/>
        <w:ind w:firstLine="709"/>
        <w:jc w:val="both"/>
        <w:rPr>
          <w:sz w:val="28"/>
          <w:szCs w:val="28"/>
        </w:rPr>
      </w:pPr>
      <w:r>
        <w:rPr>
          <w:kern w:val="2"/>
          <w:sz w:val="28"/>
          <w:szCs w:val="28"/>
        </w:rPr>
        <w:t xml:space="preserve">- создание условий успешной деятельности </w:t>
      </w:r>
      <w:r>
        <w:rPr>
          <w:sz w:val="28"/>
          <w:szCs w:val="28"/>
        </w:rPr>
        <w:t>активных граждан, общественных и некоммерческих организаций, органов территориального общественного самоуправления;</w:t>
      </w:r>
    </w:p>
    <w:p w:rsidR="00A014B3" w:rsidRDefault="00A014B3" w:rsidP="00A014B3">
      <w:pPr>
        <w:tabs>
          <w:tab w:val="center" w:pos="3293"/>
        </w:tabs>
        <w:ind w:firstLine="709"/>
        <w:jc w:val="both"/>
        <w:rPr>
          <w:sz w:val="28"/>
          <w:szCs w:val="28"/>
        </w:rPr>
      </w:pPr>
      <w:r>
        <w:rPr>
          <w:sz w:val="28"/>
          <w:szCs w:val="28"/>
        </w:rPr>
        <w:tab/>
        <w:t>- позиционирование успешных практик поддержки общественных инициатив органами власти в Октябрьском районе;</w:t>
      </w:r>
    </w:p>
    <w:p w:rsidR="00A014B3" w:rsidRDefault="00A014B3" w:rsidP="00A014B3">
      <w:pPr>
        <w:widowControl w:val="0"/>
        <w:autoSpaceDE w:val="0"/>
        <w:autoSpaceDN w:val="0"/>
        <w:adjustRightInd w:val="0"/>
        <w:ind w:firstLine="709"/>
        <w:jc w:val="both"/>
        <w:rPr>
          <w:color w:val="auto"/>
          <w:sz w:val="28"/>
          <w:szCs w:val="28"/>
        </w:rPr>
      </w:pPr>
      <w:r>
        <w:rPr>
          <w:sz w:val="28"/>
          <w:szCs w:val="28"/>
        </w:rPr>
        <w:t xml:space="preserve">- содействие в реализации </w:t>
      </w:r>
      <w:r>
        <w:rPr>
          <w:sz w:val="28"/>
          <w:szCs w:val="28"/>
          <w:shd w:val="clear" w:color="auto" w:fill="FFFFFF"/>
        </w:rPr>
        <w:t xml:space="preserve">общественных </w:t>
      </w:r>
      <w:r>
        <w:rPr>
          <w:bCs/>
          <w:sz w:val="28"/>
          <w:szCs w:val="28"/>
          <w:shd w:val="clear" w:color="auto" w:fill="FFFFFF"/>
        </w:rPr>
        <w:t>инициатив</w:t>
      </w:r>
      <w:r>
        <w:rPr>
          <w:sz w:val="28"/>
          <w:szCs w:val="28"/>
          <w:shd w:val="clear" w:color="auto" w:fill="FFFFFF"/>
        </w:rPr>
        <w:t xml:space="preserve"> Октябрьского района</w:t>
      </w:r>
      <w:r>
        <w:rPr>
          <w:sz w:val="28"/>
          <w:szCs w:val="28"/>
        </w:rPr>
        <w:t>;</w:t>
      </w:r>
    </w:p>
    <w:p w:rsidR="00A014B3" w:rsidRDefault="00A014B3" w:rsidP="00A014B3">
      <w:pPr>
        <w:tabs>
          <w:tab w:val="center" w:pos="3293"/>
        </w:tabs>
        <w:ind w:firstLine="709"/>
        <w:jc w:val="both"/>
        <w:rPr>
          <w:sz w:val="28"/>
          <w:szCs w:val="28"/>
        </w:rPr>
      </w:pPr>
      <w:r>
        <w:rPr>
          <w:kern w:val="2"/>
          <w:sz w:val="28"/>
          <w:szCs w:val="28"/>
        </w:rPr>
        <w:tab/>
        <w:t>- развитие общественных объединений в муниципальных образованиях Октябрьского района;</w:t>
      </w:r>
    </w:p>
    <w:p w:rsidR="00A014B3" w:rsidRDefault="00A014B3" w:rsidP="00A014B3">
      <w:pPr>
        <w:tabs>
          <w:tab w:val="center" w:pos="3293"/>
        </w:tabs>
        <w:ind w:firstLine="709"/>
        <w:jc w:val="both"/>
        <w:rPr>
          <w:sz w:val="28"/>
          <w:szCs w:val="28"/>
        </w:rPr>
      </w:pPr>
      <w:r>
        <w:rPr>
          <w:sz w:val="28"/>
          <w:szCs w:val="28"/>
        </w:rPr>
        <w:t xml:space="preserve">- </w:t>
      </w:r>
      <w:r>
        <w:rPr>
          <w:sz w:val="28"/>
          <w:szCs w:val="28"/>
        </w:rPr>
        <w:tab/>
        <w:t>развитие гражданского общества и местного самоуправления;</w:t>
      </w:r>
    </w:p>
    <w:p w:rsidR="00A014B3" w:rsidRDefault="00A014B3" w:rsidP="00A014B3">
      <w:pPr>
        <w:tabs>
          <w:tab w:val="center" w:pos="3293"/>
        </w:tabs>
        <w:ind w:firstLine="709"/>
        <w:jc w:val="both"/>
        <w:rPr>
          <w:sz w:val="28"/>
          <w:szCs w:val="28"/>
        </w:rPr>
      </w:pPr>
      <w:r>
        <w:rPr>
          <w:sz w:val="28"/>
          <w:szCs w:val="28"/>
        </w:rPr>
        <w:t>-</w:t>
      </w:r>
      <w:r>
        <w:rPr>
          <w:sz w:val="28"/>
          <w:szCs w:val="28"/>
        </w:rPr>
        <w:tab/>
        <w:t xml:space="preserve"> решение вопросов местного значения и социально-экономических задач Октябрьского района с участием активных граждан, общественных и некоммерческих организаций, органов территориального общественного самоуправления;</w:t>
      </w:r>
    </w:p>
    <w:p w:rsidR="00A014B3" w:rsidRDefault="00A014B3" w:rsidP="00A014B3">
      <w:pPr>
        <w:tabs>
          <w:tab w:val="center" w:pos="3293"/>
        </w:tabs>
        <w:ind w:firstLine="709"/>
        <w:jc w:val="both"/>
        <w:rPr>
          <w:sz w:val="28"/>
          <w:szCs w:val="28"/>
        </w:rPr>
      </w:pPr>
      <w:r>
        <w:rPr>
          <w:sz w:val="28"/>
          <w:szCs w:val="28"/>
        </w:rPr>
        <w:tab/>
        <w:t>- повышение доверия граждан к органам местного самоуправления Октябрьского района;</w:t>
      </w:r>
    </w:p>
    <w:p w:rsidR="00A014B3" w:rsidRDefault="00A014B3" w:rsidP="00A014B3">
      <w:pPr>
        <w:tabs>
          <w:tab w:val="center" w:pos="3293"/>
        </w:tabs>
        <w:ind w:firstLine="709"/>
        <w:jc w:val="both"/>
        <w:rPr>
          <w:sz w:val="28"/>
          <w:szCs w:val="28"/>
        </w:rPr>
      </w:pPr>
      <w:r>
        <w:rPr>
          <w:sz w:val="28"/>
          <w:szCs w:val="28"/>
        </w:rPr>
        <w:tab/>
        <w:t>- формирование устойчивого актива общественников Октябрьского района;</w:t>
      </w:r>
    </w:p>
    <w:p w:rsidR="00A014B3" w:rsidRDefault="00A014B3" w:rsidP="00A014B3">
      <w:pPr>
        <w:tabs>
          <w:tab w:val="center" w:pos="4876"/>
          <w:tab w:val="left" w:pos="8565"/>
        </w:tabs>
        <w:ind w:firstLine="709"/>
        <w:jc w:val="both"/>
        <w:rPr>
          <w:sz w:val="28"/>
          <w:szCs w:val="28"/>
        </w:rPr>
      </w:pPr>
      <w:r>
        <w:rPr>
          <w:sz w:val="28"/>
          <w:szCs w:val="28"/>
        </w:rPr>
        <w:t>- улучшение качества жизни населения Октябрьского района.</w:t>
      </w:r>
    </w:p>
    <w:p w:rsidR="00A014B3" w:rsidRDefault="00A014B3" w:rsidP="00A014B3">
      <w:pPr>
        <w:pStyle w:val="ad"/>
        <w:shd w:val="clear" w:color="auto" w:fill="FFFFFF"/>
        <w:ind w:firstLine="709"/>
        <w:jc w:val="both"/>
        <w:rPr>
          <w:color w:val="020B22"/>
          <w:sz w:val="28"/>
          <w:szCs w:val="28"/>
        </w:rPr>
      </w:pPr>
      <w:r>
        <w:rPr>
          <w:sz w:val="28"/>
          <w:szCs w:val="28"/>
        </w:rPr>
        <w:t xml:space="preserve">Все выше перечисленные факторы оказали прямое влияние на реализацию основных параметров муниципальной программы. </w:t>
      </w:r>
      <w:r>
        <w:rPr>
          <w:sz w:val="28"/>
          <w:szCs w:val="28"/>
          <w:shd w:val="clear" w:color="auto" w:fill="FFFFFF"/>
        </w:rPr>
        <w:t>Гражданская активность позволяет решить достаточно широкий спектр различных</w:t>
      </w:r>
      <w:r>
        <w:rPr>
          <w:szCs w:val="28"/>
          <w:shd w:val="clear" w:color="auto" w:fill="FFFFFF"/>
        </w:rPr>
        <w:t xml:space="preserve"> </w:t>
      </w:r>
      <w:r>
        <w:rPr>
          <w:sz w:val="28"/>
          <w:szCs w:val="28"/>
          <w:shd w:val="clear" w:color="auto" w:fill="FFFFFF"/>
        </w:rPr>
        <w:t>проблем.</w:t>
      </w:r>
      <w:r>
        <w:rPr>
          <w:szCs w:val="28"/>
          <w:shd w:val="clear" w:color="auto" w:fill="FFFFFF"/>
        </w:rPr>
        <w:t xml:space="preserve"> </w:t>
      </w:r>
      <w:r>
        <w:rPr>
          <w:sz w:val="28"/>
          <w:szCs w:val="28"/>
          <w:shd w:val="clear" w:color="auto" w:fill="FFFFFF"/>
        </w:rPr>
        <w:t xml:space="preserve">Это – и повышение вовлеченности граждан в решение приоритетных вопросов, и расширение механизмов учета мнения населения при принятии решений органами </w:t>
      </w:r>
      <w:r>
        <w:rPr>
          <w:sz w:val="28"/>
          <w:szCs w:val="28"/>
          <w:shd w:val="clear" w:color="auto" w:fill="FFFFFF"/>
        </w:rPr>
        <w:lastRenderedPageBreak/>
        <w:t>власти, и улучшение взаимодействия институтов гражданского общества с органами власти.</w:t>
      </w:r>
      <w:r>
        <w:rPr>
          <w:color w:val="020B22"/>
          <w:sz w:val="28"/>
          <w:szCs w:val="28"/>
        </w:rPr>
        <w:t xml:space="preserve"> Гражданский актив населения способствует развитию муниципальных образований, выявлению и использованию внутренних резервов территорий, укреплению важнейших элементов гражданского общества, и, как следствие, улучшает качество жизни людей на территории их проживания. В связи с этим повышение гражданской активности в Октябрьском районе и всей Ростовской области имеет приоритетное значение.</w:t>
      </w:r>
    </w:p>
    <w:p w:rsidR="00A014B3" w:rsidRDefault="00A014B3" w:rsidP="00A014B3">
      <w:pPr>
        <w:tabs>
          <w:tab w:val="center" w:pos="4876"/>
          <w:tab w:val="left" w:pos="8565"/>
        </w:tabs>
        <w:jc w:val="center"/>
        <w:rPr>
          <w:color w:val="auto"/>
          <w:sz w:val="28"/>
          <w:szCs w:val="28"/>
        </w:rPr>
      </w:pPr>
    </w:p>
    <w:p w:rsidR="00A014B3" w:rsidRDefault="00A014B3" w:rsidP="00A014B3">
      <w:pPr>
        <w:tabs>
          <w:tab w:val="center" w:pos="4876"/>
          <w:tab w:val="left" w:pos="8565"/>
        </w:tabs>
        <w:jc w:val="center"/>
        <w:rPr>
          <w:sz w:val="28"/>
          <w:szCs w:val="28"/>
        </w:rPr>
      </w:pPr>
      <w:r>
        <w:rPr>
          <w:sz w:val="28"/>
          <w:szCs w:val="28"/>
        </w:rPr>
        <w:t>Раздел 4.Сведения об использовании бюджетных ассигнований и внебюджетных средств на реализацию муниципальной программы</w:t>
      </w:r>
    </w:p>
    <w:p w:rsidR="00A014B3" w:rsidRDefault="00A014B3" w:rsidP="00A014B3">
      <w:pPr>
        <w:tabs>
          <w:tab w:val="center" w:pos="4876"/>
          <w:tab w:val="left" w:pos="8565"/>
        </w:tabs>
        <w:jc w:val="center"/>
        <w:rPr>
          <w:sz w:val="28"/>
          <w:szCs w:val="28"/>
        </w:rPr>
      </w:pPr>
      <w:r>
        <w:rPr>
          <w:sz w:val="28"/>
          <w:szCs w:val="28"/>
        </w:rPr>
        <w:t>«</w:t>
      </w:r>
      <w:r>
        <w:rPr>
          <w:sz w:val="28"/>
          <w:szCs w:val="28"/>
          <w:shd w:val="clear" w:color="auto" w:fill="FFFFFF"/>
        </w:rPr>
        <w:t xml:space="preserve">Поддержка общественных </w:t>
      </w:r>
      <w:r>
        <w:rPr>
          <w:bCs/>
          <w:sz w:val="28"/>
          <w:szCs w:val="28"/>
          <w:shd w:val="clear" w:color="auto" w:fill="FFFFFF"/>
        </w:rPr>
        <w:t>инициатив</w:t>
      </w:r>
      <w:r>
        <w:rPr>
          <w:sz w:val="28"/>
          <w:szCs w:val="28"/>
          <w:shd w:val="clear" w:color="auto" w:fill="FFFFFF"/>
        </w:rPr>
        <w:t xml:space="preserve"> в Октябрьском районе</w:t>
      </w:r>
      <w:r>
        <w:rPr>
          <w:sz w:val="28"/>
          <w:szCs w:val="28"/>
        </w:rPr>
        <w:t>»</w:t>
      </w:r>
    </w:p>
    <w:p w:rsidR="00A014B3" w:rsidRDefault="00A014B3" w:rsidP="00A014B3">
      <w:pPr>
        <w:tabs>
          <w:tab w:val="center" w:pos="4876"/>
          <w:tab w:val="left" w:pos="8565"/>
        </w:tabs>
        <w:jc w:val="both"/>
        <w:rPr>
          <w:sz w:val="28"/>
          <w:szCs w:val="28"/>
        </w:rPr>
      </w:pPr>
    </w:p>
    <w:p w:rsidR="00A014B3" w:rsidRDefault="00A014B3" w:rsidP="00A014B3">
      <w:pPr>
        <w:tabs>
          <w:tab w:val="center" w:pos="4876"/>
          <w:tab w:val="left" w:pos="8565"/>
        </w:tabs>
        <w:jc w:val="both"/>
        <w:rPr>
          <w:sz w:val="28"/>
          <w:szCs w:val="28"/>
        </w:rPr>
      </w:pPr>
      <w:r>
        <w:rPr>
          <w:sz w:val="28"/>
          <w:szCs w:val="28"/>
        </w:rPr>
        <w:t xml:space="preserve">       На реализацию муниципальной программы ««</w:t>
      </w:r>
      <w:r>
        <w:rPr>
          <w:sz w:val="28"/>
          <w:szCs w:val="28"/>
          <w:shd w:val="clear" w:color="auto" w:fill="FFFFFF"/>
        </w:rPr>
        <w:t xml:space="preserve">Поддержка общественных </w:t>
      </w:r>
      <w:r>
        <w:rPr>
          <w:bCs/>
          <w:sz w:val="28"/>
          <w:szCs w:val="28"/>
          <w:shd w:val="clear" w:color="auto" w:fill="FFFFFF"/>
        </w:rPr>
        <w:t>инициатив</w:t>
      </w:r>
      <w:r>
        <w:rPr>
          <w:sz w:val="28"/>
          <w:szCs w:val="28"/>
          <w:shd w:val="clear" w:color="auto" w:fill="FFFFFF"/>
        </w:rPr>
        <w:t xml:space="preserve"> в Октябрьском районе</w:t>
      </w:r>
      <w:r>
        <w:rPr>
          <w:sz w:val="28"/>
          <w:szCs w:val="28"/>
        </w:rPr>
        <w:t>» в 2024 году финансирование из бюджета Октябрьского района не предусмотрено.</w:t>
      </w:r>
    </w:p>
    <w:p w:rsidR="00A014B3" w:rsidRDefault="00A014B3" w:rsidP="00A014B3">
      <w:pPr>
        <w:tabs>
          <w:tab w:val="center" w:pos="4876"/>
          <w:tab w:val="left" w:pos="8565"/>
        </w:tabs>
        <w:ind w:firstLine="567"/>
        <w:jc w:val="both"/>
        <w:rPr>
          <w:sz w:val="28"/>
          <w:szCs w:val="28"/>
        </w:rPr>
      </w:pPr>
      <w:r>
        <w:rPr>
          <w:sz w:val="28"/>
          <w:szCs w:val="28"/>
        </w:rPr>
        <w:tab/>
        <w:t xml:space="preserve">Что касается внебюджетных средств - </w:t>
      </w:r>
      <w:r>
        <w:rPr>
          <w:kern w:val="2"/>
          <w:sz w:val="28"/>
          <w:szCs w:val="28"/>
        </w:rPr>
        <w:t xml:space="preserve">в 2024 году предусмотрено 6600,0 рублей. </w:t>
      </w:r>
      <w:r w:rsidR="009F17DA">
        <w:rPr>
          <w:kern w:val="2"/>
          <w:sz w:val="28"/>
          <w:szCs w:val="28"/>
        </w:rPr>
        <w:t>Фактическое исполнение -</w:t>
      </w:r>
      <w:r>
        <w:rPr>
          <w:kern w:val="2"/>
          <w:sz w:val="28"/>
          <w:szCs w:val="28"/>
        </w:rPr>
        <w:t xml:space="preserve"> </w:t>
      </w:r>
      <w:r>
        <w:rPr>
          <w:sz w:val="26"/>
          <w:szCs w:val="26"/>
        </w:rPr>
        <w:t>6445,08</w:t>
      </w:r>
      <w:r>
        <w:rPr>
          <w:b/>
          <w:sz w:val="26"/>
          <w:szCs w:val="26"/>
        </w:rPr>
        <w:t xml:space="preserve"> </w:t>
      </w:r>
      <w:r>
        <w:rPr>
          <w:sz w:val="28"/>
          <w:szCs w:val="28"/>
        </w:rPr>
        <w:t xml:space="preserve">рублей. </w:t>
      </w:r>
    </w:p>
    <w:p w:rsidR="00A014B3" w:rsidRDefault="00A014B3" w:rsidP="00A014B3">
      <w:pPr>
        <w:tabs>
          <w:tab w:val="left" w:pos="2340"/>
          <w:tab w:val="left" w:pos="5970"/>
        </w:tabs>
        <w:jc w:val="both"/>
        <w:rPr>
          <w:szCs w:val="24"/>
        </w:rPr>
      </w:pPr>
    </w:p>
    <w:p w:rsidR="00A014B3" w:rsidRDefault="00A014B3" w:rsidP="00A014B3">
      <w:pPr>
        <w:jc w:val="center"/>
        <w:rPr>
          <w:sz w:val="28"/>
          <w:szCs w:val="28"/>
        </w:rPr>
      </w:pPr>
      <w:r>
        <w:rPr>
          <w:sz w:val="28"/>
          <w:szCs w:val="28"/>
        </w:rPr>
        <w:t>Раздел 5. Сведения о достижении значений показателей муниципальной программы, подпрограмм муниципальной программы</w:t>
      </w:r>
    </w:p>
    <w:p w:rsidR="00A014B3" w:rsidRDefault="00A014B3" w:rsidP="00A014B3">
      <w:pPr>
        <w:jc w:val="center"/>
        <w:rPr>
          <w:sz w:val="28"/>
          <w:szCs w:val="28"/>
        </w:rPr>
      </w:pPr>
      <w:r>
        <w:rPr>
          <w:sz w:val="28"/>
          <w:szCs w:val="28"/>
        </w:rPr>
        <w:t>«</w:t>
      </w:r>
      <w:r>
        <w:rPr>
          <w:sz w:val="28"/>
          <w:szCs w:val="28"/>
          <w:shd w:val="clear" w:color="auto" w:fill="FFFFFF"/>
        </w:rPr>
        <w:t xml:space="preserve">Поддержка общественных </w:t>
      </w:r>
      <w:r>
        <w:rPr>
          <w:bCs/>
          <w:sz w:val="28"/>
          <w:szCs w:val="28"/>
          <w:shd w:val="clear" w:color="auto" w:fill="FFFFFF"/>
        </w:rPr>
        <w:t>инициатив</w:t>
      </w:r>
      <w:r>
        <w:rPr>
          <w:sz w:val="28"/>
          <w:szCs w:val="28"/>
          <w:shd w:val="clear" w:color="auto" w:fill="FFFFFF"/>
        </w:rPr>
        <w:t xml:space="preserve"> в Октябрьском районе</w:t>
      </w:r>
      <w:r>
        <w:rPr>
          <w:sz w:val="28"/>
          <w:szCs w:val="28"/>
        </w:rPr>
        <w:t>»</w:t>
      </w:r>
    </w:p>
    <w:p w:rsidR="00A014B3" w:rsidRDefault="00A014B3" w:rsidP="00A014B3">
      <w:pPr>
        <w:tabs>
          <w:tab w:val="left" w:pos="0"/>
        </w:tabs>
        <w:jc w:val="both"/>
        <w:rPr>
          <w:sz w:val="28"/>
          <w:szCs w:val="28"/>
        </w:rPr>
      </w:pPr>
    </w:p>
    <w:p w:rsidR="00A014B3" w:rsidRDefault="00A014B3" w:rsidP="00A014B3">
      <w:pPr>
        <w:tabs>
          <w:tab w:val="left" w:pos="0"/>
        </w:tabs>
        <w:jc w:val="both"/>
        <w:rPr>
          <w:sz w:val="28"/>
          <w:szCs w:val="28"/>
        </w:rPr>
      </w:pPr>
      <w:r>
        <w:rPr>
          <w:sz w:val="28"/>
          <w:szCs w:val="28"/>
        </w:rPr>
        <w:tab/>
        <w:t>Муниципальной программой и подпрограммами муниципальной программы предусмотрено 12 показателей, по четырем показателям</w:t>
      </w:r>
      <w:r>
        <w:t xml:space="preserve">                               </w:t>
      </w:r>
      <w:r>
        <w:rPr>
          <w:sz w:val="28"/>
          <w:szCs w:val="28"/>
        </w:rPr>
        <w:t>фактические значения равны плановым, по 8 - превышают плановые показатели программы:</w:t>
      </w:r>
    </w:p>
    <w:p w:rsidR="00A014B3" w:rsidRDefault="00A014B3" w:rsidP="00A014B3">
      <w:pPr>
        <w:widowControl w:val="0"/>
        <w:autoSpaceDE w:val="0"/>
        <w:autoSpaceDN w:val="0"/>
        <w:adjustRightInd w:val="0"/>
        <w:ind w:firstLine="708"/>
        <w:jc w:val="both"/>
        <w:outlineLvl w:val="1"/>
        <w:rPr>
          <w:sz w:val="28"/>
          <w:szCs w:val="28"/>
        </w:rPr>
      </w:pPr>
      <w:r>
        <w:rPr>
          <w:sz w:val="28"/>
          <w:szCs w:val="28"/>
        </w:rPr>
        <w:t>Показатель 1. «</w:t>
      </w:r>
      <w:r>
        <w:rPr>
          <w:kern w:val="2"/>
          <w:sz w:val="28"/>
          <w:szCs w:val="28"/>
          <w:lang w:eastAsia="en-US"/>
        </w:rPr>
        <w:t>Количество встреч, осуществляющих информационный обмен между органами власти и населением по вопросам местного значения, (индивидуальные консультации, сходы граждан, приемы граждан, отчетные собрания глав поселений)</w:t>
      </w:r>
      <w:r>
        <w:rPr>
          <w:sz w:val="28"/>
          <w:szCs w:val="28"/>
        </w:rPr>
        <w:t xml:space="preserve">»: число </w:t>
      </w:r>
      <w:proofErr w:type="gramStart"/>
      <w:r>
        <w:rPr>
          <w:sz w:val="28"/>
          <w:szCs w:val="28"/>
        </w:rPr>
        <w:t>рабочих встреч, осуществляющих информационный обмен между активом населения и администрациями городского и сельских поселений Октябрьского района составило</w:t>
      </w:r>
      <w:proofErr w:type="gramEnd"/>
      <w:r>
        <w:rPr>
          <w:sz w:val="28"/>
          <w:szCs w:val="28"/>
        </w:rPr>
        <w:t xml:space="preserve"> более 880. Данный показатель при плане 54 перевыполнен, составляет 1629,6%;</w:t>
      </w:r>
    </w:p>
    <w:p w:rsidR="00A014B3" w:rsidRDefault="00A014B3" w:rsidP="00A014B3">
      <w:pPr>
        <w:ind w:firstLine="708"/>
        <w:jc w:val="both"/>
        <w:rPr>
          <w:sz w:val="28"/>
          <w:szCs w:val="28"/>
        </w:rPr>
      </w:pPr>
      <w:r>
        <w:rPr>
          <w:sz w:val="28"/>
          <w:szCs w:val="28"/>
        </w:rPr>
        <w:t>Показатель 2 «</w:t>
      </w:r>
      <w:r>
        <w:rPr>
          <w:kern w:val="2"/>
          <w:sz w:val="28"/>
          <w:szCs w:val="28"/>
        </w:rPr>
        <w:t>Количество мероприятий, направленных на организацию и обучение общественности, обмен опытом</w:t>
      </w:r>
      <w:r>
        <w:rPr>
          <w:sz w:val="28"/>
          <w:szCs w:val="28"/>
        </w:rPr>
        <w:t>» - более 10 при плановом значении 6. Показатель выполнен на 166%;</w:t>
      </w:r>
    </w:p>
    <w:p w:rsidR="00A014B3" w:rsidRDefault="00A014B3" w:rsidP="00A014B3">
      <w:pPr>
        <w:ind w:firstLine="708"/>
        <w:jc w:val="both"/>
        <w:rPr>
          <w:sz w:val="28"/>
          <w:szCs w:val="28"/>
        </w:rPr>
      </w:pPr>
      <w:r>
        <w:rPr>
          <w:sz w:val="28"/>
          <w:szCs w:val="28"/>
        </w:rPr>
        <w:t>Показатель 3 «</w:t>
      </w:r>
      <w:r>
        <w:rPr>
          <w:kern w:val="2"/>
          <w:sz w:val="28"/>
          <w:szCs w:val="28"/>
          <w:lang w:eastAsia="en-US"/>
        </w:rPr>
        <w:t xml:space="preserve">Количество публикаций в СМИ, позиционирующих успешное взаимодействие органов власти с населением в вопросах поддержки общественных инициатив Октябрьского района» - </w:t>
      </w:r>
      <w:r>
        <w:rPr>
          <w:sz w:val="28"/>
          <w:szCs w:val="28"/>
        </w:rPr>
        <w:t xml:space="preserve"> равен 10 при плановом значении 10. Данный показатель выполнен на 100%;</w:t>
      </w:r>
    </w:p>
    <w:p w:rsidR="00A014B3" w:rsidRDefault="00A014B3" w:rsidP="00A014B3">
      <w:pPr>
        <w:ind w:firstLine="708"/>
        <w:jc w:val="both"/>
        <w:rPr>
          <w:sz w:val="28"/>
          <w:szCs w:val="28"/>
        </w:rPr>
      </w:pPr>
      <w:r>
        <w:rPr>
          <w:sz w:val="28"/>
          <w:szCs w:val="28"/>
        </w:rPr>
        <w:t>Показатель 4 «</w:t>
      </w:r>
      <w:r>
        <w:rPr>
          <w:kern w:val="2"/>
          <w:sz w:val="28"/>
          <w:szCs w:val="28"/>
          <w:lang w:eastAsia="en-US"/>
        </w:rPr>
        <w:t>Участие общественности в конкурсах разного уровня, направленных на позиционирование успешных практик реализации общественных инициатив и привлечение дополнительного финансирования на реализацию общественных инициатив» равен 14</w:t>
      </w:r>
      <w:r>
        <w:rPr>
          <w:sz w:val="28"/>
          <w:szCs w:val="28"/>
        </w:rPr>
        <w:t xml:space="preserve"> при плановом значении - 3. Показатель выполнен на 466%;</w:t>
      </w:r>
    </w:p>
    <w:p w:rsidR="00A014B3" w:rsidRDefault="00A014B3" w:rsidP="00A014B3">
      <w:pPr>
        <w:ind w:firstLine="708"/>
        <w:jc w:val="both"/>
        <w:rPr>
          <w:kern w:val="2"/>
          <w:sz w:val="28"/>
          <w:szCs w:val="28"/>
          <w:lang w:eastAsia="en-US"/>
        </w:rPr>
      </w:pPr>
      <w:r>
        <w:rPr>
          <w:sz w:val="28"/>
          <w:szCs w:val="28"/>
        </w:rPr>
        <w:lastRenderedPageBreak/>
        <w:t>Показатель 5 «</w:t>
      </w:r>
      <w:r>
        <w:rPr>
          <w:kern w:val="2"/>
          <w:sz w:val="28"/>
          <w:szCs w:val="28"/>
          <w:lang w:eastAsia="en-US"/>
        </w:rPr>
        <w:t>Количество реализованных общественных инициатив» - перевыполнен. При плановом значении 84, выполнено 139. Показатель выполнен на 165,5%;</w:t>
      </w:r>
    </w:p>
    <w:p w:rsidR="00A014B3" w:rsidRDefault="00A014B3" w:rsidP="00A014B3">
      <w:pPr>
        <w:ind w:firstLine="708"/>
        <w:jc w:val="both"/>
        <w:rPr>
          <w:sz w:val="28"/>
          <w:szCs w:val="28"/>
        </w:rPr>
      </w:pPr>
      <w:r>
        <w:rPr>
          <w:sz w:val="28"/>
          <w:szCs w:val="28"/>
        </w:rPr>
        <w:t>Показатель 6 «Создание новых ТОС, общественных и некоммерческих организаций</w:t>
      </w:r>
      <w:r>
        <w:rPr>
          <w:kern w:val="2"/>
          <w:sz w:val="28"/>
          <w:szCs w:val="28"/>
        </w:rPr>
        <w:t xml:space="preserve"> в муниципальных образованиях Октябрьского района» - выполнен. При плане 2 факт равен 2. </w:t>
      </w:r>
      <w:r>
        <w:rPr>
          <w:sz w:val="28"/>
          <w:szCs w:val="28"/>
        </w:rPr>
        <w:t xml:space="preserve">Показатель выполнен на  </w:t>
      </w:r>
      <w:r>
        <w:rPr>
          <w:kern w:val="2"/>
          <w:sz w:val="28"/>
          <w:szCs w:val="28"/>
        </w:rPr>
        <w:t>100%;</w:t>
      </w:r>
    </w:p>
    <w:p w:rsidR="00A014B3" w:rsidRDefault="00A014B3" w:rsidP="00A014B3">
      <w:pPr>
        <w:ind w:firstLine="709"/>
        <w:jc w:val="both"/>
        <w:rPr>
          <w:sz w:val="28"/>
          <w:szCs w:val="28"/>
        </w:rPr>
      </w:pPr>
      <w:r>
        <w:rPr>
          <w:sz w:val="28"/>
          <w:szCs w:val="28"/>
        </w:rPr>
        <w:t>Показатель 1.1 «</w:t>
      </w:r>
      <w:r>
        <w:rPr>
          <w:kern w:val="2"/>
          <w:sz w:val="28"/>
          <w:szCs w:val="28"/>
          <w:lang w:eastAsia="en-US"/>
        </w:rPr>
        <w:t>Количество встреч, осуществляющих информационный обмен между органами власти и населением по вопросам местного значения, (индивидуальные консультации, сходы граждан, приемы граждан, отчетные собрания глав поселений)</w:t>
      </w:r>
      <w:r>
        <w:rPr>
          <w:sz w:val="28"/>
          <w:szCs w:val="28"/>
        </w:rPr>
        <w:t>» - перевыполнен. Факт более 880 при плане 54. Данный показатель составляет 1629,6%.</w:t>
      </w:r>
    </w:p>
    <w:p w:rsidR="00A014B3" w:rsidRDefault="00A014B3" w:rsidP="00A014B3">
      <w:pPr>
        <w:ind w:firstLine="708"/>
        <w:jc w:val="both"/>
        <w:rPr>
          <w:sz w:val="28"/>
          <w:szCs w:val="28"/>
        </w:rPr>
      </w:pPr>
      <w:r>
        <w:rPr>
          <w:sz w:val="28"/>
          <w:szCs w:val="28"/>
        </w:rPr>
        <w:t>Показатель 1.2 «</w:t>
      </w:r>
      <w:r>
        <w:rPr>
          <w:kern w:val="2"/>
          <w:sz w:val="28"/>
          <w:szCs w:val="28"/>
        </w:rPr>
        <w:t xml:space="preserve">Количество мероприятий, направленных на организацию и обучение </w:t>
      </w:r>
      <w:proofErr w:type="gramStart"/>
      <w:r>
        <w:rPr>
          <w:kern w:val="2"/>
          <w:sz w:val="28"/>
          <w:szCs w:val="28"/>
        </w:rPr>
        <w:t>общественности</w:t>
      </w:r>
      <w:proofErr w:type="gramEnd"/>
      <w:r>
        <w:rPr>
          <w:kern w:val="2"/>
          <w:sz w:val="28"/>
          <w:szCs w:val="28"/>
        </w:rPr>
        <w:t xml:space="preserve"> и обмен опытом</w:t>
      </w:r>
      <w:r>
        <w:rPr>
          <w:sz w:val="28"/>
          <w:szCs w:val="28"/>
        </w:rPr>
        <w:t>» выполнен. При плане 6, факт 10. Показатель выполнен на 166%;</w:t>
      </w:r>
    </w:p>
    <w:p w:rsidR="00A014B3" w:rsidRDefault="00A014B3" w:rsidP="00A014B3">
      <w:pPr>
        <w:ind w:firstLine="708"/>
        <w:jc w:val="both"/>
        <w:rPr>
          <w:sz w:val="28"/>
          <w:szCs w:val="28"/>
        </w:rPr>
      </w:pPr>
      <w:r>
        <w:rPr>
          <w:sz w:val="28"/>
          <w:szCs w:val="28"/>
        </w:rPr>
        <w:t>Показатель 1.3 «</w:t>
      </w:r>
      <w:r>
        <w:rPr>
          <w:kern w:val="2"/>
          <w:sz w:val="28"/>
          <w:szCs w:val="28"/>
          <w:lang w:eastAsia="en-US"/>
        </w:rPr>
        <w:t>Количество публикаций в СМИ, позиционирующих успешное взаимодействие органов власти с населением в вопросах поддержки общественных инициатив Октябрьского района</w:t>
      </w:r>
      <w:r>
        <w:rPr>
          <w:sz w:val="28"/>
          <w:szCs w:val="28"/>
        </w:rPr>
        <w:t>» - выполнен на 100%. При плане 10, факт равен 10;</w:t>
      </w:r>
    </w:p>
    <w:p w:rsidR="00A014B3" w:rsidRDefault="00A014B3" w:rsidP="00A014B3">
      <w:pPr>
        <w:ind w:firstLine="708"/>
        <w:jc w:val="both"/>
        <w:rPr>
          <w:sz w:val="28"/>
          <w:szCs w:val="28"/>
        </w:rPr>
      </w:pPr>
      <w:r>
        <w:rPr>
          <w:sz w:val="28"/>
          <w:szCs w:val="28"/>
        </w:rPr>
        <w:t>Показатель 1.4 «</w:t>
      </w:r>
      <w:r>
        <w:rPr>
          <w:kern w:val="2"/>
          <w:sz w:val="28"/>
          <w:szCs w:val="28"/>
          <w:lang w:eastAsia="en-US"/>
        </w:rPr>
        <w:t>Участие общественности в конкурсах разного уровня, направленных на позиционирование успешных практик реализации общественных инициатив и привлечение дополнительного финансирования на реализацию общественных инициатив» равен 14</w:t>
      </w:r>
      <w:r>
        <w:rPr>
          <w:sz w:val="28"/>
          <w:szCs w:val="28"/>
        </w:rPr>
        <w:t xml:space="preserve"> при плановом значении - 3. Показатель выполнен на 466%;</w:t>
      </w:r>
    </w:p>
    <w:p w:rsidR="00A014B3" w:rsidRDefault="00A014B3" w:rsidP="00A014B3">
      <w:pPr>
        <w:ind w:firstLine="708"/>
        <w:jc w:val="both"/>
        <w:rPr>
          <w:sz w:val="28"/>
          <w:szCs w:val="28"/>
        </w:rPr>
      </w:pPr>
      <w:r>
        <w:rPr>
          <w:sz w:val="28"/>
          <w:szCs w:val="28"/>
        </w:rPr>
        <w:t>Показатель 2.1 «</w:t>
      </w:r>
      <w:r>
        <w:rPr>
          <w:kern w:val="2"/>
          <w:sz w:val="28"/>
          <w:szCs w:val="28"/>
          <w:lang w:eastAsia="en-US"/>
        </w:rPr>
        <w:t>Количество реализованных общественных инициатив</w:t>
      </w:r>
      <w:r>
        <w:rPr>
          <w:sz w:val="28"/>
          <w:szCs w:val="28"/>
        </w:rPr>
        <w:t xml:space="preserve">» равен 139, при </w:t>
      </w:r>
      <w:proofErr w:type="gramStart"/>
      <w:r>
        <w:rPr>
          <w:sz w:val="28"/>
          <w:szCs w:val="28"/>
        </w:rPr>
        <w:t>плановом</w:t>
      </w:r>
      <w:proofErr w:type="gramEnd"/>
      <w:r>
        <w:rPr>
          <w:sz w:val="28"/>
          <w:szCs w:val="28"/>
        </w:rPr>
        <w:t xml:space="preserve"> 84. Показатель перевыполнен, составляет </w:t>
      </w:r>
      <w:r>
        <w:rPr>
          <w:kern w:val="2"/>
          <w:sz w:val="28"/>
          <w:szCs w:val="28"/>
          <w:lang w:eastAsia="en-US"/>
        </w:rPr>
        <w:t>165,5%;</w:t>
      </w:r>
    </w:p>
    <w:p w:rsidR="00A014B3" w:rsidRDefault="00A014B3" w:rsidP="00A014B3">
      <w:pPr>
        <w:ind w:firstLine="708"/>
        <w:jc w:val="both"/>
        <w:rPr>
          <w:color w:val="auto"/>
          <w:sz w:val="28"/>
          <w:szCs w:val="28"/>
        </w:rPr>
      </w:pPr>
      <w:r>
        <w:rPr>
          <w:sz w:val="28"/>
          <w:szCs w:val="28"/>
        </w:rPr>
        <w:t>Показатель 2.2 «Создание новых ТОС, общественных и некоммерческих организаций</w:t>
      </w:r>
      <w:r>
        <w:rPr>
          <w:kern w:val="2"/>
          <w:sz w:val="28"/>
          <w:szCs w:val="28"/>
        </w:rPr>
        <w:t xml:space="preserve"> в муниципальных образованиях Октябрьского района</w:t>
      </w:r>
      <w:r>
        <w:rPr>
          <w:sz w:val="28"/>
          <w:szCs w:val="28"/>
        </w:rPr>
        <w:t>» за 2024 год  равен 2 при плановом значении 2. Показатель выполнен на 100%.</w:t>
      </w:r>
    </w:p>
    <w:p w:rsidR="00A014B3" w:rsidRDefault="00A014B3" w:rsidP="00A014B3">
      <w:pPr>
        <w:tabs>
          <w:tab w:val="left" w:pos="0"/>
        </w:tabs>
        <w:jc w:val="both"/>
        <w:rPr>
          <w:sz w:val="28"/>
          <w:szCs w:val="28"/>
        </w:rPr>
      </w:pPr>
      <w:r>
        <w:rPr>
          <w:sz w:val="28"/>
          <w:szCs w:val="28"/>
        </w:rPr>
        <w:tab/>
        <w:t>Сведения о достижении значений показателей муниципальной программы, подпрограмм муниципальной программы с обоснованием отклонений по показателям приведены в приложении №3 к отчету о реализации муниципальной программы.</w:t>
      </w:r>
    </w:p>
    <w:p w:rsidR="00A014B3" w:rsidRDefault="00A014B3" w:rsidP="00A014B3">
      <w:pPr>
        <w:tabs>
          <w:tab w:val="left" w:pos="2715"/>
        </w:tabs>
        <w:jc w:val="both"/>
        <w:rPr>
          <w:sz w:val="28"/>
          <w:szCs w:val="28"/>
        </w:rPr>
      </w:pPr>
      <w:r>
        <w:rPr>
          <w:sz w:val="28"/>
          <w:szCs w:val="28"/>
        </w:rPr>
        <w:t xml:space="preserve">          Сведения о достижении значений показателей муниципальной программы, подпрограмм муниципальной программы по муниципальным образованиям Октябрьского района приведены в приложении №4 к отчету о реализации муниципальной программы.</w:t>
      </w:r>
    </w:p>
    <w:p w:rsidR="00A014B3" w:rsidRDefault="00A014B3" w:rsidP="00A014B3">
      <w:pPr>
        <w:tabs>
          <w:tab w:val="left" w:pos="2715"/>
        </w:tabs>
        <w:jc w:val="both"/>
        <w:rPr>
          <w:sz w:val="28"/>
          <w:szCs w:val="28"/>
          <w:highlight w:val="green"/>
        </w:rPr>
      </w:pPr>
    </w:p>
    <w:p w:rsidR="00A014B3" w:rsidRDefault="00A014B3" w:rsidP="00A014B3">
      <w:pPr>
        <w:tabs>
          <w:tab w:val="left" w:pos="2715"/>
        </w:tabs>
        <w:jc w:val="center"/>
        <w:rPr>
          <w:sz w:val="28"/>
          <w:szCs w:val="28"/>
        </w:rPr>
      </w:pPr>
      <w:r>
        <w:rPr>
          <w:sz w:val="28"/>
          <w:szCs w:val="28"/>
        </w:rPr>
        <w:t>Раздел 6. Результаты оценки эффективности реализации муниципальной программы</w:t>
      </w:r>
    </w:p>
    <w:p w:rsidR="00A014B3" w:rsidRDefault="00A014B3" w:rsidP="00A014B3">
      <w:pPr>
        <w:tabs>
          <w:tab w:val="left" w:pos="2715"/>
        </w:tabs>
        <w:jc w:val="center"/>
        <w:rPr>
          <w:sz w:val="28"/>
          <w:szCs w:val="28"/>
        </w:rPr>
      </w:pPr>
    </w:p>
    <w:p w:rsidR="00A014B3" w:rsidRDefault="00A014B3" w:rsidP="00A014B3">
      <w:pPr>
        <w:jc w:val="both"/>
        <w:rPr>
          <w:sz w:val="28"/>
          <w:szCs w:val="28"/>
        </w:rPr>
      </w:pPr>
      <w:r>
        <w:rPr>
          <w:sz w:val="28"/>
          <w:szCs w:val="28"/>
        </w:rPr>
        <w:t xml:space="preserve">   </w:t>
      </w:r>
      <w:r>
        <w:rPr>
          <w:sz w:val="28"/>
          <w:szCs w:val="28"/>
        </w:rPr>
        <w:tab/>
        <w:t>Эффективность муниципальной программы «</w:t>
      </w:r>
      <w:r>
        <w:rPr>
          <w:sz w:val="28"/>
          <w:szCs w:val="28"/>
          <w:shd w:val="clear" w:color="auto" w:fill="FFFFFF"/>
        </w:rPr>
        <w:t xml:space="preserve">Поддержка общественных </w:t>
      </w:r>
      <w:r>
        <w:rPr>
          <w:bCs/>
          <w:sz w:val="28"/>
          <w:szCs w:val="28"/>
          <w:shd w:val="clear" w:color="auto" w:fill="FFFFFF"/>
        </w:rPr>
        <w:t>инициатив</w:t>
      </w:r>
      <w:r>
        <w:rPr>
          <w:sz w:val="28"/>
          <w:szCs w:val="28"/>
          <w:shd w:val="clear" w:color="auto" w:fill="FFFFFF"/>
        </w:rPr>
        <w:t xml:space="preserve"> в Октябрьском районе</w:t>
      </w:r>
      <w:r>
        <w:rPr>
          <w:sz w:val="28"/>
          <w:szCs w:val="28"/>
        </w:rPr>
        <w:t>» определена на основании степени выполнения целевых показателей, основных мероприятий и оценки бюджетной эффективности муниципальной программы.</w:t>
      </w:r>
    </w:p>
    <w:p w:rsidR="00A014B3" w:rsidRDefault="00A014B3" w:rsidP="00A014B3">
      <w:pPr>
        <w:tabs>
          <w:tab w:val="left" w:pos="2715"/>
        </w:tabs>
        <w:jc w:val="both"/>
        <w:rPr>
          <w:sz w:val="28"/>
          <w:szCs w:val="28"/>
        </w:rPr>
      </w:pPr>
      <w:r>
        <w:rPr>
          <w:sz w:val="28"/>
          <w:szCs w:val="28"/>
        </w:rPr>
        <w:t xml:space="preserve">         Степень достижения целевых показателей муниципальной программы, подпрограмм муниципальной программы приведена в таблице:</w:t>
      </w:r>
    </w:p>
    <w:p w:rsidR="00A014B3" w:rsidRDefault="00A014B3" w:rsidP="00A014B3">
      <w:pPr>
        <w:tabs>
          <w:tab w:val="left" w:pos="2715"/>
        </w:tabs>
        <w:jc w:val="both"/>
        <w:rPr>
          <w:sz w:val="28"/>
          <w:szCs w:val="28"/>
          <w:highlight w:val="yellow"/>
        </w:rPr>
      </w:pPr>
    </w:p>
    <w:p w:rsidR="00A014B3" w:rsidRDefault="00A014B3" w:rsidP="00A014B3">
      <w:pPr>
        <w:tabs>
          <w:tab w:val="left" w:pos="2715"/>
        </w:tabs>
        <w:jc w:val="both"/>
        <w:rPr>
          <w:sz w:val="16"/>
          <w:szCs w:val="16"/>
          <w:highlight w:val="yellow"/>
        </w:rPr>
      </w:pPr>
    </w:p>
    <w:tbl>
      <w:tblPr>
        <w:tblW w:w="964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181"/>
        <w:gridCol w:w="1660"/>
        <w:gridCol w:w="1585"/>
        <w:gridCol w:w="1743"/>
        <w:gridCol w:w="936"/>
      </w:tblGrid>
      <w:tr w:rsidR="00A014B3" w:rsidTr="00A014B3">
        <w:trPr>
          <w:cantSplit/>
          <w:trHeight w:val="1134"/>
        </w:trPr>
        <w:tc>
          <w:tcPr>
            <w:tcW w:w="540" w:type="dxa"/>
            <w:tcBorders>
              <w:top w:val="single" w:sz="4" w:space="0" w:color="auto"/>
              <w:left w:val="single" w:sz="4" w:space="0" w:color="auto"/>
              <w:bottom w:val="single" w:sz="4" w:space="0" w:color="auto"/>
              <w:right w:val="single" w:sz="4" w:space="0" w:color="auto"/>
            </w:tcBorders>
            <w:textDirection w:val="btLr"/>
            <w:vAlign w:val="center"/>
            <w:hideMark/>
          </w:tcPr>
          <w:p w:rsidR="00A014B3" w:rsidRDefault="00A014B3">
            <w:pPr>
              <w:tabs>
                <w:tab w:val="left" w:pos="708"/>
              </w:tabs>
              <w:ind w:left="113" w:right="113"/>
              <w:jc w:val="center"/>
              <w:rPr>
                <w:szCs w:val="24"/>
              </w:rPr>
            </w:pPr>
            <w:r>
              <w:t>№ целевого               показателя</w:t>
            </w:r>
          </w:p>
        </w:tc>
        <w:tc>
          <w:tcPr>
            <w:tcW w:w="3179" w:type="dxa"/>
            <w:tcBorders>
              <w:top w:val="single" w:sz="4" w:space="0" w:color="auto"/>
              <w:left w:val="single" w:sz="4" w:space="0" w:color="auto"/>
              <w:bottom w:val="single" w:sz="4" w:space="0" w:color="auto"/>
              <w:right w:val="single" w:sz="4" w:space="0" w:color="auto"/>
            </w:tcBorders>
            <w:noWrap/>
            <w:vAlign w:val="center"/>
            <w:hideMark/>
          </w:tcPr>
          <w:p w:rsidR="00A014B3" w:rsidRDefault="00A014B3">
            <w:pPr>
              <w:tabs>
                <w:tab w:val="left" w:pos="708"/>
              </w:tabs>
              <w:jc w:val="center"/>
              <w:rPr>
                <w:szCs w:val="24"/>
              </w:rPr>
            </w:pPr>
            <w:r>
              <w:t>Наименование показателя МП</w:t>
            </w:r>
          </w:p>
        </w:tc>
        <w:tc>
          <w:tcPr>
            <w:tcW w:w="1659" w:type="dxa"/>
            <w:tcBorders>
              <w:top w:val="single" w:sz="4" w:space="0" w:color="auto"/>
              <w:left w:val="single" w:sz="4" w:space="0" w:color="auto"/>
              <w:bottom w:val="single" w:sz="4" w:space="0" w:color="auto"/>
              <w:right w:val="single" w:sz="4" w:space="0" w:color="auto"/>
            </w:tcBorders>
            <w:noWrap/>
            <w:vAlign w:val="center"/>
            <w:hideMark/>
          </w:tcPr>
          <w:p w:rsidR="00A014B3" w:rsidRDefault="00A014B3">
            <w:pPr>
              <w:jc w:val="center"/>
              <w:rPr>
                <w:szCs w:val="24"/>
              </w:rPr>
            </w:pPr>
            <w:r>
              <w:t>Целевое значение показателя, утвержденное МП</w:t>
            </w:r>
          </w:p>
          <w:p w:rsidR="00A014B3" w:rsidRDefault="00A014B3">
            <w:pPr>
              <w:tabs>
                <w:tab w:val="left" w:pos="708"/>
              </w:tabs>
              <w:jc w:val="center"/>
              <w:rPr>
                <w:szCs w:val="24"/>
              </w:rPr>
            </w:pPr>
            <w:r>
              <w:t>(</w:t>
            </w:r>
            <w:proofErr w:type="spellStart"/>
            <w:r>
              <w:t>ИЦ</w:t>
            </w:r>
            <w:r>
              <w:rPr>
                <w:sz w:val="16"/>
                <w:szCs w:val="16"/>
              </w:rPr>
              <w:t>п</w:t>
            </w:r>
            <w:proofErr w:type="spellEnd"/>
            <w:r>
              <w:t>)</w:t>
            </w:r>
          </w:p>
        </w:tc>
        <w:tc>
          <w:tcPr>
            <w:tcW w:w="1584" w:type="dxa"/>
            <w:tcBorders>
              <w:top w:val="single" w:sz="4" w:space="0" w:color="auto"/>
              <w:left w:val="single" w:sz="4" w:space="0" w:color="auto"/>
              <w:bottom w:val="single" w:sz="4" w:space="0" w:color="auto"/>
              <w:right w:val="single" w:sz="4" w:space="0" w:color="auto"/>
            </w:tcBorders>
            <w:noWrap/>
            <w:vAlign w:val="center"/>
            <w:hideMark/>
          </w:tcPr>
          <w:p w:rsidR="00A014B3" w:rsidRDefault="00A014B3">
            <w:pPr>
              <w:tabs>
                <w:tab w:val="left" w:pos="708"/>
              </w:tabs>
              <w:jc w:val="center"/>
              <w:rPr>
                <w:szCs w:val="24"/>
              </w:rPr>
            </w:pPr>
            <w:r>
              <w:t>Фактическое значение показателя, достигнутое в ходе реализации МП, подпрограмм МП (</w:t>
            </w:r>
            <w:proofErr w:type="spellStart"/>
            <w:r>
              <w:t>ИД</w:t>
            </w:r>
            <w:r>
              <w:rPr>
                <w:sz w:val="16"/>
                <w:szCs w:val="16"/>
              </w:rPr>
              <w:t>п</w:t>
            </w:r>
            <w:proofErr w:type="spellEnd"/>
            <w:r>
              <w:t>)</w:t>
            </w:r>
          </w:p>
        </w:tc>
        <w:tc>
          <w:tcPr>
            <w:tcW w:w="1742" w:type="dxa"/>
            <w:tcBorders>
              <w:top w:val="single" w:sz="4" w:space="0" w:color="auto"/>
              <w:left w:val="single" w:sz="4" w:space="0" w:color="auto"/>
              <w:bottom w:val="single" w:sz="4" w:space="0" w:color="auto"/>
              <w:right w:val="single" w:sz="4" w:space="0" w:color="auto"/>
            </w:tcBorders>
            <w:noWrap/>
            <w:vAlign w:val="center"/>
            <w:hideMark/>
          </w:tcPr>
          <w:p w:rsidR="00A014B3" w:rsidRDefault="00A014B3">
            <w:pPr>
              <w:jc w:val="center"/>
              <w:rPr>
                <w:szCs w:val="24"/>
              </w:rPr>
            </w:pPr>
            <w:r>
              <w:t>Степень * достижения целевого показателя МП, подпрограмм МП</w:t>
            </w:r>
          </w:p>
          <w:p w:rsidR="00A014B3" w:rsidRDefault="00A014B3">
            <w:pPr>
              <w:jc w:val="center"/>
            </w:pPr>
            <w:r>
              <w:t>(</w:t>
            </w:r>
            <w:proofErr w:type="spellStart"/>
            <w:r>
              <w:t>С</w:t>
            </w:r>
            <w:r>
              <w:rPr>
                <w:sz w:val="16"/>
                <w:szCs w:val="16"/>
              </w:rPr>
              <w:t>п</w:t>
            </w:r>
            <w:proofErr w:type="spellEnd"/>
            <w:r>
              <w:t>)</w:t>
            </w:r>
          </w:p>
          <w:p w:rsidR="00A014B3" w:rsidRDefault="00A014B3">
            <w:pPr>
              <w:tabs>
                <w:tab w:val="left" w:pos="708"/>
              </w:tabs>
              <w:jc w:val="center"/>
              <w:rPr>
                <w:szCs w:val="24"/>
              </w:rPr>
            </w:pPr>
            <w:proofErr w:type="spellStart"/>
            <w:r>
              <w:t>С</w:t>
            </w:r>
            <w:r>
              <w:rPr>
                <w:sz w:val="16"/>
                <w:szCs w:val="16"/>
              </w:rPr>
              <w:t>п</w:t>
            </w:r>
            <w:proofErr w:type="spellEnd"/>
            <w:r>
              <w:rPr>
                <w:sz w:val="16"/>
                <w:szCs w:val="16"/>
              </w:rPr>
              <w:t>=</w:t>
            </w:r>
            <w:r>
              <w:t xml:space="preserve"> </w:t>
            </w:r>
            <w:proofErr w:type="spellStart"/>
            <w:r>
              <w:t>ИД</w:t>
            </w:r>
            <w:r>
              <w:rPr>
                <w:sz w:val="16"/>
                <w:szCs w:val="16"/>
              </w:rPr>
              <w:t>п</w:t>
            </w:r>
            <w:proofErr w:type="spellEnd"/>
            <w:r>
              <w:rPr>
                <w:sz w:val="28"/>
                <w:szCs w:val="28"/>
              </w:rPr>
              <w:t>/</w:t>
            </w:r>
            <w:proofErr w:type="spellStart"/>
            <w:r>
              <w:t>ИЦ</w:t>
            </w:r>
            <w:r>
              <w:rPr>
                <w:sz w:val="16"/>
                <w:szCs w:val="16"/>
              </w:rPr>
              <w:t>п</w:t>
            </w:r>
            <w:proofErr w:type="spellEnd"/>
          </w:p>
        </w:tc>
        <w:tc>
          <w:tcPr>
            <w:tcW w:w="935" w:type="dxa"/>
            <w:tcBorders>
              <w:top w:val="single" w:sz="4" w:space="0" w:color="auto"/>
              <w:left w:val="single" w:sz="4" w:space="0" w:color="auto"/>
              <w:bottom w:val="single" w:sz="4" w:space="0" w:color="auto"/>
              <w:right w:val="single" w:sz="4" w:space="0" w:color="auto"/>
            </w:tcBorders>
            <w:textDirection w:val="btLr"/>
            <w:vAlign w:val="center"/>
            <w:hideMark/>
          </w:tcPr>
          <w:p w:rsidR="00A014B3" w:rsidRDefault="00A014B3">
            <w:pPr>
              <w:pStyle w:val="3"/>
              <w:spacing w:before="0" w:after="0"/>
              <w:ind w:left="113" w:right="113"/>
              <w:rPr>
                <w:rFonts w:ascii="Times New Roman" w:hAnsi="Times New Roman"/>
                <w:b w:val="0"/>
                <w:sz w:val="16"/>
                <w:szCs w:val="16"/>
                <w:lang w:val="en-US"/>
              </w:rPr>
            </w:pPr>
            <w:r>
              <w:rPr>
                <w:rFonts w:ascii="Times New Roman" w:hAnsi="Times New Roman"/>
                <w:b w:val="0"/>
                <w:sz w:val="16"/>
                <w:szCs w:val="16"/>
                <w:lang w:val="en-US"/>
              </w:rPr>
              <w:t xml:space="preserve">                          </w:t>
            </w:r>
            <w:proofErr w:type="gramStart"/>
            <w:r>
              <w:rPr>
                <w:rFonts w:ascii="Times New Roman" w:hAnsi="Times New Roman"/>
                <w:b w:val="0"/>
                <w:sz w:val="16"/>
                <w:szCs w:val="16"/>
                <w:lang w:val="en-US"/>
              </w:rPr>
              <w:t>n</w:t>
            </w:r>
            <w:proofErr w:type="gramEnd"/>
          </w:p>
          <w:p w:rsidR="00A014B3" w:rsidRDefault="00A014B3">
            <w:pPr>
              <w:pStyle w:val="3"/>
              <w:spacing w:before="0" w:after="0"/>
              <w:ind w:left="113" w:right="113"/>
              <w:rPr>
                <w:rFonts w:ascii="Times New Roman" w:hAnsi="Times New Roman"/>
                <w:b w:val="0"/>
                <w:sz w:val="28"/>
                <w:szCs w:val="28"/>
                <w:lang w:val="en-US"/>
              </w:rPr>
            </w:pPr>
            <w:r>
              <w:rPr>
                <w:rFonts w:ascii="Times New Roman" w:hAnsi="Times New Roman"/>
                <w:b w:val="0"/>
                <w:sz w:val="28"/>
                <w:szCs w:val="28"/>
                <w:lang w:val="en-US"/>
              </w:rPr>
              <w:t xml:space="preserve">       </w:t>
            </w:r>
            <w:r>
              <w:rPr>
                <w:rFonts w:ascii="Times New Roman" w:hAnsi="Times New Roman"/>
                <w:b w:val="0"/>
                <w:sz w:val="28"/>
                <w:szCs w:val="28"/>
              </w:rPr>
              <w:t xml:space="preserve">Со= Σ </w:t>
            </w:r>
            <w:proofErr w:type="spellStart"/>
            <w:r>
              <w:rPr>
                <w:rFonts w:ascii="Times New Roman" w:hAnsi="Times New Roman"/>
                <w:b w:val="0"/>
                <w:sz w:val="28"/>
                <w:szCs w:val="28"/>
              </w:rPr>
              <w:t>С</w:t>
            </w:r>
            <w:r>
              <w:rPr>
                <w:rFonts w:ascii="Times New Roman" w:hAnsi="Times New Roman"/>
                <w:b w:val="0"/>
                <w:sz w:val="16"/>
                <w:szCs w:val="16"/>
              </w:rPr>
              <w:t>п</w:t>
            </w:r>
            <w:proofErr w:type="spellEnd"/>
            <w:r>
              <w:rPr>
                <w:rFonts w:ascii="Times New Roman" w:hAnsi="Times New Roman"/>
                <w:b w:val="0"/>
                <w:sz w:val="28"/>
                <w:szCs w:val="28"/>
              </w:rPr>
              <w:t>/</w:t>
            </w:r>
            <w:r>
              <w:rPr>
                <w:rFonts w:ascii="Times New Roman" w:hAnsi="Times New Roman"/>
                <w:b w:val="0"/>
                <w:sz w:val="28"/>
                <w:szCs w:val="28"/>
                <w:lang w:val="en-US"/>
              </w:rPr>
              <w:t>n</w:t>
            </w:r>
          </w:p>
          <w:p w:rsidR="00A014B3" w:rsidRDefault="00A014B3">
            <w:pPr>
              <w:tabs>
                <w:tab w:val="left" w:pos="708"/>
              </w:tabs>
              <w:rPr>
                <w:szCs w:val="24"/>
              </w:rPr>
            </w:pPr>
            <w:r>
              <w:rPr>
                <w:sz w:val="16"/>
                <w:szCs w:val="16"/>
                <w:lang w:val="en-US"/>
              </w:rPr>
              <w:t xml:space="preserve">                            I=1</w:t>
            </w:r>
          </w:p>
        </w:tc>
      </w:tr>
      <w:tr w:rsidR="00A014B3" w:rsidTr="00A014B3">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A014B3" w:rsidRDefault="00A014B3">
            <w:pPr>
              <w:tabs>
                <w:tab w:val="left" w:pos="708"/>
              </w:tabs>
              <w:jc w:val="center"/>
              <w:rPr>
                <w:szCs w:val="24"/>
              </w:rPr>
            </w:pPr>
            <w:r>
              <w:t xml:space="preserve">                                                                            1</w:t>
            </w:r>
          </w:p>
        </w:tc>
        <w:tc>
          <w:tcPr>
            <w:tcW w:w="3179" w:type="dxa"/>
            <w:tcBorders>
              <w:top w:val="single" w:sz="4" w:space="0" w:color="auto"/>
              <w:left w:val="single" w:sz="4" w:space="0" w:color="auto"/>
              <w:bottom w:val="single" w:sz="4" w:space="0" w:color="auto"/>
              <w:right w:val="single" w:sz="4" w:space="0" w:color="auto"/>
            </w:tcBorders>
            <w:noWrap/>
            <w:vAlign w:val="center"/>
            <w:hideMark/>
          </w:tcPr>
          <w:p w:rsidR="00A014B3" w:rsidRDefault="00A014B3">
            <w:pPr>
              <w:tabs>
                <w:tab w:val="left" w:pos="708"/>
              </w:tabs>
              <w:jc w:val="center"/>
              <w:rPr>
                <w:szCs w:val="24"/>
              </w:rPr>
            </w:pPr>
            <w:r>
              <w:t>2</w:t>
            </w:r>
          </w:p>
        </w:tc>
        <w:tc>
          <w:tcPr>
            <w:tcW w:w="1659" w:type="dxa"/>
            <w:tcBorders>
              <w:top w:val="single" w:sz="4" w:space="0" w:color="auto"/>
              <w:left w:val="single" w:sz="4" w:space="0" w:color="auto"/>
              <w:bottom w:val="single" w:sz="4" w:space="0" w:color="auto"/>
              <w:right w:val="single" w:sz="4" w:space="0" w:color="auto"/>
            </w:tcBorders>
            <w:noWrap/>
            <w:vAlign w:val="center"/>
            <w:hideMark/>
          </w:tcPr>
          <w:p w:rsidR="00A014B3" w:rsidRDefault="00A014B3">
            <w:pPr>
              <w:tabs>
                <w:tab w:val="left" w:pos="708"/>
              </w:tabs>
              <w:jc w:val="center"/>
              <w:rPr>
                <w:szCs w:val="24"/>
              </w:rPr>
            </w:pPr>
            <w:r>
              <w:t>3</w:t>
            </w:r>
          </w:p>
        </w:tc>
        <w:tc>
          <w:tcPr>
            <w:tcW w:w="1584" w:type="dxa"/>
            <w:tcBorders>
              <w:top w:val="single" w:sz="4" w:space="0" w:color="auto"/>
              <w:left w:val="single" w:sz="4" w:space="0" w:color="auto"/>
              <w:bottom w:val="single" w:sz="4" w:space="0" w:color="auto"/>
              <w:right w:val="single" w:sz="4" w:space="0" w:color="auto"/>
            </w:tcBorders>
            <w:noWrap/>
            <w:vAlign w:val="center"/>
            <w:hideMark/>
          </w:tcPr>
          <w:p w:rsidR="00A014B3" w:rsidRDefault="00A014B3">
            <w:pPr>
              <w:tabs>
                <w:tab w:val="left" w:pos="708"/>
              </w:tabs>
              <w:jc w:val="center"/>
              <w:rPr>
                <w:szCs w:val="24"/>
              </w:rPr>
            </w:pPr>
            <w:r>
              <w:t>4</w:t>
            </w:r>
          </w:p>
        </w:tc>
        <w:tc>
          <w:tcPr>
            <w:tcW w:w="1742" w:type="dxa"/>
            <w:tcBorders>
              <w:top w:val="single" w:sz="4" w:space="0" w:color="auto"/>
              <w:left w:val="single" w:sz="4" w:space="0" w:color="auto"/>
              <w:bottom w:val="single" w:sz="4" w:space="0" w:color="auto"/>
              <w:right w:val="single" w:sz="4" w:space="0" w:color="auto"/>
            </w:tcBorders>
            <w:noWrap/>
            <w:vAlign w:val="center"/>
            <w:hideMark/>
          </w:tcPr>
          <w:p w:rsidR="00A014B3" w:rsidRDefault="00A014B3">
            <w:pPr>
              <w:tabs>
                <w:tab w:val="left" w:pos="708"/>
              </w:tabs>
              <w:jc w:val="center"/>
              <w:rPr>
                <w:szCs w:val="24"/>
              </w:rPr>
            </w:pPr>
            <w:r>
              <w:t>5</w:t>
            </w:r>
          </w:p>
        </w:tc>
        <w:tc>
          <w:tcPr>
            <w:tcW w:w="935" w:type="dxa"/>
            <w:tcBorders>
              <w:top w:val="single" w:sz="4" w:space="0" w:color="auto"/>
              <w:left w:val="single" w:sz="4" w:space="0" w:color="auto"/>
              <w:bottom w:val="single" w:sz="4" w:space="0" w:color="auto"/>
              <w:right w:val="single" w:sz="4" w:space="0" w:color="auto"/>
            </w:tcBorders>
            <w:vAlign w:val="center"/>
            <w:hideMark/>
          </w:tcPr>
          <w:p w:rsidR="00A014B3" w:rsidRDefault="00A014B3">
            <w:pPr>
              <w:tabs>
                <w:tab w:val="left" w:pos="708"/>
              </w:tabs>
              <w:jc w:val="center"/>
              <w:rPr>
                <w:szCs w:val="24"/>
              </w:rPr>
            </w:pPr>
            <w:r>
              <w:t>6</w:t>
            </w:r>
          </w:p>
        </w:tc>
      </w:tr>
      <w:tr w:rsidR="00A014B3" w:rsidTr="00A014B3">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A014B3" w:rsidRDefault="00A014B3">
            <w:pPr>
              <w:pStyle w:val="ConsPlusCell0"/>
              <w:jc w:val="center"/>
              <w:rPr>
                <w:sz w:val="24"/>
                <w:szCs w:val="24"/>
              </w:rPr>
            </w:pPr>
            <w:r>
              <w:rPr>
                <w:sz w:val="24"/>
                <w:szCs w:val="24"/>
              </w:rPr>
              <w:t>1</w:t>
            </w:r>
          </w:p>
        </w:tc>
        <w:tc>
          <w:tcPr>
            <w:tcW w:w="3179" w:type="dxa"/>
            <w:tcBorders>
              <w:top w:val="single" w:sz="4" w:space="0" w:color="auto"/>
              <w:left w:val="single" w:sz="4" w:space="0" w:color="auto"/>
              <w:bottom w:val="single" w:sz="4" w:space="0" w:color="auto"/>
              <w:right w:val="single" w:sz="4" w:space="0" w:color="auto"/>
            </w:tcBorders>
            <w:noWrap/>
            <w:vAlign w:val="bottom"/>
            <w:hideMark/>
          </w:tcPr>
          <w:p w:rsidR="00A014B3" w:rsidRDefault="00A014B3">
            <w:pPr>
              <w:pStyle w:val="ad"/>
              <w:jc w:val="both"/>
              <w:rPr>
                <w:color w:val="000000"/>
              </w:rPr>
            </w:pPr>
            <w:r>
              <w:rPr>
                <w:color w:val="000000"/>
                <w:kern w:val="2"/>
                <w:lang w:eastAsia="en-US"/>
              </w:rPr>
              <w:t>Количество встреч, осуществляющих информационный обмен между органами власти и населением по вопросам местного значения, (индивидуальные консультации, сходы граждан, приемы граждан, отчетные собрания глав поселений)</w:t>
            </w:r>
          </w:p>
        </w:tc>
        <w:tc>
          <w:tcPr>
            <w:tcW w:w="1659" w:type="dxa"/>
            <w:tcBorders>
              <w:top w:val="single" w:sz="4" w:space="0" w:color="auto"/>
              <w:left w:val="single" w:sz="4" w:space="0" w:color="auto"/>
              <w:bottom w:val="single" w:sz="4" w:space="0" w:color="auto"/>
              <w:right w:val="single" w:sz="4" w:space="0" w:color="auto"/>
            </w:tcBorders>
            <w:noWrap/>
            <w:vAlign w:val="center"/>
            <w:hideMark/>
          </w:tcPr>
          <w:p w:rsidR="00A014B3" w:rsidRDefault="00A014B3">
            <w:pPr>
              <w:tabs>
                <w:tab w:val="left" w:pos="708"/>
              </w:tabs>
              <w:jc w:val="center"/>
              <w:rPr>
                <w:bCs/>
                <w:szCs w:val="24"/>
              </w:rPr>
            </w:pPr>
            <w:r>
              <w:rPr>
                <w:bCs/>
              </w:rPr>
              <w:t>54</w:t>
            </w:r>
          </w:p>
        </w:tc>
        <w:tc>
          <w:tcPr>
            <w:tcW w:w="1584" w:type="dxa"/>
            <w:tcBorders>
              <w:top w:val="single" w:sz="4" w:space="0" w:color="auto"/>
              <w:left w:val="single" w:sz="4" w:space="0" w:color="auto"/>
              <w:bottom w:val="single" w:sz="4" w:space="0" w:color="auto"/>
              <w:right w:val="single" w:sz="4" w:space="0" w:color="auto"/>
            </w:tcBorders>
            <w:noWrap/>
            <w:vAlign w:val="center"/>
            <w:hideMark/>
          </w:tcPr>
          <w:p w:rsidR="00A014B3" w:rsidRDefault="00A014B3">
            <w:pPr>
              <w:tabs>
                <w:tab w:val="left" w:pos="708"/>
              </w:tabs>
              <w:jc w:val="center"/>
              <w:rPr>
                <w:szCs w:val="24"/>
              </w:rPr>
            </w:pPr>
            <w:r>
              <w:t>880</w:t>
            </w:r>
          </w:p>
        </w:tc>
        <w:tc>
          <w:tcPr>
            <w:tcW w:w="1742" w:type="dxa"/>
            <w:tcBorders>
              <w:top w:val="single" w:sz="4" w:space="0" w:color="auto"/>
              <w:left w:val="single" w:sz="4" w:space="0" w:color="auto"/>
              <w:bottom w:val="single" w:sz="4" w:space="0" w:color="auto"/>
              <w:right w:val="single" w:sz="4" w:space="0" w:color="auto"/>
            </w:tcBorders>
            <w:noWrap/>
            <w:vAlign w:val="center"/>
            <w:hideMark/>
          </w:tcPr>
          <w:p w:rsidR="00A014B3" w:rsidRDefault="00A014B3">
            <w:pPr>
              <w:tabs>
                <w:tab w:val="left" w:pos="708"/>
              </w:tabs>
              <w:jc w:val="center"/>
              <w:rPr>
                <w:szCs w:val="24"/>
              </w:rPr>
            </w:pPr>
            <w:r>
              <w:t>880/54</w:t>
            </w:r>
          </w:p>
        </w:tc>
        <w:tc>
          <w:tcPr>
            <w:tcW w:w="935" w:type="dxa"/>
            <w:tcBorders>
              <w:top w:val="single" w:sz="4" w:space="0" w:color="auto"/>
              <w:left w:val="single" w:sz="4" w:space="0" w:color="auto"/>
              <w:bottom w:val="single" w:sz="4" w:space="0" w:color="auto"/>
              <w:right w:val="single" w:sz="4" w:space="0" w:color="auto"/>
            </w:tcBorders>
            <w:vAlign w:val="center"/>
            <w:hideMark/>
          </w:tcPr>
          <w:p w:rsidR="00A014B3" w:rsidRDefault="00A014B3">
            <w:pPr>
              <w:tabs>
                <w:tab w:val="left" w:pos="708"/>
              </w:tabs>
              <w:jc w:val="center"/>
              <w:rPr>
                <w:szCs w:val="24"/>
              </w:rPr>
            </w:pPr>
            <w:r>
              <w:t>16,3</w:t>
            </w:r>
          </w:p>
        </w:tc>
      </w:tr>
      <w:tr w:rsidR="00A014B3" w:rsidTr="00A014B3">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A014B3" w:rsidRDefault="00A014B3">
            <w:pPr>
              <w:pStyle w:val="ConsPlusCell0"/>
              <w:jc w:val="center"/>
              <w:rPr>
                <w:sz w:val="24"/>
                <w:szCs w:val="24"/>
              </w:rPr>
            </w:pPr>
            <w:r>
              <w:rPr>
                <w:sz w:val="24"/>
                <w:szCs w:val="24"/>
              </w:rPr>
              <w:t xml:space="preserve">                  2</w:t>
            </w:r>
          </w:p>
        </w:tc>
        <w:tc>
          <w:tcPr>
            <w:tcW w:w="3179" w:type="dxa"/>
            <w:tcBorders>
              <w:top w:val="single" w:sz="4" w:space="0" w:color="auto"/>
              <w:left w:val="single" w:sz="4" w:space="0" w:color="auto"/>
              <w:bottom w:val="single" w:sz="4" w:space="0" w:color="auto"/>
              <w:right w:val="single" w:sz="4" w:space="0" w:color="auto"/>
            </w:tcBorders>
            <w:noWrap/>
            <w:vAlign w:val="bottom"/>
            <w:hideMark/>
          </w:tcPr>
          <w:p w:rsidR="00A014B3" w:rsidRDefault="00A014B3">
            <w:pPr>
              <w:pStyle w:val="ad"/>
              <w:jc w:val="both"/>
              <w:rPr>
                <w:color w:val="000000"/>
              </w:rPr>
            </w:pPr>
            <w:r>
              <w:rPr>
                <w:color w:val="000000"/>
                <w:kern w:val="2"/>
              </w:rPr>
              <w:t>Количество мероприятий, направленных на организацию и обучение общественности, обмен опытом</w:t>
            </w:r>
          </w:p>
        </w:tc>
        <w:tc>
          <w:tcPr>
            <w:tcW w:w="1659" w:type="dxa"/>
            <w:tcBorders>
              <w:top w:val="single" w:sz="4" w:space="0" w:color="auto"/>
              <w:left w:val="single" w:sz="4" w:space="0" w:color="auto"/>
              <w:bottom w:val="single" w:sz="4" w:space="0" w:color="auto"/>
              <w:right w:val="single" w:sz="4" w:space="0" w:color="auto"/>
            </w:tcBorders>
            <w:noWrap/>
            <w:vAlign w:val="center"/>
            <w:hideMark/>
          </w:tcPr>
          <w:p w:rsidR="00A014B3" w:rsidRDefault="00A014B3">
            <w:pPr>
              <w:tabs>
                <w:tab w:val="left" w:pos="708"/>
              </w:tabs>
              <w:jc w:val="center"/>
              <w:rPr>
                <w:bCs/>
                <w:szCs w:val="24"/>
              </w:rPr>
            </w:pPr>
            <w:r>
              <w:rPr>
                <w:bCs/>
              </w:rPr>
              <w:t>6</w:t>
            </w:r>
          </w:p>
        </w:tc>
        <w:tc>
          <w:tcPr>
            <w:tcW w:w="1584" w:type="dxa"/>
            <w:tcBorders>
              <w:top w:val="single" w:sz="4" w:space="0" w:color="auto"/>
              <w:left w:val="single" w:sz="4" w:space="0" w:color="auto"/>
              <w:bottom w:val="single" w:sz="4" w:space="0" w:color="auto"/>
              <w:right w:val="single" w:sz="4" w:space="0" w:color="auto"/>
            </w:tcBorders>
            <w:noWrap/>
            <w:vAlign w:val="center"/>
            <w:hideMark/>
          </w:tcPr>
          <w:p w:rsidR="00A014B3" w:rsidRDefault="00A014B3">
            <w:pPr>
              <w:tabs>
                <w:tab w:val="left" w:pos="708"/>
              </w:tabs>
              <w:jc w:val="center"/>
              <w:rPr>
                <w:szCs w:val="24"/>
              </w:rPr>
            </w:pPr>
            <w:r>
              <w:t>10</w:t>
            </w:r>
          </w:p>
        </w:tc>
        <w:tc>
          <w:tcPr>
            <w:tcW w:w="1742" w:type="dxa"/>
            <w:tcBorders>
              <w:top w:val="single" w:sz="4" w:space="0" w:color="auto"/>
              <w:left w:val="single" w:sz="4" w:space="0" w:color="auto"/>
              <w:bottom w:val="single" w:sz="4" w:space="0" w:color="auto"/>
              <w:right w:val="single" w:sz="4" w:space="0" w:color="auto"/>
            </w:tcBorders>
            <w:noWrap/>
            <w:vAlign w:val="center"/>
            <w:hideMark/>
          </w:tcPr>
          <w:p w:rsidR="00A014B3" w:rsidRDefault="00A014B3">
            <w:pPr>
              <w:tabs>
                <w:tab w:val="left" w:pos="708"/>
              </w:tabs>
              <w:jc w:val="center"/>
              <w:rPr>
                <w:szCs w:val="24"/>
              </w:rPr>
            </w:pPr>
            <w:r>
              <w:t>10/6</w:t>
            </w:r>
          </w:p>
        </w:tc>
        <w:tc>
          <w:tcPr>
            <w:tcW w:w="935" w:type="dxa"/>
            <w:tcBorders>
              <w:top w:val="single" w:sz="4" w:space="0" w:color="auto"/>
              <w:left w:val="single" w:sz="4" w:space="0" w:color="auto"/>
              <w:bottom w:val="single" w:sz="4" w:space="0" w:color="auto"/>
              <w:right w:val="single" w:sz="4" w:space="0" w:color="auto"/>
            </w:tcBorders>
            <w:vAlign w:val="center"/>
            <w:hideMark/>
          </w:tcPr>
          <w:p w:rsidR="00A014B3" w:rsidRDefault="00A014B3">
            <w:pPr>
              <w:tabs>
                <w:tab w:val="left" w:pos="708"/>
              </w:tabs>
              <w:jc w:val="center"/>
              <w:rPr>
                <w:szCs w:val="24"/>
              </w:rPr>
            </w:pPr>
            <w:r>
              <w:t>1,6</w:t>
            </w:r>
          </w:p>
        </w:tc>
      </w:tr>
      <w:tr w:rsidR="00A014B3" w:rsidTr="00A014B3">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A014B3" w:rsidRDefault="00A014B3">
            <w:pPr>
              <w:pStyle w:val="ConsPlusCell0"/>
              <w:jc w:val="center"/>
              <w:rPr>
                <w:sz w:val="24"/>
                <w:szCs w:val="24"/>
              </w:rPr>
            </w:pPr>
            <w:r>
              <w:rPr>
                <w:sz w:val="24"/>
                <w:szCs w:val="24"/>
              </w:rPr>
              <w:t xml:space="preserve">                                                                                                                                                                       3</w:t>
            </w:r>
          </w:p>
        </w:tc>
        <w:tc>
          <w:tcPr>
            <w:tcW w:w="3179" w:type="dxa"/>
            <w:tcBorders>
              <w:top w:val="single" w:sz="4" w:space="0" w:color="auto"/>
              <w:left w:val="single" w:sz="4" w:space="0" w:color="auto"/>
              <w:bottom w:val="single" w:sz="4" w:space="0" w:color="auto"/>
              <w:right w:val="single" w:sz="4" w:space="0" w:color="auto"/>
            </w:tcBorders>
            <w:noWrap/>
            <w:vAlign w:val="bottom"/>
            <w:hideMark/>
          </w:tcPr>
          <w:p w:rsidR="00A014B3" w:rsidRDefault="00A014B3">
            <w:pPr>
              <w:tabs>
                <w:tab w:val="left" w:pos="708"/>
              </w:tabs>
              <w:rPr>
                <w:szCs w:val="24"/>
              </w:rPr>
            </w:pPr>
            <w:r>
              <w:rPr>
                <w:kern w:val="2"/>
                <w:lang w:eastAsia="en-US"/>
              </w:rPr>
              <w:t>Количество публикаций в СМИ, позиционирующих успешное взаимодействие органов власти с населением в вопросах поддержки общественных инициатив Октябрьского района</w:t>
            </w:r>
          </w:p>
        </w:tc>
        <w:tc>
          <w:tcPr>
            <w:tcW w:w="1659" w:type="dxa"/>
            <w:tcBorders>
              <w:top w:val="single" w:sz="4" w:space="0" w:color="auto"/>
              <w:left w:val="single" w:sz="4" w:space="0" w:color="auto"/>
              <w:bottom w:val="single" w:sz="4" w:space="0" w:color="auto"/>
              <w:right w:val="single" w:sz="4" w:space="0" w:color="auto"/>
            </w:tcBorders>
            <w:noWrap/>
            <w:vAlign w:val="center"/>
            <w:hideMark/>
          </w:tcPr>
          <w:p w:rsidR="00A014B3" w:rsidRDefault="00A014B3">
            <w:pPr>
              <w:tabs>
                <w:tab w:val="left" w:pos="708"/>
              </w:tabs>
              <w:jc w:val="center"/>
              <w:rPr>
                <w:bCs/>
                <w:szCs w:val="24"/>
              </w:rPr>
            </w:pPr>
            <w:r>
              <w:rPr>
                <w:bCs/>
              </w:rPr>
              <w:t>10</w:t>
            </w:r>
          </w:p>
        </w:tc>
        <w:tc>
          <w:tcPr>
            <w:tcW w:w="1584" w:type="dxa"/>
            <w:tcBorders>
              <w:top w:val="single" w:sz="4" w:space="0" w:color="auto"/>
              <w:left w:val="single" w:sz="4" w:space="0" w:color="auto"/>
              <w:bottom w:val="single" w:sz="4" w:space="0" w:color="auto"/>
              <w:right w:val="single" w:sz="4" w:space="0" w:color="auto"/>
            </w:tcBorders>
            <w:noWrap/>
            <w:vAlign w:val="center"/>
            <w:hideMark/>
          </w:tcPr>
          <w:p w:rsidR="00A014B3" w:rsidRDefault="00A014B3">
            <w:pPr>
              <w:tabs>
                <w:tab w:val="left" w:pos="708"/>
              </w:tabs>
              <w:jc w:val="center"/>
              <w:rPr>
                <w:szCs w:val="24"/>
              </w:rPr>
            </w:pPr>
            <w:r>
              <w:t>10</w:t>
            </w:r>
          </w:p>
        </w:tc>
        <w:tc>
          <w:tcPr>
            <w:tcW w:w="1742" w:type="dxa"/>
            <w:tcBorders>
              <w:top w:val="single" w:sz="4" w:space="0" w:color="auto"/>
              <w:left w:val="single" w:sz="4" w:space="0" w:color="auto"/>
              <w:bottom w:val="single" w:sz="4" w:space="0" w:color="auto"/>
              <w:right w:val="single" w:sz="4" w:space="0" w:color="auto"/>
            </w:tcBorders>
            <w:noWrap/>
            <w:vAlign w:val="center"/>
            <w:hideMark/>
          </w:tcPr>
          <w:p w:rsidR="00A014B3" w:rsidRDefault="00A014B3">
            <w:pPr>
              <w:tabs>
                <w:tab w:val="left" w:pos="708"/>
              </w:tabs>
              <w:jc w:val="center"/>
              <w:rPr>
                <w:szCs w:val="24"/>
              </w:rPr>
            </w:pPr>
            <w:r>
              <w:t>10/10</w:t>
            </w:r>
          </w:p>
        </w:tc>
        <w:tc>
          <w:tcPr>
            <w:tcW w:w="935" w:type="dxa"/>
            <w:tcBorders>
              <w:top w:val="single" w:sz="4" w:space="0" w:color="auto"/>
              <w:left w:val="single" w:sz="4" w:space="0" w:color="auto"/>
              <w:bottom w:val="single" w:sz="4" w:space="0" w:color="auto"/>
              <w:right w:val="single" w:sz="4" w:space="0" w:color="auto"/>
            </w:tcBorders>
            <w:vAlign w:val="center"/>
            <w:hideMark/>
          </w:tcPr>
          <w:p w:rsidR="00A014B3" w:rsidRDefault="00A014B3">
            <w:pPr>
              <w:tabs>
                <w:tab w:val="left" w:pos="708"/>
              </w:tabs>
              <w:jc w:val="center"/>
              <w:rPr>
                <w:szCs w:val="24"/>
              </w:rPr>
            </w:pPr>
            <w:r>
              <w:t>1,0</w:t>
            </w:r>
          </w:p>
        </w:tc>
      </w:tr>
      <w:tr w:rsidR="00A014B3" w:rsidTr="00A014B3">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A014B3" w:rsidRDefault="00A014B3">
            <w:pPr>
              <w:pStyle w:val="ConsPlusCell0"/>
              <w:jc w:val="center"/>
              <w:rPr>
                <w:sz w:val="24"/>
                <w:szCs w:val="24"/>
              </w:rPr>
            </w:pPr>
            <w:r>
              <w:rPr>
                <w:sz w:val="24"/>
                <w:szCs w:val="24"/>
              </w:rPr>
              <w:t xml:space="preserve">                                                                                               4</w:t>
            </w:r>
          </w:p>
        </w:tc>
        <w:tc>
          <w:tcPr>
            <w:tcW w:w="3179" w:type="dxa"/>
            <w:tcBorders>
              <w:top w:val="single" w:sz="4" w:space="0" w:color="auto"/>
              <w:left w:val="single" w:sz="4" w:space="0" w:color="auto"/>
              <w:bottom w:val="single" w:sz="4" w:space="0" w:color="auto"/>
              <w:right w:val="single" w:sz="4" w:space="0" w:color="auto"/>
            </w:tcBorders>
            <w:noWrap/>
            <w:vAlign w:val="center"/>
            <w:hideMark/>
          </w:tcPr>
          <w:p w:rsidR="00A014B3" w:rsidRDefault="00A014B3">
            <w:pPr>
              <w:pStyle w:val="ad"/>
              <w:jc w:val="both"/>
              <w:rPr>
                <w:color w:val="000000"/>
              </w:rPr>
            </w:pPr>
            <w:r>
              <w:rPr>
                <w:color w:val="000000"/>
                <w:kern w:val="2"/>
                <w:lang w:eastAsia="en-US"/>
              </w:rPr>
              <w:t>Участие общественности в конкурсах разного уровня, направленных на позиционирование успешных практик реализации общественных инициатив и привлечение дополнительного финансирования на реализацию общественных инициатив</w:t>
            </w:r>
          </w:p>
        </w:tc>
        <w:tc>
          <w:tcPr>
            <w:tcW w:w="1659" w:type="dxa"/>
            <w:tcBorders>
              <w:top w:val="single" w:sz="4" w:space="0" w:color="auto"/>
              <w:left w:val="single" w:sz="4" w:space="0" w:color="auto"/>
              <w:bottom w:val="single" w:sz="4" w:space="0" w:color="auto"/>
              <w:right w:val="single" w:sz="4" w:space="0" w:color="auto"/>
            </w:tcBorders>
            <w:noWrap/>
            <w:vAlign w:val="center"/>
            <w:hideMark/>
          </w:tcPr>
          <w:p w:rsidR="00A014B3" w:rsidRDefault="00A014B3">
            <w:pPr>
              <w:tabs>
                <w:tab w:val="left" w:pos="708"/>
              </w:tabs>
              <w:jc w:val="center"/>
              <w:rPr>
                <w:bCs/>
                <w:szCs w:val="24"/>
              </w:rPr>
            </w:pPr>
            <w:r>
              <w:rPr>
                <w:bCs/>
              </w:rPr>
              <w:t>3</w:t>
            </w:r>
          </w:p>
        </w:tc>
        <w:tc>
          <w:tcPr>
            <w:tcW w:w="1584" w:type="dxa"/>
            <w:tcBorders>
              <w:top w:val="single" w:sz="4" w:space="0" w:color="auto"/>
              <w:left w:val="single" w:sz="4" w:space="0" w:color="auto"/>
              <w:bottom w:val="single" w:sz="4" w:space="0" w:color="auto"/>
              <w:right w:val="single" w:sz="4" w:space="0" w:color="auto"/>
            </w:tcBorders>
            <w:noWrap/>
            <w:vAlign w:val="center"/>
            <w:hideMark/>
          </w:tcPr>
          <w:p w:rsidR="00A014B3" w:rsidRDefault="00A014B3">
            <w:pPr>
              <w:tabs>
                <w:tab w:val="left" w:pos="708"/>
              </w:tabs>
              <w:jc w:val="center"/>
              <w:rPr>
                <w:szCs w:val="24"/>
              </w:rPr>
            </w:pPr>
            <w:r>
              <w:t>14</w:t>
            </w:r>
          </w:p>
        </w:tc>
        <w:tc>
          <w:tcPr>
            <w:tcW w:w="1742" w:type="dxa"/>
            <w:tcBorders>
              <w:top w:val="single" w:sz="4" w:space="0" w:color="auto"/>
              <w:left w:val="single" w:sz="4" w:space="0" w:color="auto"/>
              <w:bottom w:val="single" w:sz="4" w:space="0" w:color="auto"/>
              <w:right w:val="single" w:sz="4" w:space="0" w:color="auto"/>
            </w:tcBorders>
            <w:noWrap/>
            <w:vAlign w:val="center"/>
            <w:hideMark/>
          </w:tcPr>
          <w:p w:rsidR="00A014B3" w:rsidRDefault="00A014B3">
            <w:pPr>
              <w:tabs>
                <w:tab w:val="left" w:pos="708"/>
              </w:tabs>
              <w:jc w:val="center"/>
              <w:rPr>
                <w:szCs w:val="24"/>
              </w:rPr>
            </w:pPr>
            <w:r>
              <w:t>14/3</w:t>
            </w:r>
          </w:p>
        </w:tc>
        <w:tc>
          <w:tcPr>
            <w:tcW w:w="935" w:type="dxa"/>
            <w:tcBorders>
              <w:top w:val="single" w:sz="4" w:space="0" w:color="auto"/>
              <w:left w:val="single" w:sz="4" w:space="0" w:color="auto"/>
              <w:bottom w:val="single" w:sz="4" w:space="0" w:color="auto"/>
              <w:right w:val="single" w:sz="4" w:space="0" w:color="auto"/>
            </w:tcBorders>
            <w:vAlign w:val="center"/>
            <w:hideMark/>
          </w:tcPr>
          <w:p w:rsidR="00A014B3" w:rsidRDefault="00A014B3">
            <w:pPr>
              <w:tabs>
                <w:tab w:val="left" w:pos="708"/>
              </w:tabs>
              <w:jc w:val="center"/>
              <w:rPr>
                <w:szCs w:val="24"/>
              </w:rPr>
            </w:pPr>
            <w:r>
              <w:t>4,6</w:t>
            </w:r>
          </w:p>
        </w:tc>
      </w:tr>
      <w:tr w:rsidR="00A014B3" w:rsidTr="00A014B3">
        <w:trPr>
          <w:trHeight w:val="1437"/>
        </w:trPr>
        <w:tc>
          <w:tcPr>
            <w:tcW w:w="540" w:type="dxa"/>
            <w:tcBorders>
              <w:top w:val="single" w:sz="4" w:space="0" w:color="auto"/>
              <w:left w:val="single" w:sz="4" w:space="0" w:color="auto"/>
              <w:bottom w:val="single" w:sz="4" w:space="0" w:color="auto"/>
              <w:right w:val="single" w:sz="4" w:space="0" w:color="auto"/>
            </w:tcBorders>
            <w:vAlign w:val="center"/>
            <w:hideMark/>
          </w:tcPr>
          <w:p w:rsidR="00A014B3" w:rsidRDefault="00A014B3">
            <w:pPr>
              <w:tabs>
                <w:tab w:val="left" w:pos="708"/>
              </w:tabs>
              <w:jc w:val="center"/>
              <w:rPr>
                <w:bCs/>
                <w:szCs w:val="24"/>
              </w:rPr>
            </w:pPr>
            <w:r>
              <w:rPr>
                <w:bCs/>
              </w:rPr>
              <w:t>5</w:t>
            </w:r>
          </w:p>
        </w:tc>
        <w:tc>
          <w:tcPr>
            <w:tcW w:w="3179" w:type="dxa"/>
            <w:tcBorders>
              <w:top w:val="single" w:sz="4" w:space="0" w:color="auto"/>
              <w:left w:val="single" w:sz="4" w:space="0" w:color="auto"/>
              <w:bottom w:val="single" w:sz="4" w:space="0" w:color="auto"/>
              <w:right w:val="single" w:sz="4" w:space="0" w:color="auto"/>
            </w:tcBorders>
            <w:noWrap/>
            <w:vAlign w:val="center"/>
            <w:hideMark/>
          </w:tcPr>
          <w:p w:rsidR="00A014B3" w:rsidRDefault="00A014B3">
            <w:pPr>
              <w:pStyle w:val="ad"/>
              <w:jc w:val="both"/>
              <w:rPr>
                <w:color w:val="000000"/>
              </w:rPr>
            </w:pPr>
            <w:r>
              <w:rPr>
                <w:color w:val="000000"/>
                <w:kern w:val="2"/>
                <w:lang w:eastAsia="en-US"/>
              </w:rPr>
              <w:t>Количество реализованных общественных инициатив</w:t>
            </w:r>
          </w:p>
        </w:tc>
        <w:tc>
          <w:tcPr>
            <w:tcW w:w="1659" w:type="dxa"/>
            <w:tcBorders>
              <w:top w:val="single" w:sz="4" w:space="0" w:color="auto"/>
              <w:left w:val="single" w:sz="4" w:space="0" w:color="auto"/>
              <w:bottom w:val="single" w:sz="4" w:space="0" w:color="auto"/>
              <w:right w:val="single" w:sz="4" w:space="0" w:color="auto"/>
            </w:tcBorders>
            <w:noWrap/>
            <w:vAlign w:val="center"/>
            <w:hideMark/>
          </w:tcPr>
          <w:p w:rsidR="00A014B3" w:rsidRDefault="00A014B3">
            <w:pPr>
              <w:tabs>
                <w:tab w:val="left" w:pos="708"/>
              </w:tabs>
              <w:jc w:val="center"/>
              <w:rPr>
                <w:bCs/>
                <w:szCs w:val="24"/>
              </w:rPr>
            </w:pPr>
            <w:r>
              <w:rPr>
                <w:bCs/>
              </w:rPr>
              <w:t>84</w:t>
            </w:r>
          </w:p>
        </w:tc>
        <w:tc>
          <w:tcPr>
            <w:tcW w:w="1584" w:type="dxa"/>
            <w:tcBorders>
              <w:top w:val="single" w:sz="4" w:space="0" w:color="auto"/>
              <w:left w:val="single" w:sz="4" w:space="0" w:color="auto"/>
              <w:bottom w:val="single" w:sz="4" w:space="0" w:color="auto"/>
              <w:right w:val="single" w:sz="4" w:space="0" w:color="auto"/>
            </w:tcBorders>
            <w:noWrap/>
            <w:vAlign w:val="center"/>
            <w:hideMark/>
          </w:tcPr>
          <w:p w:rsidR="00A014B3" w:rsidRDefault="00A014B3">
            <w:pPr>
              <w:tabs>
                <w:tab w:val="left" w:pos="708"/>
              </w:tabs>
              <w:jc w:val="center"/>
              <w:rPr>
                <w:szCs w:val="24"/>
              </w:rPr>
            </w:pPr>
            <w:r>
              <w:t>139</w:t>
            </w:r>
          </w:p>
        </w:tc>
        <w:tc>
          <w:tcPr>
            <w:tcW w:w="1742" w:type="dxa"/>
            <w:tcBorders>
              <w:top w:val="single" w:sz="4" w:space="0" w:color="auto"/>
              <w:left w:val="single" w:sz="4" w:space="0" w:color="auto"/>
              <w:bottom w:val="single" w:sz="4" w:space="0" w:color="auto"/>
              <w:right w:val="single" w:sz="4" w:space="0" w:color="auto"/>
            </w:tcBorders>
            <w:noWrap/>
            <w:vAlign w:val="center"/>
            <w:hideMark/>
          </w:tcPr>
          <w:p w:rsidR="00A014B3" w:rsidRDefault="00A014B3">
            <w:pPr>
              <w:tabs>
                <w:tab w:val="left" w:pos="708"/>
              </w:tabs>
              <w:jc w:val="center"/>
              <w:rPr>
                <w:szCs w:val="24"/>
              </w:rPr>
            </w:pPr>
            <w:r>
              <w:t>139/84</w:t>
            </w:r>
          </w:p>
        </w:tc>
        <w:tc>
          <w:tcPr>
            <w:tcW w:w="935" w:type="dxa"/>
            <w:tcBorders>
              <w:top w:val="single" w:sz="4" w:space="0" w:color="auto"/>
              <w:left w:val="single" w:sz="4" w:space="0" w:color="auto"/>
              <w:bottom w:val="single" w:sz="4" w:space="0" w:color="auto"/>
              <w:right w:val="single" w:sz="4" w:space="0" w:color="auto"/>
            </w:tcBorders>
            <w:vAlign w:val="center"/>
            <w:hideMark/>
          </w:tcPr>
          <w:p w:rsidR="00A014B3" w:rsidRDefault="00A014B3">
            <w:pPr>
              <w:tabs>
                <w:tab w:val="left" w:pos="708"/>
              </w:tabs>
              <w:jc w:val="center"/>
              <w:rPr>
                <w:szCs w:val="24"/>
              </w:rPr>
            </w:pPr>
            <w:r>
              <w:t>1,65</w:t>
            </w:r>
          </w:p>
        </w:tc>
      </w:tr>
      <w:tr w:rsidR="00A014B3" w:rsidTr="00A014B3">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A014B3" w:rsidRDefault="00A014B3">
            <w:pPr>
              <w:tabs>
                <w:tab w:val="left" w:pos="708"/>
              </w:tabs>
              <w:jc w:val="center"/>
              <w:rPr>
                <w:bCs/>
                <w:szCs w:val="24"/>
              </w:rPr>
            </w:pPr>
            <w:r>
              <w:rPr>
                <w:bCs/>
              </w:rPr>
              <w:t>6</w:t>
            </w:r>
          </w:p>
        </w:tc>
        <w:tc>
          <w:tcPr>
            <w:tcW w:w="3179" w:type="dxa"/>
            <w:tcBorders>
              <w:top w:val="single" w:sz="4" w:space="0" w:color="auto"/>
              <w:left w:val="single" w:sz="4" w:space="0" w:color="auto"/>
              <w:bottom w:val="single" w:sz="4" w:space="0" w:color="auto"/>
              <w:right w:val="single" w:sz="4" w:space="0" w:color="auto"/>
            </w:tcBorders>
            <w:noWrap/>
            <w:vAlign w:val="center"/>
            <w:hideMark/>
          </w:tcPr>
          <w:p w:rsidR="00A014B3" w:rsidRDefault="00A014B3">
            <w:pPr>
              <w:tabs>
                <w:tab w:val="left" w:pos="708"/>
              </w:tabs>
              <w:rPr>
                <w:szCs w:val="24"/>
              </w:rPr>
            </w:pPr>
            <w:r>
              <w:t xml:space="preserve">Создание новых ТОС, </w:t>
            </w:r>
            <w:r>
              <w:lastRenderedPageBreak/>
              <w:t>общественных и некоммерческих организаций</w:t>
            </w:r>
            <w:r>
              <w:rPr>
                <w:kern w:val="2"/>
              </w:rPr>
              <w:t xml:space="preserve"> в муниципальных образованиях Октябрьского района</w:t>
            </w:r>
          </w:p>
        </w:tc>
        <w:tc>
          <w:tcPr>
            <w:tcW w:w="1659" w:type="dxa"/>
            <w:tcBorders>
              <w:top w:val="single" w:sz="4" w:space="0" w:color="auto"/>
              <w:left w:val="single" w:sz="4" w:space="0" w:color="auto"/>
              <w:bottom w:val="single" w:sz="4" w:space="0" w:color="auto"/>
              <w:right w:val="single" w:sz="4" w:space="0" w:color="auto"/>
            </w:tcBorders>
            <w:noWrap/>
            <w:vAlign w:val="center"/>
            <w:hideMark/>
          </w:tcPr>
          <w:p w:rsidR="00A014B3" w:rsidRDefault="00A014B3">
            <w:pPr>
              <w:tabs>
                <w:tab w:val="left" w:pos="708"/>
              </w:tabs>
              <w:jc w:val="center"/>
              <w:rPr>
                <w:bCs/>
                <w:szCs w:val="24"/>
              </w:rPr>
            </w:pPr>
            <w:r>
              <w:rPr>
                <w:bCs/>
              </w:rPr>
              <w:lastRenderedPageBreak/>
              <w:t>2</w:t>
            </w:r>
          </w:p>
        </w:tc>
        <w:tc>
          <w:tcPr>
            <w:tcW w:w="1584" w:type="dxa"/>
            <w:tcBorders>
              <w:top w:val="single" w:sz="4" w:space="0" w:color="auto"/>
              <w:left w:val="single" w:sz="4" w:space="0" w:color="auto"/>
              <w:bottom w:val="single" w:sz="4" w:space="0" w:color="auto"/>
              <w:right w:val="single" w:sz="4" w:space="0" w:color="auto"/>
            </w:tcBorders>
            <w:noWrap/>
            <w:vAlign w:val="center"/>
            <w:hideMark/>
          </w:tcPr>
          <w:p w:rsidR="00A014B3" w:rsidRDefault="00A014B3">
            <w:pPr>
              <w:tabs>
                <w:tab w:val="left" w:pos="708"/>
              </w:tabs>
              <w:jc w:val="center"/>
              <w:rPr>
                <w:szCs w:val="24"/>
              </w:rPr>
            </w:pPr>
            <w:r>
              <w:t>2</w:t>
            </w:r>
          </w:p>
        </w:tc>
        <w:tc>
          <w:tcPr>
            <w:tcW w:w="1742" w:type="dxa"/>
            <w:tcBorders>
              <w:top w:val="single" w:sz="4" w:space="0" w:color="auto"/>
              <w:left w:val="single" w:sz="4" w:space="0" w:color="auto"/>
              <w:bottom w:val="single" w:sz="4" w:space="0" w:color="auto"/>
              <w:right w:val="single" w:sz="4" w:space="0" w:color="auto"/>
            </w:tcBorders>
            <w:noWrap/>
            <w:vAlign w:val="center"/>
            <w:hideMark/>
          </w:tcPr>
          <w:p w:rsidR="00A014B3" w:rsidRDefault="00A014B3">
            <w:pPr>
              <w:tabs>
                <w:tab w:val="left" w:pos="708"/>
              </w:tabs>
              <w:jc w:val="center"/>
              <w:rPr>
                <w:szCs w:val="24"/>
              </w:rPr>
            </w:pPr>
            <w:r>
              <w:t>2/2</w:t>
            </w:r>
          </w:p>
        </w:tc>
        <w:tc>
          <w:tcPr>
            <w:tcW w:w="935" w:type="dxa"/>
            <w:tcBorders>
              <w:top w:val="single" w:sz="4" w:space="0" w:color="auto"/>
              <w:left w:val="single" w:sz="4" w:space="0" w:color="auto"/>
              <w:bottom w:val="single" w:sz="4" w:space="0" w:color="auto"/>
              <w:right w:val="single" w:sz="4" w:space="0" w:color="auto"/>
            </w:tcBorders>
            <w:vAlign w:val="center"/>
            <w:hideMark/>
          </w:tcPr>
          <w:p w:rsidR="00A014B3" w:rsidRDefault="00A014B3">
            <w:pPr>
              <w:tabs>
                <w:tab w:val="left" w:pos="708"/>
              </w:tabs>
              <w:jc w:val="center"/>
              <w:rPr>
                <w:szCs w:val="24"/>
              </w:rPr>
            </w:pPr>
            <w:r>
              <w:t>1,0</w:t>
            </w:r>
          </w:p>
        </w:tc>
      </w:tr>
      <w:tr w:rsidR="00A014B3" w:rsidTr="00A014B3">
        <w:trPr>
          <w:trHeight w:val="437"/>
        </w:trPr>
        <w:tc>
          <w:tcPr>
            <w:tcW w:w="540" w:type="dxa"/>
            <w:tcBorders>
              <w:top w:val="single" w:sz="4" w:space="0" w:color="auto"/>
              <w:left w:val="single" w:sz="4" w:space="0" w:color="auto"/>
              <w:bottom w:val="single" w:sz="4" w:space="0" w:color="auto"/>
              <w:right w:val="single" w:sz="4" w:space="0" w:color="auto"/>
            </w:tcBorders>
            <w:vAlign w:val="center"/>
          </w:tcPr>
          <w:p w:rsidR="00A014B3" w:rsidRDefault="00A014B3">
            <w:pPr>
              <w:tabs>
                <w:tab w:val="left" w:pos="708"/>
              </w:tabs>
              <w:jc w:val="center"/>
              <w:rPr>
                <w:i/>
                <w:szCs w:val="24"/>
              </w:rPr>
            </w:pPr>
          </w:p>
        </w:tc>
        <w:tc>
          <w:tcPr>
            <w:tcW w:w="3179" w:type="dxa"/>
            <w:tcBorders>
              <w:top w:val="single" w:sz="4" w:space="0" w:color="auto"/>
              <w:left w:val="single" w:sz="4" w:space="0" w:color="auto"/>
              <w:bottom w:val="single" w:sz="4" w:space="0" w:color="auto"/>
              <w:right w:val="single" w:sz="4" w:space="0" w:color="auto"/>
            </w:tcBorders>
            <w:noWrap/>
            <w:vAlign w:val="center"/>
            <w:hideMark/>
          </w:tcPr>
          <w:p w:rsidR="00A014B3" w:rsidRDefault="00A014B3">
            <w:pPr>
              <w:tabs>
                <w:tab w:val="left" w:pos="708"/>
              </w:tabs>
              <w:rPr>
                <w:sz w:val="20"/>
              </w:rPr>
            </w:pPr>
            <w:proofErr w:type="gramStart"/>
            <w:r>
              <w:rPr>
                <w:sz w:val="20"/>
              </w:rPr>
              <w:t>СУММАРНАЯ</w:t>
            </w:r>
            <w:proofErr w:type="gramEnd"/>
            <w:r>
              <w:rPr>
                <w:sz w:val="20"/>
              </w:rPr>
              <w:t xml:space="preserve"> ОЦЕНКАСТЕПЕНИ ДОСТИЖЕНИЯ ЦЕЛЕВЫХ ПОКАЗАТЕЛЕЙ МП, ПОДПРОГРАММ МП</w:t>
            </w:r>
          </w:p>
        </w:tc>
        <w:tc>
          <w:tcPr>
            <w:tcW w:w="1659" w:type="dxa"/>
            <w:tcBorders>
              <w:top w:val="single" w:sz="4" w:space="0" w:color="auto"/>
              <w:left w:val="single" w:sz="4" w:space="0" w:color="auto"/>
              <w:bottom w:val="single" w:sz="4" w:space="0" w:color="auto"/>
              <w:right w:val="single" w:sz="4" w:space="0" w:color="auto"/>
            </w:tcBorders>
            <w:noWrap/>
            <w:vAlign w:val="center"/>
          </w:tcPr>
          <w:p w:rsidR="00A014B3" w:rsidRDefault="00A014B3">
            <w:pPr>
              <w:tabs>
                <w:tab w:val="left" w:pos="708"/>
              </w:tabs>
              <w:jc w:val="center"/>
              <w:rPr>
                <w:i/>
                <w:szCs w:val="24"/>
                <w:highlight w:val="yellow"/>
              </w:rPr>
            </w:pPr>
          </w:p>
        </w:tc>
        <w:tc>
          <w:tcPr>
            <w:tcW w:w="1584" w:type="dxa"/>
            <w:tcBorders>
              <w:top w:val="single" w:sz="4" w:space="0" w:color="auto"/>
              <w:left w:val="single" w:sz="4" w:space="0" w:color="auto"/>
              <w:bottom w:val="single" w:sz="4" w:space="0" w:color="auto"/>
              <w:right w:val="single" w:sz="4" w:space="0" w:color="auto"/>
            </w:tcBorders>
            <w:noWrap/>
            <w:vAlign w:val="center"/>
          </w:tcPr>
          <w:p w:rsidR="00A014B3" w:rsidRDefault="00A014B3">
            <w:pPr>
              <w:tabs>
                <w:tab w:val="left" w:pos="708"/>
              </w:tabs>
              <w:jc w:val="center"/>
              <w:rPr>
                <w:i/>
                <w:szCs w:val="24"/>
                <w:highlight w:val="yellow"/>
              </w:rPr>
            </w:pPr>
          </w:p>
        </w:tc>
        <w:tc>
          <w:tcPr>
            <w:tcW w:w="1742" w:type="dxa"/>
            <w:tcBorders>
              <w:top w:val="single" w:sz="4" w:space="0" w:color="auto"/>
              <w:left w:val="single" w:sz="4" w:space="0" w:color="auto"/>
              <w:bottom w:val="single" w:sz="4" w:space="0" w:color="auto"/>
              <w:right w:val="single" w:sz="4" w:space="0" w:color="auto"/>
            </w:tcBorders>
            <w:noWrap/>
            <w:vAlign w:val="center"/>
          </w:tcPr>
          <w:p w:rsidR="00A014B3" w:rsidRDefault="00A014B3">
            <w:pPr>
              <w:tabs>
                <w:tab w:val="left" w:pos="708"/>
              </w:tabs>
              <w:jc w:val="center"/>
              <w:rPr>
                <w:i/>
                <w:szCs w:val="24"/>
                <w:highlight w:val="yellow"/>
              </w:rPr>
            </w:pPr>
          </w:p>
        </w:tc>
        <w:tc>
          <w:tcPr>
            <w:tcW w:w="935" w:type="dxa"/>
            <w:tcBorders>
              <w:top w:val="single" w:sz="4" w:space="0" w:color="auto"/>
              <w:left w:val="single" w:sz="4" w:space="0" w:color="auto"/>
              <w:bottom w:val="single" w:sz="4" w:space="0" w:color="auto"/>
              <w:right w:val="single" w:sz="4" w:space="0" w:color="auto"/>
            </w:tcBorders>
            <w:vAlign w:val="center"/>
            <w:hideMark/>
          </w:tcPr>
          <w:p w:rsidR="00A014B3" w:rsidRDefault="00A014B3">
            <w:pPr>
              <w:tabs>
                <w:tab w:val="left" w:pos="708"/>
              </w:tabs>
              <w:jc w:val="center"/>
              <w:rPr>
                <w:szCs w:val="24"/>
                <w:highlight w:val="yellow"/>
              </w:rPr>
            </w:pPr>
            <w:r>
              <w:t>26,15</w:t>
            </w:r>
          </w:p>
        </w:tc>
      </w:tr>
    </w:tbl>
    <w:p w:rsidR="00A014B3" w:rsidRDefault="00A014B3" w:rsidP="00A014B3">
      <w:pPr>
        <w:tabs>
          <w:tab w:val="left" w:pos="2715"/>
        </w:tabs>
        <w:jc w:val="both"/>
        <w:rPr>
          <w:kern w:val="2"/>
          <w:sz w:val="16"/>
          <w:szCs w:val="16"/>
          <w:lang w:eastAsia="en-US"/>
        </w:rPr>
      </w:pPr>
    </w:p>
    <w:p w:rsidR="00A014B3" w:rsidRDefault="00A014B3" w:rsidP="00A014B3">
      <w:pPr>
        <w:tabs>
          <w:tab w:val="left" w:pos="2715"/>
        </w:tabs>
        <w:jc w:val="both"/>
        <w:rPr>
          <w:kern w:val="2"/>
          <w:sz w:val="28"/>
          <w:szCs w:val="28"/>
          <w:lang w:eastAsia="en-US"/>
        </w:rPr>
      </w:pPr>
    </w:p>
    <w:p w:rsidR="00A014B3" w:rsidRDefault="00A014B3" w:rsidP="00A014B3">
      <w:pPr>
        <w:tabs>
          <w:tab w:val="left" w:pos="2715"/>
        </w:tabs>
        <w:jc w:val="both"/>
        <w:rPr>
          <w:spacing w:val="-4"/>
          <w:kern w:val="2"/>
          <w:sz w:val="28"/>
          <w:szCs w:val="28"/>
          <w:lang w:eastAsia="en-US"/>
        </w:rPr>
      </w:pPr>
      <w:r>
        <w:rPr>
          <w:kern w:val="2"/>
          <w:sz w:val="28"/>
          <w:szCs w:val="28"/>
          <w:lang w:eastAsia="en-US"/>
        </w:rPr>
        <w:t xml:space="preserve">*  При степени достижения показателя муниципальной программы, </w:t>
      </w:r>
      <w:r>
        <w:rPr>
          <w:spacing w:val="-4"/>
          <w:kern w:val="2"/>
          <w:sz w:val="28"/>
          <w:szCs w:val="28"/>
          <w:lang w:eastAsia="en-US"/>
        </w:rPr>
        <w:t xml:space="preserve">подпрограммы </w:t>
      </w:r>
      <w:r>
        <w:rPr>
          <w:kern w:val="2"/>
          <w:sz w:val="28"/>
          <w:szCs w:val="28"/>
          <w:lang w:eastAsia="en-US"/>
        </w:rPr>
        <w:t>муниципальной</w:t>
      </w:r>
      <w:r>
        <w:rPr>
          <w:spacing w:val="-4"/>
          <w:kern w:val="2"/>
          <w:sz w:val="28"/>
          <w:szCs w:val="28"/>
          <w:lang w:eastAsia="en-US"/>
        </w:rPr>
        <w:t xml:space="preserve"> программы 0,95 и более - при расчете</w:t>
      </w:r>
      <w:r>
        <w:rPr>
          <w:kern w:val="2"/>
          <w:sz w:val="28"/>
          <w:szCs w:val="28"/>
          <w:lang w:eastAsia="en-US"/>
        </w:rPr>
        <w:t xml:space="preserve"> суммарной степени достижения степень по данному показателю принимается </w:t>
      </w:r>
      <w:r>
        <w:rPr>
          <w:spacing w:val="-4"/>
          <w:kern w:val="2"/>
          <w:sz w:val="28"/>
          <w:szCs w:val="28"/>
          <w:lang w:eastAsia="en-US"/>
        </w:rPr>
        <w:t>за единицу.</w:t>
      </w:r>
    </w:p>
    <w:p w:rsidR="00A014B3" w:rsidRDefault="00A014B3" w:rsidP="00A014B3">
      <w:pPr>
        <w:shd w:val="clear" w:color="auto" w:fill="FFFFFF"/>
        <w:ind w:firstLine="709"/>
        <w:jc w:val="both"/>
        <w:rPr>
          <w:kern w:val="2"/>
          <w:sz w:val="28"/>
          <w:szCs w:val="28"/>
          <w:lang w:eastAsia="en-US"/>
        </w:rPr>
      </w:pPr>
      <w:r>
        <w:rPr>
          <w:kern w:val="2"/>
          <w:sz w:val="28"/>
          <w:szCs w:val="28"/>
          <w:lang w:eastAsia="en-US"/>
        </w:rPr>
        <w:t>При степени достижения</w:t>
      </w:r>
      <w:r>
        <w:rPr>
          <w:spacing w:val="-4"/>
          <w:kern w:val="2"/>
          <w:sz w:val="28"/>
          <w:szCs w:val="28"/>
          <w:lang w:eastAsia="en-US"/>
        </w:rPr>
        <w:t xml:space="preserve"> целевого показателя </w:t>
      </w:r>
      <w:r>
        <w:rPr>
          <w:kern w:val="2"/>
          <w:sz w:val="28"/>
          <w:szCs w:val="28"/>
          <w:lang w:eastAsia="en-US"/>
        </w:rPr>
        <w:t>муниципальной</w:t>
      </w:r>
      <w:r>
        <w:rPr>
          <w:spacing w:val="-4"/>
          <w:kern w:val="2"/>
          <w:sz w:val="28"/>
          <w:szCs w:val="28"/>
          <w:lang w:eastAsia="en-US"/>
        </w:rPr>
        <w:t xml:space="preserve"> программы,</w:t>
      </w:r>
      <w:r>
        <w:rPr>
          <w:kern w:val="2"/>
          <w:sz w:val="28"/>
          <w:szCs w:val="28"/>
          <w:lang w:eastAsia="en-US"/>
        </w:rPr>
        <w:t xml:space="preserve"> </w:t>
      </w:r>
      <w:r>
        <w:rPr>
          <w:spacing w:val="-4"/>
          <w:kern w:val="2"/>
          <w:sz w:val="28"/>
          <w:szCs w:val="28"/>
          <w:lang w:eastAsia="en-US"/>
        </w:rPr>
        <w:t xml:space="preserve">подпрограммы </w:t>
      </w:r>
      <w:r>
        <w:rPr>
          <w:kern w:val="2"/>
          <w:sz w:val="28"/>
          <w:szCs w:val="28"/>
          <w:lang w:eastAsia="en-US"/>
        </w:rPr>
        <w:t>муниципальной</w:t>
      </w:r>
      <w:r>
        <w:rPr>
          <w:spacing w:val="-4"/>
          <w:kern w:val="2"/>
          <w:sz w:val="28"/>
          <w:szCs w:val="28"/>
          <w:lang w:eastAsia="en-US"/>
        </w:rPr>
        <w:t xml:space="preserve"> программы  менее 0,95 - при расчете</w:t>
      </w:r>
      <w:r>
        <w:rPr>
          <w:kern w:val="2"/>
          <w:sz w:val="28"/>
          <w:szCs w:val="28"/>
          <w:lang w:eastAsia="en-US"/>
        </w:rPr>
        <w:t xml:space="preserve"> суммарной степени достижения степень по данному показателю принимается за ноль.</w:t>
      </w:r>
    </w:p>
    <w:p w:rsidR="00A014B3" w:rsidRDefault="00A014B3" w:rsidP="00A014B3">
      <w:pPr>
        <w:tabs>
          <w:tab w:val="left" w:pos="2715"/>
        </w:tabs>
        <w:jc w:val="both"/>
        <w:rPr>
          <w:i/>
          <w:sz w:val="28"/>
          <w:szCs w:val="28"/>
          <w:highlight w:val="yellow"/>
        </w:rPr>
      </w:pPr>
    </w:p>
    <w:p w:rsidR="00A014B3" w:rsidRDefault="00A014B3" w:rsidP="00A014B3">
      <w:pPr>
        <w:pStyle w:val="3"/>
        <w:spacing w:before="0" w:after="0"/>
        <w:ind w:left="113" w:right="113" w:firstLine="595"/>
        <w:rPr>
          <w:rFonts w:ascii="Times New Roman" w:hAnsi="Times New Roman"/>
          <w:b w:val="0"/>
          <w:sz w:val="28"/>
          <w:szCs w:val="28"/>
        </w:rPr>
      </w:pPr>
      <w:r>
        <w:rPr>
          <w:rFonts w:ascii="Times New Roman" w:hAnsi="Times New Roman"/>
          <w:b w:val="0"/>
          <w:sz w:val="28"/>
          <w:szCs w:val="28"/>
        </w:rPr>
        <w:t>Суммарная оценка степени достижения целевых показателей</w:t>
      </w:r>
    </w:p>
    <w:p w:rsidR="00A014B3" w:rsidRDefault="00A014B3" w:rsidP="00A014B3">
      <w:pPr>
        <w:pStyle w:val="3"/>
        <w:spacing w:before="0" w:after="0"/>
        <w:ind w:left="113" w:right="113"/>
        <w:rPr>
          <w:rFonts w:ascii="Times New Roman" w:hAnsi="Times New Roman"/>
          <w:b w:val="0"/>
          <w:sz w:val="16"/>
          <w:szCs w:val="16"/>
        </w:rPr>
      </w:pPr>
      <w:r>
        <w:rPr>
          <w:rFonts w:ascii="Times New Roman" w:hAnsi="Times New Roman"/>
          <w:b w:val="0"/>
          <w:sz w:val="16"/>
          <w:szCs w:val="16"/>
        </w:rPr>
        <w:t xml:space="preserve">                                                                                                                           </w:t>
      </w:r>
      <w:proofErr w:type="gramStart"/>
      <w:r>
        <w:rPr>
          <w:rFonts w:ascii="Times New Roman" w:hAnsi="Times New Roman"/>
          <w:b w:val="0"/>
          <w:sz w:val="16"/>
          <w:szCs w:val="16"/>
          <w:lang w:val="en-US"/>
        </w:rPr>
        <w:t>n</w:t>
      </w:r>
      <w:proofErr w:type="gramEnd"/>
    </w:p>
    <w:p w:rsidR="00A014B3" w:rsidRDefault="00A014B3" w:rsidP="00A014B3">
      <w:pPr>
        <w:pStyle w:val="3"/>
        <w:spacing w:before="0" w:after="0"/>
        <w:ind w:right="113"/>
        <w:rPr>
          <w:rFonts w:ascii="Times New Roman" w:hAnsi="Times New Roman"/>
          <w:b w:val="0"/>
          <w:color w:val="auto"/>
          <w:sz w:val="28"/>
          <w:szCs w:val="28"/>
        </w:rPr>
      </w:pPr>
      <w:r>
        <w:rPr>
          <w:rFonts w:ascii="Times New Roman" w:hAnsi="Times New Roman"/>
          <w:b w:val="0"/>
          <w:sz w:val="28"/>
          <w:szCs w:val="28"/>
        </w:rPr>
        <w:t xml:space="preserve">муниципальной программы </w:t>
      </w:r>
      <w:proofErr w:type="gramStart"/>
      <w:r>
        <w:rPr>
          <w:rFonts w:ascii="Times New Roman" w:hAnsi="Times New Roman"/>
          <w:b w:val="0"/>
          <w:sz w:val="28"/>
          <w:szCs w:val="28"/>
        </w:rPr>
        <w:t>равна</w:t>
      </w:r>
      <w:proofErr w:type="gramEnd"/>
      <w:r>
        <w:rPr>
          <w:rFonts w:ascii="Times New Roman" w:hAnsi="Times New Roman"/>
          <w:b w:val="0"/>
          <w:sz w:val="28"/>
          <w:szCs w:val="28"/>
        </w:rPr>
        <w:t xml:space="preserve"> </w:t>
      </w:r>
      <w:r>
        <w:rPr>
          <w:rFonts w:ascii="Times New Roman" w:hAnsi="Times New Roman"/>
          <w:b w:val="0"/>
          <w:sz w:val="28"/>
          <w:szCs w:val="28"/>
          <w:u w:val="single"/>
        </w:rPr>
        <w:t>6 (С</w:t>
      </w:r>
      <w:r>
        <w:rPr>
          <w:rFonts w:ascii="Times New Roman" w:hAnsi="Times New Roman"/>
          <w:b w:val="0"/>
          <w:sz w:val="16"/>
          <w:szCs w:val="16"/>
          <w:u w:val="single"/>
        </w:rPr>
        <w:t>о</w:t>
      </w:r>
      <w:r>
        <w:rPr>
          <w:rFonts w:ascii="Times New Roman" w:hAnsi="Times New Roman"/>
          <w:b w:val="0"/>
          <w:sz w:val="28"/>
          <w:szCs w:val="28"/>
          <w:u w:val="single"/>
        </w:rPr>
        <w:t xml:space="preserve">= Σ </w:t>
      </w:r>
      <w:proofErr w:type="spellStart"/>
      <w:r>
        <w:rPr>
          <w:rFonts w:ascii="Times New Roman" w:hAnsi="Times New Roman"/>
          <w:b w:val="0"/>
          <w:sz w:val="28"/>
          <w:szCs w:val="28"/>
          <w:u w:val="single"/>
        </w:rPr>
        <w:t>С</w:t>
      </w:r>
      <w:r>
        <w:rPr>
          <w:rFonts w:ascii="Times New Roman" w:hAnsi="Times New Roman"/>
          <w:b w:val="0"/>
          <w:sz w:val="16"/>
          <w:szCs w:val="16"/>
          <w:u w:val="single"/>
        </w:rPr>
        <w:t>п</w:t>
      </w:r>
      <w:proofErr w:type="spellEnd"/>
      <w:r>
        <w:rPr>
          <w:rFonts w:ascii="Times New Roman" w:hAnsi="Times New Roman"/>
          <w:b w:val="0"/>
          <w:sz w:val="28"/>
          <w:szCs w:val="28"/>
          <w:u w:val="single"/>
        </w:rPr>
        <w:t>/</w:t>
      </w:r>
      <w:r>
        <w:rPr>
          <w:rFonts w:ascii="Times New Roman" w:hAnsi="Times New Roman"/>
          <w:b w:val="0"/>
          <w:sz w:val="28"/>
          <w:szCs w:val="28"/>
          <w:u w:val="single"/>
          <w:lang w:val="en-US"/>
        </w:rPr>
        <w:t>n</w:t>
      </w:r>
      <w:r>
        <w:rPr>
          <w:rFonts w:ascii="Times New Roman" w:hAnsi="Times New Roman"/>
          <w:b w:val="0"/>
          <w:sz w:val="28"/>
          <w:szCs w:val="28"/>
          <w:u w:val="single"/>
        </w:rPr>
        <w:t>=6х6/6),</w:t>
      </w:r>
      <w:r>
        <w:rPr>
          <w:rFonts w:ascii="Times New Roman" w:hAnsi="Times New Roman"/>
          <w:b w:val="0"/>
          <w:sz w:val="28"/>
          <w:szCs w:val="28"/>
        </w:rPr>
        <w:t xml:space="preserve"> что характеризует</w:t>
      </w:r>
    </w:p>
    <w:p w:rsidR="00A014B3" w:rsidRDefault="00A014B3" w:rsidP="00A014B3">
      <w:pPr>
        <w:pStyle w:val="3"/>
        <w:spacing w:before="0" w:after="0"/>
        <w:ind w:right="113"/>
        <w:rPr>
          <w:rFonts w:ascii="Times New Roman" w:hAnsi="Times New Roman"/>
          <w:b w:val="0"/>
          <w:sz w:val="28"/>
          <w:szCs w:val="28"/>
        </w:rPr>
      </w:pPr>
      <w:r>
        <w:rPr>
          <w:rFonts w:ascii="Times New Roman" w:hAnsi="Times New Roman"/>
          <w:b w:val="0"/>
          <w:sz w:val="16"/>
          <w:szCs w:val="16"/>
        </w:rPr>
        <w:t xml:space="preserve">                                                                                                                             </w:t>
      </w:r>
      <w:r>
        <w:rPr>
          <w:rFonts w:ascii="Times New Roman" w:hAnsi="Times New Roman"/>
          <w:b w:val="0"/>
          <w:sz w:val="16"/>
          <w:szCs w:val="16"/>
          <w:lang w:val="en-US"/>
        </w:rPr>
        <w:t>I</w:t>
      </w:r>
      <w:r>
        <w:rPr>
          <w:rFonts w:ascii="Times New Roman" w:hAnsi="Times New Roman"/>
          <w:b w:val="0"/>
          <w:sz w:val="16"/>
          <w:szCs w:val="16"/>
        </w:rPr>
        <w:t>=1</w:t>
      </w:r>
    </w:p>
    <w:p w:rsidR="00A014B3" w:rsidRDefault="00A014B3" w:rsidP="00A014B3">
      <w:pPr>
        <w:pStyle w:val="3"/>
        <w:spacing w:before="0" w:after="0"/>
        <w:ind w:right="113"/>
        <w:rPr>
          <w:rFonts w:ascii="Times New Roman" w:hAnsi="Times New Roman"/>
          <w:b w:val="0"/>
          <w:sz w:val="28"/>
          <w:szCs w:val="28"/>
        </w:rPr>
      </w:pPr>
      <w:r>
        <w:rPr>
          <w:rFonts w:ascii="Times New Roman" w:hAnsi="Times New Roman"/>
          <w:b w:val="0"/>
          <w:sz w:val="28"/>
          <w:szCs w:val="28"/>
        </w:rPr>
        <w:t>высокий уровень эффективности реализации муниципальной программы по степени достижения целевых показателей.</w:t>
      </w:r>
    </w:p>
    <w:p w:rsidR="00A014B3" w:rsidRDefault="00A014B3" w:rsidP="00A014B3"/>
    <w:p w:rsidR="00A014B3" w:rsidRDefault="00A014B3" w:rsidP="00A014B3">
      <w:pPr>
        <w:tabs>
          <w:tab w:val="left" w:pos="1950"/>
        </w:tabs>
        <w:ind w:firstLine="709"/>
        <w:jc w:val="both"/>
        <w:rPr>
          <w:sz w:val="28"/>
          <w:szCs w:val="28"/>
        </w:rPr>
      </w:pPr>
      <w:r>
        <w:rPr>
          <w:sz w:val="28"/>
          <w:szCs w:val="28"/>
        </w:rPr>
        <w:t xml:space="preserve">Степень реализации основных мероприятий составляет </w:t>
      </w:r>
      <w:r>
        <w:rPr>
          <w:sz w:val="28"/>
          <w:szCs w:val="28"/>
          <w:u w:val="single"/>
        </w:rPr>
        <w:t>1,0 (</w:t>
      </w:r>
      <w:proofErr w:type="spellStart"/>
      <w:r>
        <w:rPr>
          <w:sz w:val="28"/>
          <w:szCs w:val="28"/>
          <w:u w:val="single"/>
        </w:rPr>
        <w:t>СРом</w:t>
      </w:r>
      <w:proofErr w:type="spellEnd"/>
      <w:r>
        <w:rPr>
          <w:sz w:val="28"/>
          <w:szCs w:val="28"/>
          <w:u w:val="single"/>
        </w:rPr>
        <w:t>=</w:t>
      </w:r>
      <w:proofErr w:type="spellStart"/>
      <w:r>
        <w:rPr>
          <w:sz w:val="28"/>
          <w:szCs w:val="28"/>
          <w:u w:val="single"/>
        </w:rPr>
        <w:t>Мв</w:t>
      </w:r>
      <w:proofErr w:type="spellEnd"/>
      <w:r>
        <w:rPr>
          <w:sz w:val="28"/>
          <w:szCs w:val="28"/>
          <w:u w:val="single"/>
        </w:rPr>
        <w:t>/М=10/10=1,0)</w:t>
      </w:r>
      <w:r>
        <w:rPr>
          <w:sz w:val="28"/>
          <w:szCs w:val="28"/>
        </w:rPr>
        <w:t>,</w:t>
      </w:r>
      <w:r>
        <w:rPr>
          <w:i/>
          <w:sz w:val="28"/>
          <w:szCs w:val="28"/>
        </w:rPr>
        <w:t xml:space="preserve"> </w:t>
      </w:r>
      <w:r>
        <w:rPr>
          <w:sz w:val="28"/>
          <w:szCs w:val="28"/>
        </w:rPr>
        <w:t>что характеризует высокий уровень эффективности реализации муниципальной программы по степени реализации основных мероприятий, приоритетных основных мероприятий.</w:t>
      </w:r>
    </w:p>
    <w:p w:rsidR="00A014B3" w:rsidRDefault="00A014B3" w:rsidP="00A014B3">
      <w:pPr>
        <w:tabs>
          <w:tab w:val="left" w:pos="1950"/>
        </w:tabs>
        <w:jc w:val="both"/>
        <w:rPr>
          <w:i/>
          <w:sz w:val="28"/>
          <w:szCs w:val="28"/>
          <w:u w:val="single"/>
        </w:rPr>
      </w:pPr>
      <w:r>
        <w:rPr>
          <w:sz w:val="28"/>
          <w:szCs w:val="28"/>
        </w:rPr>
        <w:t xml:space="preserve">        Основные мероприятия программы не финансируются за счет средств бюджета Октябрьского района.</w:t>
      </w:r>
    </w:p>
    <w:p w:rsidR="00A014B3" w:rsidRDefault="00A014B3" w:rsidP="00A014B3">
      <w:pPr>
        <w:tabs>
          <w:tab w:val="left" w:pos="5970"/>
        </w:tabs>
        <w:rPr>
          <w:szCs w:val="24"/>
        </w:rPr>
      </w:pPr>
      <w:r>
        <w:rPr>
          <w:sz w:val="28"/>
          <w:szCs w:val="28"/>
        </w:rPr>
        <w:t xml:space="preserve">         Уровень реализации муниципальной Программы в целом является высоким.</w:t>
      </w:r>
    </w:p>
    <w:p w:rsidR="00A014B3" w:rsidRDefault="00A014B3" w:rsidP="00A014B3">
      <w:pPr>
        <w:jc w:val="both"/>
        <w:rPr>
          <w:sz w:val="28"/>
          <w:szCs w:val="28"/>
        </w:rPr>
      </w:pPr>
      <w:r>
        <w:rPr>
          <w:sz w:val="28"/>
          <w:szCs w:val="28"/>
        </w:rPr>
        <w:t xml:space="preserve">          </w:t>
      </w:r>
    </w:p>
    <w:p w:rsidR="00A014B3" w:rsidRDefault="00A014B3" w:rsidP="00A014B3">
      <w:pPr>
        <w:tabs>
          <w:tab w:val="left" w:pos="5970"/>
        </w:tabs>
        <w:ind w:firstLine="709"/>
        <w:jc w:val="both"/>
        <w:rPr>
          <w:sz w:val="28"/>
          <w:szCs w:val="28"/>
        </w:rPr>
      </w:pPr>
    </w:p>
    <w:p w:rsidR="00A014B3" w:rsidRDefault="00A014B3" w:rsidP="00A014B3">
      <w:pPr>
        <w:pStyle w:val="ad"/>
        <w:shd w:val="clear" w:color="auto" w:fill="FFFFFF"/>
        <w:ind w:firstLine="709"/>
        <w:jc w:val="both"/>
        <w:rPr>
          <w:sz w:val="28"/>
          <w:szCs w:val="28"/>
        </w:rPr>
      </w:pPr>
    </w:p>
    <w:p w:rsidR="00A014B3" w:rsidRDefault="00A014B3" w:rsidP="00A014B3">
      <w:pPr>
        <w:pStyle w:val="5"/>
        <w:spacing w:before="0" w:after="0"/>
        <w:rPr>
          <w:rFonts w:ascii="Times New Roman CYR" w:hAnsi="Times New Roman CYR" w:cs="Times New Roman CYR"/>
          <w:b w:val="0"/>
          <w:bCs/>
          <w:sz w:val="28"/>
          <w:szCs w:val="28"/>
        </w:rPr>
      </w:pPr>
      <w:r>
        <w:rPr>
          <w:rFonts w:ascii="Times New Roman CYR" w:hAnsi="Times New Roman CYR" w:cs="Times New Roman CYR"/>
          <w:b w:val="0"/>
          <w:bCs/>
          <w:sz w:val="28"/>
          <w:szCs w:val="28"/>
        </w:rPr>
        <w:t xml:space="preserve">    Управляющий делами</w:t>
      </w:r>
    </w:p>
    <w:p w:rsidR="00A014B3" w:rsidRDefault="00A014B3" w:rsidP="00A014B3">
      <w:pPr>
        <w:rPr>
          <w:rFonts w:ascii="Times New Roman CYR" w:hAnsi="Times New Roman CYR" w:cs="Times New Roman CYR"/>
          <w:bCs/>
          <w:sz w:val="28"/>
          <w:szCs w:val="28"/>
        </w:rPr>
      </w:pPr>
      <w:r>
        <w:rPr>
          <w:rFonts w:ascii="Times New Roman CYR" w:hAnsi="Times New Roman CYR" w:cs="Times New Roman CYR"/>
          <w:bCs/>
          <w:sz w:val="28"/>
          <w:szCs w:val="28"/>
        </w:rPr>
        <w:t xml:space="preserve">    Администрации Октябрьского района                                   А.А. </w:t>
      </w:r>
      <w:proofErr w:type="spellStart"/>
      <w:r>
        <w:rPr>
          <w:rFonts w:ascii="Times New Roman CYR" w:hAnsi="Times New Roman CYR" w:cs="Times New Roman CYR"/>
          <w:bCs/>
          <w:sz w:val="28"/>
          <w:szCs w:val="28"/>
        </w:rPr>
        <w:t>Пригородова</w:t>
      </w:r>
      <w:proofErr w:type="spellEnd"/>
      <w:r>
        <w:rPr>
          <w:rFonts w:ascii="Times New Roman CYR" w:hAnsi="Times New Roman CYR" w:cs="Times New Roman CYR"/>
          <w:bCs/>
          <w:sz w:val="28"/>
          <w:szCs w:val="28"/>
        </w:rPr>
        <w:t xml:space="preserve"> </w:t>
      </w:r>
    </w:p>
    <w:p w:rsidR="00A014B3" w:rsidRDefault="00A014B3" w:rsidP="00A014B3">
      <w:pPr>
        <w:rPr>
          <w:rFonts w:ascii="Times New Roman CYR" w:hAnsi="Times New Roman CYR" w:cs="Times New Roman CYR"/>
          <w:bCs/>
          <w:sz w:val="28"/>
          <w:szCs w:val="28"/>
        </w:rPr>
      </w:pPr>
    </w:p>
    <w:p w:rsidR="00A014B3" w:rsidRDefault="00A014B3" w:rsidP="00A014B3">
      <w:pPr>
        <w:rPr>
          <w:rFonts w:ascii="Times New Roman CYR" w:hAnsi="Times New Roman CYR" w:cs="Times New Roman CYR"/>
          <w:bCs/>
          <w:sz w:val="28"/>
          <w:szCs w:val="28"/>
        </w:rPr>
      </w:pPr>
    </w:p>
    <w:p w:rsidR="00A014B3" w:rsidRDefault="00A014B3" w:rsidP="00A014B3">
      <w:pPr>
        <w:rPr>
          <w:rFonts w:ascii="Times New Roman CYR" w:hAnsi="Times New Roman CYR" w:cs="Times New Roman CYR"/>
          <w:bCs/>
          <w:sz w:val="28"/>
          <w:szCs w:val="28"/>
        </w:rPr>
      </w:pPr>
    </w:p>
    <w:p w:rsidR="00A014B3" w:rsidRDefault="00A014B3" w:rsidP="00A014B3">
      <w:pPr>
        <w:rPr>
          <w:rFonts w:ascii="Times New Roman CYR" w:hAnsi="Times New Roman CYR" w:cs="Times New Roman CYR"/>
          <w:bCs/>
          <w:sz w:val="28"/>
          <w:szCs w:val="28"/>
        </w:rPr>
      </w:pPr>
    </w:p>
    <w:p w:rsidR="00A014B3" w:rsidRDefault="00A014B3" w:rsidP="00A014B3">
      <w:pPr>
        <w:rPr>
          <w:rFonts w:ascii="Times New Roman CYR" w:hAnsi="Times New Roman CYR" w:cs="Times New Roman CYR"/>
          <w:bCs/>
          <w:sz w:val="28"/>
          <w:szCs w:val="28"/>
        </w:rPr>
      </w:pPr>
    </w:p>
    <w:p w:rsidR="00A014B3" w:rsidRDefault="00A014B3" w:rsidP="00A014B3">
      <w:pPr>
        <w:rPr>
          <w:rFonts w:ascii="Times New Roman CYR" w:hAnsi="Times New Roman CYR" w:cs="Times New Roman CYR"/>
          <w:bCs/>
          <w:sz w:val="28"/>
          <w:szCs w:val="28"/>
        </w:rPr>
      </w:pPr>
    </w:p>
    <w:p w:rsidR="00A014B3" w:rsidRDefault="00A014B3" w:rsidP="00A014B3">
      <w:pPr>
        <w:rPr>
          <w:rFonts w:ascii="Times New Roman CYR" w:hAnsi="Times New Roman CYR" w:cs="Times New Roman CYR"/>
          <w:bCs/>
          <w:sz w:val="28"/>
          <w:szCs w:val="28"/>
        </w:rPr>
      </w:pPr>
    </w:p>
    <w:p w:rsidR="00A014B3" w:rsidRDefault="00A014B3" w:rsidP="00A014B3">
      <w:pPr>
        <w:rPr>
          <w:rFonts w:ascii="Times New Roman CYR" w:hAnsi="Times New Roman CYR" w:cs="Times New Roman CYR"/>
          <w:bCs/>
          <w:sz w:val="28"/>
          <w:szCs w:val="28"/>
        </w:rPr>
      </w:pPr>
    </w:p>
    <w:p w:rsidR="00A014B3" w:rsidRDefault="00A014B3" w:rsidP="00A014B3">
      <w:pPr>
        <w:rPr>
          <w:rFonts w:ascii="Times New Roman CYR" w:hAnsi="Times New Roman CYR" w:cs="Times New Roman CYR"/>
          <w:bCs/>
          <w:sz w:val="28"/>
          <w:szCs w:val="28"/>
        </w:rPr>
      </w:pPr>
    </w:p>
    <w:p w:rsidR="00A014B3" w:rsidRDefault="00A014B3" w:rsidP="00A014B3">
      <w:pPr>
        <w:rPr>
          <w:rFonts w:ascii="Times New Roman CYR" w:hAnsi="Times New Roman CYR" w:cs="Times New Roman CYR"/>
          <w:bCs/>
          <w:sz w:val="28"/>
          <w:szCs w:val="28"/>
        </w:rPr>
        <w:sectPr w:rsidR="00A014B3">
          <w:type w:val="continuous"/>
          <w:pgSz w:w="11909" w:h="16834"/>
          <w:pgMar w:top="1134" w:right="567" w:bottom="1134" w:left="1134" w:header="720" w:footer="720" w:gutter="0"/>
          <w:cols w:space="720"/>
        </w:sectPr>
      </w:pPr>
    </w:p>
    <w:p w:rsidR="00A014B3" w:rsidRDefault="00A014B3" w:rsidP="00A014B3">
      <w:pPr>
        <w:autoSpaceDE w:val="0"/>
        <w:autoSpaceDN w:val="0"/>
        <w:adjustRightInd w:val="0"/>
        <w:jc w:val="right"/>
        <w:rPr>
          <w:sz w:val="28"/>
          <w:szCs w:val="28"/>
        </w:rPr>
      </w:pPr>
      <w:r>
        <w:rPr>
          <w:sz w:val="28"/>
          <w:szCs w:val="28"/>
        </w:rPr>
        <w:lastRenderedPageBreak/>
        <w:t>Приложение № 1</w:t>
      </w:r>
    </w:p>
    <w:p w:rsidR="00A014B3" w:rsidRDefault="00A014B3" w:rsidP="00A014B3">
      <w:pPr>
        <w:autoSpaceDE w:val="0"/>
        <w:autoSpaceDN w:val="0"/>
        <w:adjustRightInd w:val="0"/>
        <w:ind w:left="7797"/>
        <w:jc w:val="right"/>
        <w:rPr>
          <w:sz w:val="28"/>
          <w:szCs w:val="28"/>
        </w:rPr>
      </w:pPr>
      <w:r>
        <w:rPr>
          <w:sz w:val="28"/>
          <w:szCs w:val="28"/>
        </w:rPr>
        <w:t>к отчету о реализации муниципальной</w:t>
      </w:r>
    </w:p>
    <w:p w:rsidR="00A014B3" w:rsidRDefault="00A014B3" w:rsidP="00A014B3">
      <w:pPr>
        <w:autoSpaceDE w:val="0"/>
        <w:autoSpaceDN w:val="0"/>
        <w:adjustRightInd w:val="0"/>
        <w:ind w:left="7797"/>
        <w:jc w:val="right"/>
        <w:rPr>
          <w:sz w:val="28"/>
          <w:szCs w:val="28"/>
        </w:rPr>
      </w:pPr>
      <w:r>
        <w:rPr>
          <w:sz w:val="28"/>
          <w:szCs w:val="28"/>
        </w:rPr>
        <w:t>программы Октябрьского района</w:t>
      </w:r>
    </w:p>
    <w:p w:rsidR="00A014B3" w:rsidRDefault="00A014B3" w:rsidP="00A014B3">
      <w:pPr>
        <w:autoSpaceDE w:val="0"/>
        <w:autoSpaceDN w:val="0"/>
        <w:adjustRightInd w:val="0"/>
        <w:spacing w:line="247" w:lineRule="atLeast"/>
        <w:jc w:val="right"/>
        <w:rPr>
          <w:sz w:val="28"/>
          <w:szCs w:val="28"/>
          <w:shd w:val="clear" w:color="auto" w:fill="FFFFFF"/>
        </w:rPr>
      </w:pPr>
      <w:r>
        <w:rPr>
          <w:sz w:val="28"/>
        </w:rPr>
        <w:t>«</w:t>
      </w:r>
      <w:r>
        <w:rPr>
          <w:sz w:val="28"/>
          <w:szCs w:val="28"/>
          <w:shd w:val="clear" w:color="auto" w:fill="FFFFFF"/>
        </w:rPr>
        <w:t xml:space="preserve">Поддержка общественных </w:t>
      </w:r>
      <w:r>
        <w:rPr>
          <w:bCs/>
          <w:sz w:val="28"/>
          <w:szCs w:val="28"/>
          <w:shd w:val="clear" w:color="auto" w:fill="FFFFFF"/>
        </w:rPr>
        <w:t>инициатив</w:t>
      </w:r>
      <w:r>
        <w:rPr>
          <w:sz w:val="28"/>
          <w:szCs w:val="28"/>
          <w:shd w:val="clear" w:color="auto" w:fill="FFFFFF"/>
        </w:rPr>
        <w:t xml:space="preserve"> </w:t>
      </w:r>
    </w:p>
    <w:p w:rsidR="00A014B3" w:rsidRDefault="00A014B3" w:rsidP="00A014B3">
      <w:pPr>
        <w:autoSpaceDE w:val="0"/>
        <w:autoSpaceDN w:val="0"/>
        <w:adjustRightInd w:val="0"/>
        <w:spacing w:line="247" w:lineRule="atLeast"/>
        <w:jc w:val="right"/>
        <w:rPr>
          <w:sz w:val="28"/>
          <w:szCs w:val="28"/>
        </w:rPr>
      </w:pPr>
      <w:r>
        <w:rPr>
          <w:sz w:val="28"/>
          <w:szCs w:val="28"/>
          <w:shd w:val="clear" w:color="auto" w:fill="FFFFFF"/>
        </w:rPr>
        <w:t>в Октябрьском районе</w:t>
      </w:r>
      <w:r>
        <w:rPr>
          <w:sz w:val="28"/>
          <w:szCs w:val="28"/>
        </w:rPr>
        <w:t xml:space="preserve">» </w:t>
      </w:r>
    </w:p>
    <w:p w:rsidR="00A014B3" w:rsidRDefault="00A014B3" w:rsidP="00A014B3">
      <w:pPr>
        <w:autoSpaceDE w:val="0"/>
        <w:autoSpaceDN w:val="0"/>
        <w:adjustRightInd w:val="0"/>
        <w:spacing w:line="247" w:lineRule="atLeast"/>
        <w:jc w:val="right"/>
        <w:rPr>
          <w:rFonts w:ascii="Times New Roman CYR" w:hAnsi="Times New Roman CYR" w:cs="Times New Roman CYR"/>
          <w:sz w:val="28"/>
          <w:szCs w:val="28"/>
        </w:rPr>
      </w:pPr>
      <w:r>
        <w:rPr>
          <w:sz w:val="28"/>
          <w:szCs w:val="28"/>
        </w:rPr>
        <w:t>за 2024 год</w:t>
      </w:r>
    </w:p>
    <w:p w:rsidR="00A014B3" w:rsidRDefault="00A014B3" w:rsidP="00A014B3">
      <w:pPr>
        <w:widowControl w:val="0"/>
        <w:autoSpaceDE w:val="0"/>
        <w:autoSpaceDN w:val="0"/>
        <w:adjustRightInd w:val="0"/>
        <w:jc w:val="center"/>
        <w:rPr>
          <w:sz w:val="16"/>
          <w:szCs w:val="16"/>
        </w:rPr>
      </w:pPr>
    </w:p>
    <w:p w:rsidR="00A014B3" w:rsidRDefault="00A014B3" w:rsidP="00A014B3">
      <w:pPr>
        <w:widowControl w:val="0"/>
        <w:autoSpaceDE w:val="0"/>
        <w:autoSpaceDN w:val="0"/>
        <w:adjustRightInd w:val="0"/>
        <w:jc w:val="center"/>
        <w:rPr>
          <w:sz w:val="28"/>
          <w:szCs w:val="28"/>
        </w:rPr>
      </w:pPr>
      <w:r>
        <w:rPr>
          <w:sz w:val="28"/>
          <w:szCs w:val="28"/>
        </w:rPr>
        <w:t>Сведения</w:t>
      </w:r>
    </w:p>
    <w:p w:rsidR="00A014B3" w:rsidRDefault="00A014B3" w:rsidP="00A014B3">
      <w:pPr>
        <w:widowControl w:val="0"/>
        <w:autoSpaceDE w:val="0"/>
        <w:autoSpaceDN w:val="0"/>
        <w:adjustRightInd w:val="0"/>
        <w:jc w:val="center"/>
        <w:rPr>
          <w:sz w:val="28"/>
          <w:szCs w:val="28"/>
        </w:rPr>
      </w:pPr>
      <w:r>
        <w:rPr>
          <w:sz w:val="28"/>
          <w:szCs w:val="28"/>
        </w:rPr>
        <w:t>о выполнении основных мероприятий, приоритетных основных мероприятий</w:t>
      </w:r>
    </w:p>
    <w:p w:rsidR="00A014B3" w:rsidRDefault="00A014B3" w:rsidP="00A014B3">
      <w:pPr>
        <w:autoSpaceDE w:val="0"/>
        <w:autoSpaceDN w:val="0"/>
        <w:adjustRightInd w:val="0"/>
        <w:jc w:val="center"/>
        <w:outlineLvl w:val="0"/>
        <w:rPr>
          <w:sz w:val="28"/>
          <w:szCs w:val="28"/>
        </w:rPr>
      </w:pPr>
      <w:r>
        <w:rPr>
          <w:sz w:val="28"/>
          <w:szCs w:val="28"/>
        </w:rPr>
        <w:t xml:space="preserve"> а также контрольных событий муниципальной программы Октябрьского района</w:t>
      </w:r>
    </w:p>
    <w:p w:rsidR="00A014B3" w:rsidRDefault="00A014B3" w:rsidP="00A014B3">
      <w:pPr>
        <w:autoSpaceDE w:val="0"/>
        <w:autoSpaceDN w:val="0"/>
        <w:adjustRightInd w:val="0"/>
        <w:spacing w:line="247" w:lineRule="atLeast"/>
        <w:jc w:val="center"/>
        <w:rPr>
          <w:sz w:val="28"/>
          <w:szCs w:val="28"/>
        </w:rPr>
      </w:pPr>
      <w:r>
        <w:rPr>
          <w:sz w:val="28"/>
          <w:szCs w:val="28"/>
        </w:rPr>
        <w:t xml:space="preserve"> </w:t>
      </w:r>
      <w:r>
        <w:rPr>
          <w:sz w:val="28"/>
        </w:rPr>
        <w:t>«</w:t>
      </w:r>
      <w:r>
        <w:rPr>
          <w:sz w:val="28"/>
          <w:szCs w:val="28"/>
          <w:shd w:val="clear" w:color="auto" w:fill="FFFFFF"/>
        </w:rPr>
        <w:t xml:space="preserve">Поддержка общественных </w:t>
      </w:r>
      <w:r>
        <w:rPr>
          <w:bCs/>
          <w:sz w:val="28"/>
          <w:szCs w:val="28"/>
          <w:shd w:val="clear" w:color="auto" w:fill="FFFFFF"/>
        </w:rPr>
        <w:t>инициатив</w:t>
      </w:r>
      <w:r>
        <w:rPr>
          <w:sz w:val="28"/>
          <w:szCs w:val="28"/>
          <w:shd w:val="clear" w:color="auto" w:fill="FFFFFF"/>
        </w:rPr>
        <w:t xml:space="preserve"> в Октябрьском районе</w:t>
      </w:r>
      <w:r>
        <w:rPr>
          <w:sz w:val="28"/>
          <w:szCs w:val="28"/>
        </w:rPr>
        <w:t>»</w:t>
      </w:r>
    </w:p>
    <w:p w:rsidR="00A014B3" w:rsidRDefault="00A014B3" w:rsidP="00A014B3">
      <w:pPr>
        <w:autoSpaceDE w:val="0"/>
        <w:autoSpaceDN w:val="0"/>
        <w:adjustRightInd w:val="0"/>
        <w:spacing w:line="247" w:lineRule="atLeast"/>
        <w:jc w:val="center"/>
        <w:rPr>
          <w:sz w:val="28"/>
          <w:szCs w:val="28"/>
        </w:rPr>
      </w:pPr>
      <w:r>
        <w:rPr>
          <w:sz w:val="28"/>
          <w:szCs w:val="28"/>
        </w:rPr>
        <w:t>за 2024 год</w:t>
      </w:r>
    </w:p>
    <w:p w:rsidR="00A014B3" w:rsidRDefault="00A014B3" w:rsidP="00A014B3">
      <w:pPr>
        <w:autoSpaceDE w:val="0"/>
        <w:autoSpaceDN w:val="0"/>
        <w:adjustRightInd w:val="0"/>
        <w:spacing w:line="247" w:lineRule="atLeast"/>
        <w:jc w:val="center"/>
        <w:rPr>
          <w:rFonts w:ascii="Times New Roman CYR" w:hAnsi="Times New Roman CYR" w:cs="Times New Roman CYR"/>
          <w:sz w:val="28"/>
          <w:szCs w:val="28"/>
        </w:rPr>
      </w:pPr>
    </w:p>
    <w:p w:rsidR="00A014B3" w:rsidRDefault="00A014B3" w:rsidP="00A014B3">
      <w:pPr>
        <w:widowControl w:val="0"/>
        <w:autoSpaceDE w:val="0"/>
        <w:autoSpaceDN w:val="0"/>
        <w:adjustRightInd w:val="0"/>
        <w:jc w:val="center"/>
        <w:rPr>
          <w:rFonts w:eastAsia="Calibri"/>
          <w:szCs w:val="24"/>
          <w:lang w:eastAsia="en-US"/>
        </w:rPr>
      </w:pPr>
    </w:p>
    <w:tbl>
      <w:tblPr>
        <w:tblW w:w="157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685"/>
        <w:gridCol w:w="1984"/>
        <w:gridCol w:w="1277"/>
        <w:gridCol w:w="1275"/>
        <w:gridCol w:w="1276"/>
        <w:gridCol w:w="1985"/>
        <w:gridCol w:w="1984"/>
        <w:gridCol w:w="1559"/>
      </w:tblGrid>
      <w:tr w:rsidR="00A014B3" w:rsidTr="00A014B3">
        <w:trPr>
          <w:trHeight w:val="552"/>
        </w:trPr>
        <w:tc>
          <w:tcPr>
            <w:tcW w:w="710" w:type="dxa"/>
            <w:vMerge w:val="restart"/>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 xml:space="preserve">№ </w:t>
            </w:r>
            <w:proofErr w:type="gramStart"/>
            <w:r>
              <w:rPr>
                <w:rFonts w:eastAsia="Calibri"/>
                <w:lang w:eastAsia="en-US"/>
              </w:rPr>
              <w:t>п</w:t>
            </w:r>
            <w:proofErr w:type="gramEnd"/>
            <w:r>
              <w:rPr>
                <w:rFonts w:eastAsia="Calibri"/>
                <w:lang w:eastAsia="en-US"/>
              </w:rPr>
              <w:t>/п</w:t>
            </w:r>
          </w:p>
        </w:tc>
        <w:tc>
          <w:tcPr>
            <w:tcW w:w="3685" w:type="dxa"/>
            <w:vMerge w:val="restart"/>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 xml:space="preserve">Номер и наименование </w:t>
            </w:r>
          </w:p>
          <w:p w:rsidR="00A014B3" w:rsidRDefault="00DD5810">
            <w:pPr>
              <w:widowControl w:val="0"/>
              <w:autoSpaceDE w:val="0"/>
              <w:autoSpaceDN w:val="0"/>
              <w:adjustRightInd w:val="0"/>
              <w:jc w:val="center"/>
              <w:rPr>
                <w:rFonts w:eastAsia="Calibri"/>
                <w:szCs w:val="24"/>
                <w:lang w:eastAsia="en-US"/>
              </w:rPr>
            </w:pPr>
            <w:hyperlink r:id="rId8" w:anchor="Par1127" w:history="1">
              <w:r w:rsidR="00A014B3">
                <w:rPr>
                  <w:rStyle w:val="a5"/>
                  <w:rFonts w:eastAsia="Calibri"/>
                  <w:szCs w:val="24"/>
                  <w:u w:val="single"/>
                  <w:lang w:eastAsia="en-US"/>
                </w:rPr>
                <w:t>&lt;1&gt;</w:t>
              </w:r>
            </w:hyperlink>
          </w:p>
        </w:tc>
        <w:tc>
          <w:tcPr>
            <w:tcW w:w="1984" w:type="dxa"/>
            <w:vMerge w:val="restart"/>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 xml:space="preserve">Ответственный </w:t>
            </w:r>
            <w:r>
              <w:br/>
              <w:t>исполнитель, соисполнитель, участник</w:t>
            </w:r>
            <w:r>
              <w:br/>
              <w:t>(должность/ ФИО)</w:t>
            </w:r>
          </w:p>
        </w:tc>
        <w:tc>
          <w:tcPr>
            <w:tcW w:w="1277" w:type="dxa"/>
            <w:vMerge w:val="restart"/>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Плановый срок окончания реализации</w:t>
            </w:r>
          </w:p>
        </w:tc>
        <w:tc>
          <w:tcPr>
            <w:tcW w:w="2551" w:type="dxa"/>
            <w:gridSpan w:val="2"/>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Фактический срок</w:t>
            </w:r>
          </w:p>
        </w:tc>
        <w:tc>
          <w:tcPr>
            <w:tcW w:w="3969" w:type="dxa"/>
            <w:gridSpan w:val="2"/>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Результаты</w:t>
            </w:r>
          </w:p>
        </w:tc>
        <w:tc>
          <w:tcPr>
            <w:tcW w:w="1559" w:type="dxa"/>
            <w:vMerge w:val="restart"/>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Причины не реализации/ реализации не в полном объеме</w:t>
            </w:r>
          </w:p>
        </w:tc>
      </w:tr>
      <w:tr w:rsidR="00A014B3" w:rsidTr="00A014B3">
        <w:tc>
          <w:tcPr>
            <w:tcW w:w="710"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rFonts w:eastAsia="Calibri"/>
                <w:szCs w:val="24"/>
                <w:lang w:eastAsia="en-US"/>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rFonts w:eastAsia="Calibri"/>
                <w:szCs w:val="24"/>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rFonts w:eastAsia="Calibri"/>
                <w:szCs w:val="24"/>
                <w:lang w:eastAsia="en-US"/>
              </w:rPr>
            </w:pPr>
          </w:p>
        </w:tc>
        <w:tc>
          <w:tcPr>
            <w:tcW w:w="1275"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начала реализации</w:t>
            </w:r>
          </w:p>
        </w:tc>
        <w:tc>
          <w:tcPr>
            <w:tcW w:w="1276"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окончания реализации</w:t>
            </w:r>
          </w:p>
        </w:tc>
        <w:tc>
          <w:tcPr>
            <w:tcW w:w="1985"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proofErr w:type="spellStart"/>
            <w:proofErr w:type="gramStart"/>
            <w:r>
              <w:rPr>
                <w:rFonts w:eastAsia="Calibri"/>
                <w:lang w:eastAsia="en-US"/>
              </w:rPr>
              <w:t>заплани-рованные</w:t>
            </w:r>
            <w:proofErr w:type="spellEnd"/>
            <w:proofErr w:type="gramEnd"/>
          </w:p>
        </w:tc>
        <w:tc>
          <w:tcPr>
            <w:tcW w:w="1984"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достигнутые</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rFonts w:eastAsia="Calibri"/>
                <w:szCs w:val="24"/>
                <w:lang w:eastAsia="en-US"/>
              </w:rPr>
            </w:pPr>
          </w:p>
        </w:tc>
      </w:tr>
      <w:tr w:rsidR="00A014B3" w:rsidTr="00A014B3">
        <w:tc>
          <w:tcPr>
            <w:tcW w:w="710"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1</w:t>
            </w:r>
          </w:p>
        </w:tc>
        <w:tc>
          <w:tcPr>
            <w:tcW w:w="3685"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2</w:t>
            </w:r>
          </w:p>
        </w:tc>
        <w:tc>
          <w:tcPr>
            <w:tcW w:w="1984"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3</w:t>
            </w:r>
          </w:p>
        </w:tc>
        <w:tc>
          <w:tcPr>
            <w:tcW w:w="1277"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4</w:t>
            </w:r>
          </w:p>
        </w:tc>
        <w:tc>
          <w:tcPr>
            <w:tcW w:w="1275"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5</w:t>
            </w:r>
          </w:p>
        </w:tc>
        <w:tc>
          <w:tcPr>
            <w:tcW w:w="1276"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7</w:t>
            </w:r>
          </w:p>
        </w:tc>
        <w:tc>
          <w:tcPr>
            <w:tcW w:w="1984"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8</w:t>
            </w:r>
          </w:p>
        </w:tc>
        <w:tc>
          <w:tcPr>
            <w:tcW w:w="1559"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9</w:t>
            </w:r>
          </w:p>
        </w:tc>
      </w:tr>
      <w:tr w:rsidR="00A014B3" w:rsidTr="00A014B3">
        <w:tc>
          <w:tcPr>
            <w:tcW w:w="710"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rPr>
                <w:rFonts w:eastAsia="Calibri"/>
                <w:szCs w:val="24"/>
                <w:lang w:eastAsia="en-US"/>
              </w:rPr>
            </w:pPr>
            <w:r>
              <w:rPr>
                <w:rFonts w:eastAsia="Calibri"/>
                <w:lang w:eastAsia="en-US"/>
              </w:rPr>
              <w:t>1</w:t>
            </w:r>
          </w:p>
        </w:tc>
        <w:tc>
          <w:tcPr>
            <w:tcW w:w="3685" w:type="dxa"/>
            <w:tcBorders>
              <w:top w:val="single" w:sz="4" w:space="0" w:color="auto"/>
              <w:left w:val="single" w:sz="4" w:space="0" w:color="auto"/>
              <w:bottom w:val="single" w:sz="4" w:space="0" w:color="auto"/>
              <w:right w:val="single" w:sz="4" w:space="0" w:color="auto"/>
            </w:tcBorders>
            <w:hideMark/>
          </w:tcPr>
          <w:p w:rsidR="00A014B3" w:rsidRDefault="00A014B3">
            <w:pPr>
              <w:autoSpaceDE w:val="0"/>
              <w:autoSpaceDN w:val="0"/>
              <w:adjustRightInd w:val="0"/>
              <w:rPr>
                <w:rFonts w:eastAsia="Calibri"/>
                <w:szCs w:val="24"/>
                <w:lang w:eastAsia="en-US"/>
              </w:rPr>
            </w:pPr>
            <w:r>
              <w:rPr>
                <w:rFonts w:eastAsia="Calibri"/>
                <w:lang w:eastAsia="en-US"/>
              </w:rPr>
              <w:t>Подпрограмма 1</w:t>
            </w:r>
            <w:r>
              <w:t xml:space="preserve"> «Взаимодействие органов местного самоуправления с населением в решении вопросов развития муниципальных образований Октябрьского района»</w:t>
            </w:r>
          </w:p>
        </w:tc>
        <w:tc>
          <w:tcPr>
            <w:tcW w:w="1984" w:type="dxa"/>
            <w:tcBorders>
              <w:top w:val="single" w:sz="4" w:space="0" w:color="auto"/>
              <w:left w:val="single" w:sz="4" w:space="0" w:color="auto"/>
              <w:bottom w:val="single" w:sz="4" w:space="0" w:color="auto"/>
              <w:right w:val="single" w:sz="4" w:space="0" w:color="auto"/>
            </w:tcBorders>
          </w:tcPr>
          <w:p w:rsidR="00A014B3" w:rsidRDefault="00A014B3">
            <w:pPr>
              <w:widowControl w:val="0"/>
              <w:autoSpaceDE w:val="0"/>
              <w:autoSpaceDN w:val="0"/>
              <w:adjustRightInd w:val="0"/>
              <w:jc w:val="center"/>
              <w:rPr>
                <w:rFonts w:eastAsia="Calibri"/>
                <w:szCs w:val="24"/>
                <w:lang w:eastAsia="en-US"/>
              </w:rPr>
            </w:pPr>
          </w:p>
        </w:tc>
        <w:tc>
          <w:tcPr>
            <w:tcW w:w="1277" w:type="dxa"/>
            <w:tcBorders>
              <w:top w:val="single" w:sz="4" w:space="0" w:color="auto"/>
              <w:left w:val="single" w:sz="4" w:space="0" w:color="auto"/>
              <w:bottom w:val="single" w:sz="4" w:space="0" w:color="auto"/>
              <w:right w:val="single" w:sz="4" w:space="0" w:color="auto"/>
            </w:tcBorders>
          </w:tcPr>
          <w:p w:rsidR="00A014B3" w:rsidRDefault="00A014B3">
            <w:pPr>
              <w:widowControl w:val="0"/>
              <w:autoSpaceDE w:val="0"/>
              <w:autoSpaceDN w:val="0"/>
              <w:adjustRightInd w:val="0"/>
              <w:jc w:val="center"/>
              <w:rPr>
                <w:rFonts w:eastAsia="Calibri"/>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A014B3" w:rsidRDefault="00A014B3">
            <w:pPr>
              <w:widowControl w:val="0"/>
              <w:autoSpaceDE w:val="0"/>
              <w:autoSpaceDN w:val="0"/>
              <w:adjustRightInd w:val="0"/>
              <w:jc w:val="center"/>
              <w:rPr>
                <w:rFonts w:eastAsia="Calibri"/>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A014B3" w:rsidRDefault="00A014B3">
            <w:pPr>
              <w:widowControl w:val="0"/>
              <w:autoSpaceDE w:val="0"/>
              <w:autoSpaceDN w:val="0"/>
              <w:adjustRightInd w:val="0"/>
              <w:jc w:val="center"/>
              <w:rPr>
                <w:rFonts w:eastAsia="Calibri"/>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rsidR="00A014B3" w:rsidRDefault="00A014B3">
            <w:pPr>
              <w:widowControl w:val="0"/>
              <w:autoSpaceDE w:val="0"/>
              <w:autoSpaceDN w:val="0"/>
              <w:adjustRightInd w:val="0"/>
              <w:jc w:val="center"/>
              <w:rPr>
                <w:rFonts w:eastAsia="Calibri"/>
                <w:szCs w:val="24"/>
                <w:lang w:eastAsia="en-US"/>
              </w:rPr>
            </w:pPr>
          </w:p>
        </w:tc>
        <w:tc>
          <w:tcPr>
            <w:tcW w:w="1984" w:type="dxa"/>
            <w:tcBorders>
              <w:top w:val="single" w:sz="4" w:space="0" w:color="auto"/>
              <w:left w:val="single" w:sz="4" w:space="0" w:color="auto"/>
              <w:bottom w:val="single" w:sz="4" w:space="0" w:color="auto"/>
              <w:right w:val="single" w:sz="4" w:space="0" w:color="auto"/>
            </w:tcBorders>
          </w:tcPr>
          <w:p w:rsidR="00A014B3" w:rsidRDefault="00A014B3">
            <w:pPr>
              <w:widowControl w:val="0"/>
              <w:autoSpaceDE w:val="0"/>
              <w:autoSpaceDN w:val="0"/>
              <w:adjustRightInd w:val="0"/>
              <w:jc w:val="center"/>
              <w:rPr>
                <w:rFonts w:eastAsia="Calibri"/>
                <w:szCs w:val="24"/>
                <w:lang w:eastAsia="en-US"/>
              </w:rPr>
            </w:pPr>
          </w:p>
        </w:tc>
        <w:tc>
          <w:tcPr>
            <w:tcW w:w="1559" w:type="dxa"/>
            <w:tcBorders>
              <w:top w:val="single" w:sz="4" w:space="0" w:color="auto"/>
              <w:left w:val="single" w:sz="4" w:space="0" w:color="auto"/>
              <w:bottom w:val="single" w:sz="4" w:space="0" w:color="auto"/>
              <w:right w:val="single" w:sz="4" w:space="0" w:color="auto"/>
            </w:tcBorders>
          </w:tcPr>
          <w:p w:rsidR="00A014B3" w:rsidRDefault="00A014B3">
            <w:pPr>
              <w:widowControl w:val="0"/>
              <w:autoSpaceDE w:val="0"/>
              <w:autoSpaceDN w:val="0"/>
              <w:adjustRightInd w:val="0"/>
              <w:jc w:val="center"/>
              <w:rPr>
                <w:rFonts w:eastAsia="Calibri"/>
                <w:szCs w:val="24"/>
                <w:lang w:eastAsia="en-US"/>
              </w:rPr>
            </w:pPr>
          </w:p>
        </w:tc>
      </w:tr>
      <w:tr w:rsidR="00A014B3" w:rsidTr="00A014B3">
        <w:tc>
          <w:tcPr>
            <w:tcW w:w="710"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rPr>
                <w:rFonts w:eastAsia="Calibri"/>
                <w:szCs w:val="24"/>
                <w:lang w:eastAsia="en-US"/>
              </w:rPr>
            </w:pPr>
            <w:r>
              <w:rPr>
                <w:rFonts w:eastAsia="Calibri"/>
                <w:lang w:eastAsia="en-US"/>
              </w:rPr>
              <w:t>2</w:t>
            </w:r>
          </w:p>
        </w:tc>
        <w:tc>
          <w:tcPr>
            <w:tcW w:w="3685" w:type="dxa"/>
            <w:tcBorders>
              <w:top w:val="single" w:sz="4" w:space="0" w:color="auto"/>
              <w:left w:val="single" w:sz="4" w:space="0" w:color="auto"/>
              <w:bottom w:val="single" w:sz="4" w:space="0" w:color="auto"/>
              <w:right w:val="single" w:sz="4" w:space="0" w:color="auto"/>
            </w:tcBorders>
            <w:hideMark/>
          </w:tcPr>
          <w:p w:rsidR="00A014B3" w:rsidRDefault="00A014B3">
            <w:pPr>
              <w:pStyle w:val="ConsPlusCell0"/>
              <w:rPr>
                <w:sz w:val="24"/>
                <w:szCs w:val="24"/>
              </w:rPr>
            </w:pPr>
            <w:r>
              <w:rPr>
                <w:sz w:val="24"/>
                <w:szCs w:val="24"/>
              </w:rPr>
              <w:t>Основное мероприятие 1.1</w:t>
            </w:r>
          </w:p>
          <w:p w:rsidR="00A014B3" w:rsidRDefault="00A014B3">
            <w:pPr>
              <w:pStyle w:val="ConsPlusCell0"/>
              <w:rPr>
                <w:kern w:val="2"/>
                <w:sz w:val="24"/>
                <w:szCs w:val="24"/>
              </w:rPr>
            </w:pPr>
            <w:r>
              <w:rPr>
                <w:kern w:val="2"/>
                <w:sz w:val="24"/>
                <w:szCs w:val="24"/>
              </w:rPr>
              <w:t xml:space="preserve">Организация встреч, осуществляющих информационный обмен между органами </w:t>
            </w:r>
          </w:p>
          <w:p w:rsidR="00A014B3" w:rsidRDefault="00A014B3">
            <w:pPr>
              <w:widowControl w:val="0"/>
              <w:autoSpaceDE w:val="0"/>
              <w:autoSpaceDN w:val="0"/>
              <w:adjustRightInd w:val="0"/>
              <w:outlineLvl w:val="1"/>
              <w:rPr>
                <w:rFonts w:eastAsia="Calibri"/>
                <w:szCs w:val="24"/>
                <w:lang w:eastAsia="en-US"/>
              </w:rPr>
            </w:pPr>
            <w:r>
              <w:rPr>
                <w:kern w:val="2"/>
              </w:rPr>
              <w:t xml:space="preserve">власти и населением по вопросам местного значения </w:t>
            </w:r>
            <w:r>
              <w:rPr>
                <w:kern w:val="2"/>
              </w:rPr>
              <w:lastRenderedPageBreak/>
              <w:t>(индивидуальные консультации, сходы граждан, приемы граждан, отчетные собрания глав поселений)</w:t>
            </w:r>
          </w:p>
        </w:tc>
        <w:tc>
          <w:tcPr>
            <w:tcW w:w="1984"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outlineLvl w:val="1"/>
              <w:rPr>
                <w:szCs w:val="24"/>
              </w:rPr>
            </w:pPr>
            <w:r>
              <w:lastRenderedPageBreak/>
              <w:t xml:space="preserve">Главы администраций городского и сельского поселений,  начальник отдела </w:t>
            </w:r>
            <w:r>
              <w:lastRenderedPageBreak/>
              <w:t>социально-политических</w:t>
            </w:r>
          </w:p>
          <w:p w:rsidR="00A014B3" w:rsidRDefault="00A014B3">
            <w:pPr>
              <w:widowControl w:val="0"/>
              <w:autoSpaceDE w:val="0"/>
              <w:autoSpaceDN w:val="0"/>
              <w:adjustRightInd w:val="0"/>
              <w:outlineLvl w:val="1"/>
              <w:rPr>
                <w:rFonts w:eastAsia="Calibri"/>
                <w:szCs w:val="24"/>
                <w:lang w:eastAsia="en-US"/>
              </w:rPr>
            </w:pPr>
            <w:r>
              <w:t>коммуникаций Администрации Октябрьского района Миронова Т.А.</w:t>
            </w:r>
          </w:p>
        </w:tc>
        <w:tc>
          <w:tcPr>
            <w:tcW w:w="1277"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outlineLvl w:val="1"/>
              <w:rPr>
                <w:rFonts w:eastAsia="Calibri"/>
                <w:szCs w:val="24"/>
                <w:lang w:eastAsia="en-US"/>
              </w:rPr>
            </w:pPr>
            <w:r>
              <w:rPr>
                <w:rFonts w:eastAsia="Calibri"/>
                <w:lang w:eastAsia="en-US"/>
              </w:rPr>
              <w:lastRenderedPageBreak/>
              <w:t>в течение года</w:t>
            </w:r>
          </w:p>
        </w:tc>
        <w:tc>
          <w:tcPr>
            <w:tcW w:w="1275"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декабрь</w:t>
            </w:r>
          </w:p>
        </w:tc>
        <w:tc>
          <w:tcPr>
            <w:tcW w:w="1985" w:type="dxa"/>
            <w:tcBorders>
              <w:top w:val="single" w:sz="4" w:space="0" w:color="auto"/>
              <w:left w:val="single" w:sz="4" w:space="0" w:color="auto"/>
              <w:bottom w:val="single" w:sz="4" w:space="0" w:color="auto"/>
              <w:right w:val="single" w:sz="4" w:space="0" w:color="auto"/>
            </w:tcBorders>
            <w:hideMark/>
          </w:tcPr>
          <w:p w:rsidR="00A014B3" w:rsidRDefault="00A014B3">
            <w:pPr>
              <w:tabs>
                <w:tab w:val="center" w:pos="3293"/>
              </w:tabs>
              <w:jc w:val="both"/>
              <w:rPr>
                <w:szCs w:val="24"/>
              </w:rPr>
            </w:pPr>
            <w:r>
              <w:t xml:space="preserve">Вовлечение граждан Октябрьского района в процессы формирования и развития </w:t>
            </w:r>
            <w:r>
              <w:lastRenderedPageBreak/>
              <w:t>самоуправления и эффективного решения вопросов местного значения;</w:t>
            </w:r>
          </w:p>
          <w:p w:rsidR="00A014B3" w:rsidRDefault="00A014B3">
            <w:pPr>
              <w:tabs>
                <w:tab w:val="center" w:pos="3293"/>
              </w:tabs>
              <w:jc w:val="both"/>
            </w:pPr>
            <w:r>
              <w:t xml:space="preserve">повышение гражданской активности населения Октябрьского района, развитие ресурсов социального предпринимательства, </w:t>
            </w:r>
            <w:proofErr w:type="spellStart"/>
            <w:r>
              <w:t>волонтерства</w:t>
            </w:r>
            <w:proofErr w:type="spellEnd"/>
            <w:r>
              <w:t xml:space="preserve"> и благотворительности;</w:t>
            </w:r>
          </w:p>
          <w:p w:rsidR="00A014B3" w:rsidRDefault="00A014B3">
            <w:pPr>
              <w:tabs>
                <w:tab w:val="center" w:pos="3293"/>
              </w:tabs>
              <w:jc w:val="both"/>
            </w:pPr>
            <w:r>
              <w:t>выявление социально-значимых инициатив среди населения Октябрьского района, оказание информационной и иной поддержки в их реализации;</w:t>
            </w:r>
          </w:p>
          <w:p w:rsidR="00A014B3" w:rsidRDefault="00A014B3">
            <w:pPr>
              <w:widowControl w:val="0"/>
              <w:autoSpaceDE w:val="0"/>
              <w:autoSpaceDN w:val="0"/>
              <w:adjustRightInd w:val="0"/>
              <w:outlineLvl w:val="1"/>
              <w:rPr>
                <w:rFonts w:eastAsia="Calibri"/>
                <w:szCs w:val="24"/>
                <w:lang w:eastAsia="en-US"/>
              </w:rPr>
            </w:pPr>
            <w:r>
              <w:rPr>
                <w:kern w:val="2"/>
              </w:rPr>
              <w:t xml:space="preserve">создание условий успешной деятельности </w:t>
            </w:r>
            <w:r>
              <w:t xml:space="preserve">активных граждан, </w:t>
            </w:r>
            <w:r>
              <w:lastRenderedPageBreak/>
              <w:t>общественных и некоммерческих организаций, органов территориального общественного самоуправления</w:t>
            </w:r>
          </w:p>
        </w:tc>
        <w:tc>
          <w:tcPr>
            <w:tcW w:w="1984" w:type="dxa"/>
            <w:tcBorders>
              <w:top w:val="single" w:sz="4" w:space="0" w:color="auto"/>
              <w:left w:val="single" w:sz="4" w:space="0" w:color="auto"/>
              <w:bottom w:val="single" w:sz="4" w:space="0" w:color="auto"/>
              <w:right w:val="single" w:sz="4" w:space="0" w:color="auto"/>
            </w:tcBorders>
            <w:hideMark/>
          </w:tcPr>
          <w:p w:rsidR="00A014B3" w:rsidRDefault="00A014B3">
            <w:pPr>
              <w:tabs>
                <w:tab w:val="center" w:pos="3293"/>
              </w:tabs>
              <w:jc w:val="both"/>
              <w:rPr>
                <w:szCs w:val="24"/>
              </w:rPr>
            </w:pPr>
            <w:r>
              <w:lastRenderedPageBreak/>
              <w:t xml:space="preserve">Вовлечены граждане Октябрьского района в процессы формирования и развития </w:t>
            </w:r>
            <w:r>
              <w:lastRenderedPageBreak/>
              <w:t>самоуправления и эффективное решение вопросов местного значения;</w:t>
            </w:r>
          </w:p>
          <w:p w:rsidR="00A014B3" w:rsidRDefault="00A014B3">
            <w:pPr>
              <w:tabs>
                <w:tab w:val="center" w:pos="3293"/>
              </w:tabs>
              <w:jc w:val="both"/>
            </w:pPr>
            <w:r>
              <w:t xml:space="preserve">повышена гражданская активность населения Октябрьского района, использованы ресурсы социального </w:t>
            </w:r>
            <w:proofErr w:type="spellStart"/>
            <w:proofErr w:type="gramStart"/>
            <w:r>
              <w:t>предпринима-тельства</w:t>
            </w:r>
            <w:proofErr w:type="spellEnd"/>
            <w:proofErr w:type="gramEnd"/>
            <w:r>
              <w:t xml:space="preserve">, </w:t>
            </w:r>
            <w:proofErr w:type="spellStart"/>
            <w:r>
              <w:t>волонтерства</w:t>
            </w:r>
            <w:proofErr w:type="spellEnd"/>
            <w:r>
              <w:t xml:space="preserve"> и благотворительности;</w:t>
            </w:r>
          </w:p>
          <w:p w:rsidR="00A014B3" w:rsidRDefault="00A014B3">
            <w:pPr>
              <w:tabs>
                <w:tab w:val="center" w:pos="3293"/>
              </w:tabs>
              <w:jc w:val="both"/>
            </w:pPr>
            <w:r>
              <w:t>выявлены социально-значимые инициативы среди населения Октябрьского района, оказана информационная  поддержка в их реализации;</w:t>
            </w:r>
          </w:p>
          <w:p w:rsidR="00A014B3" w:rsidRDefault="00A014B3">
            <w:pPr>
              <w:widowControl w:val="0"/>
              <w:autoSpaceDE w:val="0"/>
              <w:autoSpaceDN w:val="0"/>
              <w:adjustRightInd w:val="0"/>
              <w:outlineLvl w:val="1"/>
              <w:rPr>
                <w:rFonts w:eastAsia="Calibri"/>
                <w:szCs w:val="24"/>
                <w:lang w:eastAsia="en-US"/>
              </w:rPr>
            </w:pPr>
            <w:r>
              <w:rPr>
                <w:kern w:val="2"/>
              </w:rPr>
              <w:t xml:space="preserve">созданы условия для  успешной деятельности </w:t>
            </w:r>
            <w:r>
              <w:t xml:space="preserve">активных граждан, общественных и </w:t>
            </w:r>
            <w:r>
              <w:lastRenderedPageBreak/>
              <w:t>некоммерческих организаций, органов территориального общественного самоуправления</w:t>
            </w:r>
          </w:p>
        </w:tc>
        <w:tc>
          <w:tcPr>
            <w:tcW w:w="1559"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rPr>
                <w:rFonts w:eastAsia="Calibri"/>
                <w:szCs w:val="24"/>
                <w:lang w:eastAsia="en-US"/>
              </w:rPr>
            </w:pPr>
            <w:r>
              <w:rPr>
                <w:rFonts w:eastAsia="Calibri"/>
                <w:lang w:eastAsia="en-US"/>
              </w:rPr>
              <w:lastRenderedPageBreak/>
              <w:t xml:space="preserve">Реализовано </w:t>
            </w:r>
          </w:p>
        </w:tc>
      </w:tr>
      <w:tr w:rsidR="00A014B3" w:rsidTr="00A014B3">
        <w:tc>
          <w:tcPr>
            <w:tcW w:w="710"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rPr>
                <w:rFonts w:eastAsia="Calibri"/>
                <w:szCs w:val="24"/>
                <w:lang w:eastAsia="en-US"/>
              </w:rPr>
            </w:pPr>
            <w:r>
              <w:rPr>
                <w:rFonts w:eastAsia="Calibri"/>
                <w:lang w:eastAsia="en-US"/>
              </w:rPr>
              <w:lastRenderedPageBreak/>
              <w:t>3</w:t>
            </w:r>
          </w:p>
        </w:tc>
        <w:tc>
          <w:tcPr>
            <w:tcW w:w="3685" w:type="dxa"/>
            <w:tcBorders>
              <w:top w:val="single" w:sz="4" w:space="0" w:color="auto"/>
              <w:left w:val="single" w:sz="4" w:space="0" w:color="auto"/>
              <w:bottom w:val="single" w:sz="4" w:space="0" w:color="auto"/>
              <w:right w:val="single" w:sz="4" w:space="0" w:color="auto"/>
            </w:tcBorders>
            <w:hideMark/>
          </w:tcPr>
          <w:p w:rsidR="00A014B3" w:rsidRDefault="00A014B3">
            <w:pPr>
              <w:pStyle w:val="ConsPlusCell0"/>
              <w:rPr>
                <w:sz w:val="24"/>
                <w:szCs w:val="24"/>
              </w:rPr>
            </w:pPr>
            <w:r>
              <w:rPr>
                <w:sz w:val="24"/>
                <w:szCs w:val="24"/>
              </w:rPr>
              <w:t>Основное мероприятие 1.2</w:t>
            </w:r>
          </w:p>
          <w:p w:rsidR="00A014B3" w:rsidRDefault="00A014B3">
            <w:pPr>
              <w:pStyle w:val="ConsPlusCell0"/>
              <w:ind w:left="34"/>
              <w:rPr>
                <w:sz w:val="24"/>
                <w:szCs w:val="24"/>
                <w:highlight w:val="yellow"/>
              </w:rPr>
            </w:pPr>
            <w:r>
              <w:rPr>
                <w:kern w:val="2"/>
                <w:sz w:val="24"/>
                <w:szCs w:val="24"/>
              </w:rPr>
              <w:t>Организация мероприятий, направленных на обучение общественности и обмен опытом</w:t>
            </w:r>
          </w:p>
        </w:tc>
        <w:tc>
          <w:tcPr>
            <w:tcW w:w="1984"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outlineLvl w:val="1"/>
              <w:rPr>
                <w:szCs w:val="24"/>
              </w:rPr>
            </w:pPr>
            <w:r>
              <w:t>Главы администраций городского и сельского поселений,  начальник отдела социально-политических коммуникаций Администрации Октябрьского района Миронова Т.А.,</w:t>
            </w:r>
          </w:p>
          <w:p w:rsidR="00A014B3" w:rsidRDefault="00A014B3">
            <w:pPr>
              <w:widowControl w:val="0"/>
              <w:autoSpaceDE w:val="0"/>
              <w:autoSpaceDN w:val="0"/>
              <w:adjustRightInd w:val="0"/>
              <w:jc w:val="both"/>
              <w:outlineLvl w:val="1"/>
            </w:pPr>
            <w:r>
              <w:t xml:space="preserve">главный специалист по работе с некоммерческими организациями Октябрьского района- </w:t>
            </w:r>
          </w:p>
          <w:p w:rsidR="00A014B3" w:rsidRDefault="00A014B3">
            <w:pPr>
              <w:widowControl w:val="0"/>
              <w:autoSpaceDE w:val="0"/>
              <w:autoSpaceDN w:val="0"/>
              <w:adjustRightInd w:val="0"/>
              <w:outlineLvl w:val="1"/>
              <w:rPr>
                <w:rFonts w:eastAsia="Calibri"/>
                <w:szCs w:val="24"/>
                <w:lang w:eastAsia="en-US"/>
              </w:rPr>
            </w:pPr>
            <w:proofErr w:type="spellStart"/>
            <w:r>
              <w:t>Неледвина</w:t>
            </w:r>
            <w:proofErr w:type="spellEnd"/>
            <w:r>
              <w:t xml:space="preserve"> О.Н.</w:t>
            </w:r>
          </w:p>
        </w:tc>
        <w:tc>
          <w:tcPr>
            <w:tcW w:w="1277"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outlineLvl w:val="1"/>
              <w:rPr>
                <w:rFonts w:eastAsia="Calibri"/>
                <w:szCs w:val="24"/>
                <w:lang w:eastAsia="en-US"/>
              </w:rPr>
            </w:pPr>
            <w:r>
              <w:rPr>
                <w:rFonts w:eastAsia="Calibri"/>
                <w:lang w:eastAsia="en-US"/>
              </w:rPr>
              <w:t>в течение года</w:t>
            </w:r>
          </w:p>
        </w:tc>
        <w:tc>
          <w:tcPr>
            <w:tcW w:w="1275"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декабрь</w:t>
            </w:r>
          </w:p>
        </w:tc>
        <w:tc>
          <w:tcPr>
            <w:tcW w:w="1985"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rPr>
                <w:rFonts w:eastAsia="Calibri"/>
                <w:szCs w:val="24"/>
                <w:lang w:eastAsia="en-US"/>
              </w:rPr>
            </w:pPr>
            <w:r>
              <w:rPr>
                <w:kern w:val="2"/>
              </w:rPr>
              <w:t xml:space="preserve">Создание условий успешной деятельности </w:t>
            </w:r>
            <w:r>
              <w:t>активных граждан, общественных и некоммерческих организаций, органов территориального общественного самоуправления</w:t>
            </w:r>
          </w:p>
        </w:tc>
        <w:tc>
          <w:tcPr>
            <w:tcW w:w="1984"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rPr>
                <w:rFonts w:eastAsia="Calibri"/>
                <w:szCs w:val="24"/>
                <w:lang w:eastAsia="en-US"/>
              </w:rPr>
            </w:pPr>
            <w:r>
              <w:rPr>
                <w:kern w:val="2"/>
              </w:rPr>
              <w:t xml:space="preserve">Созданы условия для успешной деятельности </w:t>
            </w:r>
            <w:r>
              <w:t>активных граждан, общественных и некоммерческих организаций, органов территориального общественного самоуправления</w:t>
            </w:r>
          </w:p>
        </w:tc>
        <w:tc>
          <w:tcPr>
            <w:tcW w:w="1559"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rPr>
                <w:rFonts w:eastAsia="Calibri"/>
                <w:szCs w:val="24"/>
                <w:highlight w:val="yellow"/>
                <w:lang w:eastAsia="en-US"/>
              </w:rPr>
            </w:pPr>
            <w:r>
              <w:rPr>
                <w:rFonts w:eastAsia="Calibri"/>
                <w:lang w:eastAsia="en-US"/>
              </w:rPr>
              <w:t>Реализовано</w:t>
            </w:r>
          </w:p>
        </w:tc>
      </w:tr>
      <w:tr w:rsidR="00A014B3" w:rsidTr="00A014B3">
        <w:tc>
          <w:tcPr>
            <w:tcW w:w="710"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rPr>
                <w:rFonts w:eastAsia="Calibri"/>
                <w:szCs w:val="24"/>
                <w:lang w:eastAsia="en-US"/>
              </w:rPr>
            </w:pPr>
            <w:r>
              <w:rPr>
                <w:rFonts w:eastAsia="Calibri"/>
                <w:lang w:eastAsia="en-US"/>
              </w:rPr>
              <w:t>4</w:t>
            </w:r>
          </w:p>
        </w:tc>
        <w:tc>
          <w:tcPr>
            <w:tcW w:w="3685" w:type="dxa"/>
            <w:tcBorders>
              <w:top w:val="single" w:sz="4" w:space="0" w:color="auto"/>
              <w:left w:val="single" w:sz="4" w:space="0" w:color="auto"/>
              <w:bottom w:val="single" w:sz="4" w:space="0" w:color="auto"/>
              <w:right w:val="single" w:sz="4" w:space="0" w:color="auto"/>
            </w:tcBorders>
            <w:hideMark/>
          </w:tcPr>
          <w:p w:rsidR="00A014B3" w:rsidRDefault="00A014B3">
            <w:pPr>
              <w:pStyle w:val="ConsPlusCell0"/>
              <w:rPr>
                <w:sz w:val="24"/>
                <w:szCs w:val="24"/>
              </w:rPr>
            </w:pPr>
            <w:r>
              <w:rPr>
                <w:sz w:val="24"/>
                <w:szCs w:val="24"/>
              </w:rPr>
              <w:t>Основное мероприятие 1.3</w:t>
            </w:r>
          </w:p>
          <w:p w:rsidR="00A014B3" w:rsidRDefault="00A014B3">
            <w:pPr>
              <w:pStyle w:val="ConsPlusCell0"/>
              <w:ind w:left="34"/>
              <w:rPr>
                <w:sz w:val="24"/>
                <w:szCs w:val="24"/>
              </w:rPr>
            </w:pPr>
            <w:r>
              <w:rPr>
                <w:sz w:val="24"/>
                <w:szCs w:val="24"/>
              </w:rPr>
              <w:t>Позиционирование активной общественной деятельности граждан Октябрьского района в средствах массовой информации и сети интернет</w:t>
            </w:r>
          </w:p>
        </w:tc>
        <w:tc>
          <w:tcPr>
            <w:tcW w:w="1984"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outlineLvl w:val="1"/>
              <w:rPr>
                <w:szCs w:val="24"/>
              </w:rPr>
            </w:pPr>
            <w:r>
              <w:t xml:space="preserve">Главы администраций городского и сельского поселений,  начальник отдела </w:t>
            </w:r>
            <w:r>
              <w:lastRenderedPageBreak/>
              <w:t>социально-политических коммуникаций Администрации Октябрьского района Миронова Т.А.,</w:t>
            </w:r>
          </w:p>
          <w:p w:rsidR="00A014B3" w:rsidRDefault="00A014B3">
            <w:pPr>
              <w:widowControl w:val="0"/>
              <w:autoSpaceDE w:val="0"/>
              <w:autoSpaceDN w:val="0"/>
              <w:adjustRightInd w:val="0"/>
              <w:jc w:val="both"/>
              <w:outlineLvl w:val="1"/>
            </w:pPr>
            <w:r>
              <w:t xml:space="preserve">главный специалист по работе с некоммерческими организациями Октябрьского района- </w:t>
            </w:r>
          </w:p>
          <w:p w:rsidR="00A014B3" w:rsidRDefault="00A014B3">
            <w:pPr>
              <w:widowControl w:val="0"/>
              <w:autoSpaceDE w:val="0"/>
              <w:autoSpaceDN w:val="0"/>
              <w:adjustRightInd w:val="0"/>
              <w:outlineLvl w:val="1"/>
              <w:rPr>
                <w:szCs w:val="24"/>
              </w:rPr>
            </w:pPr>
            <w:proofErr w:type="spellStart"/>
            <w:r>
              <w:t>Неледвина</w:t>
            </w:r>
            <w:proofErr w:type="spellEnd"/>
            <w:r>
              <w:t xml:space="preserve"> О.Н.</w:t>
            </w:r>
          </w:p>
        </w:tc>
        <w:tc>
          <w:tcPr>
            <w:tcW w:w="1277"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outlineLvl w:val="1"/>
              <w:rPr>
                <w:rFonts w:eastAsia="Calibri"/>
                <w:szCs w:val="24"/>
                <w:lang w:eastAsia="en-US"/>
              </w:rPr>
            </w:pPr>
            <w:r>
              <w:rPr>
                <w:rFonts w:eastAsia="Calibri"/>
                <w:lang w:eastAsia="en-US"/>
              </w:rPr>
              <w:lastRenderedPageBreak/>
              <w:t>в течение года</w:t>
            </w:r>
          </w:p>
        </w:tc>
        <w:tc>
          <w:tcPr>
            <w:tcW w:w="1275"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декабрь</w:t>
            </w:r>
          </w:p>
        </w:tc>
        <w:tc>
          <w:tcPr>
            <w:tcW w:w="1985"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rPr>
                <w:rFonts w:eastAsia="Calibri"/>
                <w:szCs w:val="24"/>
                <w:lang w:eastAsia="en-US"/>
              </w:rPr>
            </w:pPr>
            <w:r>
              <w:t xml:space="preserve">Позиционирование успешных практик поддержки общественных инициатив органами власти </w:t>
            </w:r>
            <w:r>
              <w:lastRenderedPageBreak/>
              <w:t>в Октябрьском районе</w:t>
            </w:r>
          </w:p>
        </w:tc>
        <w:tc>
          <w:tcPr>
            <w:tcW w:w="1984"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rPr>
                <w:rFonts w:eastAsia="Calibri"/>
                <w:szCs w:val="24"/>
                <w:lang w:eastAsia="en-US"/>
              </w:rPr>
            </w:pPr>
            <w:r>
              <w:lastRenderedPageBreak/>
              <w:t xml:space="preserve">Осуществлено позиционирование успешных практик поддержки общественных инициатив </w:t>
            </w:r>
            <w:r>
              <w:lastRenderedPageBreak/>
              <w:t>органами власти в Октябрьском районе</w:t>
            </w:r>
          </w:p>
        </w:tc>
        <w:tc>
          <w:tcPr>
            <w:tcW w:w="1559"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rPr>
                <w:rFonts w:eastAsia="Calibri"/>
                <w:szCs w:val="24"/>
                <w:lang w:eastAsia="en-US"/>
              </w:rPr>
            </w:pPr>
            <w:r>
              <w:rPr>
                <w:rFonts w:eastAsia="Calibri"/>
                <w:lang w:eastAsia="en-US"/>
              </w:rPr>
              <w:lastRenderedPageBreak/>
              <w:t xml:space="preserve">Реализовано </w:t>
            </w:r>
          </w:p>
        </w:tc>
      </w:tr>
      <w:tr w:rsidR="00A014B3" w:rsidTr="00A014B3">
        <w:tc>
          <w:tcPr>
            <w:tcW w:w="710"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rPr>
                <w:rFonts w:eastAsia="Calibri"/>
                <w:szCs w:val="24"/>
                <w:lang w:eastAsia="en-US"/>
              </w:rPr>
            </w:pPr>
            <w:r>
              <w:rPr>
                <w:rFonts w:eastAsia="Calibri"/>
                <w:lang w:eastAsia="en-US"/>
              </w:rPr>
              <w:lastRenderedPageBreak/>
              <w:t>5</w:t>
            </w:r>
          </w:p>
        </w:tc>
        <w:tc>
          <w:tcPr>
            <w:tcW w:w="3685" w:type="dxa"/>
            <w:tcBorders>
              <w:top w:val="single" w:sz="4" w:space="0" w:color="auto"/>
              <w:left w:val="single" w:sz="4" w:space="0" w:color="auto"/>
              <w:bottom w:val="single" w:sz="4" w:space="0" w:color="auto"/>
              <w:right w:val="single" w:sz="4" w:space="0" w:color="auto"/>
            </w:tcBorders>
            <w:hideMark/>
          </w:tcPr>
          <w:p w:rsidR="00A014B3" w:rsidRDefault="00A014B3">
            <w:pPr>
              <w:pStyle w:val="ConsPlusCell0"/>
              <w:rPr>
                <w:sz w:val="24"/>
                <w:szCs w:val="24"/>
              </w:rPr>
            </w:pPr>
            <w:r>
              <w:rPr>
                <w:sz w:val="24"/>
                <w:szCs w:val="24"/>
              </w:rPr>
              <w:t>Основное мероприятие 1.4</w:t>
            </w:r>
          </w:p>
          <w:p w:rsidR="00A014B3" w:rsidRDefault="00A014B3">
            <w:pPr>
              <w:widowControl w:val="0"/>
              <w:autoSpaceDE w:val="0"/>
              <w:autoSpaceDN w:val="0"/>
              <w:adjustRightInd w:val="0"/>
              <w:outlineLvl w:val="1"/>
              <w:rPr>
                <w:rFonts w:eastAsia="Calibri"/>
                <w:szCs w:val="24"/>
                <w:lang w:eastAsia="en-US"/>
              </w:rPr>
            </w:pPr>
            <w:r>
              <w:rPr>
                <w:kern w:val="2"/>
              </w:rPr>
              <w:t>Участие общественности в конкурсах разного уровня, направленных на позиционирование успешных практик реализации общественных инициатив и привлечение дополнительного финансирования на реализацию общественных инициатив</w:t>
            </w:r>
          </w:p>
        </w:tc>
        <w:tc>
          <w:tcPr>
            <w:tcW w:w="1984"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outlineLvl w:val="1"/>
              <w:rPr>
                <w:szCs w:val="24"/>
              </w:rPr>
            </w:pPr>
            <w:r>
              <w:t>Актив населения,</w:t>
            </w:r>
          </w:p>
          <w:p w:rsidR="00A014B3" w:rsidRDefault="00A014B3">
            <w:pPr>
              <w:widowControl w:val="0"/>
              <w:autoSpaceDE w:val="0"/>
              <w:autoSpaceDN w:val="0"/>
              <w:adjustRightInd w:val="0"/>
              <w:outlineLvl w:val="1"/>
            </w:pPr>
            <w:r>
              <w:t>главы администраций городского и сельского поселений,</w:t>
            </w:r>
          </w:p>
          <w:p w:rsidR="00A014B3" w:rsidRDefault="00A014B3">
            <w:pPr>
              <w:widowControl w:val="0"/>
              <w:autoSpaceDE w:val="0"/>
              <w:autoSpaceDN w:val="0"/>
              <w:adjustRightInd w:val="0"/>
              <w:jc w:val="both"/>
              <w:outlineLvl w:val="1"/>
            </w:pPr>
            <w:r>
              <w:t xml:space="preserve">главный специалист по работе с некоммерческими организациями Октябрьского района- </w:t>
            </w:r>
          </w:p>
          <w:p w:rsidR="00A014B3" w:rsidRDefault="00A014B3">
            <w:pPr>
              <w:widowControl w:val="0"/>
              <w:autoSpaceDE w:val="0"/>
              <w:autoSpaceDN w:val="0"/>
              <w:adjustRightInd w:val="0"/>
              <w:outlineLvl w:val="1"/>
              <w:rPr>
                <w:rFonts w:eastAsia="Calibri"/>
                <w:szCs w:val="24"/>
                <w:lang w:eastAsia="en-US"/>
              </w:rPr>
            </w:pPr>
            <w:proofErr w:type="spellStart"/>
            <w:r>
              <w:t>Неледвина</w:t>
            </w:r>
            <w:proofErr w:type="spellEnd"/>
            <w:r>
              <w:t xml:space="preserve"> О.Н.</w:t>
            </w:r>
          </w:p>
        </w:tc>
        <w:tc>
          <w:tcPr>
            <w:tcW w:w="1277"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outlineLvl w:val="1"/>
              <w:rPr>
                <w:rFonts w:eastAsia="Calibri"/>
                <w:szCs w:val="24"/>
                <w:lang w:eastAsia="en-US"/>
              </w:rPr>
            </w:pPr>
            <w:r>
              <w:rPr>
                <w:rFonts w:eastAsia="Calibri"/>
                <w:lang w:eastAsia="en-US"/>
              </w:rPr>
              <w:t>в течение года</w:t>
            </w:r>
          </w:p>
        </w:tc>
        <w:tc>
          <w:tcPr>
            <w:tcW w:w="1275"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декабрь</w:t>
            </w:r>
          </w:p>
        </w:tc>
        <w:tc>
          <w:tcPr>
            <w:tcW w:w="1985" w:type="dxa"/>
            <w:tcBorders>
              <w:top w:val="single" w:sz="4" w:space="0" w:color="auto"/>
              <w:left w:val="single" w:sz="4" w:space="0" w:color="auto"/>
              <w:bottom w:val="single" w:sz="4" w:space="0" w:color="auto"/>
              <w:right w:val="single" w:sz="4" w:space="0" w:color="auto"/>
            </w:tcBorders>
            <w:hideMark/>
          </w:tcPr>
          <w:p w:rsidR="00A014B3" w:rsidRDefault="00A014B3">
            <w:pPr>
              <w:autoSpaceDE w:val="0"/>
              <w:autoSpaceDN w:val="0"/>
              <w:adjustRightInd w:val="0"/>
              <w:spacing w:line="228" w:lineRule="auto"/>
              <w:rPr>
                <w:szCs w:val="24"/>
              </w:rPr>
            </w:pPr>
            <w:r>
              <w:t>Повышение гражданской активности населения Октябрьского района;</w:t>
            </w:r>
          </w:p>
          <w:p w:rsidR="00A014B3" w:rsidRDefault="00A014B3">
            <w:pPr>
              <w:widowControl w:val="0"/>
              <w:autoSpaceDE w:val="0"/>
              <w:autoSpaceDN w:val="0"/>
              <w:adjustRightInd w:val="0"/>
              <w:rPr>
                <w:rFonts w:eastAsia="Calibri"/>
                <w:szCs w:val="24"/>
                <w:lang w:eastAsia="en-US"/>
              </w:rPr>
            </w:pPr>
            <w:r>
              <w:t>позиционирование успешных практик поддержки общественных инициатив органами власти в Октябрьском районе</w:t>
            </w:r>
          </w:p>
        </w:tc>
        <w:tc>
          <w:tcPr>
            <w:tcW w:w="1984"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rPr>
                <w:rFonts w:eastAsia="Calibri"/>
                <w:szCs w:val="24"/>
                <w:lang w:eastAsia="en-US"/>
              </w:rPr>
            </w:pPr>
            <w:r>
              <w:t>Повышена гражданская активность населения Октябрьского района через позиционирование успешных практик поддержки общественных инициатив органами власти в Октябрьском районе</w:t>
            </w:r>
          </w:p>
        </w:tc>
        <w:tc>
          <w:tcPr>
            <w:tcW w:w="1559"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rPr>
                <w:rFonts w:eastAsia="Calibri"/>
                <w:szCs w:val="24"/>
                <w:lang w:eastAsia="en-US"/>
              </w:rPr>
            </w:pPr>
            <w:r>
              <w:rPr>
                <w:rFonts w:eastAsia="Calibri"/>
                <w:lang w:eastAsia="en-US"/>
              </w:rPr>
              <w:t xml:space="preserve">Реализовано </w:t>
            </w:r>
          </w:p>
        </w:tc>
      </w:tr>
      <w:tr w:rsidR="00A014B3" w:rsidTr="00A014B3">
        <w:tc>
          <w:tcPr>
            <w:tcW w:w="710"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rPr>
                <w:rFonts w:eastAsia="Calibri"/>
                <w:szCs w:val="24"/>
                <w:lang w:eastAsia="en-US"/>
              </w:rPr>
            </w:pPr>
            <w:r>
              <w:rPr>
                <w:rFonts w:eastAsia="Calibri"/>
                <w:lang w:eastAsia="en-US"/>
              </w:rPr>
              <w:t>6</w:t>
            </w:r>
          </w:p>
        </w:tc>
        <w:tc>
          <w:tcPr>
            <w:tcW w:w="3685" w:type="dxa"/>
            <w:tcBorders>
              <w:top w:val="single" w:sz="4" w:space="0" w:color="auto"/>
              <w:left w:val="single" w:sz="4" w:space="0" w:color="auto"/>
              <w:bottom w:val="single" w:sz="4" w:space="0" w:color="auto"/>
              <w:right w:val="single" w:sz="4" w:space="0" w:color="auto"/>
            </w:tcBorders>
            <w:hideMark/>
          </w:tcPr>
          <w:p w:rsidR="00A014B3" w:rsidRDefault="00A014B3">
            <w:pPr>
              <w:pStyle w:val="ConsPlusCell0"/>
              <w:rPr>
                <w:sz w:val="24"/>
                <w:szCs w:val="24"/>
              </w:rPr>
            </w:pPr>
            <w:r>
              <w:rPr>
                <w:sz w:val="24"/>
                <w:szCs w:val="24"/>
              </w:rPr>
              <w:t>Основное мероприятие 1.5</w:t>
            </w:r>
          </w:p>
          <w:p w:rsidR="00A014B3" w:rsidRDefault="00A014B3">
            <w:pPr>
              <w:widowControl w:val="0"/>
              <w:autoSpaceDE w:val="0"/>
              <w:autoSpaceDN w:val="0"/>
              <w:adjustRightInd w:val="0"/>
              <w:rPr>
                <w:rFonts w:eastAsia="Calibri"/>
                <w:szCs w:val="24"/>
                <w:lang w:eastAsia="en-US"/>
              </w:rPr>
            </w:pPr>
            <w:r>
              <w:t>Организация и проведение районного конкурса «Общественных инициатив Октябрьского района»</w:t>
            </w:r>
          </w:p>
        </w:tc>
        <w:tc>
          <w:tcPr>
            <w:tcW w:w="1984" w:type="dxa"/>
            <w:tcBorders>
              <w:top w:val="single" w:sz="4" w:space="0" w:color="auto"/>
              <w:left w:val="single" w:sz="4" w:space="0" w:color="auto"/>
              <w:bottom w:val="single" w:sz="4" w:space="0" w:color="auto"/>
              <w:right w:val="single" w:sz="4" w:space="0" w:color="auto"/>
            </w:tcBorders>
          </w:tcPr>
          <w:p w:rsidR="00A014B3" w:rsidRDefault="00A014B3">
            <w:pPr>
              <w:widowControl w:val="0"/>
              <w:autoSpaceDE w:val="0"/>
              <w:autoSpaceDN w:val="0"/>
              <w:adjustRightInd w:val="0"/>
              <w:outlineLvl w:val="1"/>
              <w:rPr>
                <w:szCs w:val="24"/>
              </w:rPr>
            </w:pPr>
            <w:r>
              <w:t xml:space="preserve">Начальник отдела социально-политических коммуникаций Администрации </w:t>
            </w:r>
            <w:r>
              <w:lastRenderedPageBreak/>
              <w:t>Октябрьского района Миронова Т.А.</w:t>
            </w:r>
          </w:p>
          <w:p w:rsidR="00A014B3" w:rsidRDefault="00A014B3">
            <w:pPr>
              <w:widowControl w:val="0"/>
              <w:autoSpaceDE w:val="0"/>
              <w:autoSpaceDN w:val="0"/>
              <w:adjustRightInd w:val="0"/>
              <w:outlineLvl w:val="1"/>
              <w:rPr>
                <w:szCs w:val="24"/>
              </w:rPr>
            </w:pPr>
          </w:p>
        </w:tc>
        <w:tc>
          <w:tcPr>
            <w:tcW w:w="1277"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outlineLvl w:val="1"/>
              <w:rPr>
                <w:rFonts w:eastAsia="Calibri"/>
                <w:szCs w:val="24"/>
                <w:lang w:eastAsia="en-US"/>
              </w:rPr>
            </w:pPr>
            <w:r>
              <w:rPr>
                <w:rFonts w:eastAsia="Calibri"/>
                <w:lang w:eastAsia="en-US"/>
              </w:rPr>
              <w:lastRenderedPageBreak/>
              <w:t>сентябрь-декабрь</w:t>
            </w:r>
          </w:p>
        </w:tc>
        <w:tc>
          <w:tcPr>
            <w:tcW w:w="1275"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сентябрь</w:t>
            </w:r>
          </w:p>
        </w:tc>
        <w:tc>
          <w:tcPr>
            <w:tcW w:w="1276"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декабрь</w:t>
            </w:r>
          </w:p>
        </w:tc>
        <w:tc>
          <w:tcPr>
            <w:tcW w:w="1985" w:type="dxa"/>
            <w:tcBorders>
              <w:top w:val="single" w:sz="4" w:space="0" w:color="auto"/>
              <w:left w:val="single" w:sz="4" w:space="0" w:color="auto"/>
              <w:bottom w:val="single" w:sz="4" w:space="0" w:color="auto"/>
              <w:right w:val="single" w:sz="4" w:space="0" w:color="auto"/>
            </w:tcBorders>
            <w:hideMark/>
          </w:tcPr>
          <w:p w:rsidR="00A014B3" w:rsidRDefault="00A014B3">
            <w:pPr>
              <w:tabs>
                <w:tab w:val="center" w:pos="3293"/>
              </w:tabs>
              <w:rPr>
                <w:szCs w:val="24"/>
              </w:rPr>
            </w:pPr>
            <w:r>
              <w:t xml:space="preserve">Позиционирование успешных практик поддержки общественных инициатив </w:t>
            </w:r>
            <w:r>
              <w:lastRenderedPageBreak/>
              <w:t>органами власти в Октябрьском районе;</w:t>
            </w:r>
          </w:p>
          <w:p w:rsidR="00A014B3" w:rsidRDefault="00A014B3">
            <w:pPr>
              <w:widowControl w:val="0"/>
              <w:autoSpaceDE w:val="0"/>
              <w:autoSpaceDN w:val="0"/>
              <w:adjustRightInd w:val="0"/>
              <w:rPr>
                <w:rFonts w:eastAsia="Calibri"/>
                <w:szCs w:val="24"/>
                <w:lang w:eastAsia="en-US"/>
              </w:rPr>
            </w:pPr>
            <w:r>
              <w:t>Формирование устойчивого актива общественников Октябрьского района</w:t>
            </w:r>
          </w:p>
        </w:tc>
        <w:tc>
          <w:tcPr>
            <w:tcW w:w="1984" w:type="dxa"/>
            <w:tcBorders>
              <w:top w:val="single" w:sz="4" w:space="0" w:color="auto"/>
              <w:left w:val="single" w:sz="4" w:space="0" w:color="auto"/>
              <w:bottom w:val="single" w:sz="4" w:space="0" w:color="auto"/>
              <w:right w:val="single" w:sz="4" w:space="0" w:color="auto"/>
            </w:tcBorders>
            <w:hideMark/>
          </w:tcPr>
          <w:p w:rsidR="00A014B3" w:rsidRDefault="00A014B3">
            <w:pPr>
              <w:tabs>
                <w:tab w:val="center" w:pos="3293"/>
              </w:tabs>
              <w:rPr>
                <w:rFonts w:eastAsia="Calibri"/>
                <w:szCs w:val="24"/>
                <w:lang w:eastAsia="en-US"/>
              </w:rPr>
            </w:pPr>
            <w:r>
              <w:lastRenderedPageBreak/>
              <w:t xml:space="preserve">Выявлены активисты района, приведены в пример другим территориям,   </w:t>
            </w:r>
            <w:r>
              <w:lastRenderedPageBreak/>
              <w:t>сформирован устойчивый актив общественников Октябрьского района</w:t>
            </w:r>
          </w:p>
        </w:tc>
        <w:tc>
          <w:tcPr>
            <w:tcW w:w="1559"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rPr>
                <w:rFonts w:eastAsia="Calibri"/>
                <w:szCs w:val="24"/>
                <w:lang w:eastAsia="en-US"/>
              </w:rPr>
            </w:pPr>
            <w:r>
              <w:rPr>
                <w:rFonts w:eastAsia="Calibri"/>
                <w:lang w:eastAsia="en-US"/>
              </w:rPr>
              <w:lastRenderedPageBreak/>
              <w:t xml:space="preserve">Реализовано </w:t>
            </w:r>
          </w:p>
        </w:tc>
      </w:tr>
      <w:tr w:rsidR="00A014B3" w:rsidTr="00A014B3">
        <w:tc>
          <w:tcPr>
            <w:tcW w:w="710"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rPr>
                <w:rFonts w:eastAsia="Calibri"/>
                <w:szCs w:val="24"/>
                <w:lang w:eastAsia="en-US"/>
              </w:rPr>
            </w:pPr>
            <w:r>
              <w:rPr>
                <w:rFonts w:eastAsia="Calibri"/>
                <w:lang w:eastAsia="en-US"/>
              </w:rPr>
              <w:lastRenderedPageBreak/>
              <w:t>11</w:t>
            </w:r>
          </w:p>
        </w:tc>
        <w:tc>
          <w:tcPr>
            <w:tcW w:w="3685"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outlineLvl w:val="1"/>
              <w:rPr>
                <w:rFonts w:eastAsia="Calibri"/>
                <w:szCs w:val="24"/>
                <w:lang w:eastAsia="en-US"/>
              </w:rPr>
            </w:pPr>
            <w:r>
              <w:rPr>
                <w:rFonts w:eastAsia="Calibri"/>
                <w:lang w:eastAsia="en-US"/>
              </w:rPr>
              <w:t>Подпрограмма 2</w:t>
            </w:r>
          </w:p>
          <w:p w:rsidR="00A014B3" w:rsidRDefault="00A014B3">
            <w:pPr>
              <w:widowControl w:val="0"/>
              <w:autoSpaceDE w:val="0"/>
              <w:autoSpaceDN w:val="0"/>
              <w:adjustRightInd w:val="0"/>
              <w:outlineLvl w:val="1"/>
              <w:rPr>
                <w:szCs w:val="24"/>
              </w:rPr>
            </w:pPr>
            <w:r>
              <w:rPr>
                <w:kern w:val="2"/>
                <w:lang w:eastAsia="en-US"/>
              </w:rPr>
              <w:t>«</w:t>
            </w:r>
            <w:r>
              <w:t xml:space="preserve">Создание условий для эффективной реализации </w:t>
            </w:r>
            <w:r>
              <w:rPr>
                <w:shd w:val="clear" w:color="auto" w:fill="FFFFFF"/>
              </w:rPr>
              <w:t xml:space="preserve">общественных </w:t>
            </w:r>
            <w:r>
              <w:rPr>
                <w:bCs/>
                <w:shd w:val="clear" w:color="auto" w:fill="FFFFFF"/>
              </w:rPr>
              <w:t>инициатив</w:t>
            </w:r>
            <w:r>
              <w:rPr>
                <w:shd w:val="clear" w:color="auto" w:fill="FFFFFF"/>
              </w:rPr>
              <w:t xml:space="preserve"> Октябрьского района</w:t>
            </w:r>
            <w:r>
              <w:rPr>
                <w:kern w:val="2"/>
                <w:lang w:eastAsia="en-US"/>
              </w:rPr>
              <w:t>»</w:t>
            </w:r>
          </w:p>
        </w:tc>
        <w:tc>
          <w:tcPr>
            <w:tcW w:w="1984" w:type="dxa"/>
            <w:tcBorders>
              <w:top w:val="single" w:sz="4" w:space="0" w:color="auto"/>
              <w:left w:val="single" w:sz="4" w:space="0" w:color="auto"/>
              <w:bottom w:val="single" w:sz="4" w:space="0" w:color="auto"/>
              <w:right w:val="single" w:sz="4" w:space="0" w:color="auto"/>
            </w:tcBorders>
          </w:tcPr>
          <w:p w:rsidR="00A014B3" w:rsidRDefault="00A014B3">
            <w:pPr>
              <w:widowControl w:val="0"/>
              <w:autoSpaceDE w:val="0"/>
              <w:autoSpaceDN w:val="0"/>
              <w:adjustRightInd w:val="0"/>
              <w:outlineLvl w:val="1"/>
              <w:rPr>
                <w:szCs w:val="24"/>
              </w:rPr>
            </w:pPr>
          </w:p>
        </w:tc>
        <w:tc>
          <w:tcPr>
            <w:tcW w:w="1277" w:type="dxa"/>
            <w:tcBorders>
              <w:top w:val="single" w:sz="4" w:space="0" w:color="auto"/>
              <w:left w:val="single" w:sz="4" w:space="0" w:color="auto"/>
              <w:bottom w:val="single" w:sz="4" w:space="0" w:color="auto"/>
              <w:right w:val="single" w:sz="4" w:space="0" w:color="auto"/>
            </w:tcBorders>
          </w:tcPr>
          <w:p w:rsidR="00A014B3" w:rsidRDefault="00A014B3">
            <w:pPr>
              <w:widowControl w:val="0"/>
              <w:autoSpaceDE w:val="0"/>
              <w:autoSpaceDN w:val="0"/>
              <w:adjustRightInd w:val="0"/>
              <w:jc w:val="center"/>
              <w:outlineLvl w:val="1"/>
              <w:rPr>
                <w:rFonts w:eastAsia="Calibri"/>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A014B3" w:rsidRDefault="00A014B3">
            <w:pPr>
              <w:widowControl w:val="0"/>
              <w:autoSpaceDE w:val="0"/>
              <w:autoSpaceDN w:val="0"/>
              <w:adjustRightInd w:val="0"/>
              <w:jc w:val="center"/>
              <w:rPr>
                <w:rFonts w:eastAsia="Calibri"/>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A014B3" w:rsidRDefault="00A014B3">
            <w:pPr>
              <w:widowControl w:val="0"/>
              <w:autoSpaceDE w:val="0"/>
              <w:autoSpaceDN w:val="0"/>
              <w:adjustRightInd w:val="0"/>
              <w:jc w:val="center"/>
              <w:rPr>
                <w:rFonts w:eastAsia="Calibri"/>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rsidR="00A014B3" w:rsidRDefault="00A014B3">
            <w:pPr>
              <w:widowControl w:val="0"/>
              <w:autoSpaceDE w:val="0"/>
              <w:autoSpaceDN w:val="0"/>
              <w:adjustRightInd w:val="0"/>
              <w:rPr>
                <w:rFonts w:eastAsia="Calibri"/>
                <w:szCs w:val="24"/>
                <w:lang w:eastAsia="en-US"/>
              </w:rPr>
            </w:pPr>
          </w:p>
        </w:tc>
        <w:tc>
          <w:tcPr>
            <w:tcW w:w="1984" w:type="dxa"/>
            <w:tcBorders>
              <w:top w:val="single" w:sz="4" w:space="0" w:color="auto"/>
              <w:left w:val="single" w:sz="4" w:space="0" w:color="auto"/>
              <w:bottom w:val="single" w:sz="4" w:space="0" w:color="auto"/>
              <w:right w:val="single" w:sz="4" w:space="0" w:color="auto"/>
            </w:tcBorders>
          </w:tcPr>
          <w:p w:rsidR="00A014B3" w:rsidRDefault="00A014B3">
            <w:pPr>
              <w:widowControl w:val="0"/>
              <w:autoSpaceDE w:val="0"/>
              <w:autoSpaceDN w:val="0"/>
              <w:adjustRightInd w:val="0"/>
              <w:rPr>
                <w:rFonts w:eastAsia="Calibri"/>
                <w:szCs w:val="24"/>
                <w:lang w:eastAsia="en-US"/>
              </w:rPr>
            </w:pPr>
          </w:p>
        </w:tc>
        <w:tc>
          <w:tcPr>
            <w:tcW w:w="1559" w:type="dxa"/>
            <w:tcBorders>
              <w:top w:val="single" w:sz="4" w:space="0" w:color="auto"/>
              <w:left w:val="single" w:sz="4" w:space="0" w:color="auto"/>
              <w:bottom w:val="single" w:sz="4" w:space="0" w:color="auto"/>
              <w:right w:val="single" w:sz="4" w:space="0" w:color="auto"/>
            </w:tcBorders>
          </w:tcPr>
          <w:p w:rsidR="00A014B3" w:rsidRDefault="00A014B3">
            <w:pPr>
              <w:widowControl w:val="0"/>
              <w:autoSpaceDE w:val="0"/>
              <w:autoSpaceDN w:val="0"/>
              <w:adjustRightInd w:val="0"/>
              <w:rPr>
                <w:rFonts w:eastAsia="Calibri"/>
                <w:szCs w:val="24"/>
                <w:lang w:eastAsia="en-US"/>
              </w:rPr>
            </w:pPr>
          </w:p>
        </w:tc>
      </w:tr>
      <w:tr w:rsidR="00A014B3" w:rsidTr="00A014B3">
        <w:tc>
          <w:tcPr>
            <w:tcW w:w="710"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rPr>
                <w:rFonts w:eastAsia="Calibri"/>
                <w:szCs w:val="24"/>
                <w:lang w:eastAsia="en-US"/>
              </w:rPr>
            </w:pPr>
            <w:r>
              <w:rPr>
                <w:rFonts w:eastAsia="Calibri"/>
                <w:lang w:eastAsia="en-US"/>
              </w:rPr>
              <w:t>12</w:t>
            </w:r>
          </w:p>
        </w:tc>
        <w:tc>
          <w:tcPr>
            <w:tcW w:w="3685" w:type="dxa"/>
            <w:tcBorders>
              <w:top w:val="single" w:sz="4" w:space="0" w:color="auto"/>
              <w:left w:val="single" w:sz="4" w:space="0" w:color="auto"/>
              <w:bottom w:val="single" w:sz="4" w:space="0" w:color="auto"/>
              <w:right w:val="single" w:sz="4" w:space="0" w:color="auto"/>
            </w:tcBorders>
            <w:hideMark/>
          </w:tcPr>
          <w:p w:rsidR="00A014B3" w:rsidRDefault="00A014B3">
            <w:pPr>
              <w:pStyle w:val="ConsPlusCell0"/>
              <w:rPr>
                <w:sz w:val="24"/>
                <w:szCs w:val="24"/>
              </w:rPr>
            </w:pPr>
            <w:r>
              <w:rPr>
                <w:sz w:val="24"/>
                <w:szCs w:val="24"/>
              </w:rPr>
              <w:t>Основное мероприятие 2.1</w:t>
            </w:r>
          </w:p>
          <w:p w:rsidR="00A014B3" w:rsidRDefault="00A014B3">
            <w:pPr>
              <w:widowControl w:val="0"/>
              <w:autoSpaceDE w:val="0"/>
              <w:autoSpaceDN w:val="0"/>
              <w:adjustRightInd w:val="0"/>
              <w:rPr>
                <w:szCs w:val="24"/>
              </w:rPr>
            </w:pPr>
            <w:r>
              <w:t xml:space="preserve">Оказание методической, информационной, организационной и иной поддержки в реализации </w:t>
            </w:r>
            <w:r>
              <w:rPr>
                <w:shd w:val="clear" w:color="auto" w:fill="FFFFFF"/>
              </w:rPr>
              <w:t>общественных инициатив Октябрьского района</w:t>
            </w:r>
          </w:p>
        </w:tc>
        <w:tc>
          <w:tcPr>
            <w:tcW w:w="1984"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outlineLvl w:val="1"/>
              <w:rPr>
                <w:szCs w:val="24"/>
              </w:rPr>
            </w:pPr>
            <w:r>
              <w:t>Главы администраций городского и сельского поселений,</w:t>
            </w:r>
          </w:p>
          <w:p w:rsidR="00A014B3" w:rsidRDefault="00A014B3">
            <w:pPr>
              <w:widowControl w:val="0"/>
              <w:autoSpaceDE w:val="0"/>
              <w:autoSpaceDN w:val="0"/>
              <w:adjustRightInd w:val="0"/>
              <w:outlineLvl w:val="1"/>
            </w:pPr>
            <w:r>
              <w:t xml:space="preserve">начальник отдела социально-политических коммуникаций Администрации Октябрьского района Миронова Т.А., </w:t>
            </w:r>
          </w:p>
          <w:p w:rsidR="00A014B3" w:rsidRDefault="00A014B3">
            <w:pPr>
              <w:widowControl w:val="0"/>
              <w:autoSpaceDE w:val="0"/>
              <w:autoSpaceDN w:val="0"/>
              <w:adjustRightInd w:val="0"/>
              <w:jc w:val="both"/>
              <w:outlineLvl w:val="1"/>
            </w:pPr>
            <w:r>
              <w:t xml:space="preserve">главный специалист по работе с некоммерческими организациями Октябрьского района- </w:t>
            </w:r>
          </w:p>
          <w:p w:rsidR="00A014B3" w:rsidRDefault="00A014B3">
            <w:pPr>
              <w:widowControl w:val="0"/>
              <w:autoSpaceDE w:val="0"/>
              <w:autoSpaceDN w:val="0"/>
              <w:adjustRightInd w:val="0"/>
              <w:outlineLvl w:val="1"/>
              <w:rPr>
                <w:rFonts w:eastAsia="Calibri"/>
                <w:szCs w:val="24"/>
                <w:lang w:eastAsia="en-US"/>
              </w:rPr>
            </w:pPr>
            <w:proofErr w:type="spellStart"/>
            <w:r>
              <w:t>Неледвина</w:t>
            </w:r>
            <w:proofErr w:type="spellEnd"/>
            <w:r>
              <w:t xml:space="preserve"> О.Н.</w:t>
            </w:r>
          </w:p>
        </w:tc>
        <w:tc>
          <w:tcPr>
            <w:tcW w:w="1277"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outlineLvl w:val="1"/>
              <w:rPr>
                <w:rFonts w:eastAsia="Calibri"/>
                <w:szCs w:val="24"/>
                <w:lang w:eastAsia="en-US"/>
              </w:rPr>
            </w:pPr>
            <w:r>
              <w:rPr>
                <w:rFonts w:eastAsia="Calibri"/>
                <w:lang w:eastAsia="en-US"/>
              </w:rPr>
              <w:t>в течение года</w:t>
            </w:r>
          </w:p>
        </w:tc>
        <w:tc>
          <w:tcPr>
            <w:tcW w:w="1275"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декабрь</w:t>
            </w:r>
          </w:p>
        </w:tc>
        <w:tc>
          <w:tcPr>
            <w:tcW w:w="1985"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both"/>
              <w:rPr>
                <w:szCs w:val="24"/>
              </w:rPr>
            </w:pPr>
            <w:r>
              <w:t xml:space="preserve">Содействие в реализации </w:t>
            </w:r>
            <w:r>
              <w:rPr>
                <w:shd w:val="clear" w:color="auto" w:fill="FFFFFF"/>
              </w:rPr>
              <w:t xml:space="preserve">общественных </w:t>
            </w:r>
            <w:r>
              <w:rPr>
                <w:bCs/>
                <w:shd w:val="clear" w:color="auto" w:fill="FFFFFF"/>
              </w:rPr>
              <w:t>инициатив</w:t>
            </w:r>
            <w:r>
              <w:rPr>
                <w:shd w:val="clear" w:color="auto" w:fill="FFFFFF"/>
              </w:rPr>
              <w:t xml:space="preserve"> Октябрьского района</w:t>
            </w:r>
            <w:r>
              <w:t>;</w:t>
            </w:r>
          </w:p>
          <w:p w:rsidR="00A014B3" w:rsidRDefault="00A014B3">
            <w:pPr>
              <w:widowControl w:val="0"/>
              <w:autoSpaceDE w:val="0"/>
              <w:autoSpaceDN w:val="0"/>
              <w:adjustRightInd w:val="0"/>
              <w:rPr>
                <w:rFonts w:eastAsia="Calibri"/>
                <w:szCs w:val="24"/>
                <w:lang w:eastAsia="en-US"/>
              </w:rPr>
            </w:pPr>
            <w:r>
              <w:t>повышение доверия граждан к органам местного самоуправления Октябрьского района</w:t>
            </w:r>
            <w:r>
              <w:rPr>
                <w:rFonts w:eastAsia="Calibri"/>
                <w:lang w:eastAsia="en-US"/>
              </w:rPr>
              <w:t xml:space="preserve"> </w:t>
            </w:r>
          </w:p>
        </w:tc>
        <w:tc>
          <w:tcPr>
            <w:tcW w:w="1984"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both"/>
              <w:rPr>
                <w:szCs w:val="24"/>
              </w:rPr>
            </w:pPr>
            <w:r>
              <w:t xml:space="preserve">Реализованы </w:t>
            </w:r>
            <w:r>
              <w:rPr>
                <w:shd w:val="clear" w:color="auto" w:fill="FFFFFF"/>
              </w:rPr>
              <w:t xml:space="preserve">общественные </w:t>
            </w:r>
            <w:r>
              <w:rPr>
                <w:bCs/>
                <w:shd w:val="clear" w:color="auto" w:fill="FFFFFF"/>
              </w:rPr>
              <w:t>инициативы</w:t>
            </w:r>
            <w:r>
              <w:rPr>
                <w:shd w:val="clear" w:color="auto" w:fill="FFFFFF"/>
              </w:rPr>
              <w:t xml:space="preserve"> Октябрьского района в большем </w:t>
            </w:r>
            <w:proofErr w:type="gramStart"/>
            <w:r>
              <w:rPr>
                <w:shd w:val="clear" w:color="auto" w:fill="FFFFFF"/>
              </w:rPr>
              <w:t>количестве</w:t>
            </w:r>
            <w:proofErr w:type="gramEnd"/>
            <w:r>
              <w:rPr>
                <w:shd w:val="clear" w:color="auto" w:fill="FFFFFF"/>
              </w:rPr>
              <w:t xml:space="preserve"> чем запланированное число инициатив</w:t>
            </w:r>
            <w:r>
              <w:t>;</w:t>
            </w:r>
          </w:p>
          <w:p w:rsidR="00A014B3" w:rsidRDefault="00A014B3">
            <w:pPr>
              <w:widowControl w:val="0"/>
              <w:autoSpaceDE w:val="0"/>
              <w:autoSpaceDN w:val="0"/>
              <w:adjustRightInd w:val="0"/>
              <w:rPr>
                <w:rFonts w:eastAsia="Calibri"/>
                <w:szCs w:val="24"/>
                <w:lang w:eastAsia="en-US"/>
              </w:rPr>
            </w:pPr>
            <w:r>
              <w:t>Повышено доверие граждан к органам местного самоуправления Октябрьского района</w:t>
            </w:r>
            <w:r>
              <w:rPr>
                <w:rFonts w:eastAsia="Calibri"/>
                <w:lang w:eastAsia="en-US"/>
              </w:rPr>
              <w:t xml:space="preserve"> </w:t>
            </w:r>
          </w:p>
        </w:tc>
        <w:tc>
          <w:tcPr>
            <w:tcW w:w="1559"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rPr>
                <w:rFonts w:eastAsia="Calibri"/>
                <w:szCs w:val="24"/>
                <w:lang w:eastAsia="en-US"/>
              </w:rPr>
            </w:pPr>
            <w:r>
              <w:rPr>
                <w:rFonts w:eastAsia="Calibri"/>
                <w:lang w:eastAsia="en-US"/>
              </w:rPr>
              <w:t xml:space="preserve">Реализовано </w:t>
            </w:r>
          </w:p>
        </w:tc>
      </w:tr>
      <w:tr w:rsidR="00A014B3" w:rsidTr="00A014B3">
        <w:tc>
          <w:tcPr>
            <w:tcW w:w="710"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rPr>
                <w:rFonts w:eastAsia="Calibri"/>
                <w:szCs w:val="24"/>
                <w:lang w:eastAsia="en-US"/>
              </w:rPr>
            </w:pPr>
            <w:r>
              <w:rPr>
                <w:rFonts w:eastAsia="Calibri"/>
                <w:lang w:eastAsia="en-US"/>
              </w:rPr>
              <w:lastRenderedPageBreak/>
              <w:t>13</w:t>
            </w:r>
          </w:p>
        </w:tc>
        <w:tc>
          <w:tcPr>
            <w:tcW w:w="3685" w:type="dxa"/>
            <w:tcBorders>
              <w:top w:val="single" w:sz="4" w:space="0" w:color="auto"/>
              <w:left w:val="single" w:sz="4" w:space="0" w:color="auto"/>
              <w:bottom w:val="single" w:sz="4" w:space="0" w:color="auto"/>
              <w:right w:val="single" w:sz="4" w:space="0" w:color="auto"/>
            </w:tcBorders>
            <w:hideMark/>
          </w:tcPr>
          <w:p w:rsidR="00A014B3" w:rsidRDefault="00A014B3">
            <w:pPr>
              <w:pStyle w:val="ConsPlusCell0"/>
              <w:rPr>
                <w:sz w:val="24"/>
                <w:szCs w:val="24"/>
              </w:rPr>
            </w:pPr>
            <w:r>
              <w:rPr>
                <w:sz w:val="24"/>
                <w:szCs w:val="24"/>
              </w:rPr>
              <w:t>Основное мероприятие 2.2</w:t>
            </w:r>
          </w:p>
          <w:p w:rsidR="00A014B3" w:rsidRDefault="00A014B3">
            <w:pPr>
              <w:widowControl w:val="0"/>
              <w:autoSpaceDE w:val="0"/>
              <w:autoSpaceDN w:val="0"/>
              <w:adjustRightInd w:val="0"/>
              <w:jc w:val="both"/>
              <w:rPr>
                <w:rFonts w:eastAsia="Calibri"/>
                <w:szCs w:val="24"/>
                <w:lang w:eastAsia="en-US"/>
              </w:rPr>
            </w:pPr>
            <w:r>
              <w:t>Координация деятельности активных граждан, общественных и некоммерческих организаций, органов территориального общественного самоуправления в реализации общественных инициатив</w:t>
            </w:r>
          </w:p>
        </w:tc>
        <w:tc>
          <w:tcPr>
            <w:tcW w:w="1984" w:type="dxa"/>
            <w:tcBorders>
              <w:top w:val="single" w:sz="4" w:space="0" w:color="auto"/>
              <w:left w:val="single" w:sz="4" w:space="0" w:color="auto"/>
              <w:bottom w:val="single" w:sz="4" w:space="0" w:color="auto"/>
              <w:right w:val="single" w:sz="4" w:space="0" w:color="auto"/>
            </w:tcBorders>
          </w:tcPr>
          <w:p w:rsidR="00A014B3" w:rsidRDefault="00A014B3">
            <w:pPr>
              <w:widowControl w:val="0"/>
              <w:autoSpaceDE w:val="0"/>
              <w:autoSpaceDN w:val="0"/>
              <w:adjustRightInd w:val="0"/>
              <w:outlineLvl w:val="1"/>
              <w:rPr>
                <w:szCs w:val="24"/>
              </w:rPr>
            </w:pPr>
            <w:r>
              <w:t>Главы администраций городского и сельского поселений,</w:t>
            </w:r>
          </w:p>
          <w:p w:rsidR="00A014B3" w:rsidRDefault="00A014B3">
            <w:pPr>
              <w:widowControl w:val="0"/>
              <w:autoSpaceDE w:val="0"/>
              <w:autoSpaceDN w:val="0"/>
              <w:adjustRightInd w:val="0"/>
              <w:outlineLvl w:val="1"/>
            </w:pPr>
            <w:r>
              <w:t xml:space="preserve">начальник отдела социально-политических коммуникаций Администрации Октябрьского района Миронова Т.А., </w:t>
            </w:r>
          </w:p>
          <w:p w:rsidR="00A014B3" w:rsidRDefault="00A014B3">
            <w:pPr>
              <w:widowControl w:val="0"/>
              <w:autoSpaceDE w:val="0"/>
              <w:autoSpaceDN w:val="0"/>
              <w:adjustRightInd w:val="0"/>
              <w:outlineLvl w:val="1"/>
              <w:rPr>
                <w:rFonts w:eastAsia="Calibri"/>
                <w:szCs w:val="24"/>
                <w:lang w:eastAsia="en-US"/>
              </w:rPr>
            </w:pPr>
          </w:p>
        </w:tc>
        <w:tc>
          <w:tcPr>
            <w:tcW w:w="1277"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outlineLvl w:val="1"/>
              <w:rPr>
                <w:rFonts w:eastAsia="Calibri"/>
                <w:szCs w:val="24"/>
                <w:lang w:eastAsia="en-US"/>
              </w:rPr>
            </w:pPr>
            <w:r>
              <w:rPr>
                <w:rFonts w:eastAsia="Calibri"/>
                <w:lang w:eastAsia="en-US"/>
              </w:rPr>
              <w:t>в течение года</w:t>
            </w:r>
          </w:p>
        </w:tc>
        <w:tc>
          <w:tcPr>
            <w:tcW w:w="1275"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 xml:space="preserve">январь </w:t>
            </w:r>
          </w:p>
        </w:tc>
        <w:tc>
          <w:tcPr>
            <w:tcW w:w="1276"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декабрь</w:t>
            </w:r>
          </w:p>
        </w:tc>
        <w:tc>
          <w:tcPr>
            <w:tcW w:w="1985"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both"/>
              <w:rPr>
                <w:szCs w:val="24"/>
              </w:rPr>
            </w:pPr>
            <w:r>
              <w:t xml:space="preserve">Содействие в реализации </w:t>
            </w:r>
            <w:r>
              <w:rPr>
                <w:shd w:val="clear" w:color="auto" w:fill="FFFFFF"/>
              </w:rPr>
              <w:t xml:space="preserve">общественных </w:t>
            </w:r>
            <w:r>
              <w:rPr>
                <w:bCs/>
                <w:shd w:val="clear" w:color="auto" w:fill="FFFFFF"/>
              </w:rPr>
              <w:t>инициатив</w:t>
            </w:r>
            <w:r>
              <w:rPr>
                <w:shd w:val="clear" w:color="auto" w:fill="FFFFFF"/>
              </w:rPr>
              <w:t xml:space="preserve"> Октябрьского района</w:t>
            </w:r>
            <w:r>
              <w:t>;</w:t>
            </w:r>
          </w:p>
          <w:p w:rsidR="00A014B3" w:rsidRDefault="00A014B3">
            <w:pPr>
              <w:widowControl w:val="0"/>
              <w:autoSpaceDE w:val="0"/>
              <w:autoSpaceDN w:val="0"/>
              <w:adjustRightInd w:val="0"/>
              <w:rPr>
                <w:rFonts w:eastAsia="Calibri"/>
                <w:szCs w:val="24"/>
                <w:lang w:eastAsia="en-US"/>
              </w:rPr>
            </w:pPr>
            <w:r>
              <w:t>повышение доверия граждан к органам местного самоуправления Октябрьского района</w:t>
            </w:r>
          </w:p>
        </w:tc>
        <w:tc>
          <w:tcPr>
            <w:tcW w:w="1984"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both"/>
              <w:rPr>
                <w:szCs w:val="24"/>
              </w:rPr>
            </w:pPr>
            <w:r>
              <w:t xml:space="preserve">Реализованы </w:t>
            </w:r>
            <w:r>
              <w:rPr>
                <w:shd w:val="clear" w:color="auto" w:fill="FFFFFF"/>
              </w:rPr>
              <w:t xml:space="preserve">общественные </w:t>
            </w:r>
            <w:r>
              <w:rPr>
                <w:bCs/>
                <w:shd w:val="clear" w:color="auto" w:fill="FFFFFF"/>
              </w:rPr>
              <w:t>инициативы</w:t>
            </w:r>
            <w:r>
              <w:rPr>
                <w:shd w:val="clear" w:color="auto" w:fill="FFFFFF"/>
              </w:rPr>
              <w:t xml:space="preserve"> Октябрьского района в количестве  больше планового значения</w:t>
            </w:r>
            <w:r>
              <w:t>;</w:t>
            </w:r>
          </w:p>
          <w:p w:rsidR="00A014B3" w:rsidRDefault="00A014B3">
            <w:pPr>
              <w:widowControl w:val="0"/>
              <w:autoSpaceDE w:val="0"/>
              <w:autoSpaceDN w:val="0"/>
              <w:adjustRightInd w:val="0"/>
              <w:rPr>
                <w:rFonts w:eastAsia="Calibri"/>
                <w:szCs w:val="24"/>
                <w:lang w:eastAsia="en-US"/>
              </w:rPr>
            </w:pPr>
            <w:r>
              <w:t>повышено доверие граждан к органам местного самоуправления Октябрьского района</w:t>
            </w:r>
          </w:p>
        </w:tc>
        <w:tc>
          <w:tcPr>
            <w:tcW w:w="1559"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rPr>
                <w:rFonts w:eastAsia="Calibri"/>
                <w:szCs w:val="24"/>
                <w:lang w:eastAsia="en-US"/>
              </w:rPr>
            </w:pPr>
            <w:r>
              <w:rPr>
                <w:rFonts w:eastAsia="Calibri"/>
                <w:lang w:eastAsia="en-US"/>
              </w:rPr>
              <w:t xml:space="preserve">Реализовано </w:t>
            </w:r>
          </w:p>
        </w:tc>
      </w:tr>
      <w:tr w:rsidR="00A014B3" w:rsidTr="00A014B3">
        <w:tc>
          <w:tcPr>
            <w:tcW w:w="710"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rPr>
                <w:rFonts w:eastAsia="Calibri"/>
                <w:szCs w:val="24"/>
                <w:lang w:eastAsia="en-US"/>
              </w:rPr>
            </w:pPr>
            <w:r>
              <w:rPr>
                <w:rFonts w:eastAsia="Calibri"/>
                <w:lang w:eastAsia="en-US"/>
              </w:rPr>
              <w:t>14</w:t>
            </w:r>
          </w:p>
        </w:tc>
        <w:tc>
          <w:tcPr>
            <w:tcW w:w="3685" w:type="dxa"/>
            <w:tcBorders>
              <w:top w:val="single" w:sz="4" w:space="0" w:color="auto"/>
              <w:left w:val="single" w:sz="4" w:space="0" w:color="auto"/>
              <w:bottom w:val="single" w:sz="4" w:space="0" w:color="auto"/>
              <w:right w:val="single" w:sz="4" w:space="0" w:color="auto"/>
            </w:tcBorders>
            <w:hideMark/>
          </w:tcPr>
          <w:p w:rsidR="00A014B3" w:rsidRDefault="00A014B3">
            <w:pPr>
              <w:pStyle w:val="ConsPlusCell0"/>
              <w:rPr>
                <w:sz w:val="24"/>
                <w:szCs w:val="24"/>
              </w:rPr>
            </w:pPr>
            <w:r>
              <w:rPr>
                <w:sz w:val="24"/>
                <w:szCs w:val="24"/>
              </w:rPr>
              <w:t>Основное мероприятие 2.3</w:t>
            </w:r>
          </w:p>
          <w:p w:rsidR="00A014B3" w:rsidRDefault="00A014B3">
            <w:pPr>
              <w:widowControl w:val="0"/>
              <w:autoSpaceDE w:val="0"/>
              <w:autoSpaceDN w:val="0"/>
              <w:adjustRightInd w:val="0"/>
              <w:rPr>
                <w:szCs w:val="24"/>
              </w:rPr>
            </w:pPr>
            <w:r>
              <w:t xml:space="preserve">Привлечение ресурсов социального предпринимательства, </w:t>
            </w:r>
            <w:proofErr w:type="spellStart"/>
            <w:r>
              <w:t>волонтерства</w:t>
            </w:r>
            <w:proofErr w:type="spellEnd"/>
            <w:r>
              <w:t xml:space="preserve"> и благотворительности в реализацию </w:t>
            </w:r>
            <w:r>
              <w:rPr>
                <w:shd w:val="clear" w:color="auto" w:fill="FFFFFF"/>
              </w:rPr>
              <w:t xml:space="preserve">общественных </w:t>
            </w:r>
            <w:r>
              <w:rPr>
                <w:bCs/>
                <w:shd w:val="clear" w:color="auto" w:fill="FFFFFF"/>
              </w:rPr>
              <w:t>инициатив</w:t>
            </w:r>
            <w:r>
              <w:rPr>
                <w:shd w:val="clear" w:color="auto" w:fill="FFFFFF"/>
              </w:rPr>
              <w:t xml:space="preserve"> Октябрьского района</w:t>
            </w:r>
          </w:p>
        </w:tc>
        <w:tc>
          <w:tcPr>
            <w:tcW w:w="1984" w:type="dxa"/>
            <w:tcBorders>
              <w:top w:val="single" w:sz="4" w:space="0" w:color="auto"/>
              <w:left w:val="single" w:sz="4" w:space="0" w:color="auto"/>
              <w:bottom w:val="single" w:sz="4" w:space="0" w:color="auto"/>
              <w:right w:val="single" w:sz="4" w:space="0" w:color="auto"/>
            </w:tcBorders>
          </w:tcPr>
          <w:p w:rsidR="00A014B3" w:rsidRDefault="00A014B3">
            <w:pPr>
              <w:widowControl w:val="0"/>
              <w:autoSpaceDE w:val="0"/>
              <w:autoSpaceDN w:val="0"/>
              <w:adjustRightInd w:val="0"/>
              <w:outlineLvl w:val="1"/>
              <w:rPr>
                <w:szCs w:val="24"/>
              </w:rPr>
            </w:pPr>
            <w:r>
              <w:t>Главы администраций городского и сельского поселений,</w:t>
            </w:r>
          </w:p>
          <w:p w:rsidR="00A014B3" w:rsidRDefault="00A014B3">
            <w:pPr>
              <w:widowControl w:val="0"/>
              <w:autoSpaceDE w:val="0"/>
              <w:autoSpaceDN w:val="0"/>
              <w:adjustRightInd w:val="0"/>
              <w:outlineLvl w:val="1"/>
            </w:pPr>
            <w:r>
              <w:t>начальник отдела социально-политических коммуникаций Администрации Октябрьского района Миронова Т.А.</w:t>
            </w:r>
          </w:p>
          <w:p w:rsidR="00A014B3" w:rsidRDefault="00A014B3">
            <w:pPr>
              <w:widowControl w:val="0"/>
              <w:autoSpaceDE w:val="0"/>
              <w:autoSpaceDN w:val="0"/>
              <w:adjustRightInd w:val="0"/>
              <w:outlineLvl w:val="1"/>
              <w:rPr>
                <w:rFonts w:eastAsia="Calibri"/>
                <w:szCs w:val="24"/>
                <w:lang w:eastAsia="en-US"/>
              </w:rPr>
            </w:pPr>
          </w:p>
        </w:tc>
        <w:tc>
          <w:tcPr>
            <w:tcW w:w="1277"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outlineLvl w:val="1"/>
              <w:rPr>
                <w:rFonts w:eastAsia="Calibri"/>
                <w:szCs w:val="24"/>
                <w:lang w:eastAsia="en-US"/>
              </w:rPr>
            </w:pPr>
            <w:r>
              <w:rPr>
                <w:rFonts w:eastAsia="Calibri"/>
                <w:lang w:eastAsia="en-US"/>
              </w:rPr>
              <w:t>в течение года</w:t>
            </w:r>
          </w:p>
        </w:tc>
        <w:tc>
          <w:tcPr>
            <w:tcW w:w="1275"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 xml:space="preserve">январь </w:t>
            </w:r>
          </w:p>
        </w:tc>
        <w:tc>
          <w:tcPr>
            <w:tcW w:w="1276"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декабрь</w:t>
            </w:r>
          </w:p>
        </w:tc>
        <w:tc>
          <w:tcPr>
            <w:tcW w:w="1985"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both"/>
              <w:rPr>
                <w:szCs w:val="24"/>
              </w:rPr>
            </w:pPr>
            <w:r>
              <w:t xml:space="preserve">Содействие в реализации </w:t>
            </w:r>
            <w:r>
              <w:rPr>
                <w:shd w:val="clear" w:color="auto" w:fill="FFFFFF"/>
              </w:rPr>
              <w:t xml:space="preserve">общественных </w:t>
            </w:r>
            <w:r>
              <w:rPr>
                <w:bCs/>
                <w:shd w:val="clear" w:color="auto" w:fill="FFFFFF"/>
              </w:rPr>
              <w:t>инициатив</w:t>
            </w:r>
            <w:r>
              <w:rPr>
                <w:shd w:val="clear" w:color="auto" w:fill="FFFFFF"/>
              </w:rPr>
              <w:t xml:space="preserve"> Октябрьского района</w:t>
            </w:r>
            <w:r>
              <w:t>;</w:t>
            </w:r>
          </w:p>
          <w:p w:rsidR="00A014B3" w:rsidRDefault="00A014B3">
            <w:pPr>
              <w:widowControl w:val="0"/>
              <w:autoSpaceDE w:val="0"/>
              <w:autoSpaceDN w:val="0"/>
              <w:adjustRightInd w:val="0"/>
              <w:jc w:val="both"/>
            </w:pPr>
            <w:r>
              <w:t>повышение доверия граждан к органам местного самоуправления Октябрьского района;</w:t>
            </w:r>
          </w:p>
          <w:p w:rsidR="00A014B3" w:rsidRDefault="00A014B3">
            <w:pPr>
              <w:widowControl w:val="0"/>
              <w:autoSpaceDE w:val="0"/>
              <w:autoSpaceDN w:val="0"/>
              <w:adjustRightInd w:val="0"/>
              <w:rPr>
                <w:rFonts w:eastAsia="Calibri"/>
                <w:szCs w:val="24"/>
                <w:lang w:eastAsia="en-US"/>
              </w:rPr>
            </w:pPr>
            <w:r>
              <w:t>улучшение качества жизни населения Октябрьского района</w:t>
            </w:r>
          </w:p>
        </w:tc>
        <w:tc>
          <w:tcPr>
            <w:tcW w:w="1984"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both"/>
              <w:rPr>
                <w:szCs w:val="24"/>
              </w:rPr>
            </w:pPr>
            <w:r>
              <w:t xml:space="preserve">В реализацию </w:t>
            </w:r>
            <w:r>
              <w:rPr>
                <w:shd w:val="clear" w:color="auto" w:fill="FFFFFF"/>
              </w:rPr>
              <w:t xml:space="preserve">общественных </w:t>
            </w:r>
            <w:r>
              <w:rPr>
                <w:bCs/>
                <w:shd w:val="clear" w:color="auto" w:fill="FFFFFF"/>
              </w:rPr>
              <w:t>инициатив</w:t>
            </w:r>
            <w:r>
              <w:rPr>
                <w:shd w:val="clear" w:color="auto" w:fill="FFFFFF"/>
              </w:rPr>
              <w:t xml:space="preserve"> Октябрьского района</w:t>
            </w:r>
            <w:r>
              <w:t xml:space="preserve"> привлечены ресурсы социального </w:t>
            </w:r>
            <w:proofErr w:type="spellStart"/>
            <w:proofErr w:type="gramStart"/>
            <w:r>
              <w:t>предпринима-тельства</w:t>
            </w:r>
            <w:proofErr w:type="spellEnd"/>
            <w:proofErr w:type="gramEnd"/>
            <w:r>
              <w:t xml:space="preserve">, </w:t>
            </w:r>
            <w:proofErr w:type="spellStart"/>
            <w:r>
              <w:t>волонтерства</w:t>
            </w:r>
            <w:proofErr w:type="spellEnd"/>
            <w:r>
              <w:t xml:space="preserve"> и благотворительности;</w:t>
            </w:r>
          </w:p>
          <w:p w:rsidR="00A014B3" w:rsidRDefault="00A014B3">
            <w:pPr>
              <w:widowControl w:val="0"/>
              <w:autoSpaceDE w:val="0"/>
              <w:autoSpaceDN w:val="0"/>
              <w:adjustRightInd w:val="0"/>
              <w:jc w:val="both"/>
            </w:pPr>
            <w:r>
              <w:t>Повышено доверие граждан к органам местного самоуправления Октябрьского района;</w:t>
            </w:r>
          </w:p>
          <w:p w:rsidR="00A014B3" w:rsidRDefault="00A014B3">
            <w:pPr>
              <w:widowControl w:val="0"/>
              <w:autoSpaceDE w:val="0"/>
              <w:autoSpaceDN w:val="0"/>
              <w:adjustRightInd w:val="0"/>
              <w:rPr>
                <w:rFonts w:eastAsia="Calibri"/>
                <w:szCs w:val="24"/>
                <w:lang w:eastAsia="en-US"/>
              </w:rPr>
            </w:pPr>
            <w:r>
              <w:lastRenderedPageBreak/>
              <w:t>улучшено качество жизни населения Октябрьского</w:t>
            </w:r>
          </w:p>
        </w:tc>
        <w:tc>
          <w:tcPr>
            <w:tcW w:w="1559"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rPr>
                <w:rFonts w:eastAsia="Calibri"/>
                <w:szCs w:val="24"/>
                <w:lang w:eastAsia="en-US"/>
              </w:rPr>
            </w:pPr>
            <w:r>
              <w:rPr>
                <w:rFonts w:eastAsia="Calibri"/>
                <w:lang w:eastAsia="en-US"/>
              </w:rPr>
              <w:lastRenderedPageBreak/>
              <w:t xml:space="preserve">Реализовано </w:t>
            </w:r>
          </w:p>
        </w:tc>
      </w:tr>
      <w:tr w:rsidR="00A014B3" w:rsidTr="00A014B3">
        <w:tc>
          <w:tcPr>
            <w:tcW w:w="710"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rPr>
                <w:rFonts w:eastAsia="Calibri"/>
                <w:szCs w:val="24"/>
                <w:lang w:eastAsia="en-US"/>
              </w:rPr>
            </w:pPr>
            <w:r>
              <w:rPr>
                <w:rFonts w:eastAsia="Calibri"/>
                <w:lang w:eastAsia="en-US"/>
              </w:rPr>
              <w:lastRenderedPageBreak/>
              <w:t>15</w:t>
            </w:r>
          </w:p>
        </w:tc>
        <w:tc>
          <w:tcPr>
            <w:tcW w:w="3685" w:type="dxa"/>
            <w:tcBorders>
              <w:top w:val="single" w:sz="4" w:space="0" w:color="auto"/>
              <w:left w:val="single" w:sz="4" w:space="0" w:color="auto"/>
              <w:bottom w:val="single" w:sz="4" w:space="0" w:color="auto"/>
              <w:right w:val="single" w:sz="4" w:space="0" w:color="auto"/>
            </w:tcBorders>
            <w:hideMark/>
          </w:tcPr>
          <w:p w:rsidR="00A014B3" w:rsidRDefault="00A014B3">
            <w:pPr>
              <w:pStyle w:val="ConsPlusCell0"/>
              <w:rPr>
                <w:sz w:val="24"/>
                <w:szCs w:val="24"/>
              </w:rPr>
            </w:pPr>
            <w:r>
              <w:rPr>
                <w:sz w:val="24"/>
                <w:szCs w:val="24"/>
              </w:rPr>
              <w:t>Основное мероприятие 2.4</w:t>
            </w:r>
          </w:p>
          <w:p w:rsidR="00A014B3" w:rsidRDefault="00A014B3">
            <w:pPr>
              <w:widowControl w:val="0"/>
              <w:autoSpaceDE w:val="0"/>
              <w:autoSpaceDN w:val="0"/>
              <w:adjustRightInd w:val="0"/>
              <w:outlineLvl w:val="1"/>
              <w:rPr>
                <w:rFonts w:eastAsia="Calibri"/>
                <w:szCs w:val="24"/>
                <w:lang w:eastAsia="en-US"/>
              </w:rPr>
            </w:pPr>
            <w:r>
              <w:t>Создание новых ТОС, общественных и некоммерческих организаций</w:t>
            </w:r>
            <w:r>
              <w:rPr>
                <w:kern w:val="2"/>
              </w:rPr>
              <w:t xml:space="preserve"> в муниципальных образованиях Октябрьского района</w:t>
            </w:r>
          </w:p>
        </w:tc>
        <w:tc>
          <w:tcPr>
            <w:tcW w:w="1984"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both"/>
              <w:outlineLvl w:val="1"/>
              <w:rPr>
                <w:szCs w:val="24"/>
              </w:rPr>
            </w:pPr>
            <w:r>
              <w:t>Председатели ТОС, главы городского и сельских поселений Октябрьского района,</w:t>
            </w:r>
          </w:p>
          <w:p w:rsidR="00A014B3" w:rsidRDefault="00A014B3">
            <w:pPr>
              <w:widowControl w:val="0"/>
              <w:autoSpaceDE w:val="0"/>
              <w:autoSpaceDN w:val="0"/>
              <w:adjustRightInd w:val="0"/>
              <w:outlineLvl w:val="1"/>
            </w:pPr>
            <w:r>
              <w:t>начальник отдела социально-политических коммуникаций Администрации Октябрьского района Миронова Т.А.,</w:t>
            </w:r>
          </w:p>
          <w:p w:rsidR="00A014B3" w:rsidRDefault="00A014B3">
            <w:pPr>
              <w:widowControl w:val="0"/>
              <w:autoSpaceDE w:val="0"/>
              <w:autoSpaceDN w:val="0"/>
              <w:adjustRightInd w:val="0"/>
              <w:jc w:val="both"/>
              <w:outlineLvl w:val="1"/>
            </w:pPr>
            <w:r>
              <w:t xml:space="preserve">главный специалист по работе с некоммерческими организациями Октябрьского района- </w:t>
            </w:r>
          </w:p>
          <w:p w:rsidR="00A014B3" w:rsidRDefault="00A014B3">
            <w:pPr>
              <w:widowControl w:val="0"/>
              <w:autoSpaceDE w:val="0"/>
              <w:autoSpaceDN w:val="0"/>
              <w:adjustRightInd w:val="0"/>
              <w:jc w:val="both"/>
              <w:outlineLvl w:val="1"/>
              <w:rPr>
                <w:szCs w:val="24"/>
              </w:rPr>
            </w:pPr>
            <w:proofErr w:type="spellStart"/>
            <w:r>
              <w:t>Неледвина</w:t>
            </w:r>
            <w:proofErr w:type="spellEnd"/>
            <w:r>
              <w:t xml:space="preserve"> О.Н.</w:t>
            </w:r>
          </w:p>
        </w:tc>
        <w:tc>
          <w:tcPr>
            <w:tcW w:w="1277"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outlineLvl w:val="1"/>
              <w:rPr>
                <w:rFonts w:eastAsia="Calibri"/>
                <w:szCs w:val="24"/>
                <w:lang w:eastAsia="en-US"/>
              </w:rPr>
            </w:pPr>
            <w:r>
              <w:rPr>
                <w:rFonts w:eastAsia="Calibri"/>
                <w:lang w:eastAsia="en-US"/>
              </w:rPr>
              <w:t>в течение года</w:t>
            </w:r>
          </w:p>
        </w:tc>
        <w:tc>
          <w:tcPr>
            <w:tcW w:w="1275"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декабрь</w:t>
            </w:r>
          </w:p>
        </w:tc>
        <w:tc>
          <w:tcPr>
            <w:tcW w:w="1985" w:type="dxa"/>
            <w:tcBorders>
              <w:top w:val="single" w:sz="4" w:space="0" w:color="auto"/>
              <w:left w:val="single" w:sz="4" w:space="0" w:color="auto"/>
              <w:bottom w:val="single" w:sz="4" w:space="0" w:color="auto"/>
              <w:right w:val="single" w:sz="4" w:space="0" w:color="auto"/>
            </w:tcBorders>
            <w:hideMark/>
          </w:tcPr>
          <w:p w:rsidR="00A014B3" w:rsidRDefault="00A014B3">
            <w:pPr>
              <w:tabs>
                <w:tab w:val="center" w:pos="3293"/>
              </w:tabs>
              <w:rPr>
                <w:szCs w:val="24"/>
              </w:rPr>
            </w:pPr>
            <w:r>
              <w:rPr>
                <w:kern w:val="2"/>
              </w:rPr>
              <w:t>Развитие общественных объединений в муниципальных образованиях Октябрьского района;</w:t>
            </w:r>
          </w:p>
          <w:p w:rsidR="00A014B3" w:rsidRDefault="00A014B3">
            <w:pPr>
              <w:tabs>
                <w:tab w:val="center" w:pos="3293"/>
              </w:tabs>
            </w:pPr>
            <w:r>
              <w:t xml:space="preserve">развитие гражданского общества и местного самоуправления; </w:t>
            </w:r>
          </w:p>
          <w:p w:rsidR="00A014B3" w:rsidRDefault="00A014B3">
            <w:pPr>
              <w:tabs>
                <w:tab w:val="center" w:pos="3293"/>
              </w:tabs>
            </w:pPr>
            <w:r>
              <w:t>решение вопросов местного значения и социально-экономических задач Октябрьского района с участием активных граждан, общественных и некоммерческих организаций, органов территориального общественного самоуправления;</w:t>
            </w:r>
          </w:p>
          <w:p w:rsidR="00A014B3" w:rsidRDefault="00A014B3">
            <w:pPr>
              <w:widowControl w:val="0"/>
              <w:autoSpaceDE w:val="0"/>
              <w:autoSpaceDN w:val="0"/>
              <w:adjustRightInd w:val="0"/>
              <w:rPr>
                <w:szCs w:val="24"/>
                <w:highlight w:val="yellow"/>
              </w:rPr>
            </w:pPr>
            <w:r>
              <w:t xml:space="preserve">улучшение </w:t>
            </w:r>
            <w:r>
              <w:lastRenderedPageBreak/>
              <w:t>качества жизни населения Октябрьского района</w:t>
            </w:r>
          </w:p>
        </w:tc>
        <w:tc>
          <w:tcPr>
            <w:tcW w:w="1984" w:type="dxa"/>
            <w:tcBorders>
              <w:top w:val="single" w:sz="4" w:space="0" w:color="auto"/>
              <w:left w:val="single" w:sz="4" w:space="0" w:color="auto"/>
              <w:bottom w:val="single" w:sz="4" w:space="0" w:color="auto"/>
              <w:right w:val="single" w:sz="4" w:space="0" w:color="auto"/>
            </w:tcBorders>
            <w:hideMark/>
          </w:tcPr>
          <w:p w:rsidR="00A014B3" w:rsidRDefault="00A014B3">
            <w:pPr>
              <w:tabs>
                <w:tab w:val="center" w:pos="3293"/>
              </w:tabs>
              <w:rPr>
                <w:szCs w:val="24"/>
              </w:rPr>
            </w:pPr>
            <w:r>
              <w:lastRenderedPageBreak/>
              <w:t xml:space="preserve">Создана одна общественная и две некоммерческих организации в Октябрьском районе в 2022году, что послужило развитию гражданского общества и местного самоуправления; </w:t>
            </w:r>
          </w:p>
          <w:p w:rsidR="00A014B3" w:rsidRDefault="00A014B3">
            <w:pPr>
              <w:tabs>
                <w:tab w:val="center" w:pos="3293"/>
              </w:tabs>
            </w:pPr>
            <w:r>
              <w:t>решены некоторые вопросы местного значения и социально-экономические задачи Октябрьского района с участием активных граждан, общественных и некоммерческих организаций, органов территориальног</w:t>
            </w:r>
            <w:r>
              <w:lastRenderedPageBreak/>
              <w:t>о общественного самоуправления;</w:t>
            </w:r>
          </w:p>
          <w:p w:rsidR="00A014B3" w:rsidRDefault="00A014B3">
            <w:pPr>
              <w:widowControl w:val="0"/>
              <w:autoSpaceDE w:val="0"/>
              <w:autoSpaceDN w:val="0"/>
              <w:adjustRightInd w:val="0"/>
              <w:rPr>
                <w:szCs w:val="24"/>
                <w:highlight w:val="yellow"/>
              </w:rPr>
            </w:pPr>
            <w:r>
              <w:t>частично улучшено качество жизни населения Октябрьского района</w:t>
            </w:r>
          </w:p>
        </w:tc>
        <w:tc>
          <w:tcPr>
            <w:tcW w:w="1559"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rPr>
                <w:rFonts w:eastAsia="Calibri"/>
                <w:szCs w:val="24"/>
                <w:highlight w:val="yellow"/>
                <w:lang w:eastAsia="en-US"/>
              </w:rPr>
            </w:pPr>
            <w:r>
              <w:rPr>
                <w:rFonts w:eastAsia="Calibri"/>
                <w:lang w:eastAsia="en-US"/>
              </w:rPr>
              <w:lastRenderedPageBreak/>
              <w:t>Реализовано</w:t>
            </w:r>
            <w:r>
              <w:t xml:space="preserve"> </w:t>
            </w:r>
          </w:p>
        </w:tc>
      </w:tr>
      <w:tr w:rsidR="00A014B3" w:rsidTr="00A014B3">
        <w:tc>
          <w:tcPr>
            <w:tcW w:w="710"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rPr>
                <w:rFonts w:eastAsia="Calibri"/>
                <w:szCs w:val="24"/>
                <w:lang w:eastAsia="en-US"/>
              </w:rPr>
            </w:pPr>
            <w:r>
              <w:rPr>
                <w:rFonts w:eastAsia="Calibri"/>
                <w:lang w:eastAsia="en-US"/>
              </w:rPr>
              <w:lastRenderedPageBreak/>
              <w:t>16</w:t>
            </w:r>
          </w:p>
        </w:tc>
        <w:tc>
          <w:tcPr>
            <w:tcW w:w="3685" w:type="dxa"/>
            <w:tcBorders>
              <w:top w:val="single" w:sz="4" w:space="0" w:color="auto"/>
              <w:left w:val="single" w:sz="4" w:space="0" w:color="auto"/>
              <w:bottom w:val="single" w:sz="4" w:space="0" w:color="auto"/>
              <w:right w:val="single" w:sz="4" w:space="0" w:color="auto"/>
            </w:tcBorders>
            <w:hideMark/>
          </w:tcPr>
          <w:p w:rsidR="00A014B3" w:rsidRDefault="00A014B3">
            <w:pPr>
              <w:pStyle w:val="ConsPlusCell0"/>
              <w:rPr>
                <w:sz w:val="24"/>
                <w:szCs w:val="24"/>
              </w:rPr>
            </w:pPr>
            <w:r>
              <w:rPr>
                <w:sz w:val="24"/>
                <w:szCs w:val="24"/>
              </w:rPr>
              <w:t>Основное мероприятие 2.5</w:t>
            </w:r>
          </w:p>
          <w:p w:rsidR="00A014B3" w:rsidRDefault="00A014B3">
            <w:pPr>
              <w:pStyle w:val="ConsPlusCell0"/>
              <w:rPr>
                <w:sz w:val="24"/>
                <w:szCs w:val="24"/>
              </w:rPr>
            </w:pPr>
            <w:r>
              <w:rPr>
                <w:sz w:val="24"/>
                <w:szCs w:val="24"/>
              </w:rPr>
              <w:t>Участие ТОС, общественных и некоммерческих организаций в мероприятиях по обмену опытом</w:t>
            </w:r>
          </w:p>
        </w:tc>
        <w:tc>
          <w:tcPr>
            <w:tcW w:w="1984"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outlineLvl w:val="1"/>
              <w:rPr>
                <w:szCs w:val="24"/>
              </w:rPr>
            </w:pPr>
            <w:r>
              <w:t>Главы администраций городского и сельского поселений,</w:t>
            </w:r>
          </w:p>
          <w:p w:rsidR="00A014B3" w:rsidRDefault="00A014B3">
            <w:pPr>
              <w:widowControl w:val="0"/>
              <w:autoSpaceDE w:val="0"/>
              <w:autoSpaceDN w:val="0"/>
              <w:adjustRightInd w:val="0"/>
              <w:outlineLvl w:val="1"/>
            </w:pPr>
            <w:r>
              <w:t>начальник отдела социально-политических коммуникаций Администрации Октябрьского района Миронова Т.А.,</w:t>
            </w:r>
          </w:p>
          <w:p w:rsidR="00A014B3" w:rsidRDefault="00A014B3">
            <w:pPr>
              <w:widowControl w:val="0"/>
              <w:autoSpaceDE w:val="0"/>
              <w:autoSpaceDN w:val="0"/>
              <w:adjustRightInd w:val="0"/>
              <w:jc w:val="both"/>
              <w:outlineLvl w:val="1"/>
            </w:pPr>
            <w:r>
              <w:t xml:space="preserve">главный специалист по работе с некоммерческими организациями Октябрьского района- </w:t>
            </w:r>
          </w:p>
          <w:p w:rsidR="00A014B3" w:rsidRDefault="00A014B3">
            <w:pPr>
              <w:widowControl w:val="0"/>
              <w:autoSpaceDE w:val="0"/>
              <w:autoSpaceDN w:val="0"/>
              <w:adjustRightInd w:val="0"/>
              <w:outlineLvl w:val="1"/>
              <w:rPr>
                <w:szCs w:val="24"/>
              </w:rPr>
            </w:pPr>
            <w:proofErr w:type="spellStart"/>
            <w:r>
              <w:t>Неледвина</w:t>
            </w:r>
            <w:proofErr w:type="spellEnd"/>
            <w:r>
              <w:t xml:space="preserve"> О.Н.</w:t>
            </w:r>
          </w:p>
        </w:tc>
        <w:tc>
          <w:tcPr>
            <w:tcW w:w="1277"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outlineLvl w:val="1"/>
              <w:rPr>
                <w:rFonts w:eastAsia="Calibri"/>
                <w:szCs w:val="24"/>
                <w:lang w:eastAsia="en-US"/>
              </w:rPr>
            </w:pPr>
            <w:r>
              <w:rPr>
                <w:rFonts w:eastAsia="Calibri"/>
                <w:lang w:eastAsia="en-US"/>
              </w:rPr>
              <w:t>в течение года</w:t>
            </w:r>
          </w:p>
        </w:tc>
        <w:tc>
          <w:tcPr>
            <w:tcW w:w="1275"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 xml:space="preserve">январь </w:t>
            </w:r>
          </w:p>
        </w:tc>
        <w:tc>
          <w:tcPr>
            <w:tcW w:w="1276"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eastAsia="Calibri"/>
                <w:szCs w:val="24"/>
                <w:lang w:eastAsia="en-US"/>
              </w:rPr>
            </w:pPr>
            <w:r>
              <w:rPr>
                <w:rFonts w:eastAsia="Calibri"/>
                <w:lang w:eastAsia="en-US"/>
              </w:rPr>
              <w:t>декабрь</w:t>
            </w:r>
          </w:p>
        </w:tc>
        <w:tc>
          <w:tcPr>
            <w:tcW w:w="1985" w:type="dxa"/>
            <w:tcBorders>
              <w:top w:val="single" w:sz="4" w:space="0" w:color="auto"/>
              <w:left w:val="single" w:sz="4" w:space="0" w:color="auto"/>
              <w:bottom w:val="single" w:sz="4" w:space="0" w:color="auto"/>
              <w:right w:val="single" w:sz="4" w:space="0" w:color="auto"/>
            </w:tcBorders>
            <w:hideMark/>
          </w:tcPr>
          <w:p w:rsidR="00A014B3" w:rsidRDefault="00A014B3">
            <w:pPr>
              <w:tabs>
                <w:tab w:val="center" w:pos="3293"/>
              </w:tabs>
              <w:rPr>
                <w:szCs w:val="24"/>
              </w:rPr>
            </w:pPr>
            <w:r>
              <w:rPr>
                <w:kern w:val="2"/>
              </w:rPr>
              <w:t>Развитие общественных объединений в муниципальных образованиях Октябрьского района;</w:t>
            </w:r>
          </w:p>
          <w:p w:rsidR="00A014B3" w:rsidRDefault="00A014B3">
            <w:pPr>
              <w:widowControl w:val="0"/>
              <w:autoSpaceDE w:val="0"/>
              <w:autoSpaceDN w:val="0"/>
              <w:adjustRightInd w:val="0"/>
              <w:rPr>
                <w:rFonts w:eastAsia="Calibri"/>
                <w:szCs w:val="24"/>
                <w:lang w:eastAsia="en-US"/>
              </w:rPr>
            </w:pPr>
            <w:r>
              <w:t>развитие гражданского общества и местного самоуправления</w:t>
            </w:r>
          </w:p>
        </w:tc>
        <w:tc>
          <w:tcPr>
            <w:tcW w:w="1984" w:type="dxa"/>
            <w:tcBorders>
              <w:top w:val="single" w:sz="4" w:space="0" w:color="auto"/>
              <w:left w:val="single" w:sz="4" w:space="0" w:color="auto"/>
              <w:bottom w:val="single" w:sz="4" w:space="0" w:color="auto"/>
              <w:right w:val="single" w:sz="4" w:space="0" w:color="auto"/>
            </w:tcBorders>
            <w:hideMark/>
          </w:tcPr>
          <w:p w:rsidR="00A014B3" w:rsidRDefault="00A014B3">
            <w:pPr>
              <w:tabs>
                <w:tab w:val="center" w:pos="3293"/>
              </w:tabs>
              <w:rPr>
                <w:szCs w:val="24"/>
              </w:rPr>
            </w:pPr>
            <w:r>
              <w:rPr>
                <w:kern w:val="2"/>
              </w:rPr>
              <w:t xml:space="preserve">Продемонстрирована лучшая работа общественных объединений Октябрьского района  в других муниципальных образованиях, что способствовало </w:t>
            </w:r>
          </w:p>
          <w:p w:rsidR="00A014B3" w:rsidRDefault="00A014B3">
            <w:pPr>
              <w:widowControl w:val="0"/>
              <w:autoSpaceDE w:val="0"/>
              <w:autoSpaceDN w:val="0"/>
              <w:adjustRightInd w:val="0"/>
              <w:rPr>
                <w:rFonts w:eastAsia="Calibri"/>
                <w:szCs w:val="24"/>
                <w:lang w:eastAsia="en-US"/>
              </w:rPr>
            </w:pPr>
            <w:r>
              <w:t>развитию гражданского общества и местного самоуправления</w:t>
            </w:r>
          </w:p>
        </w:tc>
        <w:tc>
          <w:tcPr>
            <w:tcW w:w="1559"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rPr>
                <w:rFonts w:eastAsia="Calibri"/>
                <w:szCs w:val="24"/>
                <w:lang w:eastAsia="en-US"/>
              </w:rPr>
            </w:pPr>
            <w:r>
              <w:rPr>
                <w:rFonts w:eastAsia="Calibri"/>
                <w:lang w:eastAsia="en-US"/>
              </w:rPr>
              <w:t xml:space="preserve">Реализовано </w:t>
            </w:r>
          </w:p>
        </w:tc>
      </w:tr>
    </w:tbl>
    <w:p w:rsidR="00A014B3" w:rsidRDefault="00A014B3" w:rsidP="00A014B3">
      <w:pPr>
        <w:autoSpaceDE w:val="0"/>
        <w:autoSpaceDN w:val="0"/>
        <w:adjustRightInd w:val="0"/>
        <w:jc w:val="center"/>
        <w:outlineLvl w:val="0"/>
        <w:rPr>
          <w:sz w:val="28"/>
          <w:szCs w:val="28"/>
        </w:rPr>
      </w:pPr>
    </w:p>
    <w:p w:rsidR="00A014B3" w:rsidRDefault="00A014B3" w:rsidP="00A014B3">
      <w:pPr>
        <w:autoSpaceDE w:val="0"/>
        <w:autoSpaceDN w:val="0"/>
        <w:adjustRightInd w:val="0"/>
        <w:jc w:val="right"/>
        <w:rPr>
          <w:sz w:val="28"/>
          <w:szCs w:val="28"/>
        </w:rPr>
      </w:pPr>
    </w:p>
    <w:p w:rsidR="00A014B3" w:rsidRDefault="00A014B3" w:rsidP="00A014B3">
      <w:pPr>
        <w:autoSpaceDE w:val="0"/>
        <w:autoSpaceDN w:val="0"/>
        <w:adjustRightInd w:val="0"/>
        <w:jc w:val="right"/>
        <w:rPr>
          <w:sz w:val="28"/>
          <w:szCs w:val="28"/>
        </w:rPr>
      </w:pPr>
    </w:p>
    <w:p w:rsidR="00A014B3" w:rsidRDefault="00A014B3" w:rsidP="00A014B3">
      <w:pPr>
        <w:autoSpaceDE w:val="0"/>
        <w:autoSpaceDN w:val="0"/>
        <w:adjustRightInd w:val="0"/>
        <w:jc w:val="right"/>
        <w:rPr>
          <w:sz w:val="28"/>
          <w:szCs w:val="28"/>
        </w:rPr>
      </w:pPr>
    </w:p>
    <w:p w:rsidR="00A014B3" w:rsidRDefault="00A014B3" w:rsidP="00A014B3">
      <w:pPr>
        <w:autoSpaceDE w:val="0"/>
        <w:autoSpaceDN w:val="0"/>
        <w:adjustRightInd w:val="0"/>
        <w:jc w:val="right"/>
        <w:rPr>
          <w:sz w:val="28"/>
          <w:szCs w:val="28"/>
        </w:rPr>
      </w:pPr>
    </w:p>
    <w:p w:rsidR="00A014B3" w:rsidRDefault="00A014B3" w:rsidP="00A014B3">
      <w:pPr>
        <w:autoSpaceDE w:val="0"/>
        <w:autoSpaceDN w:val="0"/>
        <w:adjustRightInd w:val="0"/>
        <w:jc w:val="right"/>
        <w:rPr>
          <w:sz w:val="28"/>
          <w:szCs w:val="28"/>
        </w:rPr>
      </w:pPr>
      <w:r>
        <w:rPr>
          <w:sz w:val="28"/>
          <w:szCs w:val="28"/>
        </w:rPr>
        <w:lastRenderedPageBreak/>
        <w:t>Приложение № 2</w:t>
      </w:r>
    </w:p>
    <w:p w:rsidR="00A014B3" w:rsidRDefault="00A014B3" w:rsidP="00A014B3">
      <w:pPr>
        <w:autoSpaceDE w:val="0"/>
        <w:autoSpaceDN w:val="0"/>
        <w:adjustRightInd w:val="0"/>
        <w:ind w:left="7797"/>
        <w:jc w:val="right"/>
        <w:rPr>
          <w:sz w:val="28"/>
          <w:szCs w:val="28"/>
        </w:rPr>
      </w:pPr>
      <w:r>
        <w:rPr>
          <w:sz w:val="28"/>
          <w:szCs w:val="28"/>
        </w:rPr>
        <w:t>к отчету о реализации муниципальной</w:t>
      </w:r>
    </w:p>
    <w:p w:rsidR="00A014B3" w:rsidRDefault="00A014B3" w:rsidP="00A014B3">
      <w:pPr>
        <w:autoSpaceDE w:val="0"/>
        <w:autoSpaceDN w:val="0"/>
        <w:adjustRightInd w:val="0"/>
        <w:ind w:left="7797"/>
        <w:jc w:val="right"/>
        <w:rPr>
          <w:sz w:val="28"/>
          <w:szCs w:val="28"/>
        </w:rPr>
      </w:pPr>
      <w:r>
        <w:rPr>
          <w:sz w:val="28"/>
          <w:szCs w:val="28"/>
        </w:rPr>
        <w:t>программы Октябрьского района</w:t>
      </w:r>
    </w:p>
    <w:p w:rsidR="00A014B3" w:rsidRDefault="00A014B3" w:rsidP="00A014B3">
      <w:pPr>
        <w:autoSpaceDE w:val="0"/>
        <w:autoSpaceDN w:val="0"/>
        <w:adjustRightInd w:val="0"/>
        <w:spacing w:line="247" w:lineRule="atLeast"/>
        <w:jc w:val="right"/>
        <w:rPr>
          <w:sz w:val="28"/>
          <w:szCs w:val="28"/>
          <w:shd w:val="clear" w:color="auto" w:fill="FFFFFF"/>
        </w:rPr>
      </w:pPr>
      <w:r>
        <w:rPr>
          <w:sz w:val="28"/>
        </w:rPr>
        <w:t>«</w:t>
      </w:r>
      <w:r>
        <w:rPr>
          <w:sz w:val="28"/>
          <w:szCs w:val="28"/>
          <w:shd w:val="clear" w:color="auto" w:fill="FFFFFF"/>
        </w:rPr>
        <w:t xml:space="preserve">Поддержка общественных </w:t>
      </w:r>
      <w:r>
        <w:rPr>
          <w:bCs/>
          <w:sz w:val="28"/>
          <w:szCs w:val="28"/>
          <w:shd w:val="clear" w:color="auto" w:fill="FFFFFF"/>
        </w:rPr>
        <w:t>инициатив</w:t>
      </w:r>
      <w:r>
        <w:rPr>
          <w:sz w:val="28"/>
          <w:szCs w:val="28"/>
          <w:shd w:val="clear" w:color="auto" w:fill="FFFFFF"/>
        </w:rPr>
        <w:t xml:space="preserve"> </w:t>
      </w:r>
    </w:p>
    <w:p w:rsidR="00A014B3" w:rsidRDefault="00A014B3" w:rsidP="00A014B3">
      <w:pPr>
        <w:autoSpaceDE w:val="0"/>
        <w:autoSpaceDN w:val="0"/>
        <w:adjustRightInd w:val="0"/>
        <w:spacing w:line="247" w:lineRule="atLeast"/>
        <w:jc w:val="right"/>
        <w:rPr>
          <w:sz w:val="28"/>
          <w:szCs w:val="28"/>
        </w:rPr>
      </w:pPr>
      <w:r>
        <w:rPr>
          <w:sz w:val="28"/>
          <w:szCs w:val="28"/>
          <w:shd w:val="clear" w:color="auto" w:fill="FFFFFF"/>
        </w:rPr>
        <w:t>в Октябрьском районе</w:t>
      </w:r>
      <w:r>
        <w:rPr>
          <w:sz w:val="28"/>
          <w:szCs w:val="28"/>
        </w:rPr>
        <w:t xml:space="preserve">» </w:t>
      </w:r>
    </w:p>
    <w:p w:rsidR="00A014B3" w:rsidRDefault="00A014B3" w:rsidP="00A014B3">
      <w:pPr>
        <w:autoSpaceDE w:val="0"/>
        <w:autoSpaceDN w:val="0"/>
        <w:adjustRightInd w:val="0"/>
        <w:spacing w:line="247" w:lineRule="atLeast"/>
        <w:jc w:val="right"/>
        <w:rPr>
          <w:sz w:val="28"/>
          <w:szCs w:val="28"/>
        </w:rPr>
      </w:pPr>
      <w:r>
        <w:rPr>
          <w:sz w:val="28"/>
          <w:szCs w:val="28"/>
        </w:rPr>
        <w:t>за 2024 год</w:t>
      </w:r>
    </w:p>
    <w:p w:rsidR="00A014B3" w:rsidRDefault="00A014B3" w:rsidP="00A014B3">
      <w:pPr>
        <w:widowControl w:val="0"/>
        <w:autoSpaceDE w:val="0"/>
        <w:autoSpaceDN w:val="0"/>
        <w:adjustRightInd w:val="0"/>
        <w:jc w:val="center"/>
        <w:rPr>
          <w:rFonts w:eastAsia="Calibri"/>
          <w:sz w:val="28"/>
          <w:szCs w:val="28"/>
          <w:lang w:eastAsia="en-US"/>
        </w:rPr>
      </w:pPr>
      <w:r>
        <w:rPr>
          <w:rFonts w:eastAsia="Calibri"/>
          <w:sz w:val="28"/>
          <w:szCs w:val="28"/>
          <w:lang w:eastAsia="en-US"/>
        </w:rPr>
        <w:t>Сведения</w:t>
      </w:r>
    </w:p>
    <w:p w:rsidR="00A014B3" w:rsidRDefault="00A014B3" w:rsidP="00A014B3">
      <w:pPr>
        <w:widowControl w:val="0"/>
        <w:autoSpaceDE w:val="0"/>
        <w:autoSpaceDN w:val="0"/>
        <w:adjustRightInd w:val="0"/>
        <w:jc w:val="center"/>
        <w:rPr>
          <w:rFonts w:eastAsia="Calibri"/>
          <w:sz w:val="28"/>
          <w:szCs w:val="28"/>
          <w:lang w:eastAsia="en-US"/>
        </w:rPr>
      </w:pPr>
      <w:r>
        <w:rPr>
          <w:rFonts w:eastAsia="Calibri"/>
          <w:sz w:val="28"/>
          <w:szCs w:val="28"/>
          <w:lang w:eastAsia="en-US"/>
        </w:rPr>
        <w:t>об использовании бюджетных ассигнований и внебюджетных средств на реализацию</w:t>
      </w:r>
    </w:p>
    <w:p w:rsidR="00A014B3" w:rsidRDefault="00A014B3" w:rsidP="00A014B3">
      <w:pPr>
        <w:autoSpaceDE w:val="0"/>
        <w:autoSpaceDN w:val="0"/>
        <w:adjustRightInd w:val="0"/>
        <w:spacing w:line="247" w:lineRule="atLeast"/>
        <w:jc w:val="center"/>
        <w:rPr>
          <w:rFonts w:ascii="Times New Roman CYR" w:hAnsi="Times New Roman CYR" w:cs="Times New Roman CYR"/>
          <w:sz w:val="28"/>
          <w:szCs w:val="28"/>
        </w:rPr>
      </w:pPr>
      <w:r>
        <w:rPr>
          <w:rFonts w:eastAsia="Calibri"/>
          <w:sz w:val="28"/>
          <w:szCs w:val="28"/>
          <w:lang w:eastAsia="en-US"/>
        </w:rPr>
        <w:t xml:space="preserve">муниципальной программы </w:t>
      </w:r>
      <w:r>
        <w:rPr>
          <w:sz w:val="28"/>
          <w:szCs w:val="28"/>
        </w:rPr>
        <w:t>«</w:t>
      </w:r>
      <w:r>
        <w:rPr>
          <w:sz w:val="28"/>
          <w:szCs w:val="28"/>
          <w:shd w:val="clear" w:color="auto" w:fill="FFFFFF"/>
        </w:rPr>
        <w:t xml:space="preserve">Поддержка общественных </w:t>
      </w:r>
      <w:r>
        <w:rPr>
          <w:bCs/>
          <w:sz w:val="28"/>
          <w:szCs w:val="28"/>
          <w:shd w:val="clear" w:color="auto" w:fill="FFFFFF"/>
        </w:rPr>
        <w:t>инициатив</w:t>
      </w:r>
      <w:r>
        <w:rPr>
          <w:sz w:val="28"/>
          <w:szCs w:val="28"/>
          <w:shd w:val="clear" w:color="auto" w:fill="FFFFFF"/>
        </w:rPr>
        <w:t xml:space="preserve"> в Октябрьском районе</w:t>
      </w:r>
      <w:r>
        <w:rPr>
          <w:sz w:val="28"/>
          <w:szCs w:val="28"/>
        </w:rPr>
        <w:t>» за 2024 год</w:t>
      </w:r>
    </w:p>
    <w:p w:rsidR="00A014B3" w:rsidRDefault="00A014B3" w:rsidP="00A014B3">
      <w:pPr>
        <w:widowControl w:val="0"/>
        <w:autoSpaceDE w:val="0"/>
        <w:autoSpaceDN w:val="0"/>
        <w:adjustRightInd w:val="0"/>
        <w:jc w:val="center"/>
        <w:rPr>
          <w:rFonts w:eastAsia="Calibri"/>
          <w:szCs w:val="24"/>
          <w:lang w:eastAsia="en-US"/>
        </w:rPr>
      </w:pPr>
    </w:p>
    <w:p w:rsidR="00A014B3" w:rsidRDefault="00A014B3" w:rsidP="00A014B3">
      <w:pPr>
        <w:widowControl w:val="0"/>
        <w:autoSpaceDE w:val="0"/>
        <w:autoSpaceDN w:val="0"/>
        <w:adjustRightInd w:val="0"/>
        <w:jc w:val="center"/>
        <w:rPr>
          <w:sz w:val="16"/>
          <w:szCs w:val="16"/>
        </w:rPr>
      </w:pPr>
    </w:p>
    <w:tbl>
      <w:tblPr>
        <w:tblW w:w="15315" w:type="dxa"/>
        <w:tblInd w:w="108" w:type="dxa"/>
        <w:tblLayout w:type="fixed"/>
        <w:tblLook w:val="04A0" w:firstRow="1" w:lastRow="0" w:firstColumn="1" w:lastColumn="0" w:noHBand="0" w:noVBand="1"/>
      </w:tblPr>
      <w:tblGrid>
        <w:gridCol w:w="2267"/>
        <w:gridCol w:w="5533"/>
        <w:gridCol w:w="2694"/>
        <w:gridCol w:w="2269"/>
        <w:gridCol w:w="2552"/>
      </w:tblGrid>
      <w:tr w:rsidR="00A014B3" w:rsidTr="00A014B3">
        <w:trPr>
          <w:trHeight w:val="300"/>
        </w:trPr>
        <w:tc>
          <w:tcPr>
            <w:tcW w:w="2266" w:type="dxa"/>
            <w:vMerge w:val="restart"/>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rFonts w:cs="Calibri"/>
                <w:szCs w:val="24"/>
              </w:rPr>
            </w:pPr>
            <w:r>
              <w:t xml:space="preserve">Наименование </w:t>
            </w:r>
            <w:r>
              <w:br/>
              <w:t>муниципальной программы, номер и наименование подпрограммы</w:t>
            </w:r>
          </w:p>
        </w:tc>
        <w:tc>
          <w:tcPr>
            <w:tcW w:w="5531" w:type="dxa"/>
            <w:vMerge w:val="restart"/>
            <w:tcBorders>
              <w:top w:val="single" w:sz="4" w:space="0" w:color="auto"/>
              <w:left w:val="single" w:sz="4" w:space="0" w:color="auto"/>
              <w:bottom w:val="single" w:sz="4" w:space="0" w:color="auto"/>
              <w:right w:val="single" w:sz="4" w:space="0" w:color="auto"/>
            </w:tcBorders>
            <w:hideMark/>
          </w:tcPr>
          <w:p w:rsidR="00A014B3" w:rsidRDefault="00A014B3">
            <w:pPr>
              <w:jc w:val="center"/>
              <w:rPr>
                <w:bCs/>
                <w:szCs w:val="24"/>
              </w:rPr>
            </w:pPr>
            <w:r>
              <w:rPr>
                <w:bCs/>
              </w:rPr>
              <w:t>Источники</w:t>
            </w:r>
          </w:p>
          <w:p w:rsidR="00A014B3" w:rsidRDefault="00A014B3">
            <w:pPr>
              <w:jc w:val="center"/>
              <w:rPr>
                <w:bCs/>
                <w:szCs w:val="24"/>
              </w:rPr>
            </w:pPr>
            <w:r>
              <w:rPr>
                <w:bCs/>
              </w:rPr>
              <w:t xml:space="preserve">финансирования </w:t>
            </w:r>
          </w:p>
        </w:tc>
        <w:tc>
          <w:tcPr>
            <w:tcW w:w="4961" w:type="dxa"/>
            <w:gridSpan w:val="2"/>
            <w:tcBorders>
              <w:top w:val="single" w:sz="4" w:space="0" w:color="auto"/>
              <w:left w:val="nil"/>
              <w:bottom w:val="single" w:sz="4" w:space="0" w:color="auto"/>
              <w:right w:val="single" w:sz="4" w:space="0" w:color="auto"/>
            </w:tcBorders>
          </w:tcPr>
          <w:p w:rsidR="00A014B3" w:rsidRDefault="00A014B3">
            <w:pPr>
              <w:jc w:val="center"/>
              <w:rPr>
                <w:rFonts w:eastAsia="Calibri"/>
                <w:szCs w:val="24"/>
              </w:rPr>
            </w:pPr>
            <w:r>
              <w:rPr>
                <w:rFonts w:eastAsia="Calibri"/>
              </w:rPr>
              <w:t>Объем расходов (тыс. рублей), предусмотренных</w:t>
            </w:r>
          </w:p>
          <w:p w:rsidR="00A014B3" w:rsidRDefault="00A014B3">
            <w:pPr>
              <w:jc w:val="center"/>
            </w:pPr>
          </w:p>
          <w:p w:rsidR="00A014B3" w:rsidRDefault="00A014B3">
            <w:pPr>
              <w:widowControl w:val="0"/>
              <w:autoSpaceDE w:val="0"/>
              <w:autoSpaceDN w:val="0"/>
              <w:adjustRightInd w:val="0"/>
              <w:jc w:val="center"/>
              <w:rPr>
                <w:color w:val="auto"/>
              </w:rPr>
            </w:pPr>
          </w:p>
          <w:p w:rsidR="00A014B3" w:rsidRDefault="00A014B3">
            <w:pPr>
              <w:widowControl w:val="0"/>
              <w:autoSpaceDE w:val="0"/>
              <w:autoSpaceDN w:val="0"/>
              <w:adjustRightInd w:val="0"/>
              <w:jc w:val="center"/>
              <w:rPr>
                <w:szCs w:val="24"/>
              </w:rPr>
            </w:pPr>
          </w:p>
        </w:tc>
        <w:tc>
          <w:tcPr>
            <w:tcW w:w="2551" w:type="dxa"/>
            <w:vMerge w:val="restart"/>
            <w:tcBorders>
              <w:top w:val="single" w:sz="4" w:space="0" w:color="auto"/>
              <w:left w:val="nil"/>
              <w:bottom w:val="single" w:sz="4" w:space="0" w:color="auto"/>
              <w:right w:val="single" w:sz="4" w:space="0" w:color="auto"/>
            </w:tcBorders>
            <w:hideMark/>
          </w:tcPr>
          <w:p w:rsidR="00A014B3" w:rsidRDefault="00A014B3">
            <w:pPr>
              <w:jc w:val="center"/>
              <w:rPr>
                <w:rFonts w:eastAsia="Calibri"/>
                <w:szCs w:val="24"/>
              </w:rPr>
            </w:pPr>
            <w:r>
              <w:rPr>
                <w:rFonts w:eastAsia="Calibri"/>
              </w:rPr>
              <w:t>Фактические расходы (тыс. рублей)</w:t>
            </w:r>
          </w:p>
        </w:tc>
      </w:tr>
      <w:tr w:rsidR="00A014B3" w:rsidTr="00A014B3">
        <w:trPr>
          <w:cantSplit/>
          <w:trHeight w:val="1637"/>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rFonts w:cs="Calibri"/>
                <w:szCs w:val="24"/>
              </w:rPr>
            </w:pPr>
          </w:p>
        </w:tc>
        <w:tc>
          <w:tcPr>
            <w:tcW w:w="5531"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bCs/>
                <w:szCs w:val="24"/>
              </w:rPr>
            </w:pPr>
          </w:p>
        </w:tc>
        <w:tc>
          <w:tcPr>
            <w:tcW w:w="2693" w:type="dxa"/>
            <w:tcBorders>
              <w:top w:val="single" w:sz="4" w:space="0" w:color="auto"/>
              <w:left w:val="nil"/>
              <w:bottom w:val="single" w:sz="4" w:space="0" w:color="auto"/>
              <w:right w:val="single" w:sz="4" w:space="0" w:color="auto"/>
            </w:tcBorders>
            <w:hideMark/>
          </w:tcPr>
          <w:p w:rsidR="00A014B3" w:rsidRDefault="00A014B3">
            <w:pPr>
              <w:jc w:val="center"/>
              <w:rPr>
                <w:szCs w:val="24"/>
              </w:rPr>
            </w:pPr>
            <w:r>
              <w:t>Муниципальной программой</w:t>
            </w:r>
          </w:p>
        </w:tc>
        <w:tc>
          <w:tcPr>
            <w:tcW w:w="2268" w:type="dxa"/>
            <w:tcBorders>
              <w:top w:val="single" w:sz="4" w:space="0" w:color="auto"/>
              <w:left w:val="single" w:sz="4" w:space="0" w:color="auto"/>
              <w:bottom w:val="single" w:sz="4" w:space="0" w:color="auto"/>
              <w:right w:val="single" w:sz="4" w:space="0" w:color="auto"/>
            </w:tcBorders>
            <w:hideMark/>
          </w:tcPr>
          <w:p w:rsidR="00A014B3" w:rsidRDefault="00A014B3">
            <w:pPr>
              <w:ind w:left="-108" w:right="-108"/>
              <w:jc w:val="center"/>
              <w:rPr>
                <w:szCs w:val="24"/>
              </w:rPr>
            </w:pPr>
            <w:r>
              <w:t>Сводной</w:t>
            </w:r>
          </w:p>
          <w:p w:rsidR="00A014B3" w:rsidRDefault="00A014B3">
            <w:pPr>
              <w:ind w:left="-108" w:right="-108"/>
              <w:jc w:val="center"/>
            </w:pPr>
            <w:r>
              <w:t>бюджетной</w:t>
            </w:r>
          </w:p>
          <w:p w:rsidR="00A014B3" w:rsidRDefault="00A014B3">
            <w:pPr>
              <w:ind w:left="-108" w:right="-108"/>
              <w:jc w:val="center"/>
              <w:rPr>
                <w:szCs w:val="24"/>
              </w:rPr>
            </w:pPr>
            <w:r>
              <w:t>росписью</w:t>
            </w:r>
          </w:p>
        </w:tc>
        <w:tc>
          <w:tcPr>
            <w:tcW w:w="2551" w:type="dxa"/>
            <w:vMerge/>
            <w:tcBorders>
              <w:top w:val="single" w:sz="4" w:space="0" w:color="auto"/>
              <w:left w:val="nil"/>
              <w:bottom w:val="single" w:sz="4" w:space="0" w:color="auto"/>
              <w:right w:val="single" w:sz="4" w:space="0" w:color="auto"/>
            </w:tcBorders>
            <w:vAlign w:val="center"/>
            <w:hideMark/>
          </w:tcPr>
          <w:p w:rsidR="00A014B3" w:rsidRDefault="00A014B3">
            <w:pPr>
              <w:rPr>
                <w:rFonts w:eastAsia="Calibri"/>
                <w:szCs w:val="24"/>
              </w:rPr>
            </w:pPr>
          </w:p>
        </w:tc>
      </w:tr>
    </w:tbl>
    <w:p w:rsidR="00A014B3" w:rsidRDefault="00A014B3" w:rsidP="00A014B3">
      <w:pPr>
        <w:widowControl w:val="0"/>
        <w:autoSpaceDE w:val="0"/>
        <w:autoSpaceDN w:val="0"/>
        <w:adjustRightInd w:val="0"/>
        <w:jc w:val="right"/>
        <w:outlineLvl w:val="2"/>
        <w:rPr>
          <w:rFonts w:eastAsia="Calibri"/>
          <w:sz w:val="4"/>
          <w:szCs w:val="4"/>
        </w:rPr>
      </w:pPr>
    </w:p>
    <w:tbl>
      <w:tblPr>
        <w:tblW w:w="153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5531"/>
        <w:gridCol w:w="2694"/>
        <w:gridCol w:w="2269"/>
        <w:gridCol w:w="2552"/>
      </w:tblGrid>
      <w:tr w:rsidR="00A014B3" w:rsidTr="00A014B3">
        <w:trPr>
          <w:trHeight w:val="315"/>
          <w:tblHeader/>
        </w:trPr>
        <w:tc>
          <w:tcPr>
            <w:tcW w:w="2268"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szCs w:val="24"/>
              </w:rPr>
            </w:pPr>
            <w:r>
              <w:t>1</w:t>
            </w:r>
          </w:p>
        </w:tc>
        <w:tc>
          <w:tcPr>
            <w:tcW w:w="5529"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bCs/>
                <w:szCs w:val="24"/>
              </w:rPr>
            </w:pPr>
            <w:r>
              <w:rPr>
                <w:bCs/>
              </w:rPr>
              <w:t>2</w:t>
            </w:r>
          </w:p>
        </w:tc>
        <w:tc>
          <w:tcPr>
            <w:tcW w:w="2693"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bCs/>
                <w:szCs w:val="24"/>
                <w:highlight w:val="yellow"/>
              </w:rPr>
            </w:pPr>
            <w:r>
              <w:rPr>
                <w:bCs/>
              </w:rPr>
              <w:t>3</w:t>
            </w:r>
          </w:p>
        </w:tc>
        <w:tc>
          <w:tcPr>
            <w:tcW w:w="2268"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szCs w:val="24"/>
              </w:rPr>
            </w:pPr>
            <w:r>
              <w:t>4</w:t>
            </w:r>
          </w:p>
        </w:tc>
        <w:tc>
          <w:tcPr>
            <w:tcW w:w="2551" w:type="dxa"/>
            <w:tcBorders>
              <w:top w:val="single" w:sz="4" w:space="0" w:color="auto"/>
              <w:left w:val="single" w:sz="4" w:space="0" w:color="auto"/>
              <w:bottom w:val="single" w:sz="4" w:space="0" w:color="auto"/>
              <w:right w:val="single" w:sz="4" w:space="0" w:color="auto"/>
            </w:tcBorders>
          </w:tcPr>
          <w:p w:rsidR="00A014B3" w:rsidRDefault="00A014B3">
            <w:pPr>
              <w:jc w:val="center"/>
              <w:rPr>
                <w:szCs w:val="24"/>
              </w:rPr>
            </w:pPr>
          </w:p>
        </w:tc>
      </w:tr>
      <w:tr w:rsidR="00A014B3" w:rsidTr="00A014B3">
        <w:trPr>
          <w:trHeight w:val="297"/>
        </w:trPr>
        <w:tc>
          <w:tcPr>
            <w:tcW w:w="2268" w:type="dxa"/>
            <w:vMerge w:val="restart"/>
            <w:tcBorders>
              <w:top w:val="single" w:sz="4" w:space="0" w:color="auto"/>
              <w:left w:val="single" w:sz="4" w:space="0" w:color="auto"/>
              <w:bottom w:val="single" w:sz="4" w:space="0" w:color="auto"/>
              <w:right w:val="single" w:sz="4" w:space="0" w:color="auto"/>
            </w:tcBorders>
            <w:hideMark/>
          </w:tcPr>
          <w:p w:rsidR="00A014B3" w:rsidRDefault="00A014B3">
            <w:pPr>
              <w:rPr>
                <w:szCs w:val="24"/>
              </w:rPr>
            </w:pPr>
            <w:r>
              <w:t>Муниципальная программа «</w:t>
            </w:r>
            <w:r>
              <w:rPr>
                <w:shd w:val="clear" w:color="auto" w:fill="FFFFFF"/>
              </w:rPr>
              <w:t xml:space="preserve">Поддержка общественных </w:t>
            </w:r>
            <w:r>
              <w:rPr>
                <w:bCs/>
                <w:shd w:val="clear" w:color="auto" w:fill="FFFFFF"/>
              </w:rPr>
              <w:t>инициатив</w:t>
            </w:r>
            <w:r>
              <w:rPr>
                <w:shd w:val="clear" w:color="auto" w:fill="FFFFFF"/>
              </w:rPr>
              <w:t xml:space="preserve"> в Октябрьском районе</w:t>
            </w:r>
            <w:r>
              <w:t>»</w:t>
            </w:r>
          </w:p>
        </w:tc>
        <w:tc>
          <w:tcPr>
            <w:tcW w:w="5529" w:type="dxa"/>
            <w:tcBorders>
              <w:top w:val="single" w:sz="4" w:space="0" w:color="auto"/>
              <w:left w:val="single" w:sz="4" w:space="0" w:color="auto"/>
              <w:bottom w:val="single" w:sz="4" w:space="0" w:color="auto"/>
              <w:right w:val="single" w:sz="4" w:space="0" w:color="auto"/>
            </w:tcBorders>
            <w:noWrap/>
            <w:hideMark/>
          </w:tcPr>
          <w:p w:rsidR="00A014B3" w:rsidRDefault="00A014B3">
            <w:pPr>
              <w:rPr>
                <w:szCs w:val="24"/>
              </w:rPr>
            </w:pPr>
            <w:r>
              <w:t>Всего</w:t>
            </w:r>
          </w:p>
        </w:tc>
        <w:tc>
          <w:tcPr>
            <w:tcW w:w="2693" w:type="dxa"/>
            <w:tcBorders>
              <w:top w:val="single" w:sz="4" w:space="0" w:color="auto"/>
              <w:left w:val="single" w:sz="4" w:space="0" w:color="auto"/>
              <w:bottom w:val="single" w:sz="4" w:space="0" w:color="auto"/>
              <w:right w:val="single" w:sz="4" w:space="0" w:color="auto"/>
            </w:tcBorders>
            <w:noWrap/>
            <w:hideMark/>
          </w:tcPr>
          <w:p w:rsidR="00A014B3" w:rsidRDefault="00A014B3">
            <w:pPr>
              <w:widowControl w:val="0"/>
              <w:autoSpaceDE w:val="0"/>
              <w:autoSpaceDN w:val="0"/>
              <w:adjustRightInd w:val="0"/>
              <w:jc w:val="center"/>
              <w:rPr>
                <w:szCs w:val="24"/>
              </w:rPr>
            </w:pPr>
            <w:r>
              <w:t>6600,0</w:t>
            </w:r>
          </w:p>
        </w:tc>
        <w:tc>
          <w:tcPr>
            <w:tcW w:w="2268"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szCs w:val="24"/>
              </w:rPr>
            </w:pPr>
            <w:r>
              <w:t>-</w:t>
            </w:r>
          </w:p>
        </w:tc>
        <w:tc>
          <w:tcPr>
            <w:tcW w:w="2551"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6445,08</w:t>
            </w:r>
          </w:p>
        </w:tc>
      </w:tr>
      <w:tr w:rsidR="00A014B3" w:rsidTr="00A014B3">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A014B3" w:rsidRDefault="00A014B3">
            <w:pPr>
              <w:rPr>
                <w:szCs w:val="24"/>
              </w:rPr>
            </w:pPr>
            <w:r>
              <w:t xml:space="preserve">Бюджет Октябрьского района, </w:t>
            </w:r>
          </w:p>
        </w:tc>
        <w:tc>
          <w:tcPr>
            <w:tcW w:w="2693" w:type="dxa"/>
            <w:tcBorders>
              <w:top w:val="single" w:sz="4" w:space="0" w:color="auto"/>
              <w:left w:val="single" w:sz="4" w:space="0" w:color="auto"/>
              <w:bottom w:val="single" w:sz="4" w:space="0" w:color="auto"/>
              <w:right w:val="single" w:sz="4" w:space="0" w:color="auto"/>
            </w:tcBorders>
            <w:noWrap/>
            <w:hideMark/>
          </w:tcPr>
          <w:p w:rsidR="00A014B3" w:rsidRDefault="00A014B3">
            <w:pPr>
              <w:widowControl w:val="0"/>
              <w:autoSpaceDE w:val="0"/>
              <w:autoSpaceDN w:val="0"/>
              <w:adjustRightInd w:val="0"/>
              <w:jc w:val="center"/>
              <w:rPr>
                <w:szCs w:val="24"/>
                <w:highlight w:val="yellow"/>
              </w:rPr>
            </w:pPr>
            <w:r>
              <w:t>-</w:t>
            </w:r>
          </w:p>
        </w:tc>
        <w:tc>
          <w:tcPr>
            <w:tcW w:w="2268"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szCs w:val="24"/>
              </w:rPr>
            </w:pPr>
            <w:r>
              <w:t>-</w:t>
            </w:r>
          </w:p>
        </w:tc>
        <w:tc>
          <w:tcPr>
            <w:tcW w:w="2551"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w:t>
            </w:r>
          </w:p>
        </w:tc>
      </w:tr>
      <w:tr w:rsidR="00A014B3" w:rsidTr="00A014B3">
        <w:trPr>
          <w:trHeight w:val="34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A014B3" w:rsidRDefault="00A014B3">
            <w:pPr>
              <w:rPr>
                <w:bCs/>
                <w:szCs w:val="24"/>
              </w:rPr>
            </w:pPr>
            <w:r>
              <w:rPr>
                <w:bCs/>
              </w:rPr>
              <w:t xml:space="preserve">безвозмездные поступления в бюджет Октябрьского района, </w:t>
            </w:r>
          </w:p>
        </w:tc>
        <w:tc>
          <w:tcPr>
            <w:tcW w:w="2693" w:type="dxa"/>
            <w:tcBorders>
              <w:top w:val="single" w:sz="4" w:space="0" w:color="auto"/>
              <w:left w:val="single" w:sz="4" w:space="0" w:color="auto"/>
              <w:bottom w:val="single" w:sz="4" w:space="0" w:color="auto"/>
              <w:right w:val="single" w:sz="4" w:space="0" w:color="auto"/>
            </w:tcBorders>
            <w:noWrap/>
          </w:tcPr>
          <w:p w:rsidR="00A014B3" w:rsidRDefault="00A014B3">
            <w:pPr>
              <w:widowControl w:val="0"/>
              <w:autoSpaceDE w:val="0"/>
              <w:autoSpaceDN w:val="0"/>
              <w:adjustRightInd w:val="0"/>
              <w:jc w:val="center"/>
              <w:rPr>
                <w:szCs w:val="24"/>
                <w:highlight w:val="yellow"/>
              </w:rPr>
            </w:pPr>
          </w:p>
        </w:tc>
        <w:tc>
          <w:tcPr>
            <w:tcW w:w="2268" w:type="dxa"/>
            <w:tcBorders>
              <w:top w:val="single" w:sz="4" w:space="0" w:color="auto"/>
              <w:left w:val="single" w:sz="4" w:space="0" w:color="auto"/>
              <w:bottom w:val="single" w:sz="4" w:space="0" w:color="auto"/>
              <w:right w:val="single" w:sz="4" w:space="0" w:color="auto"/>
            </w:tcBorders>
          </w:tcPr>
          <w:p w:rsidR="00A014B3" w:rsidRDefault="00A014B3">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A014B3" w:rsidRDefault="00A014B3">
            <w:pPr>
              <w:widowControl w:val="0"/>
              <w:autoSpaceDE w:val="0"/>
              <w:autoSpaceDN w:val="0"/>
              <w:adjustRightInd w:val="0"/>
              <w:jc w:val="center"/>
              <w:rPr>
                <w:szCs w:val="24"/>
              </w:rPr>
            </w:pPr>
          </w:p>
        </w:tc>
      </w:tr>
      <w:tr w:rsidR="00A014B3" w:rsidTr="00A014B3">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A014B3" w:rsidRDefault="00A014B3">
            <w:pPr>
              <w:rPr>
                <w:bCs/>
                <w:i/>
                <w:iCs/>
                <w:szCs w:val="24"/>
              </w:rPr>
            </w:pPr>
            <w:r>
              <w:rPr>
                <w:bCs/>
                <w:i/>
                <w:iCs/>
              </w:rPr>
              <w:t>в том числе за счет средств:</w:t>
            </w:r>
          </w:p>
        </w:tc>
        <w:tc>
          <w:tcPr>
            <w:tcW w:w="2693" w:type="dxa"/>
            <w:tcBorders>
              <w:top w:val="single" w:sz="4" w:space="0" w:color="auto"/>
              <w:left w:val="single" w:sz="4" w:space="0" w:color="auto"/>
              <w:bottom w:val="single" w:sz="4" w:space="0" w:color="auto"/>
              <w:right w:val="single" w:sz="4" w:space="0" w:color="auto"/>
            </w:tcBorders>
            <w:noWrap/>
          </w:tcPr>
          <w:p w:rsidR="00A014B3" w:rsidRDefault="00A014B3">
            <w:pPr>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A014B3" w:rsidRDefault="00A014B3">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A014B3" w:rsidRDefault="00A014B3">
            <w:pPr>
              <w:jc w:val="center"/>
              <w:rPr>
                <w:szCs w:val="24"/>
              </w:rPr>
            </w:pPr>
          </w:p>
        </w:tc>
      </w:tr>
      <w:tr w:rsidR="00A014B3" w:rsidTr="00A014B3">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A014B3" w:rsidRDefault="00A014B3">
            <w:pPr>
              <w:rPr>
                <w:szCs w:val="24"/>
              </w:rPr>
            </w:pPr>
            <w:r>
              <w:t xml:space="preserve"> - федерального бюджета,</w:t>
            </w:r>
          </w:p>
        </w:tc>
        <w:tc>
          <w:tcPr>
            <w:tcW w:w="2693" w:type="dxa"/>
            <w:tcBorders>
              <w:top w:val="single" w:sz="4" w:space="0" w:color="auto"/>
              <w:left w:val="single" w:sz="4" w:space="0" w:color="auto"/>
              <w:bottom w:val="single" w:sz="4" w:space="0" w:color="auto"/>
              <w:right w:val="single" w:sz="4" w:space="0" w:color="auto"/>
            </w:tcBorders>
            <w:noWrap/>
          </w:tcPr>
          <w:p w:rsidR="00A014B3" w:rsidRDefault="00A014B3">
            <w:pPr>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A014B3" w:rsidRDefault="00A014B3">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A014B3" w:rsidRDefault="00A014B3">
            <w:pPr>
              <w:jc w:val="center"/>
              <w:rPr>
                <w:szCs w:val="24"/>
              </w:rPr>
            </w:pPr>
          </w:p>
        </w:tc>
      </w:tr>
      <w:tr w:rsidR="00A014B3" w:rsidTr="00A014B3">
        <w:trPr>
          <w:trHeight w:val="330"/>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A014B3" w:rsidRDefault="00A014B3">
            <w:pPr>
              <w:rPr>
                <w:bCs/>
                <w:szCs w:val="24"/>
              </w:rPr>
            </w:pPr>
            <w:r>
              <w:rPr>
                <w:bCs/>
              </w:rPr>
              <w:t>- бюджета Ростовской области</w:t>
            </w:r>
          </w:p>
        </w:tc>
        <w:tc>
          <w:tcPr>
            <w:tcW w:w="2693" w:type="dxa"/>
            <w:tcBorders>
              <w:top w:val="single" w:sz="4" w:space="0" w:color="auto"/>
              <w:left w:val="single" w:sz="4" w:space="0" w:color="auto"/>
              <w:bottom w:val="single" w:sz="4" w:space="0" w:color="auto"/>
              <w:right w:val="single" w:sz="4" w:space="0" w:color="auto"/>
            </w:tcBorders>
            <w:noWrap/>
          </w:tcPr>
          <w:p w:rsidR="00A014B3" w:rsidRDefault="00A014B3">
            <w:pPr>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A014B3" w:rsidRDefault="00A014B3">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A014B3" w:rsidRDefault="00A014B3">
            <w:pPr>
              <w:jc w:val="center"/>
              <w:rPr>
                <w:szCs w:val="24"/>
              </w:rPr>
            </w:pPr>
          </w:p>
        </w:tc>
      </w:tr>
      <w:tr w:rsidR="00A014B3" w:rsidTr="00A014B3">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A014B3" w:rsidRDefault="00A014B3">
            <w:pPr>
              <w:rPr>
                <w:szCs w:val="24"/>
              </w:rPr>
            </w:pPr>
            <w:r>
              <w:t>Бюджет муниципальных образований Октябрьского района</w:t>
            </w:r>
          </w:p>
        </w:tc>
        <w:tc>
          <w:tcPr>
            <w:tcW w:w="2693" w:type="dxa"/>
            <w:tcBorders>
              <w:top w:val="single" w:sz="4" w:space="0" w:color="auto"/>
              <w:left w:val="single" w:sz="4" w:space="0" w:color="auto"/>
              <w:bottom w:val="single" w:sz="4" w:space="0" w:color="auto"/>
              <w:right w:val="single" w:sz="4" w:space="0" w:color="auto"/>
            </w:tcBorders>
            <w:noWrap/>
          </w:tcPr>
          <w:p w:rsidR="00A014B3" w:rsidRDefault="00A014B3">
            <w:pPr>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A014B3" w:rsidRDefault="00A014B3">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A014B3" w:rsidRDefault="00A014B3">
            <w:pPr>
              <w:jc w:val="center"/>
              <w:rPr>
                <w:szCs w:val="24"/>
              </w:rPr>
            </w:pPr>
          </w:p>
        </w:tc>
      </w:tr>
      <w:tr w:rsidR="00A014B3" w:rsidTr="00A014B3">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A014B3" w:rsidRDefault="00A014B3">
            <w:pPr>
              <w:rPr>
                <w:szCs w:val="24"/>
              </w:rPr>
            </w:pPr>
            <w:r>
              <w:t xml:space="preserve">внебюджетные источники </w:t>
            </w:r>
          </w:p>
        </w:tc>
        <w:tc>
          <w:tcPr>
            <w:tcW w:w="2693" w:type="dxa"/>
            <w:tcBorders>
              <w:top w:val="single" w:sz="4" w:space="0" w:color="auto"/>
              <w:left w:val="single" w:sz="4" w:space="0" w:color="auto"/>
              <w:bottom w:val="single" w:sz="4" w:space="0" w:color="auto"/>
              <w:right w:val="single" w:sz="4" w:space="0" w:color="auto"/>
            </w:tcBorders>
            <w:noWrap/>
            <w:hideMark/>
          </w:tcPr>
          <w:p w:rsidR="00A014B3" w:rsidRDefault="00A014B3">
            <w:pPr>
              <w:widowControl w:val="0"/>
              <w:autoSpaceDE w:val="0"/>
              <w:autoSpaceDN w:val="0"/>
              <w:adjustRightInd w:val="0"/>
              <w:jc w:val="center"/>
              <w:rPr>
                <w:szCs w:val="24"/>
              </w:rPr>
            </w:pPr>
            <w:r>
              <w:t>6600,0</w:t>
            </w:r>
          </w:p>
        </w:tc>
        <w:tc>
          <w:tcPr>
            <w:tcW w:w="2268"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szCs w:val="24"/>
              </w:rPr>
            </w:pPr>
            <w:r>
              <w:t>-</w:t>
            </w:r>
          </w:p>
        </w:tc>
        <w:tc>
          <w:tcPr>
            <w:tcW w:w="2551"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highlight w:val="yellow"/>
              </w:rPr>
            </w:pPr>
            <w:r>
              <w:t>6445,08</w:t>
            </w:r>
          </w:p>
        </w:tc>
      </w:tr>
      <w:tr w:rsidR="00A014B3" w:rsidTr="00A014B3">
        <w:trPr>
          <w:trHeight w:val="315"/>
        </w:trPr>
        <w:tc>
          <w:tcPr>
            <w:tcW w:w="2268" w:type="dxa"/>
            <w:vMerge w:val="restart"/>
            <w:tcBorders>
              <w:top w:val="single" w:sz="4" w:space="0" w:color="auto"/>
              <w:left w:val="single" w:sz="4" w:space="0" w:color="auto"/>
              <w:bottom w:val="single" w:sz="4" w:space="0" w:color="auto"/>
              <w:right w:val="single" w:sz="4" w:space="0" w:color="auto"/>
            </w:tcBorders>
            <w:hideMark/>
          </w:tcPr>
          <w:p w:rsidR="00A014B3" w:rsidRDefault="00A014B3">
            <w:pPr>
              <w:rPr>
                <w:szCs w:val="24"/>
              </w:rPr>
            </w:pPr>
            <w:r>
              <w:t xml:space="preserve">Подпрограмма </w:t>
            </w:r>
            <w:r>
              <w:lastRenderedPageBreak/>
              <w:t xml:space="preserve">«Взаимодействие органов местного самоуправления с населением в решении вопросов укрепления </w:t>
            </w:r>
          </w:p>
          <w:p w:rsidR="00A014B3" w:rsidRDefault="00A014B3">
            <w:pPr>
              <w:rPr>
                <w:szCs w:val="24"/>
                <w:highlight w:val="yellow"/>
              </w:rPr>
            </w:pPr>
            <w:r>
              <w:t>гражданского общества и развития муниципальных образований Октябрьского района»</w:t>
            </w:r>
          </w:p>
        </w:tc>
        <w:tc>
          <w:tcPr>
            <w:tcW w:w="5529" w:type="dxa"/>
            <w:tcBorders>
              <w:top w:val="single" w:sz="4" w:space="0" w:color="auto"/>
              <w:left w:val="single" w:sz="4" w:space="0" w:color="auto"/>
              <w:bottom w:val="single" w:sz="4" w:space="0" w:color="auto"/>
              <w:right w:val="single" w:sz="4" w:space="0" w:color="auto"/>
            </w:tcBorders>
            <w:noWrap/>
            <w:hideMark/>
          </w:tcPr>
          <w:p w:rsidR="00A014B3" w:rsidRDefault="00A014B3">
            <w:pPr>
              <w:rPr>
                <w:szCs w:val="24"/>
              </w:rPr>
            </w:pPr>
            <w:r>
              <w:lastRenderedPageBreak/>
              <w:t>Всего</w:t>
            </w:r>
          </w:p>
        </w:tc>
        <w:tc>
          <w:tcPr>
            <w:tcW w:w="2693" w:type="dxa"/>
            <w:tcBorders>
              <w:top w:val="single" w:sz="4" w:space="0" w:color="auto"/>
              <w:left w:val="single" w:sz="4" w:space="0" w:color="auto"/>
              <w:bottom w:val="single" w:sz="4" w:space="0" w:color="auto"/>
              <w:right w:val="single" w:sz="4" w:space="0" w:color="auto"/>
            </w:tcBorders>
            <w:noWrap/>
            <w:hideMark/>
          </w:tcPr>
          <w:p w:rsidR="00A014B3" w:rsidRDefault="00A014B3">
            <w:pPr>
              <w:widowControl w:val="0"/>
              <w:autoSpaceDE w:val="0"/>
              <w:autoSpaceDN w:val="0"/>
              <w:adjustRightInd w:val="0"/>
              <w:jc w:val="center"/>
              <w:rPr>
                <w:szCs w:val="24"/>
                <w:highlight w:val="yellow"/>
              </w:rPr>
            </w:pPr>
            <w:r>
              <w:t>-</w:t>
            </w:r>
          </w:p>
        </w:tc>
        <w:tc>
          <w:tcPr>
            <w:tcW w:w="2268"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szCs w:val="24"/>
              </w:rPr>
            </w:pPr>
            <w:r>
              <w:t>-</w:t>
            </w:r>
          </w:p>
        </w:tc>
        <w:tc>
          <w:tcPr>
            <w:tcW w:w="2551"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w:t>
            </w:r>
          </w:p>
        </w:tc>
      </w:tr>
      <w:tr w:rsidR="00A014B3" w:rsidTr="00A014B3">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highlight w:val="yellow"/>
              </w:rPr>
            </w:pPr>
          </w:p>
        </w:tc>
        <w:tc>
          <w:tcPr>
            <w:tcW w:w="5529" w:type="dxa"/>
            <w:tcBorders>
              <w:top w:val="single" w:sz="4" w:space="0" w:color="auto"/>
              <w:left w:val="single" w:sz="4" w:space="0" w:color="auto"/>
              <w:bottom w:val="single" w:sz="4" w:space="0" w:color="auto"/>
              <w:right w:val="single" w:sz="4" w:space="0" w:color="auto"/>
            </w:tcBorders>
            <w:hideMark/>
          </w:tcPr>
          <w:p w:rsidR="00A014B3" w:rsidRDefault="00A014B3">
            <w:pPr>
              <w:rPr>
                <w:szCs w:val="24"/>
              </w:rPr>
            </w:pPr>
            <w:r>
              <w:t xml:space="preserve">Бюджет Октябрьского района, </w:t>
            </w:r>
          </w:p>
        </w:tc>
        <w:tc>
          <w:tcPr>
            <w:tcW w:w="2693" w:type="dxa"/>
            <w:tcBorders>
              <w:top w:val="single" w:sz="4" w:space="0" w:color="auto"/>
              <w:left w:val="single" w:sz="4" w:space="0" w:color="auto"/>
              <w:bottom w:val="single" w:sz="4" w:space="0" w:color="auto"/>
              <w:right w:val="single" w:sz="4" w:space="0" w:color="auto"/>
            </w:tcBorders>
            <w:noWrap/>
            <w:hideMark/>
          </w:tcPr>
          <w:p w:rsidR="00A014B3" w:rsidRDefault="00A014B3">
            <w:pPr>
              <w:widowControl w:val="0"/>
              <w:autoSpaceDE w:val="0"/>
              <w:autoSpaceDN w:val="0"/>
              <w:adjustRightInd w:val="0"/>
              <w:jc w:val="center"/>
              <w:rPr>
                <w:szCs w:val="24"/>
                <w:highlight w:val="yellow"/>
              </w:rPr>
            </w:pPr>
            <w:r>
              <w:t>-</w:t>
            </w:r>
          </w:p>
        </w:tc>
        <w:tc>
          <w:tcPr>
            <w:tcW w:w="2268"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szCs w:val="24"/>
              </w:rPr>
            </w:pPr>
            <w:r>
              <w:t>-</w:t>
            </w:r>
          </w:p>
        </w:tc>
        <w:tc>
          <w:tcPr>
            <w:tcW w:w="2551"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w:t>
            </w:r>
          </w:p>
        </w:tc>
      </w:tr>
      <w:tr w:rsidR="00A014B3" w:rsidTr="00A014B3">
        <w:trPr>
          <w:trHeight w:val="330"/>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highlight w:val="yellow"/>
              </w:rPr>
            </w:pPr>
          </w:p>
        </w:tc>
        <w:tc>
          <w:tcPr>
            <w:tcW w:w="5529" w:type="dxa"/>
            <w:tcBorders>
              <w:top w:val="single" w:sz="4" w:space="0" w:color="auto"/>
              <w:left w:val="single" w:sz="4" w:space="0" w:color="auto"/>
              <w:bottom w:val="single" w:sz="4" w:space="0" w:color="auto"/>
              <w:right w:val="single" w:sz="4" w:space="0" w:color="auto"/>
            </w:tcBorders>
            <w:hideMark/>
          </w:tcPr>
          <w:p w:rsidR="00A014B3" w:rsidRDefault="00A014B3">
            <w:pPr>
              <w:rPr>
                <w:bCs/>
                <w:szCs w:val="24"/>
              </w:rPr>
            </w:pPr>
            <w:r>
              <w:rPr>
                <w:bCs/>
              </w:rPr>
              <w:t xml:space="preserve">безвозмездные поступления в бюджет Октябрьского района, </w:t>
            </w:r>
          </w:p>
        </w:tc>
        <w:tc>
          <w:tcPr>
            <w:tcW w:w="2693" w:type="dxa"/>
            <w:tcBorders>
              <w:top w:val="single" w:sz="4" w:space="0" w:color="auto"/>
              <w:left w:val="single" w:sz="4" w:space="0" w:color="auto"/>
              <w:bottom w:val="single" w:sz="4" w:space="0" w:color="auto"/>
              <w:right w:val="single" w:sz="4" w:space="0" w:color="auto"/>
            </w:tcBorders>
            <w:noWrap/>
          </w:tcPr>
          <w:p w:rsidR="00A014B3" w:rsidRDefault="00A014B3">
            <w:pPr>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A014B3" w:rsidRDefault="00A014B3">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A014B3" w:rsidRDefault="00A014B3">
            <w:pPr>
              <w:jc w:val="center"/>
              <w:rPr>
                <w:szCs w:val="24"/>
              </w:rPr>
            </w:pPr>
          </w:p>
        </w:tc>
      </w:tr>
      <w:tr w:rsidR="00A014B3" w:rsidTr="00A014B3">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highlight w:val="yellow"/>
              </w:rPr>
            </w:pPr>
          </w:p>
        </w:tc>
        <w:tc>
          <w:tcPr>
            <w:tcW w:w="5529" w:type="dxa"/>
            <w:tcBorders>
              <w:top w:val="single" w:sz="4" w:space="0" w:color="auto"/>
              <w:left w:val="single" w:sz="4" w:space="0" w:color="auto"/>
              <w:bottom w:val="single" w:sz="4" w:space="0" w:color="auto"/>
              <w:right w:val="single" w:sz="4" w:space="0" w:color="auto"/>
            </w:tcBorders>
            <w:hideMark/>
          </w:tcPr>
          <w:p w:rsidR="00A014B3" w:rsidRDefault="00A014B3">
            <w:pPr>
              <w:rPr>
                <w:bCs/>
                <w:i/>
                <w:iCs/>
                <w:szCs w:val="24"/>
              </w:rPr>
            </w:pPr>
            <w:r>
              <w:rPr>
                <w:bCs/>
                <w:i/>
                <w:iCs/>
              </w:rPr>
              <w:t>в том числе за счет средств:</w:t>
            </w:r>
          </w:p>
        </w:tc>
        <w:tc>
          <w:tcPr>
            <w:tcW w:w="2693" w:type="dxa"/>
            <w:tcBorders>
              <w:top w:val="single" w:sz="4" w:space="0" w:color="auto"/>
              <w:left w:val="single" w:sz="4" w:space="0" w:color="auto"/>
              <w:bottom w:val="single" w:sz="4" w:space="0" w:color="auto"/>
              <w:right w:val="single" w:sz="4" w:space="0" w:color="auto"/>
            </w:tcBorders>
            <w:noWrap/>
          </w:tcPr>
          <w:p w:rsidR="00A014B3" w:rsidRDefault="00A014B3">
            <w:pPr>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A014B3" w:rsidRDefault="00A014B3">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A014B3" w:rsidRDefault="00A014B3">
            <w:pPr>
              <w:jc w:val="center"/>
              <w:rPr>
                <w:szCs w:val="24"/>
              </w:rPr>
            </w:pPr>
          </w:p>
        </w:tc>
      </w:tr>
      <w:tr w:rsidR="00A014B3" w:rsidTr="00A014B3">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highlight w:val="yellow"/>
              </w:rPr>
            </w:pPr>
          </w:p>
        </w:tc>
        <w:tc>
          <w:tcPr>
            <w:tcW w:w="5529" w:type="dxa"/>
            <w:tcBorders>
              <w:top w:val="single" w:sz="4" w:space="0" w:color="auto"/>
              <w:left w:val="single" w:sz="4" w:space="0" w:color="auto"/>
              <w:bottom w:val="single" w:sz="4" w:space="0" w:color="auto"/>
              <w:right w:val="single" w:sz="4" w:space="0" w:color="auto"/>
            </w:tcBorders>
            <w:hideMark/>
          </w:tcPr>
          <w:p w:rsidR="00A014B3" w:rsidRDefault="00A014B3">
            <w:pPr>
              <w:rPr>
                <w:szCs w:val="24"/>
              </w:rPr>
            </w:pPr>
            <w:r>
              <w:t xml:space="preserve"> - федерального бюджета,</w:t>
            </w:r>
          </w:p>
        </w:tc>
        <w:tc>
          <w:tcPr>
            <w:tcW w:w="2693" w:type="dxa"/>
            <w:tcBorders>
              <w:top w:val="single" w:sz="4" w:space="0" w:color="auto"/>
              <w:left w:val="single" w:sz="4" w:space="0" w:color="auto"/>
              <w:bottom w:val="single" w:sz="4" w:space="0" w:color="auto"/>
              <w:right w:val="single" w:sz="4" w:space="0" w:color="auto"/>
            </w:tcBorders>
            <w:noWrap/>
          </w:tcPr>
          <w:p w:rsidR="00A014B3" w:rsidRDefault="00A014B3">
            <w:pPr>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A014B3" w:rsidRDefault="00A014B3">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A014B3" w:rsidRDefault="00A014B3">
            <w:pPr>
              <w:jc w:val="center"/>
              <w:rPr>
                <w:szCs w:val="24"/>
              </w:rPr>
            </w:pPr>
          </w:p>
        </w:tc>
      </w:tr>
      <w:tr w:rsidR="00A014B3" w:rsidTr="00A014B3">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highlight w:val="yellow"/>
              </w:rPr>
            </w:pPr>
          </w:p>
        </w:tc>
        <w:tc>
          <w:tcPr>
            <w:tcW w:w="5529" w:type="dxa"/>
            <w:tcBorders>
              <w:top w:val="single" w:sz="4" w:space="0" w:color="auto"/>
              <w:left w:val="single" w:sz="4" w:space="0" w:color="auto"/>
              <w:bottom w:val="single" w:sz="4" w:space="0" w:color="auto"/>
              <w:right w:val="single" w:sz="4" w:space="0" w:color="auto"/>
            </w:tcBorders>
            <w:hideMark/>
          </w:tcPr>
          <w:p w:rsidR="00A014B3" w:rsidRDefault="00A014B3">
            <w:pPr>
              <w:rPr>
                <w:bCs/>
                <w:szCs w:val="24"/>
              </w:rPr>
            </w:pPr>
            <w:r>
              <w:rPr>
                <w:bCs/>
              </w:rPr>
              <w:t>- бюджета Ростовской области</w:t>
            </w:r>
          </w:p>
        </w:tc>
        <w:tc>
          <w:tcPr>
            <w:tcW w:w="2693" w:type="dxa"/>
            <w:tcBorders>
              <w:top w:val="single" w:sz="4" w:space="0" w:color="auto"/>
              <w:left w:val="single" w:sz="4" w:space="0" w:color="auto"/>
              <w:bottom w:val="single" w:sz="4" w:space="0" w:color="auto"/>
              <w:right w:val="single" w:sz="4" w:space="0" w:color="auto"/>
            </w:tcBorders>
            <w:noWrap/>
          </w:tcPr>
          <w:p w:rsidR="00A014B3" w:rsidRDefault="00A014B3">
            <w:pPr>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A014B3" w:rsidRDefault="00A014B3">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A014B3" w:rsidRDefault="00A014B3">
            <w:pPr>
              <w:jc w:val="center"/>
              <w:rPr>
                <w:szCs w:val="24"/>
              </w:rPr>
            </w:pPr>
          </w:p>
        </w:tc>
      </w:tr>
      <w:tr w:rsidR="00A014B3" w:rsidTr="00A014B3">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highlight w:val="yellow"/>
              </w:rPr>
            </w:pPr>
          </w:p>
        </w:tc>
        <w:tc>
          <w:tcPr>
            <w:tcW w:w="5529" w:type="dxa"/>
            <w:tcBorders>
              <w:top w:val="single" w:sz="4" w:space="0" w:color="auto"/>
              <w:left w:val="single" w:sz="4" w:space="0" w:color="auto"/>
              <w:bottom w:val="single" w:sz="4" w:space="0" w:color="auto"/>
              <w:right w:val="single" w:sz="4" w:space="0" w:color="auto"/>
            </w:tcBorders>
            <w:hideMark/>
          </w:tcPr>
          <w:p w:rsidR="00A014B3" w:rsidRDefault="00A014B3">
            <w:pPr>
              <w:rPr>
                <w:szCs w:val="24"/>
              </w:rPr>
            </w:pPr>
            <w:r>
              <w:t>Бюджет муниципальных образований Октябрьского района</w:t>
            </w:r>
          </w:p>
        </w:tc>
        <w:tc>
          <w:tcPr>
            <w:tcW w:w="2693" w:type="dxa"/>
            <w:tcBorders>
              <w:top w:val="single" w:sz="4" w:space="0" w:color="auto"/>
              <w:left w:val="single" w:sz="4" w:space="0" w:color="auto"/>
              <w:bottom w:val="single" w:sz="4" w:space="0" w:color="auto"/>
              <w:right w:val="single" w:sz="4" w:space="0" w:color="auto"/>
            </w:tcBorders>
            <w:noWrap/>
          </w:tcPr>
          <w:p w:rsidR="00A014B3" w:rsidRDefault="00A014B3">
            <w:pPr>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A014B3" w:rsidRDefault="00A014B3">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A014B3" w:rsidRDefault="00A014B3">
            <w:pPr>
              <w:jc w:val="center"/>
              <w:rPr>
                <w:szCs w:val="24"/>
              </w:rPr>
            </w:pPr>
          </w:p>
        </w:tc>
      </w:tr>
      <w:tr w:rsidR="00A014B3" w:rsidTr="00A014B3">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highlight w:val="yellow"/>
              </w:rPr>
            </w:pPr>
          </w:p>
        </w:tc>
        <w:tc>
          <w:tcPr>
            <w:tcW w:w="5529" w:type="dxa"/>
            <w:tcBorders>
              <w:top w:val="single" w:sz="4" w:space="0" w:color="auto"/>
              <w:left w:val="single" w:sz="4" w:space="0" w:color="auto"/>
              <w:bottom w:val="single" w:sz="4" w:space="0" w:color="auto"/>
              <w:right w:val="single" w:sz="4" w:space="0" w:color="auto"/>
            </w:tcBorders>
            <w:hideMark/>
          </w:tcPr>
          <w:p w:rsidR="00A014B3" w:rsidRDefault="00A014B3">
            <w:pPr>
              <w:rPr>
                <w:szCs w:val="24"/>
                <w:highlight w:val="yellow"/>
              </w:rPr>
            </w:pPr>
            <w:r>
              <w:t>внебюджетные источники</w:t>
            </w:r>
          </w:p>
        </w:tc>
        <w:tc>
          <w:tcPr>
            <w:tcW w:w="2693" w:type="dxa"/>
            <w:tcBorders>
              <w:top w:val="single" w:sz="4" w:space="0" w:color="auto"/>
              <w:left w:val="single" w:sz="4" w:space="0" w:color="auto"/>
              <w:bottom w:val="single" w:sz="4" w:space="0" w:color="auto"/>
              <w:right w:val="single" w:sz="4" w:space="0" w:color="auto"/>
            </w:tcBorders>
            <w:noWrap/>
          </w:tcPr>
          <w:p w:rsidR="00A014B3" w:rsidRDefault="00A014B3">
            <w:pPr>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A014B3" w:rsidRDefault="00A014B3">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A014B3" w:rsidRDefault="00A014B3">
            <w:pPr>
              <w:jc w:val="center"/>
              <w:rPr>
                <w:szCs w:val="24"/>
              </w:rPr>
            </w:pPr>
          </w:p>
        </w:tc>
      </w:tr>
      <w:tr w:rsidR="00A014B3" w:rsidTr="00A014B3">
        <w:trPr>
          <w:trHeight w:val="315"/>
        </w:trPr>
        <w:tc>
          <w:tcPr>
            <w:tcW w:w="2268" w:type="dxa"/>
            <w:vMerge w:val="restart"/>
            <w:tcBorders>
              <w:top w:val="single" w:sz="4" w:space="0" w:color="auto"/>
              <w:left w:val="single" w:sz="4" w:space="0" w:color="auto"/>
              <w:bottom w:val="single" w:sz="4" w:space="0" w:color="auto"/>
              <w:right w:val="single" w:sz="4" w:space="0" w:color="auto"/>
            </w:tcBorders>
            <w:hideMark/>
          </w:tcPr>
          <w:p w:rsidR="00A014B3" w:rsidRDefault="00A014B3">
            <w:pPr>
              <w:rPr>
                <w:szCs w:val="24"/>
                <w:highlight w:val="yellow"/>
              </w:rPr>
            </w:pPr>
            <w:r>
              <w:t xml:space="preserve">Подпрограмма «Создание условий для эффективной реализации </w:t>
            </w:r>
            <w:r>
              <w:rPr>
                <w:shd w:val="clear" w:color="auto" w:fill="FFFFFF"/>
              </w:rPr>
              <w:t xml:space="preserve">общественных </w:t>
            </w:r>
            <w:r>
              <w:rPr>
                <w:bCs/>
                <w:shd w:val="clear" w:color="auto" w:fill="FFFFFF"/>
              </w:rPr>
              <w:t>инициатив</w:t>
            </w:r>
            <w:r>
              <w:rPr>
                <w:shd w:val="clear" w:color="auto" w:fill="FFFFFF"/>
              </w:rPr>
              <w:t xml:space="preserve"> Октябрьского района</w:t>
            </w:r>
            <w:r>
              <w:t>»</w:t>
            </w:r>
          </w:p>
        </w:tc>
        <w:tc>
          <w:tcPr>
            <w:tcW w:w="5529" w:type="dxa"/>
            <w:tcBorders>
              <w:top w:val="single" w:sz="4" w:space="0" w:color="auto"/>
              <w:left w:val="single" w:sz="4" w:space="0" w:color="auto"/>
              <w:bottom w:val="single" w:sz="4" w:space="0" w:color="auto"/>
              <w:right w:val="single" w:sz="4" w:space="0" w:color="auto"/>
            </w:tcBorders>
            <w:noWrap/>
            <w:hideMark/>
          </w:tcPr>
          <w:p w:rsidR="00A014B3" w:rsidRDefault="00A014B3">
            <w:pPr>
              <w:rPr>
                <w:szCs w:val="24"/>
              </w:rPr>
            </w:pPr>
            <w:r>
              <w:t>Всего</w:t>
            </w:r>
          </w:p>
        </w:tc>
        <w:tc>
          <w:tcPr>
            <w:tcW w:w="2693" w:type="dxa"/>
            <w:tcBorders>
              <w:top w:val="single" w:sz="4" w:space="0" w:color="auto"/>
              <w:left w:val="single" w:sz="4" w:space="0" w:color="auto"/>
              <w:bottom w:val="single" w:sz="4" w:space="0" w:color="auto"/>
              <w:right w:val="single" w:sz="4" w:space="0" w:color="auto"/>
            </w:tcBorders>
            <w:noWrap/>
            <w:hideMark/>
          </w:tcPr>
          <w:p w:rsidR="00A014B3" w:rsidRDefault="00A014B3">
            <w:pPr>
              <w:widowControl w:val="0"/>
              <w:autoSpaceDE w:val="0"/>
              <w:autoSpaceDN w:val="0"/>
              <w:adjustRightInd w:val="0"/>
              <w:jc w:val="center"/>
              <w:rPr>
                <w:szCs w:val="24"/>
              </w:rPr>
            </w:pPr>
            <w:r>
              <w:t>6600,0</w:t>
            </w:r>
          </w:p>
        </w:tc>
        <w:tc>
          <w:tcPr>
            <w:tcW w:w="2268"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szCs w:val="24"/>
              </w:rPr>
            </w:pPr>
            <w:r>
              <w:t>-</w:t>
            </w:r>
          </w:p>
        </w:tc>
        <w:tc>
          <w:tcPr>
            <w:tcW w:w="2551"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highlight w:val="yellow"/>
              </w:rPr>
            </w:pPr>
            <w:r>
              <w:t>6445,08</w:t>
            </w:r>
          </w:p>
        </w:tc>
      </w:tr>
      <w:tr w:rsidR="00A014B3" w:rsidTr="00A014B3">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highlight w:val="yellow"/>
              </w:rPr>
            </w:pPr>
          </w:p>
        </w:tc>
        <w:tc>
          <w:tcPr>
            <w:tcW w:w="5529" w:type="dxa"/>
            <w:tcBorders>
              <w:top w:val="single" w:sz="4" w:space="0" w:color="auto"/>
              <w:left w:val="single" w:sz="4" w:space="0" w:color="auto"/>
              <w:bottom w:val="single" w:sz="4" w:space="0" w:color="auto"/>
              <w:right w:val="single" w:sz="4" w:space="0" w:color="auto"/>
            </w:tcBorders>
            <w:hideMark/>
          </w:tcPr>
          <w:p w:rsidR="00A014B3" w:rsidRDefault="00A014B3">
            <w:pPr>
              <w:rPr>
                <w:szCs w:val="24"/>
              </w:rPr>
            </w:pPr>
            <w:r>
              <w:t>Бюджет Октябрьского района,</w:t>
            </w:r>
          </w:p>
        </w:tc>
        <w:tc>
          <w:tcPr>
            <w:tcW w:w="2693" w:type="dxa"/>
            <w:tcBorders>
              <w:top w:val="single" w:sz="4" w:space="0" w:color="auto"/>
              <w:left w:val="single" w:sz="4" w:space="0" w:color="auto"/>
              <w:bottom w:val="single" w:sz="4" w:space="0" w:color="auto"/>
              <w:right w:val="single" w:sz="4" w:space="0" w:color="auto"/>
            </w:tcBorders>
            <w:noWrap/>
            <w:hideMark/>
          </w:tcPr>
          <w:p w:rsidR="00A014B3" w:rsidRDefault="00A014B3">
            <w:pPr>
              <w:widowControl w:val="0"/>
              <w:autoSpaceDE w:val="0"/>
              <w:autoSpaceDN w:val="0"/>
              <w:adjustRightInd w:val="0"/>
              <w:jc w:val="center"/>
              <w:rPr>
                <w:szCs w:val="24"/>
                <w:highlight w:val="yellow"/>
              </w:rPr>
            </w:pPr>
            <w:r>
              <w:t>-</w:t>
            </w:r>
          </w:p>
        </w:tc>
        <w:tc>
          <w:tcPr>
            <w:tcW w:w="2268"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szCs w:val="24"/>
              </w:rPr>
            </w:pPr>
            <w:r>
              <w:t>-</w:t>
            </w:r>
          </w:p>
        </w:tc>
        <w:tc>
          <w:tcPr>
            <w:tcW w:w="2551"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w:t>
            </w:r>
          </w:p>
        </w:tc>
      </w:tr>
      <w:tr w:rsidR="00A014B3" w:rsidTr="00A014B3">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highlight w:val="yellow"/>
              </w:rPr>
            </w:pPr>
          </w:p>
        </w:tc>
        <w:tc>
          <w:tcPr>
            <w:tcW w:w="5529" w:type="dxa"/>
            <w:tcBorders>
              <w:top w:val="single" w:sz="4" w:space="0" w:color="auto"/>
              <w:left w:val="single" w:sz="4" w:space="0" w:color="auto"/>
              <w:bottom w:val="single" w:sz="4" w:space="0" w:color="auto"/>
              <w:right w:val="single" w:sz="4" w:space="0" w:color="auto"/>
            </w:tcBorders>
            <w:hideMark/>
          </w:tcPr>
          <w:p w:rsidR="00A014B3" w:rsidRDefault="00A014B3">
            <w:pPr>
              <w:rPr>
                <w:bCs/>
                <w:szCs w:val="24"/>
              </w:rPr>
            </w:pPr>
            <w:r>
              <w:rPr>
                <w:bCs/>
              </w:rPr>
              <w:t xml:space="preserve">безвозмездные поступления в бюджет Октябрьского района, </w:t>
            </w:r>
          </w:p>
        </w:tc>
        <w:tc>
          <w:tcPr>
            <w:tcW w:w="2693" w:type="dxa"/>
            <w:tcBorders>
              <w:top w:val="single" w:sz="4" w:space="0" w:color="auto"/>
              <w:left w:val="single" w:sz="4" w:space="0" w:color="auto"/>
              <w:bottom w:val="single" w:sz="4" w:space="0" w:color="auto"/>
              <w:right w:val="single" w:sz="4" w:space="0" w:color="auto"/>
            </w:tcBorders>
            <w:noWrap/>
          </w:tcPr>
          <w:p w:rsidR="00A014B3" w:rsidRDefault="00A014B3">
            <w:pPr>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A014B3" w:rsidRDefault="00A014B3">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A014B3" w:rsidRDefault="00A014B3">
            <w:pPr>
              <w:jc w:val="center"/>
              <w:rPr>
                <w:szCs w:val="24"/>
              </w:rPr>
            </w:pPr>
          </w:p>
        </w:tc>
      </w:tr>
      <w:tr w:rsidR="00A014B3" w:rsidTr="00A014B3">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highlight w:val="yellow"/>
              </w:rPr>
            </w:pPr>
          </w:p>
        </w:tc>
        <w:tc>
          <w:tcPr>
            <w:tcW w:w="5529" w:type="dxa"/>
            <w:tcBorders>
              <w:top w:val="single" w:sz="4" w:space="0" w:color="auto"/>
              <w:left w:val="single" w:sz="4" w:space="0" w:color="auto"/>
              <w:bottom w:val="single" w:sz="4" w:space="0" w:color="auto"/>
              <w:right w:val="single" w:sz="4" w:space="0" w:color="auto"/>
            </w:tcBorders>
            <w:hideMark/>
          </w:tcPr>
          <w:p w:rsidR="00A014B3" w:rsidRDefault="00A014B3">
            <w:pPr>
              <w:rPr>
                <w:bCs/>
                <w:i/>
                <w:iCs/>
                <w:szCs w:val="24"/>
              </w:rPr>
            </w:pPr>
            <w:r>
              <w:rPr>
                <w:bCs/>
                <w:i/>
                <w:iCs/>
              </w:rPr>
              <w:t>в том числе за счет средств:</w:t>
            </w:r>
          </w:p>
        </w:tc>
        <w:tc>
          <w:tcPr>
            <w:tcW w:w="2693" w:type="dxa"/>
            <w:tcBorders>
              <w:top w:val="single" w:sz="4" w:space="0" w:color="auto"/>
              <w:left w:val="single" w:sz="4" w:space="0" w:color="auto"/>
              <w:bottom w:val="single" w:sz="4" w:space="0" w:color="auto"/>
              <w:right w:val="single" w:sz="4" w:space="0" w:color="auto"/>
            </w:tcBorders>
            <w:noWrap/>
          </w:tcPr>
          <w:p w:rsidR="00A014B3" w:rsidRDefault="00A014B3">
            <w:pPr>
              <w:rPr>
                <w:szCs w:val="24"/>
              </w:rPr>
            </w:pPr>
          </w:p>
        </w:tc>
        <w:tc>
          <w:tcPr>
            <w:tcW w:w="2268" w:type="dxa"/>
            <w:tcBorders>
              <w:top w:val="single" w:sz="4" w:space="0" w:color="auto"/>
              <w:left w:val="single" w:sz="4" w:space="0" w:color="auto"/>
              <w:bottom w:val="single" w:sz="4" w:space="0" w:color="auto"/>
              <w:right w:val="single" w:sz="4" w:space="0" w:color="auto"/>
            </w:tcBorders>
          </w:tcPr>
          <w:p w:rsidR="00A014B3" w:rsidRDefault="00A014B3">
            <w:pPr>
              <w:rPr>
                <w:szCs w:val="24"/>
              </w:rPr>
            </w:pPr>
          </w:p>
        </w:tc>
        <w:tc>
          <w:tcPr>
            <w:tcW w:w="2551" w:type="dxa"/>
            <w:tcBorders>
              <w:top w:val="single" w:sz="4" w:space="0" w:color="auto"/>
              <w:left w:val="single" w:sz="4" w:space="0" w:color="auto"/>
              <w:bottom w:val="single" w:sz="4" w:space="0" w:color="auto"/>
              <w:right w:val="single" w:sz="4" w:space="0" w:color="auto"/>
            </w:tcBorders>
          </w:tcPr>
          <w:p w:rsidR="00A014B3" w:rsidRDefault="00A014B3">
            <w:pPr>
              <w:rPr>
                <w:szCs w:val="24"/>
              </w:rPr>
            </w:pPr>
          </w:p>
        </w:tc>
      </w:tr>
      <w:tr w:rsidR="00A014B3" w:rsidTr="00A014B3">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highlight w:val="yellow"/>
              </w:rPr>
            </w:pPr>
          </w:p>
        </w:tc>
        <w:tc>
          <w:tcPr>
            <w:tcW w:w="5529" w:type="dxa"/>
            <w:tcBorders>
              <w:top w:val="single" w:sz="4" w:space="0" w:color="auto"/>
              <w:left w:val="single" w:sz="4" w:space="0" w:color="auto"/>
              <w:bottom w:val="single" w:sz="4" w:space="0" w:color="auto"/>
              <w:right w:val="single" w:sz="4" w:space="0" w:color="auto"/>
            </w:tcBorders>
            <w:hideMark/>
          </w:tcPr>
          <w:p w:rsidR="00A014B3" w:rsidRDefault="00A014B3">
            <w:pPr>
              <w:rPr>
                <w:szCs w:val="24"/>
              </w:rPr>
            </w:pPr>
            <w:r>
              <w:t xml:space="preserve"> - федерального бюджета,</w:t>
            </w:r>
          </w:p>
        </w:tc>
        <w:tc>
          <w:tcPr>
            <w:tcW w:w="2693" w:type="dxa"/>
            <w:tcBorders>
              <w:top w:val="single" w:sz="4" w:space="0" w:color="auto"/>
              <w:left w:val="single" w:sz="4" w:space="0" w:color="auto"/>
              <w:bottom w:val="single" w:sz="4" w:space="0" w:color="auto"/>
              <w:right w:val="single" w:sz="4" w:space="0" w:color="auto"/>
            </w:tcBorders>
            <w:noWrap/>
          </w:tcPr>
          <w:p w:rsidR="00A014B3" w:rsidRDefault="00A014B3">
            <w:pPr>
              <w:rPr>
                <w:szCs w:val="24"/>
              </w:rPr>
            </w:pPr>
          </w:p>
        </w:tc>
        <w:tc>
          <w:tcPr>
            <w:tcW w:w="2268" w:type="dxa"/>
            <w:tcBorders>
              <w:top w:val="single" w:sz="4" w:space="0" w:color="auto"/>
              <w:left w:val="single" w:sz="4" w:space="0" w:color="auto"/>
              <w:bottom w:val="single" w:sz="4" w:space="0" w:color="auto"/>
              <w:right w:val="single" w:sz="4" w:space="0" w:color="auto"/>
            </w:tcBorders>
          </w:tcPr>
          <w:p w:rsidR="00A014B3" w:rsidRDefault="00A014B3">
            <w:pPr>
              <w:rPr>
                <w:szCs w:val="24"/>
              </w:rPr>
            </w:pPr>
          </w:p>
        </w:tc>
        <w:tc>
          <w:tcPr>
            <w:tcW w:w="2551" w:type="dxa"/>
            <w:tcBorders>
              <w:top w:val="single" w:sz="4" w:space="0" w:color="auto"/>
              <w:left w:val="single" w:sz="4" w:space="0" w:color="auto"/>
              <w:bottom w:val="single" w:sz="4" w:space="0" w:color="auto"/>
              <w:right w:val="single" w:sz="4" w:space="0" w:color="auto"/>
            </w:tcBorders>
          </w:tcPr>
          <w:p w:rsidR="00A014B3" w:rsidRDefault="00A014B3">
            <w:pPr>
              <w:rPr>
                <w:szCs w:val="24"/>
              </w:rPr>
            </w:pPr>
          </w:p>
        </w:tc>
      </w:tr>
      <w:tr w:rsidR="00A014B3" w:rsidTr="00A014B3">
        <w:trPr>
          <w:trHeight w:val="300"/>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highlight w:val="yellow"/>
              </w:rPr>
            </w:pPr>
          </w:p>
        </w:tc>
        <w:tc>
          <w:tcPr>
            <w:tcW w:w="5529" w:type="dxa"/>
            <w:tcBorders>
              <w:top w:val="single" w:sz="4" w:space="0" w:color="auto"/>
              <w:left w:val="single" w:sz="4" w:space="0" w:color="auto"/>
              <w:bottom w:val="single" w:sz="4" w:space="0" w:color="auto"/>
              <w:right w:val="single" w:sz="4" w:space="0" w:color="auto"/>
            </w:tcBorders>
            <w:hideMark/>
          </w:tcPr>
          <w:p w:rsidR="00A014B3" w:rsidRDefault="00A014B3">
            <w:pPr>
              <w:rPr>
                <w:bCs/>
                <w:szCs w:val="24"/>
              </w:rPr>
            </w:pPr>
            <w:r>
              <w:rPr>
                <w:bCs/>
              </w:rPr>
              <w:t>-бюджета Ростовской области</w:t>
            </w:r>
          </w:p>
        </w:tc>
        <w:tc>
          <w:tcPr>
            <w:tcW w:w="2693" w:type="dxa"/>
            <w:tcBorders>
              <w:top w:val="single" w:sz="4" w:space="0" w:color="auto"/>
              <w:left w:val="single" w:sz="4" w:space="0" w:color="auto"/>
              <w:bottom w:val="single" w:sz="4" w:space="0" w:color="auto"/>
              <w:right w:val="single" w:sz="4" w:space="0" w:color="auto"/>
            </w:tcBorders>
            <w:noWrap/>
          </w:tcPr>
          <w:p w:rsidR="00A014B3" w:rsidRDefault="00A014B3">
            <w:pPr>
              <w:rPr>
                <w:szCs w:val="24"/>
              </w:rPr>
            </w:pPr>
          </w:p>
        </w:tc>
        <w:tc>
          <w:tcPr>
            <w:tcW w:w="2268" w:type="dxa"/>
            <w:tcBorders>
              <w:top w:val="single" w:sz="4" w:space="0" w:color="auto"/>
              <w:left w:val="single" w:sz="4" w:space="0" w:color="auto"/>
              <w:bottom w:val="single" w:sz="4" w:space="0" w:color="auto"/>
              <w:right w:val="single" w:sz="4" w:space="0" w:color="auto"/>
            </w:tcBorders>
          </w:tcPr>
          <w:p w:rsidR="00A014B3" w:rsidRDefault="00A014B3">
            <w:pPr>
              <w:rPr>
                <w:szCs w:val="24"/>
              </w:rPr>
            </w:pPr>
          </w:p>
        </w:tc>
        <w:tc>
          <w:tcPr>
            <w:tcW w:w="2551" w:type="dxa"/>
            <w:tcBorders>
              <w:top w:val="single" w:sz="4" w:space="0" w:color="auto"/>
              <w:left w:val="single" w:sz="4" w:space="0" w:color="auto"/>
              <w:bottom w:val="single" w:sz="4" w:space="0" w:color="auto"/>
              <w:right w:val="single" w:sz="4" w:space="0" w:color="auto"/>
            </w:tcBorders>
          </w:tcPr>
          <w:p w:rsidR="00A014B3" w:rsidRDefault="00A014B3">
            <w:pPr>
              <w:rPr>
                <w:szCs w:val="24"/>
              </w:rPr>
            </w:pPr>
          </w:p>
        </w:tc>
      </w:tr>
      <w:tr w:rsidR="00A014B3" w:rsidTr="00A014B3">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highlight w:val="yellow"/>
              </w:rPr>
            </w:pPr>
          </w:p>
        </w:tc>
        <w:tc>
          <w:tcPr>
            <w:tcW w:w="5529" w:type="dxa"/>
            <w:tcBorders>
              <w:top w:val="single" w:sz="4" w:space="0" w:color="auto"/>
              <w:left w:val="single" w:sz="4" w:space="0" w:color="auto"/>
              <w:bottom w:val="single" w:sz="4" w:space="0" w:color="auto"/>
              <w:right w:val="single" w:sz="4" w:space="0" w:color="auto"/>
            </w:tcBorders>
            <w:hideMark/>
          </w:tcPr>
          <w:p w:rsidR="00A014B3" w:rsidRDefault="00A014B3">
            <w:pPr>
              <w:rPr>
                <w:szCs w:val="24"/>
              </w:rPr>
            </w:pPr>
            <w:r>
              <w:t>Бюджет муниципальных образований Октябрьского района</w:t>
            </w:r>
          </w:p>
        </w:tc>
        <w:tc>
          <w:tcPr>
            <w:tcW w:w="2693" w:type="dxa"/>
            <w:tcBorders>
              <w:top w:val="single" w:sz="4" w:space="0" w:color="auto"/>
              <w:left w:val="single" w:sz="4" w:space="0" w:color="auto"/>
              <w:bottom w:val="single" w:sz="4" w:space="0" w:color="auto"/>
              <w:right w:val="single" w:sz="4" w:space="0" w:color="auto"/>
            </w:tcBorders>
            <w:noWrap/>
          </w:tcPr>
          <w:p w:rsidR="00A014B3" w:rsidRDefault="00A014B3">
            <w:pPr>
              <w:rPr>
                <w:szCs w:val="24"/>
              </w:rPr>
            </w:pPr>
          </w:p>
        </w:tc>
        <w:tc>
          <w:tcPr>
            <w:tcW w:w="2268" w:type="dxa"/>
            <w:tcBorders>
              <w:top w:val="single" w:sz="4" w:space="0" w:color="auto"/>
              <w:left w:val="single" w:sz="4" w:space="0" w:color="auto"/>
              <w:bottom w:val="single" w:sz="4" w:space="0" w:color="auto"/>
              <w:right w:val="single" w:sz="4" w:space="0" w:color="auto"/>
            </w:tcBorders>
          </w:tcPr>
          <w:p w:rsidR="00A014B3" w:rsidRDefault="00A014B3">
            <w:pPr>
              <w:rPr>
                <w:szCs w:val="24"/>
              </w:rPr>
            </w:pPr>
          </w:p>
        </w:tc>
        <w:tc>
          <w:tcPr>
            <w:tcW w:w="2551" w:type="dxa"/>
            <w:tcBorders>
              <w:top w:val="single" w:sz="4" w:space="0" w:color="auto"/>
              <w:left w:val="single" w:sz="4" w:space="0" w:color="auto"/>
              <w:bottom w:val="single" w:sz="4" w:space="0" w:color="auto"/>
              <w:right w:val="single" w:sz="4" w:space="0" w:color="auto"/>
            </w:tcBorders>
          </w:tcPr>
          <w:p w:rsidR="00A014B3" w:rsidRDefault="00A014B3">
            <w:pPr>
              <w:rPr>
                <w:szCs w:val="24"/>
              </w:rPr>
            </w:pPr>
          </w:p>
        </w:tc>
      </w:tr>
      <w:tr w:rsidR="00A014B3" w:rsidTr="00A014B3">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highlight w:val="yellow"/>
              </w:rPr>
            </w:pPr>
          </w:p>
        </w:tc>
        <w:tc>
          <w:tcPr>
            <w:tcW w:w="5529" w:type="dxa"/>
            <w:tcBorders>
              <w:top w:val="single" w:sz="4" w:space="0" w:color="auto"/>
              <w:left w:val="single" w:sz="4" w:space="0" w:color="auto"/>
              <w:bottom w:val="single" w:sz="4" w:space="0" w:color="auto"/>
              <w:right w:val="single" w:sz="4" w:space="0" w:color="auto"/>
            </w:tcBorders>
            <w:hideMark/>
          </w:tcPr>
          <w:p w:rsidR="00A014B3" w:rsidRDefault="00A014B3">
            <w:pPr>
              <w:rPr>
                <w:szCs w:val="24"/>
              </w:rPr>
            </w:pPr>
            <w:r>
              <w:t xml:space="preserve">внебюджетные источники </w:t>
            </w:r>
          </w:p>
        </w:tc>
        <w:tc>
          <w:tcPr>
            <w:tcW w:w="2693" w:type="dxa"/>
            <w:tcBorders>
              <w:top w:val="single" w:sz="4" w:space="0" w:color="auto"/>
              <w:left w:val="single" w:sz="4" w:space="0" w:color="auto"/>
              <w:bottom w:val="single" w:sz="4" w:space="0" w:color="auto"/>
              <w:right w:val="single" w:sz="4" w:space="0" w:color="auto"/>
            </w:tcBorders>
            <w:noWrap/>
            <w:hideMark/>
          </w:tcPr>
          <w:p w:rsidR="00A014B3" w:rsidRDefault="00A014B3">
            <w:pPr>
              <w:widowControl w:val="0"/>
              <w:autoSpaceDE w:val="0"/>
              <w:autoSpaceDN w:val="0"/>
              <w:adjustRightInd w:val="0"/>
              <w:jc w:val="center"/>
              <w:rPr>
                <w:szCs w:val="24"/>
              </w:rPr>
            </w:pPr>
            <w:r>
              <w:t>6600,0</w:t>
            </w:r>
          </w:p>
        </w:tc>
        <w:tc>
          <w:tcPr>
            <w:tcW w:w="2268"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szCs w:val="24"/>
              </w:rPr>
            </w:pPr>
            <w:r>
              <w:t>-</w:t>
            </w:r>
          </w:p>
        </w:tc>
        <w:tc>
          <w:tcPr>
            <w:tcW w:w="2551"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highlight w:val="yellow"/>
              </w:rPr>
            </w:pPr>
            <w:r>
              <w:t>6445,08</w:t>
            </w:r>
          </w:p>
        </w:tc>
      </w:tr>
    </w:tbl>
    <w:p w:rsidR="00A014B3" w:rsidRDefault="00A014B3" w:rsidP="00A014B3">
      <w:pPr>
        <w:widowControl w:val="0"/>
        <w:autoSpaceDE w:val="0"/>
        <w:autoSpaceDN w:val="0"/>
        <w:adjustRightInd w:val="0"/>
        <w:outlineLvl w:val="2"/>
        <w:rPr>
          <w:rFonts w:eastAsia="Calibri"/>
          <w:szCs w:val="24"/>
        </w:rPr>
      </w:pPr>
    </w:p>
    <w:p w:rsidR="00A014B3" w:rsidRDefault="00A014B3" w:rsidP="00A014B3">
      <w:pPr>
        <w:autoSpaceDE w:val="0"/>
        <w:autoSpaceDN w:val="0"/>
        <w:adjustRightInd w:val="0"/>
        <w:jc w:val="right"/>
        <w:rPr>
          <w:sz w:val="28"/>
          <w:szCs w:val="28"/>
        </w:rPr>
      </w:pPr>
    </w:p>
    <w:p w:rsidR="00A014B3" w:rsidRDefault="00A014B3" w:rsidP="00A014B3">
      <w:pPr>
        <w:autoSpaceDE w:val="0"/>
        <w:autoSpaceDN w:val="0"/>
        <w:adjustRightInd w:val="0"/>
        <w:jc w:val="right"/>
        <w:rPr>
          <w:sz w:val="28"/>
          <w:szCs w:val="28"/>
        </w:rPr>
      </w:pPr>
    </w:p>
    <w:p w:rsidR="00A014B3" w:rsidRDefault="00A014B3" w:rsidP="00A014B3">
      <w:pPr>
        <w:autoSpaceDE w:val="0"/>
        <w:autoSpaceDN w:val="0"/>
        <w:adjustRightInd w:val="0"/>
        <w:jc w:val="right"/>
        <w:rPr>
          <w:sz w:val="28"/>
          <w:szCs w:val="28"/>
        </w:rPr>
      </w:pPr>
    </w:p>
    <w:p w:rsidR="00546C3A" w:rsidRDefault="00546C3A" w:rsidP="00A014B3">
      <w:pPr>
        <w:autoSpaceDE w:val="0"/>
        <w:autoSpaceDN w:val="0"/>
        <w:adjustRightInd w:val="0"/>
        <w:jc w:val="right"/>
        <w:rPr>
          <w:sz w:val="28"/>
          <w:szCs w:val="28"/>
        </w:rPr>
      </w:pPr>
    </w:p>
    <w:p w:rsidR="00546C3A" w:rsidRDefault="00546C3A" w:rsidP="00A014B3">
      <w:pPr>
        <w:autoSpaceDE w:val="0"/>
        <w:autoSpaceDN w:val="0"/>
        <w:adjustRightInd w:val="0"/>
        <w:jc w:val="right"/>
        <w:rPr>
          <w:sz w:val="28"/>
          <w:szCs w:val="28"/>
        </w:rPr>
      </w:pPr>
    </w:p>
    <w:p w:rsidR="00546C3A" w:rsidRDefault="00546C3A" w:rsidP="00A014B3">
      <w:pPr>
        <w:autoSpaceDE w:val="0"/>
        <w:autoSpaceDN w:val="0"/>
        <w:adjustRightInd w:val="0"/>
        <w:jc w:val="right"/>
        <w:rPr>
          <w:sz w:val="28"/>
          <w:szCs w:val="28"/>
        </w:rPr>
      </w:pPr>
    </w:p>
    <w:p w:rsidR="00A014B3" w:rsidRDefault="00A014B3" w:rsidP="00A014B3">
      <w:pPr>
        <w:autoSpaceDE w:val="0"/>
        <w:autoSpaceDN w:val="0"/>
        <w:adjustRightInd w:val="0"/>
        <w:jc w:val="right"/>
        <w:rPr>
          <w:sz w:val="28"/>
          <w:szCs w:val="28"/>
        </w:rPr>
      </w:pPr>
    </w:p>
    <w:p w:rsidR="00A014B3" w:rsidRDefault="00A014B3" w:rsidP="00A014B3">
      <w:pPr>
        <w:autoSpaceDE w:val="0"/>
        <w:autoSpaceDN w:val="0"/>
        <w:adjustRightInd w:val="0"/>
        <w:jc w:val="right"/>
        <w:rPr>
          <w:sz w:val="28"/>
          <w:szCs w:val="28"/>
        </w:rPr>
      </w:pPr>
    </w:p>
    <w:p w:rsidR="00A014B3" w:rsidRDefault="00A014B3" w:rsidP="00A014B3">
      <w:pPr>
        <w:autoSpaceDE w:val="0"/>
        <w:autoSpaceDN w:val="0"/>
        <w:adjustRightInd w:val="0"/>
        <w:jc w:val="right"/>
        <w:rPr>
          <w:sz w:val="28"/>
          <w:szCs w:val="28"/>
        </w:rPr>
      </w:pPr>
    </w:p>
    <w:p w:rsidR="00A014B3" w:rsidRDefault="00A014B3" w:rsidP="00A014B3">
      <w:pPr>
        <w:autoSpaceDE w:val="0"/>
        <w:autoSpaceDN w:val="0"/>
        <w:adjustRightInd w:val="0"/>
        <w:jc w:val="right"/>
        <w:rPr>
          <w:sz w:val="28"/>
          <w:szCs w:val="28"/>
        </w:rPr>
      </w:pPr>
      <w:r>
        <w:rPr>
          <w:sz w:val="28"/>
          <w:szCs w:val="28"/>
        </w:rPr>
        <w:lastRenderedPageBreak/>
        <w:t>Приложение № 3</w:t>
      </w:r>
    </w:p>
    <w:p w:rsidR="00A014B3" w:rsidRDefault="00A014B3" w:rsidP="00A014B3">
      <w:pPr>
        <w:autoSpaceDE w:val="0"/>
        <w:autoSpaceDN w:val="0"/>
        <w:adjustRightInd w:val="0"/>
        <w:ind w:left="7797"/>
        <w:jc w:val="right"/>
        <w:rPr>
          <w:sz w:val="28"/>
          <w:szCs w:val="28"/>
        </w:rPr>
      </w:pPr>
      <w:r>
        <w:rPr>
          <w:sz w:val="28"/>
          <w:szCs w:val="28"/>
        </w:rPr>
        <w:t>к отчету о реализации муниципальной</w:t>
      </w:r>
    </w:p>
    <w:p w:rsidR="00A014B3" w:rsidRDefault="00A014B3" w:rsidP="00A014B3">
      <w:pPr>
        <w:autoSpaceDE w:val="0"/>
        <w:autoSpaceDN w:val="0"/>
        <w:adjustRightInd w:val="0"/>
        <w:ind w:left="7797"/>
        <w:jc w:val="right"/>
        <w:rPr>
          <w:sz w:val="28"/>
          <w:szCs w:val="28"/>
        </w:rPr>
      </w:pPr>
      <w:r>
        <w:rPr>
          <w:sz w:val="28"/>
          <w:szCs w:val="28"/>
        </w:rPr>
        <w:t>программы Октябрьского района</w:t>
      </w:r>
    </w:p>
    <w:p w:rsidR="00A014B3" w:rsidRDefault="00A014B3" w:rsidP="00A014B3">
      <w:pPr>
        <w:autoSpaceDE w:val="0"/>
        <w:autoSpaceDN w:val="0"/>
        <w:adjustRightInd w:val="0"/>
        <w:spacing w:line="247" w:lineRule="atLeast"/>
        <w:jc w:val="right"/>
        <w:rPr>
          <w:sz w:val="28"/>
          <w:szCs w:val="28"/>
          <w:shd w:val="clear" w:color="auto" w:fill="FFFFFF"/>
        </w:rPr>
      </w:pPr>
      <w:bookmarkStart w:id="5" w:name="Par1422"/>
      <w:bookmarkEnd w:id="5"/>
      <w:r>
        <w:rPr>
          <w:sz w:val="28"/>
        </w:rPr>
        <w:t>«</w:t>
      </w:r>
      <w:r>
        <w:rPr>
          <w:sz w:val="28"/>
          <w:szCs w:val="28"/>
          <w:shd w:val="clear" w:color="auto" w:fill="FFFFFF"/>
        </w:rPr>
        <w:t xml:space="preserve">Поддержка общественных </w:t>
      </w:r>
      <w:r>
        <w:rPr>
          <w:bCs/>
          <w:sz w:val="28"/>
          <w:szCs w:val="28"/>
          <w:shd w:val="clear" w:color="auto" w:fill="FFFFFF"/>
        </w:rPr>
        <w:t>инициатив</w:t>
      </w:r>
    </w:p>
    <w:p w:rsidR="00A014B3" w:rsidRDefault="00A014B3" w:rsidP="00A014B3">
      <w:pPr>
        <w:autoSpaceDE w:val="0"/>
        <w:autoSpaceDN w:val="0"/>
        <w:adjustRightInd w:val="0"/>
        <w:spacing w:line="247" w:lineRule="atLeast"/>
        <w:jc w:val="right"/>
        <w:rPr>
          <w:sz w:val="28"/>
          <w:szCs w:val="28"/>
        </w:rPr>
      </w:pPr>
      <w:r>
        <w:rPr>
          <w:sz w:val="28"/>
          <w:szCs w:val="28"/>
          <w:shd w:val="clear" w:color="auto" w:fill="FFFFFF"/>
        </w:rPr>
        <w:t>в Октябрьском районе</w:t>
      </w:r>
      <w:r>
        <w:rPr>
          <w:sz w:val="28"/>
          <w:szCs w:val="28"/>
        </w:rPr>
        <w:t>»</w:t>
      </w:r>
    </w:p>
    <w:p w:rsidR="00A014B3" w:rsidRDefault="00A014B3" w:rsidP="00A014B3">
      <w:pPr>
        <w:autoSpaceDE w:val="0"/>
        <w:autoSpaceDN w:val="0"/>
        <w:adjustRightInd w:val="0"/>
        <w:spacing w:line="247" w:lineRule="atLeast"/>
        <w:jc w:val="right"/>
        <w:rPr>
          <w:sz w:val="28"/>
          <w:szCs w:val="28"/>
        </w:rPr>
      </w:pPr>
      <w:r>
        <w:rPr>
          <w:sz w:val="28"/>
          <w:szCs w:val="28"/>
        </w:rPr>
        <w:t>за 2024 год</w:t>
      </w:r>
    </w:p>
    <w:p w:rsidR="00A014B3" w:rsidRDefault="00A014B3" w:rsidP="00A014B3">
      <w:pPr>
        <w:widowControl w:val="0"/>
        <w:shd w:val="clear" w:color="auto" w:fill="FFFFFF"/>
        <w:autoSpaceDE w:val="0"/>
        <w:autoSpaceDN w:val="0"/>
        <w:adjustRightInd w:val="0"/>
        <w:jc w:val="center"/>
        <w:rPr>
          <w:rFonts w:eastAsia="Calibri"/>
          <w:sz w:val="28"/>
          <w:szCs w:val="28"/>
          <w:lang w:eastAsia="en-US"/>
        </w:rPr>
      </w:pPr>
      <w:r>
        <w:rPr>
          <w:rFonts w:eastAsia="Calibri"/>
          <w:sz w:val="28"/>
          <w:szCs w:val="28"/>
          <w:lang w:eastAsia="en-US"/>
        </w:rPr>
        <w:t>Сведения</w:t>
      </w:r>
    </w:p>
    <w:p w:rsidR="00A014B3" w:rsidRDefault="00A014B3" w:rsidP="00A014B3">
      <w:pPr>
        <w:widowControl w:val="0"/>
        <w:shd w:val="clear" w:color="auto" w:fill="FFFFFF"/>
        <w:autoSpaceDE w:val="0"/>
        <w:autoSpaceDN w:val="0"/>
        <w:adjustRightInd w:val="0"/>
        <w:jc w:val="center"/>
        <w:rPr>
          <w:rFonts w:eastAsia="Calibri"/>
          <w:sz w:val="28"/>
          <w:szCs w:val="28"/>
          <w:lang w:eastAsia="en-US"/>
        </w:rPr>
      </w:pPr>
      <w:r>
        <w:rPr>
          <w:rFonts w:eastAsia="Calibri"/>
          <w:sz w:val="28"/>
          <w:szCs w:val="28"/>
          <w:lang w:eastAsia="en-US"/>
        </w:rPr>
        <w:t>о достижении значений показателей муниципальной программы</w:t>
      </w:r>
    </w:p>
    <w:p w:rsidR="00A014B3" w:rsidRDefault="00A014B3" w:rsidP="00A014B3">
      <w:pPr>
        <w:widowControl w:val="0"/>
        <w:shd w:val="clear" w:color="auto" w:fill="FFFFFF"/>
        <w:autoSpaceDE w:val="0"/>
        <w:autoSpaceDN w:val="0"/>
        <w:adjustRightInd w:val="0"/>
        <w:jc w:val="center"/>
        <w:rPr>
          <w:sz w:val="28"/>
          <w:szCs w:val="28"/>
        </w:rPr>
      </w:pPr>
      <w:r>
        <w:rPr>
          <w:sz w:val="28"/>
          <w:szCs w:val="28"/>
        </w:rPr>
        <w:t>«</w:t>
      </w:r>
      <w:r>
        <w:rPr>
          <w:sz w:val="28"/>
          <w:szCs w:val="28"/>
          <w:shd w:val="clear" w:color="auto" w:fill="FFFFFF"/>
        </w:rPr>
        <w:t xml:space="preserve">Поддержка общественных </w:t>
      </w:r>
      <w:r>
        <w:rPr>
          <w:bCs/>
          <w:sz w:val="28"/>
          <w:szCs w:val="28"/>
          <w:shd w:val="clear" w:color="auto" w:fill="FFFFFF"/>
        </w:rPr>
        <w:t>инициатив</w:t>
      </w:r>
      <w:r>
        <w:rPr>
          <w:sz w:val="28"/>
          <w:szCs w:val="28"/>
          <w:shd w:val="clear" w:color="auto" w:fill="FFFFFF"/>
        </w:rPr>
        <w:t xml:space="preserve"> в Октябрьском районе</w:t>
      </w:r>
      <w:r>
        <w:rPr>
          <w:sz w:val="28"/>
          <w:szCs w:val="28"/>
        </w:rPr>
        <w:t>»</w:t>
      </w:r>
    </w:p>
    <w:p w:rsidR="00A014B3" w:rsidRDefault="00A014B3" w:rsidP="00A014B3">
      <w:pPr>
        <w:ind w:left="142"/>
        <w:jc w:val="center"/>
        <w:rPr>
          <w:rFonts w:ascii="Times New Roman CYR" w:hAnsi="Times New Roman CYR" w:cs="Times New Roman CYR"/>
          <w:sz w:val="28"/>
          <w:szCs w:val="28"/>
        </w:rPr>
      </w:pPr>
      <w:r>
        <w:rPr>
          <w:sz w:val="28"/>
          <w:szCs w:val="28"/>
        </w:rPr>
        <w:t>за 2024год</w:t>
      </w:r>
    </w:p>
    <w:p w:rsidR="00A014B3" w:rsidRDefault="00A014B3" w:rsidP="00A014B3">
      <w:pPr>
        <w:widowControl w:val="0"/>
        <w:autoSpaceDE w:val="0"/>
        <w:autoSpaceDN w:val="0"/>
        <w:adjustRightInd w:val="0"/>
        <w:jc w:val="center"/>
        <w:rPr>
          <w:rFonts w:eastAsia="Calibri"/>
          <w:szCs w:val="24"/>
          <w:lang w:eastAsia="en-US"/>
        </w:rPr>
      </w:pPr>
    </w:p>
    <w:tbl>
      <w:tblPr>
        <w:tblW w:w="14880" w:type="dxa"/>
        <w:tblInd w:w="217" w:type="dxa"/>
        <w:tblLayout w:type="fixed"/>
        <w:tblCellMar>
          <w:left w:w="75" w:type="dxa"/>
          <w:right w:w="75" w:type="dxa"/>
        </w:tblCellMar>
        <w:tblLook w:val="04A0" w:firstRow="1" w:lastRow="0" w:firstColumn="1" w:lastColumn="0" w:noHBand="0" w:noVBand="1"/>
      </w:tblPr>
      <w:tblGrid>
        <w:gridCol w:w="490"/>
        <w:gridCol w:w="3470"/>
        <w:gridCol w:w="1276"/>
        <w:gridCol w:w="1422"/>
        <w:gridCol w:w="1136"/>
        <w:gridCol w:w="1276"/>
        <w:gridCol w:w="5810"/>
      </w:tblGrid>
      <w:tr w:rsidR="00A014B3" w:rsidTr="00A014B3">
        <w:trPr>
          <w:trHeight w:val="360"/>
        </w:trPr>
        <w:tc>
          <w:tcPr>
            <w:tcW w:w="490" w:type="dxa"/>
            <w:vMerge w:val="restart"/>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rPr>
                <w:rFonts w:eastAsia="Calibri"/>
                <w:lang w:eastAsia="en-US"/>
              </w:rPr>
              <w:t xml:space="preserve"> </w:t>
            </w:r>
            <w:r>
              <w:t>№</w:t>
            </w:r>
            <w:r>
              <w:br/>
            </w:r>
            <w:proofErr w:type="gramStart"/>
            <w:r>
              <w:t>п</w:t>
            </w:r>
            <w:proofErr w:type="gramEnd"/>
            <w:r>
              <w:t>/п</w:t>
            </w:r>
          </w:p>
        </w:tc>
        <w:tc>
          <w:tcPr>
            <w:tcW w:w="3470" w:type="dxa"/>
            <w:vMerge w:val="restart"/>
            <w:tcBorders>
              <w:top w:val="single" w:sz="4" w:space="0" w:color="auto"/>
              <w:left w:val="single" w:sz="4" w:space="0" w:color="auto"/>
              <w:bottom w:val="single" w:sz="4" w:space="0" w:color="auto"/>
              <w:right w:val="single" w:sz="4" w:space="0" w:color="auto"/>
            </w:tcBorders>
          </w:tcPr>
          <w:p w:rsidR="00A014B3" w:rsidRDefault="00A014B3">
            <w:pPr>
              <w:widowControl w:val="0"/>
              <w:autoSpaceDE w:val="0"/>
              <w:autoSpaceDN w:val="0"/>
              <w:adjustRightInd w:val="0"/>
              <w:jc w:val="center"/>
              <w:rPr>
                <w:szCs w:val="24"/>
              </w:rPr>
            </w:pPr>
            <w:r>
              <w:t xml:space="preserve">Номер и наименование </w:t>
            </w:r>
          </w:p>
          <w:p w:rsidR="00A014B3" w:rsidRDefault="00A014B3">
            <w:pPr>
              <w:widowControl w:val="0"/>
              <w:autoSpaceDE w:val="0"/>
              <w:autoSpaceDN w:val="0"/>
              <w:adjustRightInd w:val="0"/>
              <w:jc w:val="center"/>
              <w:rPr>
                <w:szCs w:val="24"/>
              </w:rPr>
            </w:pPr>
          </w:p>
        </w:tc>
        <w:tc>
          <w:tcPr>
            <w:tcW w:w="1276" w:type="dxa"/>
            <w:vMerge w:val="restart"/>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Единица измерения</w:t>
            </w:r>
          </w:p>
        </w:tc>
        <w:tc>
          <w:tcPr>
            <w:tcW w:w="3834" w:type="dxa"/>
            <w:gridSpan w:val="3"/>
            <w:tcBorders>
              <w:top w:val="single" w:sz="4" w:space="0" w:color="auto"/>
              <w:left w:val="nil"/>
              <w:bottom w:val="single" w:sz="4" w:space="0" w:color="auto"/>
              <w:right w:val="single" w:sz="4" w:space="0" w:color="auto"/>
            </w:tcBorders>
            <w:hideMark/>
          </w:tcPr>
          <w:p w:rsidR="00A014B3" w:rsidRDefault="00A014B3">
            <w:pPr>
              <w:jc w:val="center"/>
              <w:rPr>
                <w:szCs w:val="24"/>
              </w:rPr>
            </w:pPr>
            <w:r>
              <w:t>Значения показателей, муниципальной программы, муниципальной подпрограммы</w:t>
            </w:r>
          </w:p>
        </w:tc>
        <w:tc>
          <w:tcPr>
            <w:tcW w:w="5810" w:type="dxa"/>
            <w:tcBorders>
              <w:top w:val="single" w:sz="4" w:space="0" w:color="auto"/>
              <w:left w:val="single" w:sz="4" w:space="0" w:color="auto"/>
              <w:bottom w:val="nil"/>
              <w:right w:val="single" w:sz="4" w:space="0" w:color="auto"/>
            </w:tcBorders>
            <w:hideMark/>
          </w:tcPr>
          <w:p w:rsidR="00A014B3" w:rsidRDefault="00A014B3">
            <w:pPr>
              <w:widowControl w:val="0"/>
              <w:autoSpaceDE w:val="0"/>
              <w:autoSpaceDN w:val="0"/>
              <w:adjustRightInd w:val="0"/>
              <w:jc w:val="center"/>
              <w:rPr>
                <w:szCs w:val="24"/>
              </w:rPr>
            </w:pPr>
            <w:r>
              <w:t xml:space="preserve">Обоснование отклонений значений показателей на конец отчетного года </w:t>
            </w:r>
          </w:p>
          <w:p w:rsidR="00A014B3" w:rsidRDefault="00A014B3">
            <w:pPr>
              <w:jc w:val="center"/>
              <w:rPr>
                <w:szCs w:val="24"/>
              </w:rPr>
            </w:pPr>
            <w:r>
              <w:t>(при наличии)</w:t>
            </w:r>
          </w:p>
        </w:tc>
      </w:tr>
      <w:tr w:rsidR="00A014B3" w:rsidTr="00A014B3">
        <w:trPr>
          <w:cantSplit/>
          <w:trHeight w:val="34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rPr>
            </w:pPr>
          </w:p>
        </w:tc>
        <w:tc>
          <w:tcPr>
            <w:tcW w:w="1422" w:type="dxa"/>
            <w:vMerge w:val="restart"/>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highlight w:val="yellow"/>
              </w:rPr>
            </w:pPr>
            <w:r>
              <w:t xml:space="preserve">2023 год, предшествующий </w:t>
            </w:r>
            <w:proofErr w:type="gramStart"/>
            <w:r>
              <w:t>отчетному</w:t>
            </w:r>
            <w:proofErr w:type="gramEnd"/>
          </w:p>
        </w:tc>
        <w:tc>
          <w:tcPr>
            <w:tcW w:w="2412" w:type="dxa"/>
            <w:gridSpan w:val="2"/>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highlight w:val="yellow"/>
              </w:rPr>
            </w:pPr>
            <w:r>
              <w:t>2024</w:t>
            </w:r>
          </w:p>
        </w:tc>
        <w:tc>
          <w:tcPr>
            <w:tcW w:w="5810" w:type="dxa"/>
            <w:vMerge w:val="restart"/>
            <w:tcBorders>
              <w:top w:val="nil"/>
              <w:left w:val="single" w:sz="4" w:space="0" w:color="auto"/>
              <w:bottom w:val="single" w:sz="4" w:space="0" w:color="auto"/>
              <w:right w:val="single" w:sz="4" w:space="0" w:color="auto"/>
            </w:tcBorders>
          </w:tcPr>
          <w:p w:rsidR="00A014B3" w:rsidRDefault="00A014B3">
            <w:pPr>
              <w:widowControl w:val="0"/>
              <w:autoSpaceDE w:val="0"/>
              <w:autoSpaceDN w:val="0"/>
              <w:adjustRightInd w:val="0"/>
              <w:jc w:val="center"/>
              <w:rPr>
                <w:szCs w:val="24"/>
              </w:rPr>
            </w:pPr>
          </w:p>
        </w:tc>
      </w:tr>
      <w:tr w:rsidR="00A014B3" w:rsidTr="00A014B3">
        <w:trPr>
          <w:cantSplit/>
          <w:trHeight w:val="77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highlight w:val="yellow"/>
              </w:rPr>
            </w:pPr>
          </w:p>
        </w:tc>
        <w:tc>
          <w:tcPr>
            <w:tcW w:w="1136"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szCs w:val="24"/>
              </w:rPr>
            </w:pPr>
            <w:r>
              <w:t>план</w:t>
            </w:r>
          </w:p>
        </w:tc>
        <w:tc>
          <w:tcPr>
            <w:tcW w:w="1276"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факт</w:t>
            </w:r>
          </w:p>
        </w:tc>
        <w:tc>
          <w:tcPr>
            <w:tcW w:w="6110" w:type="dxa"/>
            <w:vMerge/>
            <w:tcBorders>
              <w:top w:val="nil"/>
              <w:left w:val="single" w:sz="4" w:space="0" w:color="auto"/>
              <w:bottom w:val="single" w:sz="4" w:space="0" w:color="auto"/>
              <w:right w:val="single" w:sz="4" w:space="0" w:color="auto"/>
            </w:tcBorders>
            <w:vAlign w:val="center"/>
            <w:hideMark/>
          </w:tcPr>
          <w:p w:rsidR="00A014B3" w:rsidRDefault="00A014B3">
            <w:pPr>
              <w:rPr>
                <w:szCs w:val="24"/>
              </w:rPr>
            </w:pPr>
          </w:p>
        </w:tc>
      </w:tr>
      <w:tr w:rsidR="00A014B3" w:rsidTr="00A014B3">
        <w:trPr>
          <w:trHeight w:val="352"/>
        </w:trPr>
        <w:tc>
          <w:tcPr>
            <w:tcW w:w="490" w:type="dxa"/>
            <w:tcBorders>
              <w:top w:val="nil"/>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1</w:t>
            </w:r>
          </w:p>
        </w:tc>
        <w:tc>
          <w:tcPr>
            <w:tcW w:w="3470" w:type="dxa"/>
            <w:tcBorders>
              <w:top w:val="nil"/>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2</w:t>
            </w:r>
          </w:p>
        </w:tc>
        <w:tc>
          <w:tcPr>
            <w:tcW w:w="1276" w:type="dxa"/>
            <w:tcBorders>
              <w:top w:val="nil"/>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3</w:t>
            </w:r>
          </w:p>
        </w:tc>
        <w:tc>
          <w:tcPr>
            <w:tcW w:w="1422" w:type="dxa"/>
            <w:tcBorders>
              <w:top w:val="nil"/>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4</w:t>
            </w:r>
          </w:p>
        </w:tc>
        <w:tc>
          <w:tcPr>
            <w:tcW w:w="1136"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5</w:t>
            </w:r>
          </w:p>
        </w:tc>
        <w:tc>
          <w:tcPr>
            <w:tcW w:w="1276"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6</w:t>
            </w:r>
          </w:p>
        </w:tc>
        <w:tc>
          <w:tcPr>
            <w:tcW w:w="5810"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7</w:t>
            </w:r>
          </w:p>
        </w:tc>
      </w:tr>
      <w:tr w:rsidR="00A014B3" w:rsidTr="00A014B3">
        <w:trPr>
          <w:trHeight w:val="493"/>
        </w:trPr>
        <w:tc>
          <w:tcPr>
            <w:tcW w:w="14880" w:type="dxa"/>
            <w:gridSpan w:val="7"/>
            <w:tcBorders>
              <w:top w:val="nil"/>
              <w:left w:val="single" w:sz="4" w:space="0" w:color="auto"/>
              <w:bottom w:val="single" w:sz="4" w:space="0" w:color="auto"/>
              <w:right w:val="single" w:sz="4" w:space="0" w:color="auto"/>
            </w:tcBorders>
            <w:hideMark/>
          </w:tcPr>
          <w:p w:rsidR="00A014B3" w:rsidRDefault="00A014B3">
            <w:pPr>
              <w:ind w:left="142"/>
              <w:jc w:val="center"/>
              <w:rPr>
                <w:szCs w:val="24"/>
              </w:rPr>
            </w:pPr>
            <w:r>
              <w:t xml:space="preserve">Муниципальная программа Октябрьского района </w:t>
            </w:r>
          </w:p>
          <w:p w:rsidR="00A014B3" w:rsidRDefault="00A014B3">
            <w:pPr>
              <w:widowControl w:val="0"/>
              <w:autoSpaceDE w:val="0"/>
              <w:autoSpaceDN w:val="0"/>
              <w:adjustRightInd w:val="0"/>
              <w:jc w:val="center"/>
              <w:rPr>
                <w:szCs w:val="24"/>
              </w:rPr>
            </w:pPr>
            <w:r>
              <w:t>«</w:t>
            </w:r>
            <w:r>
              <w:rPr>
                <w:shd w:val="clear" w:color="auto" w:fill="FFFFFF"/>
              </w:rPr>
              <w:t xml:space="preserve">Поддержка общественных </w:t>
            </w:r>
            <w:r>
              <w:rPr>
                <w:bCs/>
                <w:shd w:val="clear" w:color="auto" w:fill="FFFFFF"/>
              </w:rPr>
              <w:t>инициатив</w:t>
            </w:r>
            <w:r>
              <w:rPr>
                <w:shd w:val="clear" w:color="auto" w:fill="FFFFFF"/>
              </w:rPr>
              <w:t xml:space="preserve"> в Октябрьском районе</w:t>
            </w:r>
            <w:r>
              <w:t>»</w:t>
            </w:r>
          </w:p>
        </w:tc>
      </w:tr>
      <w:tr w:rsidR="00A014B3" w:rsidTr="00A014B3">
        <w:trPr>
          <w:trHeight w:val="191"/>
        </w:trPr>
        <w:tc>
          <w:tcPr>
            <w:tcW w:w="490" w:type="dxa"/>
            <w:tcBorders>
              <w:top w:val="nil"/>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1</w:t>
            </w:r>
          </w:p>
        </w:tc>
        <w:tc>
          <w:tcPr>
            <w:tcW w:w="3470" w:type="dxa"/>
            <w:tcBorders>
              <w:top w:val="single" w:sz="4" w:space="0" w:color="auto"/>
              <w:left w:val="single" w:sz="4" w:space="0" w:color="auto"/>
              <w:bottom w:val="single" w:sz="4" w:space="0" w:color="auto"/>
              <w:right w:val="single" w:sz="4" w:space="0" w:color="auto"/>
            </w:tcBorders>
            <w:vAlign w:val="center"/>
            <w:hideMark/>
          </w:tcPr>
          <w:p w:rsidR="00A014B3" w:rsidRDefault="00A014B3">
            <w:pPr>
              <w:spacing w:line="230" w:lineRule="auto"/>
              <w:jc w:val="both"/>
              <w:rPr>
                <w:szCs w:val="24"/>
              </w:rPr>
            </w:pPr>
            <w:r>
              <w:rPr>
                <w:kern w:val="2"/>
              </w:rPr>
              <w:t xml:space="preserve">Показатель 1. </w:t>
            </w:r>
            <w:r>
              <w:rPr>
                <w:kern w:val="2"/>
                <w:lang w:eastAsia="en-US"/>
              </w:rPr>
              <w:t xml:space="preserve">Количество встреч, осуществляющих информационный обмен между органами власти и населением по вопросам местного значения, (индивидуальные консультации, сходы граждан, приемы граждан, отчетные собрания глав поселений) </w:t>
            </w:r>
          </w:p>
        </w:tc>
        <w:tc>
          <w:tcPr>
            <w:tcW w:w="1276"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sz w:val="20"/>
                <w:highlight w:val="yellow"/>
              </w:rPr>
            </w:pPr>
            <w:r>
              <w:rPr>
                <w:sz w:val="20"/>
              </w:rPr>
              <w:t>единиц</w:t>
            </w:r>
          </w:p>
        </w:tc>
        <w:tc>
          <w:tcPr>
            <w:tcW w:w="1422"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bCs/>
                <w:szCs w:val="24"/>
              </w:rPr>
            </w:pPr>
            <w:r>
              <w:rPr>
                <w:bCs/>
              </w:rPr>
              <w:t>50</w:t>
            </w:r>
          </w:p>
        </w:tc>
        <w:tc>
          <w:tcPr>
            <w:tcW w:w="1136"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bCs/>
                <w:szCs w:val="24"/>
              </w:rPr>
            </w:pPr>
            <w:r>
              <w:rPr>
                <w:bCs/>
              </w:rPr>
              <w:t>54</w:t>
            </w:r>
          </w:p>
        </w:tc>
        <w:tc>
          <w:tcPr>
            <w:tcW w:w="1276"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bCs/>
                <w:szCs w:val="24"/>
              </w:rPr>
            </w:pPr>
            <w:r>
              <w:rPr>
                <w:bCs/>
              </w:rPr>
              <w:t>880</w:t>
            </w:r>
          </w:p>
        </w:tc>
        <w:tc>
          <w:tcPr>
            <w:tcW w:w="5810" w:type="dxa"/>
            <w:tcBorders>
              <w:top w:val="single" w:sz="4" w:space="0" w:color="auto"/>
              <w:left w:val="single" w:sz="4" w:space="0" w:color="auto"/>
              <w:bottom w:val="single" w:sz="4" w:space="0" w:color="auto"/>
              <w:right w:val="single" w:sz="4" w:space="0" w:color="auto"/>
            </w:tcBorders>
            <w:hideMark/>
          </w:tcPr>
          <w:p w:rsidR="00A014B3" w:rsidRDefault="00A014B3">
            <w:pPr>
              <w:rPr>
                <w:bCs/>
                <w:szCs w:val="24"/>
              </w:rPr>
            </w:pPr>
            <w:r>
              <w:rPr>
                <w:bCs/>
              </w:rPr>
              <w:t xml:space="preserve">Показатель перевыполнен. Информация основана на итоговых данных администраций </w:t>
            </w:r>
            <w:proofErr w:type="gramStart"/>
            <w:r>
              <w:rPr>
                <w:bCs/>
              </w:rPr>
              <w:t>городского</w:t>
            </w:r>
            <w:proofErr w:type="gramEnd"/>
            <w:r>
              <w:rPr>
                <w:bCs/>
              </w:rPr>
              <w:t xml:space="preserve"> и сельских поселений.</w:t>
            </w:r>
          </w:p>
        </w:tc>
      </w:tr>
      <w:tr w:rsidR="00A014B3" w:rsidTr="00A014B3">
        <w:trPr>
          <w:trHeight w:val="191"/>
        </w:trPr>
        <w:tc>
          <w:tcPr>
            <w:tcW w:w="490" w:type="dxa"/>
            <w:tcBorders>
              <w:top w:val="nil"/>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2</w:t>
            </w:r>
          </w:p>
        </w:tc>
        <w:tc>
          <w:tcPr>
            <w:tcW w:w="3470" w:type="dxa"/>
            <w:tcBorders>
              <w:top w:val="single" w:sz="4" w:space="0" w:color="auto"/>
              <w:left w:val="single" w:sz="4" w:space="0" w:color="auto"/>
              <w:bottom w:val="single" w:sz="4" w:space="0" w:color="auto"/>
              <w:right w:val="single" w:sz="4" w:space="0" w:color="auto"/>
            </w:tcBorders>
            <w:hideMark/>
          </w:tcPr>
          <w:p w:rsidR="00A014B3" w:rsidRDefault="00A014B3">
            <w:pPr>
              <w:spacing w:line="230" w:lineRule="auto"/>
              <w:rPr>
                <w:kern w:val="2"/>
                <w:szCs w:val="24"/>
              </w:rPr>
            </w:pPr>
            <w:r>
              <w:rPr>
                <w:kern w:val="2"/>
                <w:lang w:eastAsia="en-US"/>
              </w:rPr>
              <w:t xml:space="preserve">Показатель 2. </w:t>
            </w:r>
            <w:r>
              <w:rPr>
                <w:kern w:val="2"/>
              </w:rPr>
              <w:t>Количество мероприятий, направленных на организацию и обучение общественности, обмен опытом</w:t>
            </w:r>
          </w:p>
        </w:tc>
        <w:tc>
          <w:tcPr>
            <w:tcW w:w="1276"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sz w:val="20"/>
                <w:highlight w:val="yellow"/>
              </w:rPr>
            </w:pPr>
            <w:r>
              <w:rPr>
                <w:sz w:val="20"/>
              </w:rPr>
              <w:t>единиц</w:t>
            </w:r>
          </w:p>
        </w:tc>
        <w:tc>
          <w:tcPr>
            <w:tcW w:w="1422"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bCs/>
                <w:szCs w:val="24"/>
              </w:rPr>
            </w:pPr>
            <w:r>
              <w:rPr>
                <w:bCs/>
              </w:rPr>
              <w:t>4</w:t>
            </w:r>
          </w:p>
        </w:tc>
        <w:tc>
          <w:tcPr>
            <w:tcW w:w="1136"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bCs/>
                <w:szCs w:val="24"/>
              </w:rPr>
            </w:pPr>
            <w:r>
              <w:rPr>
                <w:bCs/>
              </w:rPr>
              <w:t>6</w:t>
            </w:r>
          </w:p>
        </w:tc>
        <w:tc>
          <w:tcPr>
            <w:tcW w:w="1276"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bCs/>
                <w:szCs w:val="24"/>
              </w:rPr>
            </w:pPr>
            <w:r>
              <w:rPr>
                <w:bCs/>
              </w:rPr>
              <w:t>10</w:t>
            </w:r>
          </w:p>
        </w:tc>
        <w:tc>
          <w:tcPr>
            <w:tcW w:w="5810" w:type="dxa"/>
            <w:tcBorders>
              <w:top w:val="single" w:sz="4" w:space="0" w:color="auto"/>
              <w:left w:val="single" w:sz="4" w:space="0" w:color="auto"/>
              <w:bottom w:val="single" w:sz="4" w:space="0" w:color="auto"/>
              <w:right w:val="single" w:sz="4" w:space="0" w:color="auto"/>
            </w:tcBorders>
            <w:hideMark/>
          </w:tcPr>
          <w:p w:rsidR="00A014B3" w:rsidRDefault="00A014B3">
            <w:pPr>
              <w:rPr>
                <w:bCs/>
                <w:szCs w:val="24"/>
              </w:rPr>
            </w:pPr>
            <w:r>
              <w:rPr>
                <w:bCs/>
              </w:rPr>
              <w:t>Показатель перевыполнен</w:t>
            </w:r>
          </w:p>
        </w:tc>
      </w:tr>
      <w:tr w:rsidR="00A014B3" w:rsidTr="00A014B3">
        <w:trPr>
          <w:trHeight w:val="191"/>
        </w:trPr>
        <w:tc>
          <w:tcPr>
            <w:tcW w:w="490" w:type="dxa"/>
            <w:tcBorders>
              <w:top w:val="nil"/>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3</w:t>
            </w:r>
          </w:p>
        </w:tc>
        <w:tc>
          <w:tcPr>
            <w:tcW w:w="3470" w:type="dxa"/>
            <w:tcBorders>
              <w:top w:val="single" w:sz="4" w:space="0" w:color="auto"/>
              <w:left w:val="single" w:sz="4" w:space="0" w:color="auto"/>
              <w:bottom w:val="single" w:sz="4" w:space="0" w:color="auto"/>
              <w:right w:val="single" w:sz="4" w:space="0" w:color="auto"/>
            </w:tcBorders>
            <w:vAlign w:val="center"/>
            <w:hideMark/>
          </w:tcPr>
          <w:p w:rsidR="00A014B3" w:rsidRDefault="00A014B3">
            <w:pPr>
              <w:rPr>
                <w:kern w:val="2"/>
                <w:szCs w:val="24"/>
                <w:lang w:eastAsia="en-US"/>
              </w:rPr>
            </w:pPr>
            <w:r>
              <w:rPr>
                <w:kern w:val="2"/>
                <w:lang w:eastAsia="en-US"/>
              </w:rPr>
              <w:t>Показатель 3.</w:t>
            </w:r>
          </w:p>
          <w:p w:rsidR="00A014B3" w:rsidRDefault="00A014B3">
            <w:pPr>
              <w:rPr>
                <w:kern w:val="2"/>
                <w:szCs w:val="24"/>
                <w:lang w:eastAsia="en-US"/>
              </w:rPr>
            </w:pPr>
            <w:r>
              <w:rPr>
                <w:kern w:val="2"/>
                <w:lang w:eastAsia="en-US"/>
              </w:rPr>
              <w:lastRenderedPageBreak/>
              <w:t>Количество публикаций в СМИ, позиционирующих успешное взаимодействие органов власти с населением в вопросах поддержки общественных инициатив Октябрьского района</w:t>
            </w:r>
          </w:p>
        </w:tc>
        <w:tc>
          <w:tcPr>
            <w:tcW w:w="1276"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szCs w:val="24"/>
              </w:rPr>
            </w:pPr>
            <w:r>
              <w:rPr>
                <w:sz w:val="20"/>
              </w:rPr>
              <w:lastRenderedPageBreak/>
              <w:t>единиц</w:t>
            </w:r>
          </w:p>
        </w:tc>
        <w:tc>
          <w:tcPr>
            <w:tcW w:w="1422"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bCs/>
                <w:szCs w:val="24"/>
              </w:rPr>
            </w:pPr>
            <w:r>
              <w:rPr>
                <w:bCs/>
              </w:rPr>
              <w:t>8</w:t>
            </w:r>
          </w:p>
        </w:tc>
        <w:tc>
          <w:tcPr>
            <w:tcW w:w="1136"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bCs/>
                <w:szCs w:val="24"/>
                <w:highlight w:val="yellow"/>
              </w:rPr>
            </w:pPr>
            <w:r>
              <w:rPr>
                <w:bCs/>
              </w:rPr>
              <w:t>10</w:t>
            </w:r>
          </w:p>
        </w:tc>
        <w:tc>
          <w:tcPr>
            <w:tcW w:w="1276"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bCs/>
                <w:szCs w:val="24"/>
                <w:highlight w:val="yellow"/>
              </w:rPr>
            </w:pPr>
            <w:r>
              <w:rPr>
                <w:bCs/>
              </w:rPr>
              <w:t>10</w:t>
            </w:r>
          </w:p>
        </w:tc>
        <w:tc>
          <w:tcPr>
            <w:tcW w:w="5810" w:type="dxa"/>
            <w:tcBorders>
              <w:top w:val="single" w:sz="4" w:space="0" w:color="auto"/>
              <w:left w:val="single" w:sz="4" w:space="0" w:color="auto"/>
              <w:bottom w:val="single" w:sz="4" w:space="0" w:color="auto"/>
              <w:right w:val="single" w:sz="4" w:space="0" w:color="auto"/>
            </w:tcBorders>
            <w:hideMark/>
          </w:tcPr>
          <w:p w:rsidR="00A014B3" w:rsidRDefault="00A014B3">
            <w:pPr>
              <w:rPr>
                <w:bCs/>
              </w:rPr>
            </w:pPr>
            <w:r>
              <w:rPr>
                <w:bCs/>
              </w:rPr>
              <w:t xml:space="preserve">Показатель выполнен. </w:t>
            </w:r>
          </w:p>
          <w:p w:rsidR="00A014B3" w:rsidRDefault="00A014B3">
            <w:pPr>
              <w:rPr>
                <w:szCs w:val="24"/>
              </w:rPr>
            </w:pPr>
            <w:r>
              <w:rPr>
                <w:bCs/>
              </w:rPr>
              <w:lastRenderedPageBreak/>
              <w:t>Согласно публикациям в районной газете «Сельский вестник»</w:t>
            </w:r>
          </w:p>
        </w:tc>
      </w:tr>
      <w:tr w:rsidR="00A014B3" w:rsidTr="00A014B3">
        <w:trPr>
          <w:trHeight w:val="191"/>
        </w:trPr>
        <w:tc>
          <w:tcPr>
            <w:tcW w:w="490" w:type="dxa"/>
            <w:tcBorders>
              <w:top w:val="nil"/>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lastRenderedPageBreak/>
              <w:t>4</w:t>
            </w:r>
          </w:p>
        </w:tc>
        <w:tc>
          <w:tcPr>
            <w:tcW w:w="3470" w:type="dxa"/>
            <w:tcBorders>
              <w:top w:val="single" w:sz="4" w:space="0" w:color="auto"/>
              <w:left w:val="single" w:sz="4" w:space="0" w:color="auto"/>
              <w:bottom w:val="single" w:sz="4" w:space="0" w:color="auto"/>
              <w:right w:val="single" w:sz="4" w:space="0" w:color="auto"/>
            </w:tcBorders>
            <w:vAlign w:val="center"/>
            <w:hideMark/>
          </w:tcPr>
          <w:p w:rsidR="00A014B3" w:rsidRDefault="00A014B3">
            <w:pPr>
              <w:rPr>
                <w:kern w:val="2"/>
                <w:szCs w:val="24"/>
                <w:lang w:eastAsia="en-US"/>
              </w:rPr>
            </w:pPr>
            <w:r>
              <w:rPr>
                <w:kern w:val="2"/>
                <w:lang w:eastAsia="en-US"/>
              </w:rPr>
              <w:t>Показатель 4.</w:t>
            </w:r>
          </w:p>
          <w:p w:rsidR="00A014B3" w:rsidRDefault="00A014B3">
            <w:pPr>
              <w:rPr>
                <w:kern w:val="2"/>
                <w:szCs w:val="24"/>
                <w:lang w:eastAsia="en-US"/>
              </w:rPr>
            </w:pPr>
            <w:r>
              <w:rPr>
                <w:kern w:val="2"/>
                <w:lang w:eastAsia="en-US"/>
              </w:rPr>
              <w:t>Участие общественности в конкурсах разного уровня, направленных на позиционирование успешных практик реализации общественных инициатив и привлечение дополнительного финансирования на реализацию общественных инициатив</w:t>
            </w:r>
          </w:p>
        </w:tc>
        <w:tc>
          <w:tcPr>
            <w:tcW w:w="1276"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szCs w:val="24"/>
              </w:rPr>
            </w:pPr>
            <w:r>
              <w:rPr>
                <w:sz w:val="20"/>
              </w:rPr>
              <w:t>единиц</w:t>
            </w:r>
          </w:p>
        </w:tc>
        <w:tc>
          <w:tcPr>
            <w:tcW w:w="1422"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bCs/>
                <w:szCs w:val="24"/>
              </w:rPr>
            </w:pPr>
            <w:r>
              <w:rPr>
                <w:bCs/>
              </w:rPr>
              <w:t>3</w:t>
            </w:r>
          </w:p>
        </w:tc>
        <w:tc>
          <w:tcPr>
            <w:tcW w:w="1136"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bCs/>
                <w:szCs w:val="24"/>
              </w:rPr>
            </w:pPr>
            <w:r>
              <w:rPr>
                <w:bCs/>
              </w:rPr>
              <w:t>3</w:t>
            </w:r>
          </w:p>
        </w:tc>
        <w:tc>
          <w:tcPr>
            <w:tcW w:w="1276"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bCs/>
                <w:szCs w:val="24"/>
              </w:rPr>
            </w:pPr>
            <w:r>
              <w:rPr>
                <w:bCs/>
              </w:rPr>
              <w:t>14</w:t>
            </w:r>
          </w:p>
        </w:tc>
        <w:tc>
          <w:tcPr>
            <w:tcW w:w="5810" w:type="dxa"/>
            <w:tcBorders>
              <w:top w:val="single" w:sz="4" w:space="0" w:color="auto"/>
              <w:left w:val="single" w:sz="4" w:space="0" w:color="auto"/>
              <w:bottom w:val="single" w:sz="4" w:space="0" w:color="auto"/>
              <w:right w:val="single" w:sz="4" w:space="0" w:color="auto"/>
            </w:tcBorders>
            <w:hideMark/>
          </w:tcPr>
          <w:p w:rsidR="00A014B3" w:rsidRDefault="00A014B3">
            <w:pPr>
              <w:rPr>
                <w:bCs/>
              </w:rPr>
            </w:pPr>
            <w:r>
              <w:rPr>
                <w:bCs/>
              </w:rPr>
              <w:t>Показатель перевыполнен.</w:t>
            </w:r>
          </w:p>
          <w:p w:rsidR="00A014B3" w:rsidRDefault="00A014B3">
            <w:pPr>
              <w:rPr>
                <w:bCs/>
                <w:szCs w:val="24"/>
              </w:rPr>
            </w:pPr>
            <w:r>
              <w:rPr>
                <w:kern w:val="2"/>
                <w:szCs w:val="24"/>
              </w:rPr>
              <w:t>«Общественное признание» ОП РО – подано 2 инициативы, на конкурс направленный на привлечение дополнительного финансирования на реализацию общественных инициатив</w:t>
            </w:r>
            <w:r>
              <w:rPr>
                <w:szCs w:val="24"/>
              </w:rPr>
              <w:t xml:space="preserve"> «инициативное бюджетирование в рамках проекта Губернатора РО «Сделаем вместе» - 8инициативных проектов, конкурсы ТОС -4.</w:t>
            </w:r>
          </w:p>
        </w:tc>
      </w:tr>
      <w:tr w:rsidR="00A014B3" w:rsidTr="00A014B3">
        <w:trPr>
          <w:trHeight w:val="191"/>
        </w:trPr>
        <w:tc>
          <w:tcPr>
            <w:tcW w:w="490" w:type="dxa"/>
            <w:tcBorders>
              <w:top w:val="nil"/>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5</w:t>
            </w:r>
          </w:p>
        </w:tc>
        <w:tc>
          <w:tcPr>
            <w:tcW w:w="3470" w:type="dxa"/>
            <w:tcBorders>
              <w:top w:val="single" w:sz="4" w:space="0" w:color="auto"/>
              <w:left w:val="single" w:sz="4" w:space="0" w:color="auto"/>
              <w:bottom w:val="single" w:sz="4" w:space="0" w:color="auto"/>
              <w:right w:val="single" w:sz="4" w:space="0" w:color="auto"/>
            </w:tcBorders>
            <w:vAlign w:val="center"/>
            <w:hideMark/>
          </w:tcPr>
          <w:p w:rsidR="00A014B3" w:rsidRDefault="00A014B3">
            <w:pPr>
              <w:spacing w:line="230" w:lineRule="auto"/>
              <w:jc w:val="both"/>
              <w:rPr>
                <w:kern w:val="2"/>
                <w:szCs w:val="24"/>
                <w:lang w:eastAsia="en-US"/>
              </w:rPr>
            </w:pPr>
            <w:r>
              <w:rPr>
                <w:kern w:val="2"/>
                <w:lang w:eastAsia="en-US"/>
              </w:rPr>
              <w:t>Показатель 5.</w:t>
            </w:r>
          </w:p>
          <w:p w:rsidR="00A014B3" w:rsidRDefault="00A014B3">
            <w:pPr>
              <w:spacing w:line="230" w:lineRule="auto"/>
              <w:jc w:val="both"/>
              <w:rPr>
                <w:kern w:val="2"/>
                <w:szCs w:val="24"/>
              </w:rPr>
            </w:pPr>
            <w:r>
              <w:rPr>
                <w:kern w:val="2"/>
                <w:lang w:eastAsia="en-US"/>
              </w:rPr>
              <w:t>Количество реализованных общественных инициатив</w:t>
            </w:r>
          </w:p>
        </w:tc>
        <w:tc>
          <w:tcPr>
            <w:tcW w:w="1276"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szCs w:val="24"/>
              </w:rPr>
            </w:pPr>
            <w:r>
              <w:rPr>
                <w:sz w:val="20"/>
              </w:rPr>
              <w:t>единиц</w:t>
            </w:r>
          </w:p>
        </w:tc>
        <w:tc>
          <w:tcPr>
            <w:tcW w:w="1422"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bCs/>
                <w:szCs w:val="24"/>
              </w:rPr>
            </w:pPr>
            <w:r>
              <w:rPr>
                <w:bCs/>
              </w:rPr>
              <w:t>82</w:t>
            </w:r>
          </w:p>
        </w:tc>
        <w:tc>
          <w:tcPr>
            <w:tcW w:w="1136"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bCs/>
                <w:szCs w:val="24"/>
              </w:rPr>
            </w:pPr>
            <w:r>
              <w:rPr>
                <w:bCs/>
              </w:rPr>
              <w:t>84</w:t>
            </w:r>
          </w:p>
        </w:tc>
        <w:tc>
          <w:tcPr>
            <w:tcW w:w="1276"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bCs/>
                <w:szCs w:val="24"/>
              </w:rPr>
            </w:pPr>
            <w:r>
              <w:rPr>
                <w:bCs/>
              </w:rPr>
              <w:t>139</w:t>
            </w:r>
          </w:p>
        </w:tc>
        <w:tc>
          <w:tcPr>
            <w:tcW w:w="5810" w:type="dxa"/>
            <w:tcBorders>
              <w:top w:val="single" w:sz="4" w:space="0" w:color="auto"/>
              <w:left w:val="single" w:sz="4" w:space="0" w:color="auto"/>
              <w:bottom w:val="single" w:sz="4" w:space="0" w:color="auto"/>
              <w:right w:val="single" w:sz="4" w:space="0" w:color="auto"/>
            </w:tcBorders>
            <w:hideMark/>
          </w:tcPr>
          <w:p w:rsidR="00A014B3" w:rsidRDefault="00A014B3">
            <w:pPr>
              <w:rPr>
                <w:bCs/>
              </w:rPr>
            </w:pPr>
            <w:r>
              <w:rPr>
                <w:bCs/>
              </w:rPr>
              <w:t>Показатель перевыполнен.</w:t>
            </w:r>
          </w:p>
          <w:p w:rsidR="00A014B3" w:rsidRDefault="00A014B3">
            <w:pPr>
              <w:rPr>
                <w:szCs w:val="24"/>
              </w:rPr>
            </w:pPr>
            <w:r>
              <w:rPr>
                <w:bCs/>
              </w:rPr>
              <w:t xml:space="preserve">Информация основана на итоговых данных администраций </w:t>
            </w:r>
            <w:proofErr w:type="gramStart"/>
            <w:r>
              <w:rPr>
                <w:bCs/>
              </w:rPr>
              <w:t>городского</w:t>
            </w:r>
            <w:proofErr w:type="gramEnd"/>
            <w:r>
              <w:rPr>
                <w:bCs/>
              </w:rPr>
              <w:t xml:space="preserve"> и сельских поселений.</w:t>
            </w:r>
          </w:p>
        </w:tc>
      </w:tr>
      <w:tr w:rsidR="00A014B3" w:rsidTr="00A014B3">
        <w:trPr>
          <w:trHeight w:val="191"/>
        </w:trPr>
        <w:tc>
          <w:tcPr>
            <w:tcW w:w="490" w:type="dxa"/>
            <w:tcBorders>
              <w:top w:val="nil"/>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6</w:t>
            </w:r>
          </w:p>
        </w:tc>
        <w:tc>
          <w:tcPr>
            <w:tcW w:w="3470" w:type="dxa"/>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rPr>
            </w:pPr>
            <w:r>
              <w:rPr>
                <w:kern w:val="2"/>
                <w:lang w:eastAsia="en-US"/>
              </w:rPr>
              <w:t>Показатель 6.</w:t>
            </w:r>
          </w:p>
          <w:p w:rsidR="00A014B3" w:rsidRDefault="00A014B3">
            <w:pPr>
              <w:spacing w:line="230" w:lineRule="auto"/>
              <w:rPr>
                <w:kern w:val="2"/>
                <w:szCs w:val="24"/>
              </w:rPr>
            </w:pPr>
            <w:r>
              <w:t>Создание новых ТОС, общественных и некоммерческих организаций</w:t>
            </w:r>
            <w:r>
              <w:rPr>
                <w:kern w:val="2"/>
              </w:rPr>
              <w:t xml:space="preserve"> в муниципальных образованиях Октябрьского района</w:t>
            </w:r>
          </w:p>
        </w:tc>
        <w:tc>
          <w:tcPr>
            <w:tcW w:w="1276"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szCs w:val="24"/>
              </w:rPr>
            </w:pPr>
            <w:r>
              <w:rPr>
                <w:sz w:val="20"/>
              </w:rPr>
              <w:t>единиц</w:t>
            </w:r>
          </w:p>
        </w:tc>
        <w:tc>
          <w:tcPr>
            <w:tcW w:w="1422"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bCs/>
                <w:szCs w:val="24"/>
              </w:rPr>
            </w:pPr>
            <w:r>
              <w:rPr>
                <w:bCs/>
              </w:rPr>
              <w:t>2</w:t>
            </w:r>
          </w:p>
        </w:tc>
        <w:tc>
          <w:tcPr>
            <w:tcW w:w="1136"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bCs/>
                <w:szCs w:val="24"/>
              </w:rPr>
            </w:pPr>
            <w:r>
              <w:rPr>
                <w:bCs/>
              </w:rPr>
              <w:t>2</w:t>
            </w:r>
          </w:p>
        </w:tc>
        <w:tc>
          <w:tcPr>
            <w:tcW w:w="1276"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bCs/>
                <w:szCs w:val="24"/>
              </w:rPr>
            </w:pPr>
            <w:r>
              <w:rPr>
                <w:bCs/>
              </w:rPr>
              <w:t>2</w:t>
            </w:r>
          </w:p>
        </w:tc>
        <w:tc>
          <w:tcPr>
            <w:tcW w:w="5810" w:type="dxa"/>
            <w:tcBorders>
              <w:top w:val="single" w:sz="4" w:space="0" w:color="auto"/>
              <w:left w:val="single" w:sz="4" w:space="0" w:color="auto"/>
              <w:bottom w:val="single" w:sz="4" w:space="0" w:color="auto"/>
              <w:right w:val="single" w:sz="4" w:space="0" w:color="auto"/>
            </w:tcBorders>
            <w:hideMark/>
          </w:tcPr>
          <w:p w:rsidR="00A014B3" w:rsidRDefault="00A014B3">
            <w:pPr>
              <w:rPr>
                <w:bCs/>
              </w:rPr>
            </w:pPr>
            <w:r>
              <w:rPr>
                <w:bCs/>
              </w:rPr>
              <w:t>Показатель выполнен.</w:t>
            </w:r>
          </w:p>
        </w:tc>
      </w:tr>
      <w:tr w:rsidR="00A014B3" w:rsidTr="00A014B3">
        <w:tc>
          <w:tcPr>
            <w:tcW w:w="14880" w:type="dxa"/>
            <w:gridSpan w:val="7"/>
            <w:tcBorders>
              <w:top w:val="nil"/>
              <w:left w:val="single" w:sz="4" w:space="0" w:color="auto"/>
              <w:bottom w:val="single" w:sz="4" w:space="0" w:color="auto"/>
              <w:right w:val="single" w:sz="4" w:space="0" w:color="auto"/>
            </w:tcBorders>
            <w:hideMark/>
          </w:tcPr>
          <w:p w:rsidR="00A014B3" w:rsidRDefault="00A014B3">
            <w:pPr>
              <w:jc w:val="center"/>
              <w:rPr>
                <w:bCs/>
                <w:szCs w:val="24"/>
              </w:rPr>
            </w:pPr>
            <w:r>
              <w:t>Подпрограмма 1 ««Взаимодействие органов местного самоуправления с населением в решении вопросов укрепления гражданского общества и развития муниципальных образований Октябрьского района»</w:t>
            </w:r>
          </w:p>
        </w:tc>
      </w:tr>
      <w:tr w:rsidR="00A014B3" w:rsidTr="00A014B3">
        <w:tc>
          <w:tcPr>
            <w:tcW w:w="490" w:type="dxa"/>
            <w:tcBorders>
              <w:top w:val="nil"/>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7</w:t>
            </w:r>
          </w:p>
        </w:tc>
        <w:tc>
          <w:tcPr>
            <w:tcW w:w="3470" w:type="dxa"/>
            <w:tcBorders>
              <w:top w:val="single" w:sz="4" w:space="0" w:color="auto"/>
              <w:left w:val="single" w:sz="4" w:space="0" w:color="auto"/>
              <w:bottom w:val="single" w:sz="4" w:space="0" w:color="auto"/>
              <w:right w:val="single" w:sz="4" w:space="0" w:color="auto"/>
            </w:tcBorders>
            <w:vAlign w:val="center"/>
            <w:hideMark/>
          </w:tcPr>
          <w:p w:rsidR="00A014B3" w:rsidRDefault="00A014B3">
            <w:pPr>
              <w:jc w:val="both"/>
              <w:rPr>
                <w:szCs w:val="24"/>
              </w:rPr>
            </w:pPr>
            <w:r>
              <w:rPr>
                <w:kern w:val="2"/>
              </w:rPr>
              <w:t xml:space="preserve">Показатель 1.1 </w:t>
            </w:r>
            <w:r>
              <w:rPr>
                <w:kern w:val="2"/>
                <w:lang w:eastAsia="en-US"/>
              </w:rPr>
              <w:t>Количество встреч, осуществляющих информационный обмен между органами власти и населением по вопросам местного значения, (индивидуальные консультации, сходы граждан, приемы граждан, отчетные собрания глав поселений)</w:t>
            </w:r>
          </w:p>
        </w:tc>
        <w:tc>
          <w:tcPr>
            <w:tcW w:w="1276"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sz w:val="20"/>
                <w:highlight w:val="yellow"/>
              </w:rPr>
            </w:pPr>
            <w:r>
              <w:rPr>
                <w:sz w:val="20"/>
              </w:rPr>
              <w:t>единиц</w:t>
            </w:r>
          </w:p>
        </w:tc>
        <w:tc>
          <w:tcPr>
            <w:tcW w:w="1422"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bCs/>
                <w:szCs w:val="24"/>
              </w:rPr>
            </w:pPr>
            <w:r>
              <w:rPr>
                <w:bCs/>
              </w:rPr>
              <w:t>50</w:t>
            </w:r>
          </w:p>
        </w:tc>
        <w:tc>
          <w:tcPr>
            <w:tcW w:w="1136"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bCs/>
                <w:szCs w:val="24"/>
              </w:rPr>
            </w:pPr>
            <w:r>
              <w:rPr>
                <w:bCs/>
              </w:rPr>
              <w:t>54</w:t>
            </w:r>
          </w:p>
        </w:tc>
        <w:tc>
          <w:tcPr>
            <w:tcW w:w="1276"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bCs/>
                <w:szCs w:val="24"/>
              </w:rPr>
            </w:pPr>
            <w:r>
              <w:rPr>
                <w:bCs/>
              </w:rPr>
              <w:t>880</w:t>
            </w:r>
          </w:p>
        </w:tc>
        <w:tc>
          <w:tcPr>
            <w:tcW w:w="5810" w:type="dxa"/>
            <w:tcBorders>
              <w:top w:val="single" w:sz="4" w:space="0" w:color="auto"/>
              <w:left w:val="single" w:sz="4" w:space="0" w:color="auto"/>
              <w:bottom w:val="single" w:sz="4" w:space="0" w:color="auto"/>
              <w:right w:val="single" w:sz="4" w:space="0" w:color="auto"/>
            </w:tcBorders>
            <w:hideMark/>
          </w:tcPr>
          <w:p w:rsidR="00A014B3" w:rsidRDefault="00A014B3">
            <w:pPr>
              <w:rPr>
                <w:bCs/>
                <w:szCs w:val="24"/>
              </w:rPr>
            </w:pPr>
            <w:r>
              <w:rPr>
                <w:bCs/>
              </w:rPr>
              <w:t xml:space="preserve">Показатель перевыполнен. Информация основана на итоговых данных администраций </w:t>
            </w:r>
            <w:proofErr w:type="gramStart"/>
            <w:r>
              <w:rPr>
                <w:bCs/>
              </w:rPr>
              <w:t>городского</w:t>
            </w:r>
            <w:proofErr w:type="gramEnd"/>
            <w:r>
              <w:rPr>
                <w:bCs/>
              </w:rPr>
              <w:t xml:space="preserve"> и сельских поселений.</w:t>
            </w:r>
          </w:p>
        </w:tc>
      </w:tr>
      <w:tr w:rsidR="00A014B3" w:rsidTr="00A014B3">
        <w:trPr>
          <w:trHeight w:val="397"/>
        </w:trPr>
        <w:tc>
          <w:tcPr>
            <w:tcW w:w="490" w:type="dxa"/>
            <w:tcBorders>
              <w:top w:val="nil"/>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lastRenderedPageBreak/>
              <w:t>8</w:t>
            </w:r>
          </w:p>
        </w:tc>
        <w:tc>
          <w:tcPr>
            <w:tcW w:w="3470" w:type="dxa"/>
            <w:tcBorders>
              <w:top w:val="nil"/>
              <w:left w:val="single" w:sz="4" w:space="0" w:color="auto"/>
              <w:bottom w:val="single" w:sz="4" w:space="0" w:color="auto"/>
              <w:right w:val="single" w:sz="4" w:space="0" w:color="auto"/>
            </w:tcBorders>
            <w:vAlign w:val="center"/>
            <w:hideMark/>
          </w:tcPr>
          <w:p w:rsidR="00A014B3" w:rsidRDefault="00A014B3">
            <w:pPr>
              <w:jc w:val="both"/>
              <w:rPr>
                <w:kern w:val="2"/>
                <w:szCs w:val="24"/>
              </w:rPr>
            </w:pPr>
            <w:r>
              <w:rPr>
                <w:kern w:val="2"/>
                <w:lang w:eastAsia="en-US"/>
              </w:rPr>
              <w:t xml:space="preserve">Показатель 1.2. </w:t>
            </w:r>
            <w:r>
              <w:rPr>
                <w:kern w:val="2"/>
              </w:rPr>
              <w:t xml:space="preserve">Количество мероприятий, направленных на организацию и обучение </w:t>
            </w:r>
            <w:proofErr w:type="gramStart"/>
            <w:r>
              <w:rPr>
                <w:kern w:val="2"/>
              </w:rPr>
              <w:t>общественности</w:t>
            </w:r>
            <w:proofErr w:type="gramEnd"/>
            <w:r>
              <w:rPr>
                <w:kern w:val="2"/>
              </w:rPr>
              <w:t xml:space="preserve"> и обмен опытом</w:t>
            </w:r>
          </w:p>
        </w:tc>
        <w:tc>
          <w:tcPr>
            <w:tcW w:w="1276" w:type="dxa"/>
            <w:tcBorders>
              <w:top w:val="nil"/>
              <w:left w:val="single" w:sz="4" w:space="0" w:color="auto"/>
              <w:bottom w:val="single" w:sz="4" w:space="0" w:color="auto"/>
              <w:right w:val="single" w:sz="4" w:space="0" w:color="auto"/>
            </w:tcBorders>
            <w:hideMark/>
          </w:tcPr>
          <w:p w:rsidR="00A014B3" w:rsidRDefault="00A014B3">
            <w:pPr>
              <w:jc w:val="center"/>
              <w:rPr>
                <w:sz w:val="20"/>
                <w:highlight w:val="yellow"/>
              </w:rPr>
            </w:pPr>
            <w:r>
              <w:rPr>
                <w:sz w:val="20"/>
              </w:rPr>
              <w:t>единиц</w:t>
            </w:r>
          </w:p>
        </w:tc>
        <w:tc>
          <w:tcPr>
            <w:tcW w:w="1422"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4</w:t>
            </w:r>
          </w:p>
        </w:tc>
        <w:tc>
          <w:tcPr>
            <w:tcW w:w="1136"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6</w:t>
            </w:r>
          </w:p>
        </w:tc>
        <w:tc>
          <w:tcPr>
            <w:tcW w:w="1276"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10</w:t>
            </w:r>
          </w:p>
        </w:tc>
        <w:tc>
          <w:tcPr>
            <w:tcW w:w="5810" w:type="dxa"/>
            <w:tcBorders>
              <w:top w:val="nil"/>
              <w:left w:val="single" w:sz="4" w:space="0" w:color="auto"/>
              <w:bottom w:val="single" w:sz="4" w:space="0" w:color="auto"/>
              <w:right w:val="single" w:sz="4" w:space="0" w:color="auto"/>
            </w:tcBorders>
            <w:hideMark/>
          </w:tcPr>
          <w:p w:rsidR="00A014B3" w:rsidRDefault="00A014B3">
            <w:pPr>
              <w:rPr>
                <w:bCs/>
                <w:szCs w:val="24"/>
              </w:rPr>
            </w:pPr>
            <w:r>
              <w:rPr>
                <w:bCs/>
              </w:rPr>
              <w:t>Показатель перевыполнен.</w:t>
            </w:r>
          </w:p>
        </w:tc>
      </w:tr>
      <w:tr w:rsidR="00A014B3" w:rsidTr="00A014B3">
        <w:trPr>
          <w:trHeight w:val="397"/>
        </w:trPr>
        <w:tc>
          <w:tcPr>
            <w:tcW w:w="490" w:type="dxa"/>
            <w:tcBorders>
              <w:top w:val="nil"/>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9</w:t>
            </w:r>
          </w:p>
        </w:tc>
        <w:tc>
          <w:tcPr>
            <w:tcW w:w="3470" w:type="dxa"/>
            <w:tcBorders>
              <w:top w:val="nil"/>
              <w:left w:val="single" w:sz="4" w:space="0" w:color="auto"/>
              <w:bottom w:val="single" w:sz="4" w:space="0" w:color="auto"/>
              <w:right w:val="single" w:sz="4" w:space="0" w:color="auto"/>
            </w:tcBorders>
            <w:vAlign w:val="center"/>
            <w:hideMark/>
          </w:tcPr>
          <w:p w:rsidR="00A014B3" w:rsidRDefault="00A014B3">
            <w:pPr>
              <w:rPr>
                <w:kern w:val="2"/>
                <w:szCs w:val="24"/>
                <w:lang w:eastAsia="en-US"/>
              </w:rPr>
            </w:pPr>
            <w:r>
              <w:rPr>
                <w:kern w:val="2"/>
                <w:lang w:eastAsia="en-US"/>
              </w:rPr>
              <w:t>Показатель 1.3.</w:t>
            </w:r>
          </w:p>
          <w:p w:rsidR="00A014B3" w:rsidRDefault="00A014B3">
            <w:pPr>
              <w:rPr>
                <w:kern w:val="2"/>
                <w:szCs w:val="24"/>
                <w:lang w:eastAsia="en-US"/>
              </w:rPr>
            </w:pPr>
            <w:r>
              <w:rPr>
                <w:kern w:val="2"/>
                <w:lang w:eastAsia="en-US"/>
              </w:rPr>
              <w:t>Количество публикаций в СМИ, позиционирующих успешное взаимодействие органов власти с населением в вопросах поддержки общественных инициатив Октябрьского района</w:t>
            </w:r>
          </w:p>
        </w:tc>
        <w:tc>
          <w:tcPr>
            <w:tcW w:w="1276" w:type="dxa"/>
            <w:tcBorders>
              <w:top w:val="nil"/>
              <w:left w:val="single" w:sz="4" w:space="0" w:color="auto"/>
              <w:bottom w:val="single" w:sz="4" w:space="0" w:color="auto"/>
              <w:right w:val="single" w:sz="4" w:space="0" w:color="auto"/>
            </w:tcBorders>
            <w:hideMark/>
          </w:tcPr>
          <w:p w:rsidR="00A014B3" w:rsidRDefault="00A014B3">
            <w:pPr>
              <w:jc w:val="center"/>
              <w:rPr>
                <w:sz w:val="20"/>
                <w:highlight w:val="yellow"/>
              </w:rPr>
            </w:pPr>
            <w:r>
              <w:rPr>
                <w:sz w:val="20"/>
              </w:rPr>
              <w:t>единиц</w:t>
            </w:r>
          </w:p>
        </w:tc>
        <w:tc>
          <w:tcPr>
            <w:tcW w:w="1422"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8</w:t>
            </w:r>
          </w:p>
        </w:tc>
        <w:tc>
          <w:tcPr>
            <w:tcW w:w="1136"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10</w:t>
            </w:r>
          </w:p>
        </w:tc>
        <w:tc>
          <w:tcPr>
            <w:tcW w:w="1276"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10</w:t>
            </w:r>
          </w:p>
        </w:tc>
        <w:tc>
          <w:tcPr>
            <w:tcW w:w="5810" w:type="dxa"/>
            <w:tcBorders>
              <w:top w:val="nil"/>
              <w:left w:val="single" w:sz="4" w:space="0" w:color="auto"/>
              <w:bottom w:val="single" w:sz="4" w:space="0" w:color="auto"/>
              <w:right w:val="single" w:sz="4" w:space="0" w:color="auto"/>
            </w:tcBorders>
            <w:hideMark/>
          </w:tcPr>
          <w:p w:rsidR="00A014B3" w:rsidRDefault="00A014B3">
            <w:pPr>
              <w:rPr>
                <w:bCs/>
              </w:rPr>
            </w:pPr>
            <w:r>
              <w:rPr>
                <w:bCs/>
              </w:rPr>
              <w:t xml:space="preserve">Показатель выполнен. </w:t>
            </w:r>
          </w:p>
        </w:tc>
      </w:tr>
      <w:tr w:rsidR="00A014B3" w:rsidTr="00A014B3">
        <w:trPr>
          <w:trHeight w:val="397"/>
        </w:trPr>
        <w:tc>
          <w:tcPr>
            <w:tcW w:w="490" w:type="dxa"/>
            <w:tcBorders>
              <w:top w:val="nil"/>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10</w:t>
            </w:r>
          </w:p>
        </w:tc>
        <w:tc>
          <w:tcPr>
            <w:tcW w:w="3470" w:type="dxa"/>
            <w:tcBorders>
              <w:top w:val="nil"/>
              <w:left w:val="single" w:sz="4" w:space="0" w:color="auto"/>
              <w:bottom w:val="single" w:sz="4" w:space="0" w:color="auto"/>
              <w:right w:val="single" w:sz="4" w:space="0" w:color="auto"/>
            </w:tcBorders>
            <w:vAlign w:val="center"/>
            <w:hideMark/>
          </w:tcPr>
          <w:p w:rsidR="00A014B3" w:rsidRDefault="00A014B3">
            <w:pPr>
              <w:rPr>
                <w:kern w:val="2"/>
                <w:szCs w:val="24"/>
                <w:lang w:eastAsia="en-US"/>
              </w:rPr>
            </w:pPr>
            <w:r>
              <w:rPr>
                <w:kern w:val="2"/>
                <w:lang w:eastAsia="en-US"/>
              </w:rPr>
              <w:t>Показатель 1.4.</w:t>
            </w:r>
          </w:p>
          <w:p w:rsidR="00A014B3" w:rsidRDefault="00A014B3">
            <w:pPr>
              <w:rPr>
                <w:kern w:val="2"/>
                <w:szCs w:val="24"/>
                <w:lang w:eastAsia="en-US"/>
              </w:rPr>
            </w:pPr>
            <w:r>
              <w:rPr>
                <w:kern w:val="2"/>
                <w:lang w:eastAsia="en-US"/>
              </w:rPr>
              <w:t>Участие общественности в конкурсах разного уровня, направленных на позиционирование успешных практик реализации общественных инициатив и привлечение дополнительного финансирования на реализацию общественных инициатив</w:t>
            </w:r>
          </w:p>
        </w:tc>
        <w:tc>
          <w:tcPr>
            <w:tcW w:w="1276" w:type="dxa"/>
            <w:tcBorders>
              <w:top w:val="nil"/>
              <w:left w:val="single" w:sz="4" w:space="0" w:color="auto"/>
              <w:bottom w:val="single" w:sz="4" w:space="0" w:color="auto"/>
              <w:right w:val="single" w:sz="4" w:space="0" w:color="auto"/>
            </w:tcBorders>
            <w:hideMark/>
          </w:tcPr>
          <w:p w:rsidR="00A014B3" w:rsidRDefault="00A014B3">
            <w:pPr>
              <w:jc w:val="center"/>
              <w:rPr>
                <w:sz w:val="20"/>
              </w:rPr>
            </w:pPr>
            <w:r>
              <w:rPr>
                <w:sz w:val="20"/>
              </w:rPr>
              <w:t>единиц</w:t>
            </w:r>
          </w:p>
        </w:tc>
        <w:tc>
          <w:tcPr>
            <w:tcW w:w="1422"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3</w:t>
            </w:r>
          </w:p>
        </w:tc>
        <w:tc>
          <w:tcPr>
            <w:tcW w:w="1136"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3</w:t>
            </w:r>
          </w:p>
        </w:tc>
        <w:tc>
          <w:tcPr>
            <w:tcW w:w="1276"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14</w:t>
            </w:r>
          </w:p>
        </w:tc>
        <w:tc>
          <w:tcPr>
            <w:tcW w:w="5810" w:type="dxa"/>
            <w:tcBorders>
              <w:top w:val="nil"/>
              <w:left w:val="single" w:sz="4" w:space="0" w:color="auto"/>
              <w:bottom w:val="single" w:sz="4" w:space="0" w:color="auto"/>
              <w:right w:val="single" w:sz="4" w:space="0" w:color="auto"/>
            </w:tcBorders>
            <w:hideMark/>
          </w:tcPr>
          <w:p w:rsidR="00A014B3" w:rsidRDefault="00A014B3">
            <w:pPr>
              <w:rPr>
                <w:bCs/>
              </w:rPr>
            </w:pPr>
            <w:r>
              <w:rPr>
                <w:bCs/>
              </w:rPr>
              <w:t>Показатель перевыполнен.</w:t>
            </w:r>
          </w:p>
          <w:p w:rsidR="00A014B3" w:rsidRDefault="00A014B3">
            <w:pPr>
              <w:rPr>
                <w:bCs/>
                <w:szCs w:val="24"/>
              </w:rPr>
            </w:pPr>
            <w:r>
              <w:rPr>
                <w:kern w:val="2"/>
                <w:szCs w:val="24"/>
              </w:rPr>
              <w:t>«Общественное признание» ОП РО – подано 2 инициативы, на конкурс направленный на привлечение дополнительного финансирования на реализацию общественных инициатив</w:t>
            </w:r>
            <w:r>
              <w:rPr>
                <w:szCs w:val="24"/>
              </w:rPr>
              <w:t xml:space="preserve"> «инициативное бюджетирование в рамках проекта Губернатора РО «Сделаем вместе» - 8 инициативных проектов, конкурсы ТОС - 4.</w:t>
            </w:r>
          </w:p>
        </w:tc>
      </w:tr>
      <w:tr w:rsidR="00A014B3" w:rsidTr="00A014B3">
        <w:trPr>
          <w:trHeight w:val="397"/>
        </w:trPr>
        <w:tc>
          <w:tcPr>
            <w:tcW w:w="14880" w:type="dxa"/>
            <w:gridSpan w:val="7"/>
            <w:tcBorders>
              <w:top w:val="single" w:sz="4" w:space="0" w:color="auto"/>
              <w:left w:val="single" w:sz="4" w:space="0" w:color="auto"/>
              <w:bottom w:val="single" w:sz="4" w:space="0" w:color="auto"/>
              <w:right w:val="single" w:sz="4" w:space="0" w:color="auto"/>
            </w:tcBorders>
            <w:hideMark/>
          </w:tcPr>
          <w:p w:rsidR="00A014B3" w:rsidRDefault="00A014B3">
            <w:pPr>
              <w:jc w:val="center"/>
              <w:rPr>
                <w:szCs w:val="24"/>
              </w:rPr>
            </w:pPr>
            <w:r>
              <w:t xml:space="preserve">Подпрограмма 2 «Создание условий для эффективной реализации </w:t>
            </w:r>
            <w:r>
              <w:rPr>
                <w:shd w:val="clear" w:color="auto" w:fill="FFFFFF"/>
              </w:rPr>
              <w:t xml:space="preserve">общественных </w:t>
            </w:r>
            <w:r>
              <w:rPr>
                <w:bCs/>
                <w:shd w:val="clear" w:color="auto" w:fill="FFFFFF"/>
              </w:rPr>
              <w:t>инициатив</w:t>
            </w:r>
            <w:r>
              <w:rPr>
                <w:shd w:val="clear" w:color="auto" w:fill="FFFFFF"/>
              </w:rPr>
              <w:t xml:space="preserve"> Октябрьского района</w:t>
            </w:r>
            <w:r>
              <w:t>»</w:t>
            </w:r>
          </w:p>
        </w:tc>
      </w:tr>
      <w:tr w:rsidR="00A014B3" w:rsidTr="00A014B3">
        <w:trPr>
          <w:trHeight w:val="397"/>
        </w:trPr>
        <w:tc>
          <w:tcPr>
            <w:tcW w:w="490" w:type="dxa"/>
            <w:tcBorders>
              <w:top w:val="nil"/>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11</w:t>
            </w:r>
          </w:p>
        </w:tc>
        <w:tc>
          <w:tcPr>
            <w:tcW w:w="3470" w:type="dxa"/>
            <w:tcBorders>
              <w:top w:val="nil"/>
              <w:left w:val="single" w:sz="4" w:space="0" w:color="auto"/>
              <w:bottom w:val="single" w:sz="4" w:space="0" w:color="auto"/>
              <w:right w:val="single" w:sz="4" w:space="0" w:color="auto"/>
            </w:tcBorders>
            <w:hideMark/>
          </w:tcPr>
          <w:p w:rsidR="00A014B3" w:rsidRDefault="00A014B3">
            <w:pPr>
              <w:rPr>
                <w:kern w:val="2"/>
                <w:szCs w:val="24"/>
                <w:lang w:eastAsia="en-US"/>
              </w:rPr>
            </w:pPr>
            <w:r>
              <w:rPr>
                <w:kern w:val="2"/>
                <w:lang w:eastAsia="en-US"/>
              </w:rPr>
              <w:t>Показатель 2.1.</w:t>
            </w:r>
          </w:p>
          <w:p w:rsidR="00A014B3" w:rsidRDefault="00A014B3">
            <w:pPr>
              <w:rPr>
                <w:kern w:val="2"/>
                <w:szCs w:val="24"/>
                <w:highlight w:val="yellow"/>
                <w:lang w:eastAsia="en-US"/>
              </w:rPr>
            </w:pPr>
            <w:r>
              <w:rPr>
                <w:kern w:val="2"/>
                <w:lang w:eastAsia="en-US"/>
              </w:rPr>
              <w:t>Количество реализованных общественных инициатив</w:t>
            </w:r>
          </w:p>
        </w:tc>
        <w:tc>
          <w:tcPr>
            <w:tcW w:w="1276" w:type="dxa"/>
            <w:tcBorders>
              <w:top w:val="nil"/>
              <w:left w:val="single" w:sz="4" w:space="0" w:color="auto"/>
              <w:bottom w:val="single" w:sz="4" w:space="0" w:color="auto"/>
              <w:right w:val="single" w:sz="4" w:space="0" w:color="auto"/>
            </w:tcBorders>
            <w:hideMark/>
          </w:tcPr>
          <w:p w:rsidR="00A014B3" w:rsidRDefault="00A014B3">
            <w:pPr>
              <w:jc w:val="center"/>
              <w:rPr>
                <w:sz w:val="20"/>
                <w:highlight w:val="yellow"/>
              </w:rPr>
            </w:pPr>
            <w:r>
              <w:rPr>
                <w:sz w:val="20"/>
              </w:rPr>
              <w:t>единиц</w:t>
            </w:r>
          </w:p>
        </w:tc>
        <w:tc>
          <w:tcPr>
            <w:tcW w:w="1422"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82</w:t>
            </w:r>
          </w:p>
        </w:tc>
        <w:tc>
          <w:tcPr>
            <w:tcW w:w="1136"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84</w:t>
            </w:r>
          </w:p>
        </w:tc>
        <w:tc>
          <w:tcPr>
            <w:tcW w:w="1276"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139</w:t>
            </w:r>
          </w:p>
        </w:tc>
        <w:tc>
          <w:tcPr>
            <w:tcW w:w="5810" w:type="dxa"/>
            <w:tcBorders>
              <w:top w:val="nil"/>
              <w:left w:val="single" w:sz="4" w:space="0" w:color="auto"/>
              <w:bottom w:val="single" w:sz="4" w:space="0" w:color="auto"/>
              <w:right w:val="single" w:sz="4" w:space="0" w:color="auto"/>
            </w:tcBorders>
            <w:hideMark/>
          </w:tcPr>
          <w:p w:rsidR="00A014B3" w:rsidRDefault="00A014B3">
            <w:pPr>
              <w:rPr>
                <w:bCs/>
              </w:rPr>
            </w:pPr>
            <w:r>
              <w:rPr>
                <w:bCs/>
              </w:rPr>
              <w:t>Показатель перевыполнен.</w:t>
            </w:r>
          </w:p>
          <w:p w:rsidR="00A014B3" w:rsidRDefault="00A014B3">
            <w:pPr>
              <w:rPr>
                <w:szCs w:val="24"/>
              </w:rPr>
            </w:pPr>
            <w:r>
              <w:rPr>
                <w:bCs/>
              </w:rPr>
              <w:t xml:space="preserve">Информация основана на итоговых данных администраций </w:t>
            </w:r>
            <w:proofErr w:type="gramStart"/>
            <w:r>
              <w:rPr>
                <w:bCs/>
              </w:rPr>
              <w:t>городского</w:t>
            </w:r>
            <w:proofErr w:type="gramEnd"/>
            <w:r>
              <w:rPr>
                <w:bCs/>
              </w:rPr>
              <w:t xml:space="preserve"> и сельских поселений.</w:t>
            </w:r>
          </w:p>
        </w:tc>
      </w:tr>
      <w:tr w:rsidR="00A014B3" w:rsidTr="00A014B3">
        <w:trPr>
          <w:trHeight w:val="397"/>
        </w:trPr>
        <w:tc>
          <w:tcPr>
            <w:tcW w:w="490" w:type="dxa"/>
            <w:tcBorders>
              <w:top w:val="nil"/>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12</w:t>
            </w:r>
          </w:p>
        </w:tc>
        <w:tc>
          <w:tcPr>
            <w:tcW w:w="3470" w:type="dxa"/>
            <w:tcBorders>
              <w:top w:val="nil"/>
              <w:left w:val="single" w:sz="4" w:space="0" w:color="auto"/>
              <w:bottom w:val="single" w:sz="4" w:space="0" w:color="auto"/>
              <w:right w:val="single" w:sz="4" w:space="0" w:color="auto"/>
            </w:tcBorders>
            <w:hideMark/>
          </w:tcPr>
          <w:p w:rsidR="00A014B3" w:rsidRDefault="00A014B3">
            <w:pPr>
              <w:rPr>
                <w:szCs w:val="24"/>
              </w:rPr>
            </w:pPr>
            <w:r>
              <w:rPr>
                <w:kern w:val="2"/>
                <w:lang w:eastAsia="en-US"/>
              </w:rPr>
              <w:t>Показатель 2.2.</w:t>
            </w:r>
          </w:p>
          <w:p w:rsidR="00A014B3" w:rsidRDefault="00A014B3">
            <w:pPr>
              <w:rPr>
                <w:kern w:val="2"/>
                <w:szCs w:val="24"/>
                <w:lang w:eastAsia="en-US"/>
              </w:rPr>
            </w:pPr>
            <w:r>
              <w:t>Создание новых ТОС, общественных и некоммерческих организаций</w:t>
            </w:r>
            <w:r>
              <w:rPr>
                <w:kern w:val="2"/>
              </w:rPr>
              <w:t xml:space="preserve"> в муниципальных образованиях Октябрьского района</w:t>
            </w:r>
          </w:p>
        </w:tc>
        <w:tc>
          <w:tcPr>
            <w:tcW w:w="1276" w:type="dxa"/>
            <w:tcBorders>
              <w:top w:val="nil"/>
              <w:left w:val="single" w:sz="4" w:space="0" w:color="auto"/>
              <w:bottom w:val="single" w:sz="4" w:space="0" w:color="auto"/>
              <w:right w:val="single" w:sz="4" w:space="0" w:color="auto"/>
            </w:tcBorders>
            <w:hideMark/>
          </w:tcPr>
          <w:p w:rsidR="00A014B3" w:rsidRDefault="00A014B3">
            <w:pPr>
              <w:jc w:val="center"/>
              <w:rPr>
                <w:sz w:val="20"/>
              </w:rPr>
            </w:pPr>
            <w:r>
              <w:rPr>
                <w:sz w:val="20"/>
              </w:rPr>
              <w:t>единиц</w:t>
            </w:r>
          </w:p>
        </w:tc>
        <w:tc>
          <w:tcPr>
            <w:tcW w:w="1422"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2</w:t>
            </w:r>
          </w:p>
        </w:tc>
        <w:tc>
          <w:tcPr>
            <w:tcW w:w="1136"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2</w:t>
            </w:r>
          </w:p>
        </w:tc>
        <w:tc>
          <w:tcPr>
            <w:tcW w:w="1276"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2</w:t>
            </w:r>
          </w:p>
        </w:tc>
        <w:tc>
          <w:tcPr>
            <w:tcW w:w="5810" w:type="dxa"/>
            <w:tcBorders>
              <w:top w:val="nil"/>
              <w:left w:val="single" w:sz="4" w:space="0" w:color="auto"/>
              <w:bottom w:val="single" w:sz="4" w:space="0" w:color="auto"/>
              <w:right w:val="single" w:sz="4" w:space="0" w:color="auto"/>
            </w:tcBorders>
            <w:hideMark/>
          </w:tcPr>
          <w:p w:rsidR="00A014B3" w:rsidRDefault="00A014B3">
            <w:pPr>
              <w:rPr>
                <w:bCs/>
              </w:rPr>
            </w:pPr>
            <w:r>
              <w:rPr>
                <w:bCs/>
              </w:rPr>
              <w:t>Показатель 2 выполнен.</w:t>
            </w:r>
          </w:p>
        </w:tc>
      </w:tr>
    </w:tbl>
    <w:p w:rsidR="00A014B3" w:rsidRDefault="00A014B3" w:rsidP="00A014B3">
      <w:pPr>
        <w:autoSpaceDE w:val="0"/>
        <w:autoSpaceDN w:val="0"/>
        <w:adjustRightInd w:val="0"/>
        <w:jc w:val="right"/>
        <w:rPr>
          <w:sz w:val="28"/>
          <w:szCs w:val="28"/>
        </w:rPr>
      </w:pPr>
    </w:p>
    <w:p w:rsidR="00A014B3" w:rsidRDefault="00A014B3" w:rsidP="00A014B3">
      <w:pPr>
        <w:autoSpaceDE w:val="0"/>
        <w:autoSpaceDN w:val="0"/>
        <w:adjustRightInd w:val="0"/>
        <w:jc w:val="right"/>
        <w:rPr>
          <w:sz w:val="28"/>
          <w:szCs w:val="28"/>
        </w:rPr>
      </w:pPr>
    </w:p>
    <w:p w:rsidR="00546C3A" w:rsidRDefault="00546C3A" w:rsidP="00A014B3">
      <w:pPr>
        <w:autoSpaceDE w:val="0"/>
        <w:autoSpaceDN w:val="0"/>
        <w:adjustRightInd w:val="0"/>
        <w:jc w:val="right"/>
        <w:rPr>
          <w:sz w:val="28"/>
          <w:szCs w:val="28"/>
        </w:rPr>
      </w:pPr>
    </w:p>
    <w:p w:rsidR="00A014B3" w:rsidRDefault="00A014B3" w:rsidP="00A014B3">
      <w:pPr>
        <w:autoSpaceDE w:val="0"/>
        <w:autoSpaceDN w:val="0"/>
        <w:adjustRightInd w:val="0"/>
        <w:jc w:val="right"/>
        <w:rPr>
          <w:sz w:val="28"/>
          <w:szCs w:val="28"/>
        </w:rPr>
      </w:pPr>
      <w:r>
        <w:rPr>
          <w:sz w:val="28"/>
          <w:szCs w:val="28"/>
        </w:rPr>
        <w:lastRenderedPageBreak/>
        <w:t>Приложение № 4</w:t>
      </w:r>
    </w:p>
    <w:p w:rsidR="00A014B3" w:rsidRDefault="00A014B3" w:rsidP="00A014B3">
      <w:pPr>
        <w:autoSpaceDE w:val="0"/>
        <w:autoSpaceDN w:val="0"/>
        <w:adjustRightInd w:val="0"/>
        <w:ind w:left="7797"/>
        <w:jc w:val="right"/>
        <w:rPr>
          <w:sz w:val="28"/>
          <w:szCs w:val="28"/>
        </w:rPr>
      </w:pPr>
      <w:r>
        <w:rPr>
          <w:sz w:val="28"/>
          <w:szCs w:val="28"/>
        </w:rPr>
        <w:t>к отчету о реализации муниципальной</w:t>
      </w:r>
    </w:p>
    <w:p w:rsidR="00A014B3" w:rsidRDefault="00A014B3" w:rsidP="00A014B3">
      <w:pPr>
        <w:autoSpaceDE w:val="0"/>
        <w:autoSpaceDN w:val="0"/>
        <w:adjustRightInd w:val="0"/>
        <w:ind w:left="7797"/>
        <w:jc w:val="right"/>
        <w:rPr>
          <w:sz w:val="28"/>
          <w:szCs w:val="28"/>
        </w:rPr>
      </w:pPr>
      <w:r>
        <w:rPr>
          <w:sz w:val="28"/>
          <w:szCs w:val="28"/>
        </w:rPr>
        <w:t>программы Октябрьского района</w:t>
      </w:r>
    </w:p>
    <w:p w:rsidR="00A014B3" w:rsidRDefault="00A014B3" w:rsidP="00A014B3">
      <w:pPr>
        <w:widowControl w:val="0"/>
        <w:shd w:val="clear" w:color="auto" w:fill="FFFFFF"/>
        <w:autoSpaceDE w:val="0"/>
        <w:autoSpaceDN w:val="0"/>
        <w:adjustRightInd w:val="0"/>
        <w:jc w:val="right"/>
        <w:rPr>
          <w:sz w:val="28"/>
          <w:szCs w:val="28"/>
          <w:shd w:val="clear" w:color="auto" w:fill="FFFFFF"/>
        </w:rPr>
      </w:pPr>
      <w:r>
        <w:rPr>
          <w:sz w:val="28"/>
          <w:szCs w:val="28"/>
        </w:rPr>
        <w:t>««</w:t>
      </w:r>
      <w:r>
        <w:rPr>
          <w:sz w:val="28"/>
          <w:szCs w:val="28"/>
          <w:shd w:val="clear" w:color="auto" w:fill="FFFFFF"/>
        </w:rPr>
        <w:t xml:space="preserve">Поддержка общественных </w:t>
      </w:r>
      <w:r>
        <w:rPr>
          <w:bCs/>
          <w:sz w:val="28"/>
          <w:szCs w:val="28"/>
          <w:shd w:val="clear" w:color="auto" w:fill="FFFFFF"/>
        </w:rPr>
        <w:t>инициатив</w:t>
      </w:r>
    </w:p>
    <w:p w:rsidR="00A014B3" w:rsidRDefault="00A014B3" w:rsidP="00A014B3">
      <w:pPr>
        <w:widowControl w:val="0"/>
        <w:shd w:val="clear" w:color="auto" w:fill="FFFFFF"/>
        <w:autoSpaceDE w:val="0"/>
        <w:autoSpaceDN w:val="0"/>
        <w:adjustRightInd w:val="0"/>
        <w:jc w:val="right"/>
        <w:rPr>
          <w:sz w:val="28"/>
          <w:szCs w:val="28"/>
        </w:rPr>
      </w:pPr>
      <w:r>
        <w:rPr>
          <w:sz w:val="28"/>
          <w:szCs w:val="28"/>
          <w:shd w:val="clear" w:color="auto" w:fill="FFFFFF"/>
        </w:rPr>
        <w:t>в Октябрьском районе</w:t>
      </w:r>
      <w:r>
        <w:rPr>
          <w:sz w:val="28"/>
          <w:szCs w:val="28"/>
        </w:rPr>
        <w:t>»</w:t>
      </w:r>
    </w:p>
    <w:p w:rsidR="00A014B3" w:rsidRDefault="00A014B3" w:rsidP="00A014B3">
      <w:pPr>
        <w:ind w:left="142"/>
        <w:jc w:val="right"/>
        <w:rPr>
          <w:rFonts w:ascii="Times New Roman CYR" w:hAnsi="Times New Roman CYR" w:cs="Times New Roman CYR"/>
          <w:sz w:val="28"/>
          <w:szCs w:val="28"/>
        </w:rPr>
      </w:pPr>
      <w:r>
        <w:rPr>
          <w:sz w:val="28"/>
          <w:szCs w:val="28"/>
        </w:rPr>
        <w:t>за 2024год</w:t>
      </w:r>
    </w:p>
    <w:p w:rsidR="00A014B3" w:rsidRDefault="00A014B3" w:rsidP="00A014B3">
      <w:pPr>
        <w:widowControl w:val="0"/>
        <w:shd w:val="clear" w:color="auto" w:fill="FFFFFF"/>
        <w:autoSpaceDE w:val="0"/>
        <w:autoSpaceDN w:val="0"/>
        <w:adjustRightInd w:val="0"/>
        <w:jc w:val="center"/>
        <w:rPr>
          <w:rFonts w:eastAsia="Calibri"/>
          <w:sz w:val="28"/>
          <w:szCs w:val="28"/>
          <w:lang w:eastAsia="en-US"/>
        </w:rPr>
      </w:pPr>
      <w:r>
        <w:rPr>
          <w:rFonts w:eastAsia="Calibri"/>
          <w:sz w:val="28"/>
          <w:szCs w:val="28"/>
          <w:lang w:eastAsia="en-US"/>
        </w:rPr>
        <w:t>Сведения</w:t>
      </w:r>
    </w:p>
    <w:p w:rsidR="00A014B3" w:rsidRDefault="00A014B3" w:rsidP="00A014B3">
      <w:pPr>
        <w:widowControl w:val="0"/>
        <w:shd w:val="clear" w:color="auto" w:fill="FFFFFF"/>
        <w:autoSpaceDE w:val="0"/>
        <w:autoSpaceDN w:val="0"/>
        <w:adjustRightInd w:val="0"/>
        <w:jc w:val="center"/>
        <w:rPr>
          <w:rFonts w:eastAsia="Calibri"/>
          <w:sz w:val="28"/>
          <w:szCs w:val="28"/>
          <w:lang w:eastAsia="en-US"/>
        </w:rPr>
      </w:pPr>
      <w:r>
        <w:rPr>
          <w:rFonts w:eastAsia="Calibri"/>
          <w:sz w:val="28"/>
          <w:szCs w:val="28"/>
          <w:lang w:eastAsia="en-US"/>
        </w:rPr>
        <w:t>о достижении значений показателей по муниципальным образованиям Октябрьского района</w:t>
      </w:r>
    </w:p>
    <w:p w:rsidR="00A014B3" w:rsidRDefault="00A014B3" w:rsidP="00A014B3">
      <w:pPr>
        <w:widowControl w:val="0"/>
        <w:shd w:val="clear" w:color="auto" w:fill="FFFFFF"/>
        <w:autoSpaceDE w:val="0"/>
        <w:autoSpaceDN w:val="0"/>
        <w:adjustRightInd w:val="0"/>
        <w:jc w:val="center"/>
        <w:rPr>
          <w:sz w:val="28"/>
          <w:szCs w:val="28"/>
        </w:rPr>
      </w:pPr>
      <w:r>
        <w:rPr>
          <w:rFonts w:eastAsia="Calibri"/>
          <w:sz w:val="28"/>
          <w:szCs w:val="28"/>
          <w:lang w:eastAsia="en-US"/>
        </w:rPr>
        <w:t xml:space="preserve">муниципальной программы </w:t>
      </w:r>
      <w:r>
        <w:rPr>
          <w:sz w:val="28"/>
          <w:szCs w:val="28"/>
        </w:rPr>
        <w:t>««</w:t>
      </w:r>
      <w:r>
        <w:rPr>
          <w:sz w:val="28"/>
          <w:szCs w:val="28"/>
          <w:shd w:val="clear" w:color="auto" w:fill="FFFFFF"/>
        </w:rPr>
        <w:t xml:space="preserve">Поддержка общественных </w:t>
      </w:r>
      <w:r>
        <w:rPr>
          <w:bCs/>
          <w:sz w:val="28"/>
          <w:szCs w:val="28"/>
          <w:shd w:val="clear" w:color="auto" w:fill="FFFFFF"/>
        </w:rPr>
        <w:t>инициатив</w:t>
      </w:r>
      <w:r>
        <w:rPr>
          <w:sz w:val="28"/>
          <w:szCs w:val="28"/>
          <w:shd w:val="clear" w:color="auto" w:fill="FFFFFF"/>
        </w:rPr>
        <w:t xml:space="preserve"> в Октябрьском районе</w:t>
      </w:r>
      <w:r>
        <w:rPr>
          <w:sz w:val="28"/>
          <w:szCs w:val="28"/>
        </w:rPr>
        <w:t>»</w:t>
      </w:r>
    </w:p>
    <w:p w:rsidR="00A014B3" w:rsidRDefault="00A014B3" w:rsidP="00A014B3">
      <w:pPr>
        <w:ind w:left="142"/>
        <w:jc w:val="center"/>
        <w:rPr>
          <w:rFonts w:ascii="Times New Roman CYR" w:hAnsi="Times New Roman CYR" w:cs="Times New Roman CYR"/>
          <w:sz w:val="28"/>
          <w:szCs w:val="28"/>
        </w:rPr>
      </w:pPr>
      <w:r>
        <w:rPr>
          <w:sz w:val="28"/>
          <w:szCs w:val="28"/>
        </w:rPr>
        <w:t>за 2024 год</w:t>
      </w:r>
    </w:p>
    <w:p w:rsidR="00A014B3" w:rsidRDefault="00A014B3" w:rsidP="00A014B3">
      <w:pPr>
        <w:widowControl w:val="0"/>
        <w:shd w:val="clear" w:color="auto" w:fill="FFFFFF"/>
        <w:autoSpaceDE w:val="0"/>
        <w:autoSpaceDN w:val="0"/>
        <w:adjustRightInd w:val="0"/>
        <w:jc w:val="center"/>
        <w:rPr>
          <w:rFonts w:eastAsia="Calibri"/>
          <w:szCs w:val="24"/>
          <w:lang w:eastAsia="en-US"/>
        </w:rPr>
      </w:pPr>
    </w:p>
    <w:tbl>
      <w:tblPr>
        <w:tblW w:w="15030" w:type="dxa"/>
        <w:tblInd w:w="217" w:type="dxa"/>
        <w:tblLayout w:type="fixed"/>
        <w:tblCellMar>
          <w:left w:w="75" w:type="dxa"/>
          <w:right w:w="75" w:type="dxa"/>
        </w:tblCellMar>
        <w:tblLook w:val="04A0" w:firstRow="1" w:lastRow="0" w:firstColumn="1" w:lastColumn="0" w:noHBand="0" w:noVBand="1"/>
      </w:tblPr>
      <w:tblGrid>
        <w:gridCol w:w="492"/>
        <w:gridCol w:w="5039"/>
        <w:gridCol w:w="1560"/>
        <w:gridCol w:w="1417"/>
        <w:gridCol w:w="1559"/>
        <w:gridCol w:w="4963"/>
      </w:tblGrid>
      <w:tr w:rsidR="00A014B3" w:rsidTr="00A014B3">
        <w:trPr>
          <w:trHeight w:val="360"/>
        </w:trPr>
        <w:tc>
          <w:tcPr>
            <w:tcW w:w="492" w:type="dxa"/>
            <w:vMerge w:val="restart"/>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rPr>
                <w:rFonts w:eastAsia="Calibri"/>
                <w:lang w:eastAsia="en-US"/>
              </w:rPr>
              <w:t xml:space="preserve"> </w:t>
            </w:r>
            <w:r>
              <w:t>№</w:t>
            </w:r>
            <w:r>
              <w:br/>
            </w:r>
            <w:proofErr w:type="gramStart"/>
            <w:r>
              <w:t>п</w:t>
            </w:r>
            <w:proofErr w:type="gramEnd"/>
            <w:r>
              <w:t>/п</w:t>
            </w:r>
          </w:p>
        </w:tc>
        <w:tc>
          <w:tcPr>
            <w:tcW w:w="5039" w:type="dxa"/>
            <w:vMerge w:val="restart"/>
            <w:tcBorders>
              <w:top w:val="single" w:sz="4" w:space="0" w:color="auto"/>
              <w:left w:val="single" w:sz="4" w:space="0" w:color="auto"/>
              <w:bottom w:val="single" w:sz="4" w:space="0" w:color="auto"/>
              <w:right w:val="single" w:sz="4" w:space="0" w:color="auto"/>
            </w:tcBorders>
          </w:tcPr>
          <w:p w:rsidR="00A014B3" w:rsidRDefault="00A014B3">
            <w:pPr>
              <w:widowControl w:val="0"/>
              <w:autoSpaceDE w:val="0"/>
              <w:autoSpaceDN w:val="0"/>
              <w:adjustRightInd w:val="0"/>
              <w:jc w:val="center"/>
              <w:rPr>
                <w:szCs w:val="24"/>
              </w:rPr>
            </w:pPr>
            <w:r>
              <w:t xml:space="preserve">Номер и наименование </w:t>
            </w:r>
          </w:p>
          <w:p w:rsidR="00A014B3" w:rsidRDefault="00A014B3">
            <w:pPr>
              <w:widowControl w:val="0"/>
              <w:autoSpaceDE w:val="0"/>
              <w:autoSpaceDN w:val="0"/>
              <w:adjustRightInd w:val="0"/>
              <w:jc w:val="center"/>
              <w:rPr>
                <w:szCs w:val="24"/>
              </w:rPr>
            </w:pPr>
          </w:p>
        </w:tc>
        <w:tc>
          <w:tcPr>
            <w:tcW w:w="4536" w:type="dxa"/>
            <w:gridSpan w:val="3"/>
            <w:tcBorders>
              <w:top w:val="single" w:sz="4" w:space="0" w:color="auto"/>
              <w:left w:val="nil"/>
              <w:bottom w:val="single" w:sz="4" w:space="0" w:color="auto"/>
              <w:right w:val="single" w:sz="4" w:space="0" w:color="auto"/>
            </w:tcBorders>
            <w:hideMark/>
          </w:tcPr>
          <w:p w:rsidR="00A014B3" w:rsidRDefault="00A014B3">
            <w:pPr>
              <w:jc w:val="center"/>
              <w:rPr>
                <w:szCs w:val="24"/>
              </w:rPr>
            </w:pPr>
            <w:r>
              <w:t>Значения показателей, муниципальной программы, муниципальной подпрограммы</w:t>
            </w:r>
          </w:p>
        </w:tc>
        <w:tc>
          <w:tcPr>
            <w:tcW w:w="4963" w:type="dxa"/>
            <w:tcBorders>
              <w:top w:val="single" w:sz="4" w:space="0" w:color="auto"/>
              <w:left w:val="single" w:sz="4" w:space="0" w:color="auto"/>
              <w:bottom w:val="nil"/>
              <w:right w:val="single" w:sz="4" w:space="0" w:color="auto"/>
            </w:tcBorders>
            <w:hideMark/>
          </w:tcPr>
          <w:p w:rsidR="00A014B3" w:rsidRDefault="00A014B3">
            <w:pPr>
              <w:widowControl w:val="0"/>
              <w:autoSpaceDE w:val="0"/>
              <w:autoSpaceDN w:val="0"/>
              <w:adjustRightInd w:val="0"/>
              <w:jc w:val="center"/>
              <w:rPr>
                <w:szCs w:val="24"/>
              </w:rPr>
            </w:pPr>
            <w:r>
              <w:t xml:space="preserve">Обоснование отклонений значений показателей на конец отчетного года </w:t>
            </w:r>
          </w:p>
          <w:p w:rsidR="00A014B3" w:rsidRDefault="00A014B3">
            <w:pPr>
              <w:jc w:val="center"/>
              <w:rPr>
                <w:szCs w:val="24"/>
              </w:rPr>
            </w:pPr>
            <w:r>
              <w:t>(при наличии)</w:t>
            </w:r>
          </w:p>
        </w:tc>
      </w:tr>
      <w:tr w:rsidR="00A014B3" w:rsidTr="00A014B3">
        <w:trPr>
          <w:cantSplit/>
          <w:trHeight w:val="345"/>
        </w:trPr>
        <w:tc>
          <w:tcPr>
            <w:tcW w:w="492"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rPr>
            </w:pPr>
          </w:p>
        </w:tc>
        <w:tc>
          <w:tcPr>
            <w:tcW w:w="5039"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rPr>
            </w:pPr>
          </w:p>
        </w:tc>
        <w:tc>
          <w:tcPr>
            <w:tcW w:w="1560" w:type="dxa"/>
            <w:vMerge w:val="restart"/>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 xml:space="preserve">2024 год, предшествующий </w:t>
            </w:r>
            <w:proofErr w:type="gramStart"/>
            <w:r>
              <w:t>отчетному</w:t>
            </w:r>
            <w:proofErr w:type="gramEnd"/>
          </w:p>
        </w:tc>
        <w:tc>
          <w:tcPr>
            <w:tcW w:w="2976" w:type="dxa"/>
            <w:gridSpan w:val="2"/>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2024</w:t>
            </w:r>
          </w:p>
        </w:tc>
        <w:tc>
          <w:tcPr>
            <w:tcW w:w="4963" w:type="dxa"/>
            <w:vMerge w:val="restart"/>
            <w:tcBorders>
              <w:top w:val="nil"/>
              <w:left w:val="single" w:sz="4" w:space="0" w:color="auto"/>
              <w:bottom w:val="single" w:sz="4" w:space="0" w:color="auto"/>
              <w:right w:val="single" w:sz="4" w:space="0" w:color="auto"/>
            </w:tcBorders>
          </w:tcPr>
          <w:p w:rsidR="00A014B3" w:rsidRDefault="00A014B3">
            <w:pPr>
              <w:widowControl w:val="0"/>
              <w:autoSpaceDE w:val="0"/>
              <w:autoSpaceDN w:val="0"/>
              <w:adjustRightInd w:val="0"/>
              <w:jc w:val="center"/>
              <w:rPr>
                <w:szCs w:val="24"/>
              </w:rPr>
            </w:pPr>
          </w:p>
          <w:p w:rsidR="00A014B3" w:rsidRDefault="00A014B3">
            <w:pPr>
              <w:widowControl w:val="0"/>
              <w:autoSpaceDE w:val="0"/>
              <w:autoSpaceDN w:val="0"/>
              <w:adjustRightInd w:val="0"/>
              <w:jc w:val="center"/>
              <w:rPr>
                <w:szCs w:val="24"/>
              </w:rPr>
            </w:pPr>
          </w:p>
        </w:tc>
      </w:tr>
      <w:tr w:rsidR="00A014B3" w:rsidTr="00A014B3">
        <w:trPr>
          <w:cantSplit/>
          <w:trHeight w:val="776"/>
        </w:trPr>
        <w:tc>
          <w:tcPr>
            <w:tcW w:w="492"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rPr>
            </w:pPr>
          </w:p>
        </w:tc>
        <w:tc>
          <w:tcPr>
            <w:tcW w:w="5039"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rPr>
            </w:pPr>
          </w:p>
        </w:tc>
        <w:tc>
          <w:tcPr>
            <w:tcW w:w="4536" w:type="dxa"/>
            <w:vMerge/>
            <w:tcBorders>
              <w:top w:val="single" w:sz="4" w:space="0" w:color="auto"/>
              <w:left w:val="single" w:sz="4" w:space="0" w:color="auto"/>
              <w:bottom w:val="single" w:sz="4" w:space="0" w:color="auto"/>
              <w:right w:val="single" w:sz="4" w:space="0" w:color="auto"/>
            </w:tcBorders>
            <w:vAlign w:val="center"/>
            <w:hideMark/>
          </w:tcPr>
          <w:p w:rsidR="00A014B3" w:rsidRDefault="00A014B3">
            <w:pPr>
              <w:rPr>
                <w:szCs w:val="24"/>
              </w:rPr>
            </w:pPr>
          </w:p>
        </w:tc>
        <w:tc>
          <w:tcPr>
            <w:tcW w:w="1417"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szCs w:val="24"/>
              </w:rPr>
            </w:pPr>
            <w:r>
              <w:t>план</w:t>
            </w:r>
          </w:p>
        </w:tc>
        <w:tc>
          <w:tcPr>
            <w:tcW w:w="1559"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факт</w:t>
            </w:r>
          </w:p>
        </w:tc>
        <w:tc>
          <w:tcPr>
            <w:tcW w:w="4963" w:type="dxa"/>
            <w:vMerge/>
            <w:tcBorders>
              <w:top w:val="nil"/>
              <w:left w:val="single" w:sz="4" w:space="0" w:color="auto"/>
              <w:bottom w:val="single" w:sz="4" w:space="0" w:color="auto"/>
              <w:right w:val="single" w:sz="4" w:space="0" w:color="auto"/>
            </w:tcBorders>
            <w:vAlign w:val="center"/>
            <w:hideMark/>
          </w:tcPr>
          <w:p w:rsidR="00A014B3" w:rsidRDefault="00A014B3">
            <w:pPr>
              <w:rPr>
                <w:szCs w:val="24"/>
              </w:rPr>
            </w:pPr>
          </w:p>
        </w:tc>
      </w:tr>
      <w:tr w:rsidR="00A014B3" w:rsidTr="00A014B3">
        <w:trPr>
          <w:trHeight w:val="352"/>
        </w:trPr>
        <w:tc>
          <w:tcPr>
            <w:tcW w:w="492" w:type="dxa"/>
            <w:tcBorders>
              <w:top w:val="nil"/>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1</w:t>
            </w:r>
          </w:p>
        </w:tc>
        <w:tc>
          <w:tcPr>
            <w:tcW w:w="5039" w:type="dxa"/>
            <w:tcBorders>
              <w:top w:val="nil"/>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2</w:t>
            </w:r>
          </w:p>
        </w:tc>
        <w:tc>
          <w:tcPr>
            <w:tcW w:w="1560" w:type="dxa"/>
            <w:tcBorders>
              <w:top w:val="nil"/>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3</w:t>
            </w:r>
          </w:p>
        </w:tc>
        <w:tc>
          <w:tcPr>
            <w:tcW w:w="1417"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4</w:t>
            </w:r>
          </w:p>
        </w:tc>
        <w:tc>
          <w:tcPr>
            <w:tcW w:w="1559"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5</w:t>
            </w:r>
          </w:p>
        </w:tc>
        <w:tc>
          <w:tcPr>
            <w:tcW w:w="4963" w:type="dxa"/>
            <w:tcBorders>
              <w:top w:val="single" w:sz="4" w:space="0" w:color="auto"/>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6</w:t>
            </w:r>
          </w:p>
        </w:tc>
      </w:tr>
      <w:tr w:rsidR="00A014B3" w:rsidTr="00A014B3">
        <w:trPr>
          <w:trHeight w:val="191"/>
        </w:trPr>
        <w:tc>
          <w:tcPr>
            <w:tcW w:w="492" w:type="dxa"/>
            <w:tcBorders>
              <w:top w:val="nil"/>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1</w:t>
            </w:r>
          </w:p>
        </w:tc>
        <w:tc>
          <w:tcPr>
            <w:tcW w:w="5039" w:type="dxa"/>
            <w:tcBorders>
              <w:top w:val="single" w:sz="4" w:space="0" w:color="auto"/>
              <w:left w:val="single" w:sz="4" w:space="0" w:color="auto"/>
              <w:bottom w:val="single" w:sz="4" w:space="0" w:color="auto"/>
              <w:right w:val="single" w:sz="4" w:space="0" w:color="auto"/>
            </w:tcBorders>
            <w:vAlign w:val="center"/>
            <w:hideMark/>
          </w:tcPr>
          <w:p w:rsidR="00A014B3" w:rsidRDefault="00A014B3">
            <w:pPr>
              <w:spacing w:line="230" w:lineRule="auto"/>
              <w:jc w:val="both"/>
              <w:rPr>
                <w:szCs w:val="24"/>
              </w:rPr>
            </w:pPr>
            <w:r>
              <w:rPr>
                <w:kern w:val="2"/>
              </w:rPr>
              <w:t xml:space="preserve">Показатель 1. </w:t>
            </w:r>
            <w:r>
              <w:rPr>
                <w:kern w:val="2"/>
                <w:lang w:eastAsia="en-US"/>
              </w:rPr>
              <w:t xml:space="preserve">Количество встреч, осуществляющих информационный обмен между органами власти и населением по вопросам местного значения, (индивидуальные консультации, сходы граждан, приемы граждан, отчетные собрания глав поселений) </w:t>
            </w:r>
          </w:p>
        </w:tc>
        <w:tc>
          <w:tcPr>
            <w:tcW w:w="1560"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bCs/>
                <w:szCs w:val="24"/>
              </w:rPr>
            </w:pPr>
            <w:r>
              <w:rPr>
                <w:bCs/>
              </w:rPr>
              <w:t>50</w:t>
            </w:r>
          </w:p>
        </w:tc>
        <w:tc>
          <w:tcPr>
            <w:tcW w:w="1417"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bCs/>
                <w:szCs w:val="24"/>
              </w:rPr>
            </w:pPr>
            <w:r>
              <w:rPr>
                <w:bCs/>
              </w:rPr>
              <w:t>54</w:t>
            </w:r>
          </w:p>
        </w:tc>
        <w:tc>
          <w:tcPr>
            <w:tcW w:w="1559"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bCs/>
                <w:szCs w:val="24"/>
              </w:rPr>
            </w:pPr>
            <w:r>
              <w:rPr>
                <w:bCs/>
              </w:rPr>
              <w:t>880</w:t>
            </w:r>
          </w:p>
        </w:tc>
        <w:tc>
          <w:tcPr>
            <w:tcW w:w="4963" w:type="dxa"/>
            <w:tcBorders>
              <w:top w:val="single" w:sz="4" w:space="0" w:color="auto"/>
              <w:left w:val="single" w:sz="4" w:space="0" w:color="auto"/>
              <w:bottom w:val="single" w:sz="4" w:space="0" w:color="auto"/>
              <w:right w:val="single" w:sz="4" w:space="0" w:color="auto"/>
            </w:tcBorders>
            <w:hideMark/>
          </w:tcPr>
          <w:p w:rsidR="00A014B3" w:rsidRDefault="00A014B3">
            <w:pPr>
              <w:rPr>
                <w:bCs/>
                <w:szCs w:val="24"/>
              </w:rPr>
            </w:pPr>
            <w:r>
              <w:rPr>
                <w:bCs/>
              </w:rPr>
              <w:t xml:space="preserve">Показатель перевыполнен. Информация основана на итоговых данных администраций </w:t>
            </w:r>
            <w:proofErr w:type="gramStart"/>
            <w:r>
              <w:rPr>
                <w:bCs/>
              </w:rPr>
              <w:t>городского</w:t>
            </w:r>
            <w:proofErr w:type="gramEnd"/>
            <w:r>
              <w:rPr>
                <w:bCs/>
              </w:rPr>
              <w:t xml:space="preserve"> и сельских поселений.</w:t>
            </w:r>
          </w:p>
        </w:tc>
      </w:tr>
      <w:tr w:rsidR="00A014B3" w:rsidTr="00A014B3">
        <w:tc>
          <w:tcPr>
            <w:tcW w:w="492" w:type="dxa"/>
            <w:tcBorders>
              <w:top w:val="nil"/>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2</w:t>
            </w:r>
          </w:p>
        </w:tc>
        <w:tc>
          <w:tcPr>
            <w:tcW w:w="5039" w:type="dxa"/>
            <w:tcBorders>
              <w:top w:val="nil"/>
              <w:left w:val="single" w:sz="4" w:space="0" w:color="auto"/>
              <w:bottom w:val="single" w:sz="4" w:space="0" w:color="auto"/>
              <w:right w:val="single" w:sz="4" w:space="0" w:color="auto"/>
            </w:tcBorders>
            <w:hideMark/>
          </w:tcPr>
          <w:p w:rsidR="00A014B3" w:rsidRDefault="00A014B3">
            <w:pPr>
              <w:spacing w:line="230" w:lineRule="auto"/>
              <w:rPr>
                <w:kern w:val="2"/>
                <w:szCs w:val="24"/>
              </w:rPr>
            </w:pPr>
            <w:r>
              <w:rPr>
                <w:kern w:val="2"/>
                <w:lang w:eastAsia="en-US"/>
              </w:rPr>
              <w:t xml:space="preserve">Показатель 2. </w:t>
            </w:r>
            <w:r>
              <w:rPr>
                <w:kern w:val="2"/>
              </w:rPr>
              <w:t>Количество мероприятий, направленных на организацию и обучение общественности, обмен опытом</w:t>
            </w:r>
          </w:p>
        </w:tc>
        <w:tc>
          <w:tcPr>
            <w:tcW w:w="1560"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4</w:t>
            </w:r>
          </w:p>
        </w:tc>
        <w:tc>
          <w:tcPr>
            <w:tcW w:w="1417"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6</w:t>
            </w:r>
          </w:p>
        </w:tc>
        <w:tc>
          <w:tcPr>
            <w:tcW w:w="1559"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10</w:t>
            </w:r>
          </w:p>
        </w:tc>
        <w:tc>
          <w:tcPr>
            <w:tcW w:w="4963" w:type="dxa"/>
            <w:tcBorders>
              <w:top w:val="nil"/>
              <w:left w:val="single" w:sz="4" w:space="0" w:color="auto"/>
              <w:bottom w:val="single" w:sz="4" w:space="0" w:color="auto"/>
              <w:right w:val="single" w:sz="4" w:space="0" w:color="auto"/>
            </w:tcBorders>
            <w:hideMark/>
          </w:tcPr>
          <w:p w:rsidR="00A014B3" w:rsidRDefault="00A014B3">
            <w:pPr>
              <w:rPr>
                <w:bCs/>
                <w:szCs w:val="24"/>
              </w:rPr>
            </w:pPr>
            <w:r>
              <w:rPr>
                <w:bCs/>
              </w:rPr>
              <w:t>Показатель перевыполнен</w:t>
            </w:r>
          </w:p>
        </w:tc>
      </w:tr>
      <w:tr w:rsidR="00A014B3" w:rsidTr="00A014B3">
        <w:tc>
          <w:tcPr>
            <w:tcW w:w="492" w:type="dxa"/>
            <w:tcBorders>
              <w:top w:val="nil"/>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3</w:t>
            </w:r>
          </w:p>
        </w:tc>
        <w:tc>
          <w:tcPr>
            <w:tcW w:w="5039" w:type="dxa"/>
            <w:tcBorders>
              <w:top w:val="single" w:sz="4" w:space="0" w:color="auto"/>
              <w:left w:val="single" w:sz="4" w:space="0" w:color="auto"/>
              <w:bottom w:val="single" w:sz="4" w:space="0" w:color="auto"/>
              <w:right w:val="single" w:sz="4" w:space="0" w:color="auto"/>
            </w:tcBorders>
            <w:vAlign w:val="center"/>
            <w:hideMark/>
          </w:tcPr>
          <w:p w:rsidR="00A014B3" w:rsidRDefault="00A014B3">
            <w:pPr>
              <w:rPr>
                <w:kern w:val="2"/>
                <w:szCs w:val="24"/>
                <w:lang w:eastAsia="en-US"/>
              </w:rPr>
            </w:pPr>
            <w:r>
              <w:rPr>
                <w:kern w:val="2"/>
                <w:lang w:eastAsia="en-US"/>
              </w:rPr>
              <w:t>Показатель 3.</w:t>
            </w:r>
          </w:p>
          <w:p w:rsidR="00A014B3" w:rsidRDefault="00A014B3">
            <w:pPr>
              <w:rPr>
                <w:kern w:val="2"/>
                <w:szCs w:val="24"/>
                <w:lang w:eastAsia="en-US"/>
              </w:rPr>
            </w:pPr>
            <w:r>
              <w:rPr>
                <w:kern w:val="2"/>
                <w:lang w:eastAsia="en-US"/>
              </w:rPr>
              <w:t>Количество публикаций в СМИ, позиционирующих успешное взаимодействие органов власти с населением в вопросах поддержки общественных инициатив Октябрьского района</w:t>
            </w:r>
          </w:p>
        </w:tc>
        <w:tc>
          <w:tcPr>
            <w:tcW w:w="1560"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bCs/>
                <w:szCs w:val="24"/>
              </w:rPr>
            </w:pPr>
            <w:r>
              <w:rPr>
                <w:bCs/>
              </w:rPr>
              <w:t>8</w:t>
            </w:r>
          </w:p>
        </w:tc>
        <w:tc>
          <w:tcPr>
            <w:tcW w:w="1417"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bCs/>
                <w:szCs w:val="24"/>
                <w:highlight w:val="yellow"/>
              </w:rPr>
            </w:pPr>
            <w:r>
              <w:rPr>
                <w:bCs/>
              </w:rPr>
              <w:t>10</w:t>
            </w:r>
          </w:p>
        </w:tc>
        <w:tc>
          <w:tcPr>
            <w:tcW w:w="1559" w:type="dxa"/>
            <w:tcBorders>
              <w:top w:val="single" w:sz="4" w:space="0" w:color="auto"/>
              <w:left w:val="single" w:sz="4" w:space="0" w:color="auto"/>
              <w:bottom w:val="single" w:sz="4" w:space="0" w:color="auto"/>
              <w:right w:val="single" w:sz="4" w:space="0" w:color="auto"/>
            </w:tcBorders>
            <w:hideMark/>
          </w:tcPr>
          <w:p w:rsidR="00A014B3" w:rsidRDefault="00A014B3">
            <w:pPr>
              <w:jc w:val="center"/>
              <w:rPr>
                <w:bCs/>
                <w:szCs w:val="24"/>
                <w:highlight w:val="yellow"/>
              </w:rPr>
            </w:pPr>
            <w:r>
              <w:rPr>
                <w:bCs/>
              </w:rPr>
              <w:t>10</w:t>
            </w:r>
          </w:p>
        </w:tc>
        <w:tc>
          <w:tcPr>
            <w:tcW w:w="4963" w:type="dxa"/>
            <w:tcBorders>
              <w:top w:val="single" w:sz="4" w:space="0" w:color="auto"/>
              <w:left w:val="single" w:sz="4" w:space="0" w:color="auto"/>
              <w:bottom w:val="single" w:sz="4" w:space="0" w:color="auto"/>
              <w:right w:val="single" w:sz="4" w:space="0" w:color="auto"/>
            </w:tcBorders>
            <w:hideMark/>
          </w:tcPr>
          <w:p w:rsidR="00A014B3" w:rsidRDefault="00A014B3">
            <w:pPr>
              <w:rPr>
                <w:bCs/>
              </w:rPr>
            </w:pPr>
            <w:r>
              <w:rPr>
                <w:bCs/>
              </w:rPr>
              <w:t xml:space="preserve">Показатель выполнен. </w:t>
            </w:r>
          </w:p>
          <w:p w:rsidR="00A014B3" w:rsidRDefault="00A014B3">
            <w:pPr>
              <w:rPr>
                <w:szCs w:val="24"/>
              </w:rPr>
            </w:pPr>
            <w:r>
              <w:rPr>
                <w:bCs/>
              </w:rPr>
              <w:t>Согласно публикациям в районной газете «Сельский вестник»</w:t>
            </w:r>
          </w:p>
        </w:tc>
      </w:tr>
      <w:tr w:rsidR="00A014B3" w:rsidTr="00A014B3">
        <w:trPr>
          <w:trHeight w:val="397"/>
        </w:trPr>
        <w:tc>
          <w:tcPr>
            <w:tcW w:w="492" w:type="dxa"/>
            <w:tcBorders>
              <w:top w:val="nil"/>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lastRenderedPageBreak/>
              <w:t>4</w:t>
            </w:r>
          </w:p>
        </w:tc>
        <w:tc>
          <w:tcPr>
            <w:tcW w:w="5039" w:type="dxa"/>
            <w:tcBorders>
              <w:top w:val="nil"/>
              <w:left w:val="single" w:sz="4" w:space="0" w:color="auto"/>
              <w:bottom w:val="single" w:sz="4" w:space="0" w:color="auto"/>
              <w:right w:val="single" w:sz="4" w:space="0" w:color="auto"/>
            </w:tcBorders>
            <w:vAlign w:val="center"/>
            <w:hideMark/>
          </w:tcPr>
          <w:p w:rsidR="00A014B3" w:rsidRDefault="00A014B3">
            <w:pPr>
              <w:rPr>
                <w:kern w:val="2"/>
                <w:szCs w:val="24"/>
                <w:lang w:eastAsia="en-US"/>
              </w:rPr>
            </w:pPr>
            <w:r>
              <w:rPr>
                <w:kern w:val="2"/>
                <w:lang w:eastAsia="en-US"/>
              </w:rPr>
              <w:t>Показатель 4.</w:t>
            </w:r>
          </w:p>
          <w:p w:rsidR="00A014B3" w:rsidRDefault="00A014B3">
            <w:pPr>
              <w:rPr>
                <w:kern w:val="2"/>
                <w:szCs w:val="24"/>
                <w:lang w:eastAsia="en-US"/>
              </w:rPr>
            </w:pPr>
            <w:r>
              <w:rPr>
                <w:kern w:val="2"/>
                <w:lang w:eastAsia="en-US"/>
              </w:rPr>
              <w:t>Участие общественности в конкурсах разного уровня, направленных на позиционирование успешных практик реализации общественных инициатив и привлечение дополнительного финансирования на реализацию общественных инициатив</w:t>
            </w:r>
          </w:p>
        </w:tc>
        <w:tc>
          <w:tcPr>
            <w:tcW w:w="1560"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3</w:t>
            </w:r>
          </w:p>
        </w:tc>
        <w:tc>
          <w:tcPr>
            <w:tcW w:w="1417"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3</w:t>
            </w:r>
          </w:p>
        </w:tc>
        <w:tc>
          <w:tcPr>
            <w:tcW w:w="1559"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14</w:t>
            </w:r>
          </w:p>
        </w:tc>
        <w:tc>
          <w:tcPr>
            <w:tcW w:w="4963" w:type="dxa"/>
            <w:tcBorders>
              <w:top w:val="nil"/>
              <w:left w:val="single" w:sz="4" w:space="0" w:color="auto"/>
              <w:bottom w:val="single" w:sz="4" w:space="0" w:color="auto"/>
              <w:right w:val="single" w:sz="4" w:space="0" w:color="auto"/>
            </w:tcBorders>
            <w:hideMark/>
          </w:tcPr>
          <w:p w:rsidR="00A014B3" w:rsidRDefault="00A014B3">
            <w:pPr>
              <w:rPr>
                <w:bCs/>
              </w:rPr>
            </w:pPr>
            <w:r>
              <w:rPr>
                <w:bCs/>
              </w:rPr>
              <w:t>Показатель перевыполнен.</w:t>
            </w:r>
          </w:p>
          <w:p w:rsidR="00A014B3" w:rsidRDefault="00A014B3">
            <w:pPr>
              <w:rPr>
                <w:bCs/>
                <w:szCs w:val="24"/>
              </w:rPr>
            </w:pPr>
            <w:r>
              <w:rPr>
                <w:kern w:val="2"/>
                <w:szCs w:val="24"/>
              </w:rPr>
              <w:t>«Общественное признание» ОП РО – подано 2 инициативы, на конкурс направленный на привлечение дополнительного финансирования на реализацию общественных инициатив</w:t>
            </w:r>
            <w:r>
              <w:rPr>
                <w:szCs w:val="24"/>
              </w:rPr>
              <w:t xml:space="preserve"> «инициативное бюджетирование в рамках проекта Губернатора РО «Сделаем вместе» - 8инициативных проектов, конкурсы ТОС -4.</w:t>
            </w:r>
          </w:p>
        </w:tc>
      </w:tr>
      <w:tr w:rsidR="00A014B3" w:rsidTr="00A014B3">
        <w:trPr>
          <w:trHeight w:val="397"/>
        </w:trPr>
        <w:tc>
          <w:tcPr>
            <w:tcW w:w="492" w:type="dxa"/>
            <w:tcBorders>
              <w:top w:val="nil"/>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5</w:t>
            </w:r>
          </w:p>
        </w:tc>
        <w:tc>
          <w:tcPr>
            <w:tcW w:w="5039" w:type="dxa"/>
            <w:tcBorders>
              <w:top w:val="nil"/>
              <w:left w:val="single" w:sz="4" w:space="0" w:color="auto"/>
              <w:bottom w:val="single" w:sz="4" w:space="0" w:color="auto"/>
              <w:right w:val="single" w:sz="4" w:space="0" w:color="auto"/>
            </w:tcBorders>
            <w:vAlign w:val="center"/>
            <w:hideMark/>
          </w:tcPr>
          <w:p w:rsidR="00A014B3" w:rsidRDefault="00A014B3">
            <w:pPr>
              <w:spacing w:line="230" w:lineRule="auto"/>
              <w:jc w:val="both"/>
              <w:rPr>
                <w:kern w:val="2"/>
                <w:szCs w:val="24"/>
                <w:lang w:eastAsia="en-US"/>
              </w:rPr>
            </w:pPr>
            <w:r>
              <w:rPr>
                <w:kern w:val="2"/>
                <w:lang w:eastAsia="en-US"/>
              </w:rPr>
              <w:t>Показатель 5.</w:t>
            </w:r>
          </w:p>
          <w:p w:rsidR="00A014B3" w:rsidRDefault="00A014B3">
            <w:pPr>
              <w:spacing w:line="230" w:lineRule="auto"/>
              <w:jc w:val="both"/>
              <w:rPr>
                <w:kern w:val="2"/>
                <w:szCs w:val="24"/>
              </w:rPr>
            </w:pPr>
            <w:r>
              <w:rPr>
                <w:kern w:val="2"/>
                <w:lang w:eastAsia="en-US"/>
              </w:rPr>
              <w:t>Количество реализованных общественных инициатив</w:t>
            </w:r>
          </w:p>
        </w:tc>
        <w:tc>
          <w:tcPr>
            <w:tcW w:w="1560"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82</w:t>
            </w:r>
          </w:p>
        </w:tc>
        <w:tc>
          <w:tcPr>
            <w:tcW w:w="1417"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84</w:t>
            </w:r>
          </w:p>
        </w:tc>
        <w:tc>
          <w:tcPr>
            <w:tcW w:w="1559"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139</w:t>
            </w:r>
          </w:p>
        </w:tc>
        <w:tc>
          <w:tcPr>
            <w:tcW w:w="4963" w:type="dxa"/>
            <w:tcBorders>
              <w:top w:val="nil"/>
              <w:left w:val="single" w:sz="4" w:space="0" w:color="auto"/>
              <w:bottom w:val="single" w:sz="4" w:space="0" w:color="auto"/>
              <w:right w:val="single" w:sz="4" w:space="0" w:color="auto"/>
            </w:tcBorders>
            <w:hideMark/>
          </w:tcPr>
          <w:p w:rsidR="00A014B3" w:rsidRDefault="00A014B3">
            <w:pPr>
              <w:rPr>
                <w:bCs/>
              </w:rPr>
            </w:pPr>
            <w:r>
              <w:rPr>
                <w:bCs/>
              </w:rPr>
              <w:t>Показатель перевыполнен.</w:t>
            </w:r>
          </w:p>
          <w:p w:rsidR="00A014B3" w:rsidRDefault="00A014B3">
            <w:pPr>
              <w:rPr>
                <w:szCs w:val="24"/>
              </w:rPr>
            </w:pPr>
            <w:r>
              <w:rPr>
                <w:bCs/>
              </w:rPr>
              <w:t xml:space="preserve">Информация основана на итоговых данных администраций </w:t>
            </w:r>
            <w:proofErr w:type="gramStart"/>
            <w:r>
              <w:rPr>
                <w:bCs/>
              </w:rPr>
              <w:t>городского</w:t>
            </w:r>
            <w:proofErr w:type="gramEnd"/>
            <w:r>
              <w:rPr>
                <w:bCs/>
              </w:rPr>
              <w:t xml:space="preserve"> и сельских поселений.</w:t>
            </w:r>
          </w:p>
        </w:tc>
      </w:tr>
      <w:tr w:rsidR="00A014B3" w:rsidTr="00A014B3">
        <w:trPr>
          <w:trHeight w:val="397"/>
        </w:trPr>
        <w:tc>
          <w:tcPr>
            <w:tcW w:w="492" w:type="dxa"/>
            <w:tcBorders>
              <w:top w:val="nil"/>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6</w:t>
            </w:r>
          </w:p>
        </w:tc>
        <w:tc>
          <w:tcPr>
            <w:tcW w:w="5039" w:type="dxa"/>
            <w:tcBorders>
              <w:top w:val="nil"/>
              <w:left w:val="single" w:sz="4" w:space="0" w:color="auto"/>
              <w:bottom w:val="single" w:sz="4" w:space="0" w:color="auto"/>
              <w:right w:val="single" w:sz="4" w:space="0" w:color="auto"/>
            </w:tcBorders>
            <w:vAlign w:val="center"/>
            <w:hideMark/>
          </w:tcPr>
          <w:p w:rsidR="00A014B3" w:rsidRDefault="00A014B3">
            <w:pPr>
              <w:rPr>
                <w:szCs w:val="24"/>
              </w:rPr>
            </w:pPr>
            <w:r>
              <w:rPr>
                <w:kern w:val="2"/>
                <w:lang w:eastAsia="en-US"/>
              </w:rPr>
              <w:t>Показатель 6.</w:t>
            </w:r>
          </w:p>
          <w:p w:rsidR="00A014B3" w:rsidRDefault="00A014B3">
            <w:pPr>
              <w:spacing w:line="230" w:lineRule="auto"/>
              <w:jc w:val="both"/>
              <w:rPr>
                <w:kern w:val="2"/>
                <w:szCs w:val="24"/>
              </w:rPr>
            </w:pPr>
            <w:r>
              <w:t>Создание новых ТОС, общественных и некоммерческих организаций</w:t>
            </w:r>
            <w:r>
              <w:rPr>
                <w:kern w:val="2"/>
              </w:rPr>
              <w:t xml:space="preserve"> в муниципальных образованиях Октябрьского района</w:t>
            </w:r>
          </w:p>
        </w:tc>
        <w:tc>
          <w:tcPr>
            <w:tcW w:w="1560"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2</w:t>
            </w:r>
          </w:p>
        </w:tc>
        <w:tc>
          <w:tcPr>
            <w:tcW w:w="1417"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2</w:t>
            </w:r>
          </w:p>
        </w:tc>
        <w:tc>
          <w:tcPr>
            <w:tcW w:w="1559"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2</w:t>
            </w:r>
          </w:p>
        </w:tc>
        <w:tc>
          <w:tcPr>
            <w:tcW w:w="4963" w:type="dxa"/>
            <w:tcBorders>
              <w:top w:val="nil"/>
              <w:left w:val="single" w:sz="4" w:space="0" w:color="auto"/>
              <w:bottom w:val="single" w:sz="4" w:space="0" w:color="auto"/>
              <w:right w:val="single" w:sz="4" w:space="0" w:color="auto"/>
            </w:tcBorders>
            <w:hideMark/>
          </w:tcPr>
          <w:p w:rsidR="00A014B3" w:rsidRDefault="00A014B3">
            <w:pPr>
              <w:rPr>
                <w:bCs/>
              </w:rPr>
            </w:pPr>
            <w:r>
              <w:rPr>
                <w:bCs/>
              </w:rPr>
              <w:t>Показатель выполнен.</w:t>
            </w:r>
          </w:p>
        </w:tc>
      </w:tr>
      <w:tr w:rsidR="00A014B3" w:rsidTr="00A014B3">
        <w:trPr>
          <w:trHeight w:val="397"/>
        </w:trPr>
        <w:tc>
          <w:tcPr>
            <w:tcW w:w="492" w:type="dxa"/>
            <w:tcBorders>
              <w:top w:val="nil"/>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7</w:t>
            </w:r>
          </w:p>
        </w:tc>
        <w:tc>
          <w:tcPr>
            <w:tcW w:w="5039" w:type="dxa"/>
            <w:tcBorders>
              <w:top w:val="nil"/>
              <w:left w:val="single" w:sz="4" w:space="0" w:color="auto"/>
              <w:bottom w:val="single" w:sz="4" w:space="0" w:color="auto"/>
              <w:right w:val="single" w:sz="4" w:space="0" w:color="auto"/>
            </w:tcBorders>
            <w:vAlign w:val="center"/>
            <w:hideMark/>
          </w:tcPr>
          <w:p w:rsidR="00A014B3" w:rsidRDefault="00A014B3">
            <w:pPr>
              <w:jc w:val="both"/>
              <w:rPr>
                <w:szCs w:val="24"/>
              </w:rPr>
            </w:pPr>
            <w:r>
              <w:rPr>
                <w:kern w:val="2"/>
              </w:rPr>
              <w:t xml:space="preserve">Показатель 1.1 </w:t>
            </w:r>
            <w:r>
              <w:rPr>
                <w:kern w:val="2"/>
                <w:lang w:eastAsia="en-US"/>
              </w:rPr>
              <w:t>Количество встреч, осуществляющих информационный обмен между органами власти и населением по вопросам местного значения, (индивидуальные консультации, сходы граждан, приемы граждан, отчетные собрания глав поселений)</w:t>
            </w:r>
          </w:p>
        </w:tc>
        <w:tc>
          <w:tcPr>
            <w:tcW w:w="1560"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50</w:t>
            </w:r>
          </w:p>
        </w:tc>
        <w:tc>
          <w:tcPr>
            <w:tcW w:w="1417"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54</w:t>
            </w:r>
          </w:p>
        </w:tc>
        <w:tc>
          <w:tcPr>
            <w:tcW w:w="1559"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880</w:t>
            </w:r>
          </w:p>
        </w:tc>
        <w:tc>
          <w:tcPr>
            <w:tcW w:w="4963" w:type="dxa"/>
            <w:tcBorders>
              <w:top w:val="nil"/>
              <w:left w:val="single" w:sz="4" w:space="0" w:color="auto"/>
              <w:bottom w:val="single" w:sz="4" w:space="0" w:color="auto"/>
              <w:right w:val="single" w:sz="4" w:space="0" w:color="auto"/>
            </w:tcBorders>
            <w:hideMark/>
          </w:tcPr>
          <w:p w:rsidR="00A014B3" w:rsidRDefault="00A014B3">
            <w:pPr>
              <w:rPr>
                <w:bCs/>
                <w:szCs w:val="24"/>
              </w:rPr>
            </w:pPr>
            <w:r>
              <w:rPr>
                <w:bCs/>
              </w:rPr>
              <w:t xml:space="preserve">Показатель перевыполнен. Информация основана на итоговых данных администраций </w:t>
            </w:r>
            <w:proofErr w:type="gramStart"/>
            <w:r>
              <w:rPr>
                <w:bCs/>
              </w:rPr>
              <w:t>городского</w:t>
            </w:r>
            <w:proofErr w:type="gramEnd"/>
            <w:r>
              <w:rPr>
                <w:bCs/>
              </w:rPr>
              <w:t xml:space="preserve"> и сельских поселений.</w:t>
            </w:r>
          </w:p>
        </w:tc>
      </w:tr>
      <w:tr w:rsidR="00A014B3" w:rsidTr="00A014B3">
        <w:trPr>
          <w:trHeight w:val="397"/>
        </w:trPr>
        <w:tc>
          <w:tcPr>
            <w:tcW w:w="492" w:type="dxa"/>
            <w:tcBorders>
              <w:top w:val="nil"/>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8</w:t>
            </w:r>
          </w:p>
        </w:tc>
        <w:tc>
          <w:tcPr>
            <w:tcW w:w="5039" w:type="dxa"/>
            <w:tcBorders>
              <w:top w:val="nil"/>
              <w:left w:val="single" w:sz="4" w:space="0" w:color="auto"/>
              <w:bottom w:val="single" w:sz="4" w:space="0" w:color="auto"/>
              <w:right w:val="single" w:sz="4" w:space="0" w:color="auto"/>
            </w:tcBorders>
            <w:vAlign w:val="center"/>
            <w:hideMark/>
          </w:tcPr>
          <w:p w:rsidR="00A014B3" w:rsidRDefault="00A014B3">
            <w:pPr>
              <w:jc w:val="both"/>
              <w:rPr>
                <w:kern w:val="2"/>
                <w:szCs w:val="24"/>
              </w:rPr>
            </w:pPr>
            <w:r>
              <w:rPr>
                <w:kern w:val="2"/>
                <w:lang w:eastAsia="en-US"/>
              </w:rPr>
              <w:t xml:space="preserve">Показатель 1.2. </w:t>
            </w:r>
            <w:r>
              <w:rPr>
                <w:kern w:val="2"/>
              </w:rPr>
              <w:t xml:space="preserve">Количество мероприятий, направленных на организацию и обучение </w:t>
            </w:r>
            <w:proofErr w:type="gramStart"/>
            <w:r>
              <w:rPr>
                <w:kern w:val="2"/>
              </w:rPr>
              <w:t>общественности</w:t>
            </w:r>
            <w:proofErr w:type="gramEnd"/>
            <w:r>
              <w:rPr>
                <w:kern w:val="2"/>
              </w:rPr>
              <w:t xml:space="preserve"> и обмен опытом</w:t>
            </w:r>
          </w:p>
        </w:tc>
        <w:tc>
          <w:tcPr>
            <w:tcW w:w="1560"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4</w:t>
            </w:r>
          </w:p>
        </w:tc>
        <w:tc>
          <w:tcPr>
            <w:tcW w:w="1417"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6</w:t>
            </w:r>
          </w:p>
        </w:tc>
        <w:tc>
          <w:tcPr>
            <w:tcW w:w="1559"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10</w:t>
            </w:r>
          </w:p>
        </w:tc>
        <w:tc>
          <w:tcPr>
            <w:tcW w:w="4963" w:type="dxa"/>
            <w:tcBorders>
              <w:top w:val="nil"/>
              <w:left w:val="single" w:sz="4" w:space="0" w:color="auto"/>
              <w:bottom w:val="single" w:sz="4" w:space="0" w:color="auto"/>
              <w:right w:val="single" w:sz="4" w:space="0" w:color="auto"/>
            </w:tcBorders>
            <w:hideMark/>
          </w:tcPr>
          <w:p w:rsidR="00A014B3" w:rsidRDefault="00A014B3">
            <w:pPr>
              <w:rPr>
                <w:bCs/>
                <w:szCs w:val="24"/>
              </w:rPr>
            </w:pPr>
            <w:r>
              <w:rPr>
                <w:bCs/>
              </w:rPr>
              <w:t>Показатель перевыполнен.</w:t>
            </w:r>
          </w:p>
        </w:tc>
      </w:tr>
      <w:tr w:rsidR="00A014B3" w:rsidTr="00A014B3">
        <w:trPr>
          <w:trHeight w:val="397"/>
        </w:trPr>
        <w:tc>
          <w:tcPr>
            <w:tcW w:w="492" w:type="dxa"/>
            <w:tcBorders>
              <w:top w:val="nil"/>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9</w:t>
            </w:r>
          </w:p>
        </w:tc>
        <w:tc>
          <w:tcPr>
            <w:tcW w:w="5039" w:type="dxa"/>
            <w:tcBorders>
              <w:top w:val="nil"/>
              <w:left w:val="single" w:sz="4" w:space="0" w:color="auto"/>
              <w:bottom w:val="single" w:sz="4" w:space="0" w:color="auto"/>
              <w:right w:val="single" w:sz="4" w:space="0" w:color="auto"/>
            </w:tcBorders>
            <w:vAlign w:val="center"/>
            <w:hideMark/>
          </w:tcPr>
          <w:p w:rsidR="00A014B3" w:rsidRDefault="00A014B3">
            <w:pPr>
              <w:rPr>
                <w:kern w:val="2"/>
                <w:szCs w:val="24"/>
                <w:lang w:eastAsia="en-US"/>
              </w:rPr>
            </w:pPr>
            <w:r>
              <w:rPr>
                <w:kern w:val="2"/>
                <w:lang w:eastAsia="en-US"/>
              </w:rPr>
              <w:t>Показатель 1.3.</w:t>
            </w:r>
          </w:p>
          <w:p w:rsidR="00A014B3" w:rsidRDefault="00A014B3">
            <w:pPr>
              <w:rPr>
                <w:kern w:val="2"/>
                <w:szCs w:val="24"/>
                <w:lang w:eastAsia="en-US"/>
              </w:rPr>
            </w:pPr>
            <w:r>
              <w:rPr>
                <w:kern w:val="2"/>
                <w:lang w:eastAsia="en-US"/>
              </w:rPr>
              <w:t>Количество публикаций в СМИ, позиционирующих успешное взаимодействие органов власти с населением в вопросах поддержки общественных инициатив Октябрьского района</w:t>
            </w:r>
          </w:p>
        </w:tc>
        <w:tc>
          <w:tcPr>
            <w:tcW w:w="1560"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8</w:t>
            </w:r>
          </w:p>
        </w:tc>
        <w:tc>
          <w:tcPr>
            <w:tcW w:w="1417"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10</w:t>
            </w:r>
          </w:p>
        </w:tc>
        <w:tc>
          <w:tcPr>
            <w:tcW w:w="1559"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10</w:t>
            </w:r>
          </w:p>
        </w:tc>
        <w:tc>
          <w:tcPr>
            <w:tcW w:w="4963" w:type="dxa"/>
            <w:tcBorders>
              <w:top w:val="nil"/>
              <w:left w:val="single" w:sz="4" w:space="0" w:color="auto"/>
              <w:bottom w:val="single" w:sz="4" w:space="0" w:color="auto"/>
              <w:right w:val="single" w:sz="4" w:space="0" w:color="auto"/>
            </w:tcBorders>
            <w:hideMark/>
          </w:tcPr>
          <w:p w:rsidR="00A014B3" w:rsidRDefault="00A014B3">
            <w:pPr>
              <w:rPr>
                <w:bCs/>
              </w:rPr>
            </w:pPr>
            <w:r>
              <w:rPr>
                <w:bCs/>
              </w:rPr>
              <w:t xml:space="preserve">Показатель выполнен. </w:t>
            </w:r>
          </w:p>
        </w:tc>
      </w:tr>
      <w:tr w:rsidR="00A014B3" w:rsidTr="00A014B3">
        <w:trPr>
          <w:trHeight w:val="397"/>
        </w:trPr>
        <w:tc>
          <w:tcPr>
            <w:tcW w:w="492" w:type="dxa"/>
            <w:tcBorders>
              <w:top w:val="nil"/>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10</w:t>
            </w:r>
          </w:p>
        </w:tc>
        <w:tc>
          <w:tcPr>
            <w:tcW w:w="5039" w:type="dxa"/>
            <w:tcBorders>
              <w:top w:val="nil"/>
              <w:left w:val="single" w:sz="4" w:space="0" w:color="auto"/>
              <w:bottom w:val="single" w:sz="4" w:space="0" w:color="auto"/>
              <w:right w:val="single" w:sz="4" w:space="0" w:color="auto"/>
            </w:tcBorders>
            <w:vAlign w:val="center"/>
            <w:hideMark/>
          </w:tcPr>
          <w:p w:rsidR="00A014B3" w:rsidRDefault="00A014B3">
            <w:pPr>
              <w:rPr>
                <w:kern w:val="2"/>
                <w:szCs w:val="24"/>
                <w:lang w:eastAsia="en-US"/>
              </w:rPr>
            </w:pPr>
            <w:r>
              <w:rPr>
                <w:kern w:val="2"/>
                <w:lang w:eastAsia="en-US"/>
              </w:rPr>
              <w:t>Показатель 1.4.</w:t>
            </w:r>
          </w:p>
          <w:p w:rsidR="00A014B3" w:rsidRDefault="00A014B3">
            <w:pPr>
              <w:rPr>
                <w:kern w:val="2"/>
                <w:szCs w:val="24"/>
                <w:lang w:eastAsia="en-US"/>
              </w:rPr>
            </w:pPr>
            <w:r>
              <w:rPr>
                <w:kern w:val="2"/>
                <w:lang w:eastAsia="en-US"/>
              </w:rPr>
              <w:t xml:space="preserve">Участие общественности в конкурсах разного уровня, направленных на позиционирование </w:t>
            </w:r>
            <w:r>
              <w:rPr>
                <w:kern w:val="2"/>
                <w:lang w:eastAsia="en-US"/>
              </w:rPr>
              <w:lastRenderedPageBreak/>
              <w:t>успешных практик реализации общественных инициатив и привлечение дополнительного финансирования на реализацию общественных инициатив</w:t>
            </w:r>
          </w:p>
        </w:tc>
        <w:tc>
          <w:tcPr>
            <w:tcW w:w="1560"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lastRenderedPageBreak/>
              <w:t>3</w:t>
            </w:r>
          </w:p>
        </w:tc>
        <w:tc>
          <w:tcPr>
            <w:tcW w:w="1417"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3</w:t>
            </w:r>
          </w:p>
        </w:tc>
        <w:tc>
          <w:tcPr>
            <w:tcW w:w="1559"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14</w:t>
            </w:r>
          </w:p>
        </w:tc>
        <w:tc>
          <w:tcPr>
            <w:tcW w:w="4963" w:type="dxa"/>
            <w:tcBorders>
              <w:top w:val="nil"/>
              <w:left w:val="single" w:sz="4" w:space="0" w:color="auto"/>
              <w:bottom w:val="single" w:sz="4" w:space="0" w:color="auto"/>
              <w:right w:val="single" w:sz="4" w:space="0" w:color="auto"/>
            </w:tcBorders>
            <w:hideMark/>
          </w:tcPr>
          <w:p w:rsidR="00A014B3" w:rsidRDefault="00A014B3">
            <w:pPr>
              <w:rPr>
                <w:bCs/>
              </w:rPr>
            </w:pPr>
            <w:r>
              <w:rPr>
                <w:bCs/>
              </w:rPr>
              <w:t>Показатель перевыполнен.</w:t>
            </w:r>
          </w:p>
          <w:p w:rsidR="00A014B3" w:rsidRDefault="00A014B3">
            <w:pPr>
              <w:rPr>
                <w:bCs/>
                <w:szCs w:val="24"/>
              </w:rPr>
            </w:pPr>
            <w:r>
              <w:rPr>
                <w:kern w:val="2"/>
                <w:szCs w:val="24"/>
              </w:rPr>
              <w:t xml:space="preserve">«Общественное признание» ОП РО – подано 2 инициативы, на конкурс направленный на </w:t>
            </w:r>
            <w:r>
              <w:rPr>
                <w:kern w:val="2"/>
                <w:szCs w:val="24"/>
              </w:rPr>
              <w:lastRenderedPageBreak/>
              <w:t>привлечение дополнительного финансирования на реализацию общественных инициатив</w:t>
            </w:r>
            <w:r>
              <w:rPr>
                <w:szCs w:val="24"/>
              </w:rPr>
              <w:t xml:space="preserve"> «инициативное бюджетирование в рамках проекта Губернатора РО «Сделаем вместе» - 8 инициативных проектов, конкурсы ТОС - 4.</w:t>
            </w:r>
          </w:p>
        </w:tc>
      </w:tr>
      <w:tr w:rsidR="00A014B3" w:rsidTr="00A014B3">
        <w:trPr>
          <w:trHeight w:val="397"/>
        </w:trPr>
        <w:tc>
          <w:tcPr>
            <w:tcW w:w="492" w:type="dxa"/>
            <w:tcBorders>
              <w:top w:val="nil"/>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lastRenderedPageBreak/>
              <w:t>11</w:t>
            </w:r>
          </w:p>
        </w:tc>
        <w:tc>
          <w:tcPr>
            <w:tcW w:w="5039" w:type="dxa"/>
            <w:tcBorders>
              <w:top w:val="nil"/>
              <w:left w:val="single" w:sz="4" w:space="0" w:color="auto"/>
              <w:bottom w:val="single" w:sz="4" w:space="0" w:color="auto"/>
              <w:right w:val="single" w:sz="4" w:space="0" w:color="auto"/>
            </w:tcBorders>
            <w:hideMark/>
          </w:tcPr>
          <w:p w:rsidR="00A014B3" w:rsidRDefault="00A014B3">
            <w:pPr>
              <w:rPr>
                <w:kern w:val="2"/>
                <w:szCs w:val="24"/>
                <w:lang w:eastAsia="en-US"/>
              </w:rPr>
            </w:pPr>
            <w:r>
              <w:rPr>
                <w:kern w:val="2"/>
                <w:lang w:eastAsia="en-US"/>
              </w:rPr>
              <w:t>Показатель 2.1.</w:t>
            </w:r>
          </w:p>
          <w:p w:rsidR="00A014B3" w:rsidRDefault="00A014B3">
            <w:pPr>
              <w:rPr>
                <w:kern w:val="2"/>
                <w:szCs w:val="24"/>
                <w:highlight w:val="yellow"/>
                <w:lang w:eastAsia="en-US"/>
              </w:rPr>
            </w:pPr>
            <w:r>
              <w:rPr>
                <w:kern w:val="2"/>
                <w:lang w:eastAsia="en-US"/>
              </w:rPr>
              <w:t>Количество реализованных общественных инициатив</w:t>
            </w:r>
          </w:p>
        </w:tc>
        <w:tc>
          <w:tcPr>
            <w:tcW w:w="1560"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82</w:t>
            </w:r>
          </w:p>
        </w:tc>
        <w:tc>
          <w:tcPr>
            <w:tcW w:w="1417"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84</w:t>
            </w:r>
          </w:p>
        </w:tc>
        <w:tc>
          <w:tcPr>
            <w:tcW w:w="1559"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139</w:t>
            </w:r>
          </w:p>
        </w:tc>
        <w:tc>
          <w:tcPr>
            <w:tcW w:w="4963" w:type="dxa"/>
            <w:tcBorders>
              <w:top w:val="nil"/>
              <w:left w:val="single" w:sz="4" w:space="0" w:color="auto"/>
              <w:bottom w:val="single" w:sz="4" w:space="0" w:color="auto"/>
              <w:right w:val="single" w:sz="4" w:space="0" w:color="auto"/>
            </w:tcBorders>
            <w:hideMark/>
          </w:tcPr>
          <w:p w:rsidR="00A014B3" w:rsidRDefault="00A014B3">
            <w:pPr>
              <w:rPr>
                <w:bCs/>
              </w:rPr>
            </w:pPr>
            <w:r>
              <w:rPr>
                <w:bCs/>
              </w:rPr>
              <w:t>Показатель перевыполнен.</w:t>
            </w:r>
          </w:p>
          <w:p w:rsidR="00A014B3" w:rsidRDefault="00A014B3">
            <w:pPr>
              <w:rPr>
                <w:szCs w:val="24"/>
              </w:rPr>
            </w:pPr>
            <w:r>
              <w:rPr>
                <w:bCs/>
              </w:rPr>
              <w:t xml:space="preserve">Информация основана на итоговых данных администраций </w:t>
            </w:r>
            <w:proofErr w:type="gramStart"/>
            <w:r>
              <w:rPr>
                <w:bCs/>
              </w:rPr>
              <w:t>городского</w:t>
            </w:r>
            <w:proofErr w:type="gramEnd"/>
            <w:r>
              <w:rPr>
                <w:bCs/>
              </w:rPr>
              <w:t xml:space="preserve"> и сельских поселений.</w:t>
            </w:r>
          </w:p>
        </w:tc>
      </w:tr>
      <w:tr w:rsidR="00A014B3" w:rsidTr="00A014B3">
        <w:trPr>
          <w:trHeight w:val="397"/>
        </w:trPr>
        <w:tc>
          <w:tcPr>
            <w:tcW w:w="492" w:type="dxa"/>
            <w:tcBorders>
              <w:top w:val="nil"/>
              <w:left w:val="single" w:sz="4" w:space="0" w:color="auto"/>
              <w:bottom w:val="single" w:sz="4" w:space="0" w:color="auto"/>
              <w:right w:val="single" w:sz="4" w:space="0" w:color="auto"/>
            </w:tcBorders>
            <w:hideMark/>
          </w:tcPr>
          <w:p w:rsidR="00A014B3" w:rsidRDefault="00A014B3">
            <w:pPr>
              <w:widowControl w:val="0"/>
              <w:autoSpaceDE w:val="0"/>
              <w:autoSpaceDN w:val="0"/>
              <w:adjustRightInd w:val="0"/>
              <w:jc w:val="center"/>
              <w:rPr>
                <w:szCs w:val="24"/>
              </w:rPr>
            </w:pPr>
            <w:r>
              <w:t>12</w:t>
            </w:r>
          </w:p>
        </w:tc>
        <w:tc>
          <w:tcPr>
            <w:tcW w:w="5039" w:type="dxa"/>
            <w:tcBorders>
              <w:top w:val="nil"/>
              <w:left w:val="single" w:sz="4" w:space="0" w:color="auto"/>
              <w:bottom w:val="single" w:sz="4" w:space="0" w:color="auto"/>
              <w:right w:val="single" w:sz="4" w:space="0" w:color="auto"/>
            </w:tcBorders>
            <w:hideMark/>
          </w:tcPr>
          <w:p w:rsidR="00A014B3" w:rsidRDefault="00A014B3">
            <w:pPr>
              <w:rPr>
                <w:szCs w:val="24"/>
              </w:rPr>
            </w:pPr>
            <w:r>
              <w:rPr>
                <w:kern w:val="2"/>
                <w:lang w:eastAsia="en-US"/>
              </w:rPr>
              <w:t>Показатель 2.2.</w:t>
            </w:r>
          </w:p>
          <w:p w:rsidR="00A014B3" w:rsidRDefault="00A014B3">
            <w:pPr>
              <w:rPr>
                <w:kern w:val="2"/>
                <w:szCs w:val="24"/>
                <w:lang w:eastAsia="en-US"/>
              </w:rPr>
            </w:pPr>
            <w:r>
              <w:t>Создание новых ТОС, общественных и некоммерческих организаций</w:t>
            </w:r>
            <w:r>
              <w:rPr>
                <w:kern w:val="2"/>
              </w:rPr>
              <w:t xml:space="preserve"> в муниципальных образованиях Октябрьского района</w:t>
            </w:r>
          </w:p>
        </w:tc>
        <w:tc>
          <w:tcPr>
            <w:tcW w:w="1560"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2</w:t>
            </w:r>
          </w:p>
        </w:tc>
        <w:tc>
          <w:tcPr>
            <w:tcW w:w="1417"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2</w:t>
            </w:r>
          </w:p>
        </w:tc>
        <w:tc>
          <w:tcPr>
            <w:tcW w:w="1559" w:type="dxa"/>
            <w:tcBorders>
              <w:top w:val="nil"/>
              <w:left w:val="single" w:sz="4" w:space="0" w:color="auto"/>
              <w:bottom w:val="single" w:sz="4" w:space="0" w:color="auto"/>
              <w:right w:val="single" w:sz="4" w:space="0" w:color="auto"/>
            </w:tcBorders>
            <w:hideMark/>
          </w:tcPr>
          <w:p w:rsidR="00A014B3" w:rsidRDefault="00A014B3">
            <w:pPr>
              <w:jc w:val="center"/>
              <w:rPr>
                <w:bCs/>
                <w:szCs w:val="24"/>
              </w:rPr>
            </w:pPr>
            <w:r>
              <w:rPr>
                <w:bCs/>
              </w:rPr>
              <w:t>2</w:t>
            </w:r>
          </w:p>
        </w:tc>
        <w:tc>
          <w:tcPr>
            <w:tcW w:w="4963" w:type="dxa"/>
            <w:tcBorders>
              <w:top w:val="nil"/>
              <w:left w:val="single" w:sz="4" w:space="0" w:color="auto"/>
              <w:bottom w:val="single" w:sz="4" w:space="0" w:color="auto"/>
              <w:right w:val="single" w:sz="4" w:space="0" w:color="auto"/>
            </w:tcBorders>
            <w:hideMark/>
          </w:tcPr>
          <w:p w:rsidR="00A014B3" w:rsidRDefault="00A014B3">
            <w:pPr>
              <w:rPr>
                <w:bCs/>
              </w:rPr>
            </w:pPr>
            <w:r>
              <w:rPr>
                <w:bCs/>
              </w:rPr>
              <w:t>Показатель 2 выполнен.</w:t>
            </w:r>
          </w:p>
        </w:tc>
      </w:tr>
    </w:tbl>
    <w:p w:rsidR="00A014B3" w:rsidRDefault="00A014B3" w:rsidP="00A014B3">
      <w:pPr>
        <w:rPr>
          <w:sz w:val="20"/>
        </w:rPr>
      </w:pPr>
    </w:p>
    <w:p w:rsidR="00A014B3" w:rsidRDefault="00A014B3" w:rsidP="007D70F5">
      <w:pPr>
        <w:ind w:left="709"/>
        <w:rPr>
          <w:sz w:val="20"/>
        </w:rPr>
      </w:pPr>
      <w:bookmarkStart w:id="6" w:name="_GoBack"/>
      <w:bookmarkEnd w:id="6"/>
    </w:p>
    <w:sectPr w:rsidR="00A014B3" w:rsidSect="00DD5810">
      <w:pgSz w:w="16834" w:h="11909" w:orient="landscape"/>
      <w:pgMar w:top="1134" w:right="1134" w:bottom="567"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7440E"/>
    <w:rsid w:val="002E777D"/>
    <w:rsid w:val="00546C3A"/>
    <w:rsid w:val="006905F0"/>
    <w:rsid w:val="006D7F66"/>
    <w:rsid w:val="00787A8D"/>
    <w:rsid w:val="007D70F5"/>
    <w:rsid w:val="008D4FC0"/>
    <w:rsid w:val="009C692A"/>
    <w:rsid w:val="009F17DA"/>
    <w:rsid w:val="00A014B3"/>
    <w:rsid w:val="00B26096"/>
    <w:rsid w:val="00B4385E"/>
    <w:rsid w:val="00BF412F"/>
    <w:rsid w:val="00BF6C1C"/>
    <w:rsid w:val="00DD5810"/>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A014B3"/>
    <w:pPr>
      <w:tabs>
        <w:tab w:val="center" w:pos="4677"/>
        <w:tab w:val="right" w:pos="9355"/>
      </w:tabs>
    </w:pPr>
    <w:rPr>
      <w:color w:val="auto"/>
      <w:szCs w:val="24"/>
    </w:rPr>
  </w:style>
  <w:style w:type="paragraph" w:customStyle="1" w:styleId="ConsPlusNormal">
    <w:name w:val="ConsPlusNormal"/>
    <w:uiPriority w:val="99"/>
    <w:rsid w:val="00A014B3"/>
    <w:pPr>
      <w:tabs>
        <w:tab w:val="left" w:pos="708"/>
      </w:tabs>
      <w:autoSpaceDE w:val="0"/>
      <w:autoSpaceDN w:val="0"/>
      <w:adjustRightInd w:val="0"/>
      <w:ind w:firstLine="720"/>
    </w:pPr>
    <w:rPr>
      <w:rFonts w:ascii="Arial" w:hAnsi="Arial" w:cs="Arial"/>
      <w:color w:val="auto"/>
    </w:rPr>
  </w:style>
  <w:style w:type="character" w:customStyle="1" w:styleId="ConsPlusCell">
    <w:name w:val="ConsPlusCell Знак"/>
    <w:link w:val="ConsPlusCell0"/>
    <w:uiPriority w:val="99"/>
    <w:locked/>
    <w:rsid w:val="00A014B3"/>
    <w:rPr>
      <w:sz w:val="28"/>
      <w:szCs w:val="28"/>
    </w:rPr>
  </w:style>
  <w:style w:type="paragraph" w:customStyle="1" w:styleId="ConsPlusCell0">
    <w:name w:val="ConsPlusCell"/>
    <w:link w:val="ConsPlusCell"/>
    <w:uiPriority w:val="99"/>
    <w:rsid w:val="00A014B3"/>
    <w:pPr>
      <w:widowControl w:val="0"/>
      <w:tabs>
        <w:tab w:val="left" w:pos="708"/>
      </w:tabs>
      <w:autoSpaceDE w:val="0"/>
      <w:autoSpaceDN w:val="0"/>
      <w:adjustRightInd w:val="0"/>
    </w:pPr>
    <w:rPr>
      <w:sz w:val="28"/>
      <w:szCs w:val="28"/>
    </w:rPr>
  </w:style>
  <w:style w:type="paragraph" w:customStyle="1" w:styleId="ConsPlusTitle">
    <w:name w:val="ConsPlusTitle"/>
    <w:uiPriority w:val="99"/>
    <w:rsid w:val="00A014B3"/>
    <w:pPr>
      <w:widowControl w:val="0"/>
      <w:tabs>
        <w:tab w:val="left" w:pos="708"/>
      </w:tabs>
      <w:autoSpaceDE w:val="0"/>
      <w:autoSpaceDN w:val="0"/>
      <w:adjustRightInd w:val="0"/>
    </w:pPr>
    <w:rPr>
      <w:rFonts w:ascii="Arial" w:hAnsi="Arial" w:cs="Arial"/>
      <w:b/>
      <w:bCs/>
      <w:color w:val="auto"/>
    </w:rPr>
  </w:style>
  <w:style w:type="character" w:customStyle="1" w:styleId="extendedtext-full">
    <w:name w:val="extendedtext-full"/>
    <w:rsid w:val="00A014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A014B3"/>
    <w:pPr>
      <w:tabs>
        <w:tab w:val="center" w:pos="4677"/>
        <w:tab w:val="right" w:pos="9355"/>
      </w:tabs>
    </w:pPr>
    <w:rPr>
      <w:color w:val="auto"/>
      <w:szCs w:val="24"/>
    </w:rPr>
  </w:style>
  <w:style w:type="paragraph" w:customStyle="1" w:styleId="ConsPlusNormal">
    <w:name w:val="ConsPlusNormal"/>
    <w:uiPriority w:val="99"/>
    <w:rsid w:val="00A014B3"/>
    <w:pPr>
      <w:tabs>
        <w:tab w:val="left" w:pos="708"/>
      </w:tabs>
      <w:autoSpaceDE w:val="0"/>
      <w:autoSpaceDN w:val="0"/>
      <w:adjustRightInd w:val="0"/>
      <w:ind w:firstLine="720"/>
    </w:pPr>
    <w:rPr>
      <w:rFonts w:ascii="Arial" w:hAnsi="Arial" w:cs="Arial"/>
      <w:color w:val="auto"/>
    </w:rPr>
  </w:style>
  <w:style w:type="character" w:customStyle="1" w:styleId="ConsPlusCell">
    <w:name w:val="ConsPlusCell Знак"/>
    <w:link w:val="ConsPlusCell0"/>
    <w:uiPriority w:val="99"/>
    <w:locked/>
    <w:rsid w:val="00A014B3"/>
    <w:rPr>
      <w:sz w:val="28"/>
      <w:szCs w:val="28"/>
    </w:rPr>
  </w:style>
  <w:style w:type="paragraph" w:customStyle="1" w:styleId="ConsPlusCell0">
    <w:name w:val="ConsPlusCell"/>
    <w:link w:val="ConsPlusCell"/>
    <w:uiPriority w:val="99"/>
    <w:rsid w:val="00A014B3"/>
    <w:pPr>
      <w:widowControl w:val="0"/>
      <w:tabs>
        <w:tab w:val="left" w:pos="708"/>
      </w:tabs>
      <w:autoSpaceDE w:val="0"/>
      <w:autoSpaceDN w:val="0"/>
      <w:adjustRightInd w:val="0"/>
    </w:pPr>
    <w:rPr>
      <w:sz w:val="28"/>
      <w:szCs w:val="28"/>
    </w:rPr>
  </w:style>
  <w:style w:type="paragraph" w:customStyle="1" w:styleId="ConsPlusTitle">
    <w:name w:val="ConsPlusTitle"/>
    <w:uiPriority w:val="99"/>
    <w:rsid w:val="00A014B3"/>
    <w:pPr>
      <w:widowControl w:val="0"/>
      <w:tabs>
        <w:tab w:val="left" w:pos="708"/>
      </w:tabs>
      <w:autoSpaceDE w:val="0"/>
      <w:autoSpaceDN w:val="0"/>
      <w:adjustRightInd w:val="0"/>
    </w:pPr>
    <w:rPr>
      <w:rFonts w:ascii="Arial" w:hAnsi="Arial" w:cs="Arial"/>
      <w:b/>
      <w:bCs/>
      <w:color w:val="auto"/>
    </w:rPr>
  </w:style>
  <w:style w:type="character" w:customStyle="1" w:styleId="extendedtext-full">
    <w:name w:val="extendedtext-full"/>
    <w:rsid w:val="00A014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52802">
      <w:bodyDiv w:val="1"/>
      <w:marLeft w:val="0"/>
      <w:marRight w:val="0"/>
      <w:marTop w:val="0"/>
      <w:marBottom w:val="0"/>
      <w:divBdr>
        <w:top w:val="none" w:sz="0" w:space="0" w:color="auto"/>
        <w:left w:val="none" w:sz="0" w:space="0" w:color="auto"/>
        <w:bottom w:val="none" w:sz="0" w:space="0" w:color="auto"/>
        <w:right w:val="none" w:sz="0" w:space="0" w:color="auto"/>
      </w:divBdr>
    </w:div>
    <w:div w:id="263148814">
      <w:bodyDiv w:val="1"/>
      <w:marLeft w:val="0"/>
      <w:marRight w:val="0"/>
      <w:marTop w:val="0"/>
      <w:marBottom w:val="0"/>
      <w:divBdr>
        <w:top w:val="none" w:sz="0" w:space="0" w:color="auto"/>
        <w:left w:val="none" w:sz="0" w:space="0" w:color="auto"/>
        <w:bottom w:val="none" w:sz="0" w:space="0" w:color="auto"/>
        <w:right w:val="none" w:sz="0" w:space="0" w:color="auto"/>
      </w:divBdr>
    </w:div>
    <w:div w:id="287052500">
      <w:bodyDiv w:val="1"/>
      <w:marLeft w:val="0"/>
      <w:marRight w:val="0"/>
      <w:marTop w:val="0"/>
      <w:marBottom w:val="0"/>
      <w:divBdr>
        <w:top w:val="none" w:sz="0" w:space="0" w:color="auto"/>
        <w:left w:val="none" w:sz="0" w:space="0" w:color="auto"/>
        <w:bottom w:val="none" w:sz="0" w:space="0" w:color="auto"/>
        <w:right w:val="none" w:sz="0" w:space="0" w:color="auto"/>
      </w:divBdr>
    </w:div>
    <w:div w:id="465197033">
      <w:bodyDiv w:val="1"/>
      <w:marLeft w:val="0"/>
      <w:marRight w:val="0"/>
      <w:marTop w:val="0"/>
      <w:marBottom w:val="0"/>
      <w:divBdr>
        <w:top w:val="none" w:sz="0" w:space="0" w:color="auto"/>
        <w:left w:val="none" w:sz="0" w:space="0" w:color="auto"/>
        <w:bottom w:val="none" w:sz="0" w:space="0" w:color="auto"/>
        <w:right w:val="none" w:sz="0" w:space="0" w:color="auto"/>
      </w:divBdr>
    </w:div>
    <w:div w:id="1112626794">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adm-nko-pc1\&#1054;&#1073;&#1084;&#1077;&#1085;\&#1086;&#1090;&#1095;&#1077;&#1090;%20&#1079;&#1072;%20%202023&#1075;&#1086;&#1076;%20&#1087;&#1088;&#1086;&#1075;&#1088;&#1072;&#1084;&#1084;&#1072;%20&#1080;&#1085;&#1080;&#1094;&#1080;&#1072;&#1090;&#1080;&#1074;&#1099;.doc" TargetMode="External"/><Relationship Id="rId3" Type="http://schemas.openxmlformats.org/officeDocument/2006/relationships/settings" Target="settings.xml"/><Relationship Id="rId7" Type="http://schemas.openxmlformats.org/officeDocument/2006/relationships/hyperlink" Target="consultantplus://offline/ref=67CED65FAE95C8BB57876301C689423A18CC86DC094A0E0C1170385A018D4A8BD1111001D10A4DE0E10B8DrCP7I"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67CED65FAE95C8BB57876301C689423A18CC86DC09490F041C70385A018D4A8BD1111001D10A4DE0E30B88rCP7I"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26</Pages>
  <Words>6035</Words>
  <Characters>34405</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2025-03-11T15:45:00Z</cp:lastPrinted>
  <dcterms:created xsi:type="dcterms:W3CDTF">2025-03-11T15:46:00Z</dcterms:created>
  <dcterms:modified xsi:type="dcterms:W3CDTF">2025-03-11T15:46:00Z</dcterms:modified>
</cp:coreProperties>
</file>