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470" w:rsidRPr="00840336" w:rsidRDefault="008D1470" w:rsidP="008D1470">
      <w:pPr>
        <w:pStyle w:val="ad"/>
        <w:spacing w:line="360" w:lineRule="auto"/>
        <w:rPr>
          <w:sz w:val="28"/>
          <w:szCs w:val="28"/>
        </w:rPr>
      </w:pPr>
      <w:bookmarkStart w:id="0" w:name="_GoBack"/>
      <w:bookmarkEnd w:id="0"/>
    </w:p>
    <w:p w:rsidR="008D1470" w:rsidRPr="00840336" w:rsidRDefault="008D1470" w:rsidP="008D1470">
      <w:pPr>
        <w:pStyle w:val="ad"/>
        <w:spacing w:line="360" w:lineRule="auto"/>
        <w:rPr>
          <w:sz w:val="28"/>
          <w:szCs w:val="28"/>
        </w:rPr>
      </w:pPr>
    </w:p>
    <w:p w:rsidR="008D1470" w:rsidRPr="00840336" w:rsidRDefault="008D1470" w:rsidP="008D1470">
      <w:pPr>
        <w:pStyle w:val="ad"/>
        <w:spacing w:line="360" w:lineRule="auto"/>
        <w:rPr>
          <w:sz w:val="28"/>
          <w:szCs w:val="28"/>
        </w:rPr>
      </w:pPr>
    </w:p>
    <w:p w:rsidR="008D1470" w:rsidRPr="00840336" w:rsidRDefault="008D1470" w:rsidP="008D1470">
      <w:pPr>
        <w:pStyle w:val="ad"/>
        <w:spacing w:line="360" w:lineRule="auto"/>
        <w:rPr>
          <w:sz w:val="28"/>
          <w:szCs w:val="28"/>
        </w:rPr>
      </w:pPr>
    </w:p>
    <w:p w:rsidR="008D1470" w:rsidRPr="00840336" w:rsidRDefault="008D1470" w:rsidP="008D1470">
      <w:pPr>
        <w:pStyle w:val="ad"/>
        <w:spacing w:line="360" w:lineRule="auto"/>
        <w:rPr>
          <w:sz w:val="28"/>
          <w:szCs w:val="28"/>
        </w:rPr>
      </w:pPr>
    </w:p>
    <w:p w:rsidR="008D1470" w:rsidRPr="00840336" w:rsidRDefault="008D1470" w:rsidP="008D1470">
      <w:pPr>
        <w:pStyle w:val="ad"/>
        <w:spacing w:line="360" w:lineRule="auto"/>
        <w:jc w:val="left"/>
        <w:rPr>
          <w:sz w:val="28"/>
          <w:szCs w:val="28"/>
        </w:rPr>
      </w:pPr>
    </w:p>
    <w:p w:rsidR="008D1470" w:rsidRPr="00840336" w:rsidRDefault="008D1470" w:rsidP="008D1470">
      <w:pPr>
        <w:pStyle w:val="ad"/>
        <w:spacing w:line="360" w:lineRule="auto"/>
        <w:jc w:val="left"/>
        <w:rPr>
          <w:sz w:val="28"/>
          <w:szCs w:val="28"/>
        </w:rPr>
      </w:pPr>
    </w:p>
    <w:p w:rsidR="008D1470" w:rsidRPr="00840336" w:rsidRDefault="008D1470" w:rsidP="008D1470">
      <w:pPr>
        <w:pStyle w:val="ad"/>
        <w:spacing w:line="360" w:lineRule="auto"/>
        <w:rPr>
          <w:sz w:val="44"/>
          <w:szCs w:val="28"/>
        </w:rPr>
      </w:pPr>
    </w:p>
    <w:p w:rsidR="00825E4E" w:rsidRPr="003E338B" w:rsidRDefault="008D1470" w:rsidP="00825E4E">
      <w:pPr>
        <w:pStyle w:val="ad"/>
        <w:spacing w:line="360" w:lineRule="auto"/>
        <w:rPr>
          <w:sz w:val="56"/>
          <w:szCs w:val="56"/>
        </w:rPr>
      </w:pPr>
      <w:r w:rsidRPr="003E338B">
        <w:rPr>
          <w:sz w:val="56"/>
          <w:szCs w:val="56"/>
        </w:rPr>
        <w:t>Нормативы</w:t>
      </w:r>
      <w:r w:rsidR="00825E4E" w:rsidRPr="003E338B">
        <w:rPr>
          <w:sz w:val="56"/>
          <w:szCs w:val="56"/>
        </w:rPr>
        <w:t xml:space="preserve"> </w:t>
      </w:r>
    </w:p>
    <w:p w:rsidR="008D1470" w:rsidRPr="003E338B" w:rsidRDefault="008D1470" w:rsidP="00825E4E">
      <w:pPr>
        <w:pStyle w:val="ad"/>
        <w:spacing w:line="360" w:lineRule="auto"/>
        <w:rPr>
          <w:b w:val="0"/>
          <w:sz w:val="56"/>
          <w:szCs w:val="56"/>
        </w:rPr>
      </w:pPr>
      <w:r w:rsidRPr="003E338B">
        <w:rPr>
          <w:sz w:val="56"/>
          <w:szCs w:val="56"/>
        </w:rPr>
        <w:t>градостроительного проектирования</w:t>
      </w:r>
      <w:r w:rsidR="00825E4E" w:rsidRPr="003E338B">
        <w:rPr>
          <w:sz w:val="56"/>
          <w:szCs w:val="56"/>
        </w:rPr>
        <w:t xml:space="preserve"> </w:t>
      </w:r>
      <w:r w:rsidR="00D87B7E" w:rsidRPr="003E338B">
        <w:rPr>
          <w:bCs/>
          <w:sz w:val="56"/>
          <w:szCs w:val="56"/>
        </w:rPr>
        <w:t>Октябрьского района</w:t>
      </w:r>
      <w:r w:rsidR="00825E4E" w:rsidRPr="003E338B">
        <w:rPr>
          <w:b w:val="0"/>
          <w:bCs/>
          <w:sz w:val="56"/>
          <w:szCs w:val="56"/>
        </w:rPr>
        <w:t xml:space="preserve"> </w:t>
      </w:r>
      <w:r w:rsidR="000772C4" w:rsidRPr="003E338B">
        <w:rPr>
          <w:bCs/>
          <w:sz w:val="56"/>
          <w:szCs w:val="56"/>
        </w:rPr>
        <w:t>Ростовской</w:t>
      </w:r>
      <w:r w:rsidRPr="003E338B">
        <w:rPr>
          <w:bCs/>
          <w:sz w:val="56"/>
          <w:szCs w:val="56"/>
        </w:rPr>
        <w:t xml:space="preserve"> области</w:t>
      </w:r>
    </w:p>
    <w:p w:rsidR="008D1470" w:rsidRPr="00840336" w:rsidRDefault="008D1470" w:rsidP="008D1470">
      <w:pPr>
        <w:pStyle w:val="ad"/>
        <w:spacing w:line="360" w:lineRule="auto"/>
        <w:ind w:left="6"/>
        <w:rPr>
          <w:sz w:val="44"/>
          <w:szCs w:val="28"/>
        </w:rPr>
      </w:pPr>
    </w:p>
    <w:p w:rsidR="008D1470" w:rsidRPr="00840336" w:rsidRDefault="008D1470" w:rsidP="008D1470">
      <w:pPr>
        <w:pStyle w:val="ad"/>
        <w:spacing w:line="360" w:lineRule="auto"/>
        <w:rPr>
          <w:b w:val="0"/>
          <w:sz w:val="44"/>
          <w:szCs w:val="28"/>
        </w:rPr>
      </w:pPr>
    </w:p>
    <w:p w:rsidR="008D1470" w:rsidRPr="00840336" w:rsidRDefault="008D1470" w:rsidP="008D1470">
      <w:pPr>
        <w:pStyle w:val="ad"/>
        <w:spacing w:line="360" w:lineRule="auto"/>
        <w:rPr>
          <w:b w:val="0"/>
          <w:sz w:val="28"/>
          <w:szCs w:val="28"/>
        </w:rPr>
      </w:pPr>
    </w:p>
    <w:p w:rsidR="008D1470" w:rsidRPr="00840336" w:rsidRDefault="008D1470" w:rsidP="008D1470">
      <w:pPr>
        <w:pStyle w:val="ad"/>
        <w:spacing w:line="360" w:lineRule="auto"/>
        <w:jc w:val="left"/>
        <w:rPr>
          <w:b w:val="0"/>
          <w:sz w:val="28"/>
          <w:szCs w:val="28"/>
        </w:rPr>
      </w:pPr>
    </w:p>
    <w:p w:rsidR="008D1470" w:rsidRPr="00840336" w:rsidRDefault="008D1470" w:rsidP="008D1470">
      <w:pPr>
        <w:pStyle w:val="ad"/>
        <w:spacing w:line="360" w:lineRule="auto"/>
        <w:jc w:val="left"/>
        <w:rPr>
          <w:b w:val="0"/>
          <w:sz w:val="28"/>
          <w:szCs w:val="28"/>
        </w:rPr>
      </w:pPr>
    </w:p>
    <w:p w:rsidR="008D1470" w:rsidRPr="00840336" w:rsidRDefault="008D1470" w:rsidP="008D1470">
      <w:pPr>
        <w:pStyle w:val="ad"/>
        <w:spacing w:line="360" w:lineRule="auto"/>
        <w:jc w:val="left"/>
        <w:rPr>
          <w:b w:val="0"/>
          <w:sz w:val="28"/>
          <w:szCs w:val="28"/>
        </w:rPr>
      </w:pPr>
    </w:p>
    <w:p w:rsidR="008D1470" w:rsidRPr="00840336" w:rsidRDefault="008D1470" w:rsidP="008D1470">
      <w:pPr>
        <w:pStyle w:val="ad"/>
        <w:spacing w:line="360" w:lineRule="auto"/>
        <w:jc w:val="left"/>
        <w:rPr>
          <w:b w:val="0"/>
          <w:sz w:val="28"/>
          <w:szCs w:val="28"/>
        </w:rPr>
      </w:pPr>
    </w:p>
    <w:p w:rsidR="008D1470" w:rsidRPr="00840336" w:rsidRDefault="008D1470" w:rsidP="008D1470">
      <w:pPr>
        <w:pStyle w:val="ad"/>
        <w:spacing w:line="360" w:lineRule="auto"/>
        <w:jc w:val="left"/>
        <w:rPr>
          <w:b w:val="0"/>
          <w:sz w:val="28"/>
          <w:szCs w:val="28"/>
        </w:rPr>
      </w:pPr>
      <w:r w:rsidRPr="00840336">
        <w:rPr>
          <w:b w:val="0"/>
          <w:sz w:val="28"/>
          <w:szCs w:val="28"/>
        </w:rPr>
        <w:t xml:space="preserve">         </w:t>
      </w:r>
    </w:p>
    <w:p w:rsidR="008D1470" w:rsidRPr="00840336" w:rsidRDefault="008D1470" w:rsidP="008D1470">
      <w:pPr>
        <w:pStyle w:val="ad"/>
        <w:spacing w:line="360" w:lineRule="auto"/>
        <w:jc w:val="left"/>
        <w:rPr>
          <w:b w:val="0"/>
          <w:sz w:val="28"/>
          <w:szCs w:val="28"/>
        </w:rPr>
      </w:pPr>
    </w:p>
    <w:p w:rsidR="008D1470" w:rsidRPr="00840336" w:rsidRDefault="008D1470" w:rsidP="00894424">
      <w:pPr>
        <w:tabs>
          <w:tab w:val="left" w:pos="864"/>
          <w:tab w:val="left" w:pos="1845"/>
        </w:tabs>
        <w:spacing w:line="360" w:lineRule="auto"/>
        <w:rPr>
          <w:rFonts w:ascii="Times New Roman" w:hAnsi="Times New Roman" w:cs="Times New Roman"/>
          <w:b/>
          <w:szCs w:val="28"/>
        </w:rPr>
      </w:pPr>
      <w:r w:rsidRPr="00840336">
        <w:rPr>
          <w:rFonts w:ascii="Times New Roman" w:hAnsi="Times New Roman" w:cs="Times New Roman"/>
          <w:b/>
          <w:szCs w:val="28"/>
        </w:rPr>
        <w:br w:type="page"/>
      </w:r>
    </w:p>
    <w:p w:rsidR="008D1470" w:rsidRPr="00840336" w:rsidRDefault="008D1470" w:rsidP="00CA3263">
      <w:pPr>
        <w:pStyle w:val="01"/>
      </w:pPr>
      <w:bookmarkStart w:id="1" w:name="_Toc456775852"/>
      <w:bookmarkStart w:id="2" w:name="_Toc469677400"/>
      <w:r w:rsidRPr="00840336">
        <w:lastRenderedPageBreak/>
        <w:t>СВЕДЕНИЯ О РАЗРАБОТЧИКЕ</w:t>
      </w:r>
      <w:bookmarkEnd w:id="1"/>
      <w:bookmarkEnd w:id="2"/>
    </w:p>
    <w:p w:rsidR="008D1470" w:rsidRPr="00840336" w:rsidRDefault="008D1470" w:rsidP="008D1470">
      <w:pPr>
        <w:spacing w:line="360" w:lineRule="auto"/>
        <w:rPr>
          <w:rFonts w:ascii="Times New Roman" w:hAnsi="Times New Roman" w:cs="Times New Roman"/>
          <w:szCs w:val="28"/>
        </w:rPr>
      </w:pPr>
      <w:r w:rsidRPr="00840336">
        <w:rPr>
          <w:rFonts w:ascii="Times New Roman" w:hAnsi="Times New Roman" w:cs="Times New Roman"/>
          <w:szCs w:val="28"/>
        </w:rPr>
        <w:t>ООО «</w:t>
      </w:r>
      <w:r w:rsidR="00D66B0D" w:rsidRPr="00840336">
        <w:rPr>
          <w:rFonts w:ascii="Times New Roman" w:hAnsi="Times New Roman" w:cs="Times New Roman"/>
          <w:szCs w:val="28"/>
        </w:rPr>
        <w:t>ТК ЭКО</w:t>
      </w:r>
      <w:r w:rsidRPr="00840336">
        <w:rPr>
          <w:rFonts w:ascii="Times New Roman" w:hAnsi="Times New Roman" w:cs="Times New Roman"/>
          <w:szCs w:val="28"/>
        </w:rPr>
        <w:t>»</w:t>
      </w:r>
    </w:p>
    <w:p w:rsidR="008D1470" w:rsidRPr="00840336" w:rsidRDefault="008D1470" w:rsidP="008D1470">
      <w:pPr>
        <w:spacing w:line="360" w:lineRule="auto"/>
        <w:rPr>
          <w:rFonts w:ascii="Times New Roman" w:hAnsi="Times New Roman" w:cs="Times New Roman"/>
          <w:szCs w:val="28"/>
        </w:rPr>
      </w:pPr>
      <w:r w:rsidRPr="00840336">
        <w:rPr>
          <w:rFonts w:ascii="Times New Roman" w:hAnsi="Times New Roman" w:cs="Times New Roman"/>
          <w:szCs w:val="28"/>
        </w:rPr>
        <w:t>ИНН 0274903117, КПП 027601001, ОГРН 1150280017513</w:t>
      </w:r>
    </w:p>
    <w:p w:rsidR="008D1470" w:rsidRPr="00840336" w:rsidRDefault="008D1470" w:rsidP="008D1470">
      <w:pPr>
        <w:spacing w:line="360" w:lineRule="auto"/>
        <w:rPr>
          <w:rFonts w:ascii="Times New Roman" w:hAnsi="Times New Roman" w:cs="Times New Roman"/>
          <w:szCs w:val="28"/>
        </w:rPr>
      </w:pPr>
      <w:r w:rsidRPr="00840336">
        <w:rPr>
          <w:rFonts w:ascii="Times New Roman" w:hAnsi="Times New Roman" w:cs="Times New Roman"/>
          <w:szCs w:val="28"/>
        </w:rPr>
        <w:t>Юридический адрес: 450071, г. Уфа, проезд Лесной, 8/3, офис 307.</w:t>
      </w:r>
    </w:p>
    <w:p w:rsidR="008D1470" w:rsidRPr="00840336" w:rsidRDefault="008D1470" w:rsidP="008D1470">
      <w:pPr>
        <w:spacing w:line="360" w:lineRule="auto"/>
        <w:rPr>
          <w:rFonts w:ascii="Times New Roman" w:hAnsi="Times New Roman" w:cs="Times New Roman"/>
          <w:szCs w:val="28"/>
        </w:rPr>
      </w:pPr>
      <w:r w:rsidRPr="00840336">
        <w:rPr>
          <w:rFonts w:ascii="Times New Roman" w:hAnsi="Times New Roman" w:cs="Times New Roman"/>
          <w:szCs w:val="28"/>
        </w:rPr>
        <w:t>Фактический адрес: 450071, г. Уфа, проезд Лесной, 8/3, офис 307.</w:t>
      </w:r>
    </w:p>
    <w:p w:rsidR="008D1470" w:rsidRPr="00840336" w:rsidRDefault="008D1470" w:rsidP="008D1470">
      <w:pPr>
        <w:tabs>
          <w:tab w:val="left" w:pos="6320"/>
        </w:tabs>
        <w:spacing w:line="360" w:lineRule="auto"/>
        <w:rPr>
          <w:rFonts w:ascii="Times New Roman" w:hAnsi="Times New Roman" w:cs="Times New Roman"/>
          <w:szCs w:val="28"/>
        </w:rPr>
      </w:pPr>
      <w:r w:rsidRPr="00840336">
        <w:rPr>
          <w:rFonts w:ascii="Times New Roman" w:hAnsi="Times New Roman" w:cs="Times New Roman"/>
          <w:szCs w:val="28"/>
        </w:rPr>
        <w:t>тел. (347)246-41-99, факс (347)246-41-99</w:t>
      </w:r>
      <w:r w:rsidRPr="00840336">
        <w:rPr>
          <w:rFonts w:ascii="Times New Roman" w:hAnsi="Times New Roman" w:cs="Times New Roman"/>
          <w:szCs w:val="28"/>
        </w:rPr>
        <w:tab/>
      </w:r>
    </w:p>
    <w:p w:rsidR="008D1470" w:rsidRPr="000772C4" w:rsidRDefault="008D1470" w:rsidP="008D1470">
      <w:pPr>
        <w:spacing w:line="360" w:lineRule="auto"/>
        <w:rPr>
          <w:rFonts w:ascii="Times New Roman" w:hAnsi="Times New Roman" w:cs="Times New Roman"/>
          <w:szCs w:val="28"/>
          <w:lang w:val="en-US"/>
        </w:rPr>
      </w:pPr>
      <w:r w:rsidRPr="00840336">
        <w:rPr>
          <w:rFonts w:ascii="Times New Roman" w:hAnsi="Times New Roman" w:cs="Times New Roman"/>
          <w:szCs w:val="28"/>
          <w:lang w:val="en-US"/>
        </w:rPr>
        <w:t>e</w:t>
      </w:r>
      <w:r w:rsidRPr="000772C4">
        <w:rPr>
          <w:rFonts w:ascii="Times New Roman" w:hAnsi="Times New Roman" w:cs="Times New Roman"/>
          <w:szCs w:val="28"/>
          <w:lang w:val="en-US"/>
        </w:rPr>
        <w:t>-</w:t>
      </w:r>
      <w:r w:rsidRPr="00840336">
        <w:rPr>
          <w:rFonts w:ascii="Times New Roman" w:hAnsi="Times New Roman" w:cs="Times New Roman"/>
          <w:szCs w:val="28"/>
          <w:lang w:val="en-US"/>
        </w:rPr>
        <w:t>mail</w:t>
      </w:r>
      <w:r w:rsidRPr="000772C4">
        <w:rPr>
          <w:rFonts w:ascii="Times New Roman" w:hAnsi="Times New Roman" w:cs="Times New Roman"/>
          <w:szCs w:val="28"/>
          <w:lang w:val="en-US"/>
        </w:rPr>
        <w:t>:</w:t>
      </w:r>
      <w:r w:rsidR="000772C4">
        <w:rPr>
          <w:rFonts w:ascii="Times New Roman" w:hAnsi="Times New Roman" w:cs="Times New Roman"/>
          <w:szCs w:val="28"/>
          <w:lang w:val="en-US"/>
        </w:rPr>
        <w:t xml:space="preserve"> nadia</w:t>
      </w:r>
      <w:r w:rsidRPr="000772C4">
        <w:rPr>
          <w:rFonts w:ascii="Times New Roman" w:hAnsi="Times New Roman" w:cs="Times New Roman"/>
          <w:szCs w:val="28"/>
          <w:lang w:val="en-US"/>
        </w:rPr>
        <w:t>@</w:t>
      </w:r>
      <w:r w:rsidRPr="00840336">
        <w:rPr>
          <w:rFonts w:ascii="Times New Roman" w:hAnsi="Times New Roman" w:cs="Times New Roman"/>
          <w:szCs w:val="28"/>
          <w:lang w:val="en-US"/>
        </w:rPr>
        <w:t>tk</w:t>
      </w:r>
      <w:r w:rsidRPr="000772C4">
        <w:rPr>
          <w:rFonts w:ascii="Times New Roman" w:hAnsi="Times New Roman" w:cs="Times New Roman"/>
          <w:szCs w:val="28"/>
          <w:lang w:val="en-US"/>
        </w:rPr>
        <w:t>-</w:t>
      </w:r>
      <w:r w:rsidRPr="00840336">
        <w:rPr>
          <w:rFonts w:ascii="Times New Roman" w:hAnsi="Times New Roman" w:cs="Times New Roman"/>
          <w:szCs w:val="28"/>
          <w:lang w:val="en-US"/>
        </w:rPr>
        <w:t>eco</w:t>
      </w:r>
      <w:r w:rsidRPr="000772C4">
        <w:rPr>
          <w:rFonts w:ascii="Times New Roman" w:hAnsi="Times New Roman" w:cs="Times New Roman"/>
          <w:szCs w:val="28"/>
          <w:lang w:val="en-US"/>
        </w:rPr>
        <w:t>.</w:t>
      </w:r>
      <w:r w:rsidRPr="00840336">
        <w:rPr>
          <w:rFonts w:ascii="Times New Roman" w:hAnsi="Times New Roman" w:cs="Times New Roman"/>
          <w:szCs w:val="28"/>
          <w:lang w:val="en-US"/>
        </w:rPr>
        <w:t>ru</w:t>
      </w:r>
    </w:p>
    <w:p w:rsidR="008D1470" w:rsidRPr="000772C4" w:rsidRDefault="008D1470" w:rsidP="008D1470">
      <w:pPr>
        <w:spacing w:line="360" w:lineRule="auto"/>
        <w:rPr>
          <w:rFonts w:ascii="Times New Roman" w:hAnsi="Times New Roman" w:cs="Times New Roman"/>
          <w:szCs w:val="28"/>
          <w:lang w:val="en-US"/>
        </w:rPr>
      </w:pPr>
    </w:p>
    <w:p w:rsidR="008D1470" w:rsidRPr="000772C4" w:rsidRDefault="008D1470" w:rsidP="008D1470">
      <w:pPr>
        <w:spacing w:line="360" w:lineRule="auto"/>
        <w:rPr>
          <w:rFonts w:ascii="Times New Roman" w:hAnsi="Times New Roman" w:cs="Times New Roman"/>
          <w:szCs w:val="28"/>
          <w:lang w:val="en-US"/>
        </w:rPr>
      </w:pPr>
    </w:p>
    <w:tbl>
      <w:tblPr>
        <w:tblW w:w="10442" w:type="dxa"/>
        <w:tblInd w:w="-34" w:type="dxa"/>
        <w:tblLook w:val="0000" w:firstRow="0" w:lastRow="0" w:firstColumn="0" w:lastColumn="0" w:noHBand="0" w:noVBand="0"/>
      </w:tblPr>
      <w:tblGrid>
        <w:gridCol w:w="3261"/>
        <w:gridCol w:w="1843"/>
        <w:gridCol w:w="283"/>
        <w:gridCol w:w="2126"/>
        <w:gridCol w:w="2929"/>
      </w:tblGrid>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Директор</w:t>
            </w:r>
          </w:p>
        </w:tc>
        <w:tc>
          <w:tcPr>
            <w:tcW w:w="1843"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929"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Т.Р. Асфандиаров</w:t>
            </w:r>
          </w:p>
        </w:tc>
      </w:tr>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p>
        </w:tc>
        <w:tc>
          <w:tcPr>
            <w:tcW w:w="1843"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дата</w:t>
            </w: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подпись</w:t>
            </w:r>
          </w:p>
        </w:tc>
        <w:tc>
          <w:tcPr>
            <w:tcW w:w="2929" w:type="dxa"/>
          </w:tcPr>
          <w:p w:rsidR="008D1470" w:rsidRPr="00840336" w:rsidRDefault="008D1470" w:rsidP="00870C30">
            <w:pPr>
              <w:spacing w:line="360" w:lineRule="auto"/>
              <w:rPr>
                <w:rFonts w:ascii="Times New Roman" w:hAnsi="Times New Roman" w:cs="Times New Roman"/>
                <w:szCs w:val="28"/>
              </w:rPr>
            </w:pPr>
          </w:p>
        </w:tc>
      </w:tr>
      <w:tr w:rsidR="00840336" w:rsidRPr="00840336" w:rsidTr="00870C30">
        <w:trPr>
          <w:trHeight w:val="429"/>
        </w:trPr>
        <w:tc>
          <w:tcPr>
            <w:tcW w:w="3261"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 xml:space="preserve">Руководитель проекта </w:t>
            </w:r>
          </w:p>
        </w:tc>
        <w:tc>
          <w:tcPr>
            <w:tcW w:w="1843"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929"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 xml:space="preserve">В.О. Шангин </w:t>
            </w:r>
          </w:p>
        </w:tc>
      </w:tr>
      <w:tr w:rsidR="00840336" w:rsidRPr="00840336" w:rsidTr="00870C30">
        <w:trPr>
          <w:trHeight w:val="429"/>
        </w:trPr>
        <w:tc>
          <w:tcPr>
            <w:tcW w:w="3261" w:type="dxa"/>
          </w:tcPr>
          <w:p w:rsidR="008D1470" w:rsidRPr="00840336" w:rsidRDefault="008D1470" w:rsidP="00870C30">
            <w:pPr>
              <w:spacing w:line="360" w:lineRule="auto"/>
              <w:rPr>
                <w:rFonts w:ascii="Times New Roman" w:hAnsi="Times New Roman" w:cs="Times New Roman"/>
                <w:szCs w:val="28"/>
              </w:rPr>
            </w:pPr>
          </w:p>
        </w:tc>
        <w:tc>
          <w:tcPr>
            <w:tcW w:w="1843"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дата</w:t>
            </w: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подпись</w:t>
            </w:r>
          </w:p>
        </w:tc>
        <w:tc>
          <w:tcPr>
            <w:tcW w:w="2929" w:type="dxa"/>
          </w:tcPr>
          <w:p w:rsidR="008D1470" w:rsidRPr="00840336" w:rsidRDefault="008D1470" w:rsidP="00870C30">
            <w:pPr>
              <w:spacing w:line="360" w:lineRule="auto"/>
              <w:rPr>
                <w:rFonts w:ascii="Times New Roman" w:hAnsi="Times New Roman" w:cs="Times New Roman"/>
                <w:szCs w:val="28"/>
              </w:rPr>
            </w:pPr>
          </w:p>
        </w:tc>
      </w:tr>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 xml:space="preserve">Разработчик проекта </w:t>
            </w:r>
          </w:p>
        </w:tc>
        <w:tc>
          <w:tcPr>
            <w:tcW w:w="1843"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929" w:type="dxa"/>
          </w:tcPr>
          <w:p w:rsidR="008D1470" w:rsidRPr="00840336" w:rsidRDefault="000772C4" w:rsidP="00870C30">
            <w:pPr>
              <w:spacing w:line="360" w:lineRule="auto"/>
              <w:rPr>
                <w:rFonts w:ascii="Times New Roman" w:hAnsi="Times New Roman" w:cs="Times New Roman"/>
                <w:szCs w:val="28"/>
              </w:rPr>
            </w:pPr>
            <w:r w:rsidRPr="00840336">
              <w:rPr>
                <w:rFonts w:ascii="Times New Roman" w:hAnsi="Times New Roman" w:cs="Times New Roman"/>
                <w:szCs w:val="28"/>
              </w:rPr>
              <w:t>Н.В. Сосина</w:t>
            </w:r>
          </w:p>
        </w:tc>
      </w:tr>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p>
        </w:tc>
        <w:tc>
          <w:tcPr>
            <w:tcW w:w="1843"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дата</w:t>
            </w: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подпись</w:t>
            </w:r>
          </w:p>
        </w:tc>
        <w:tc>
          <w:tcPr>
            <w:tcW w:w="2929" w:type="dxa"/>
          </w:tcPr>
          <w:p w:rsidR="008D1470" w:rsidRPr="00840336" w:rsidRDefault="008D1470" w:rsidP="00870C30">
            <w:pPr>
              <w:spacing w:line="360" w:lineRule="auto"/>
              <w:rPr>
                <w:rFonts w:ascii="Times New Roman" w:hAnsi="Times New Roman" w:cs="Times New Roman"/>
                <w:szCs w:val="28"/>
              </w:rPr>
            </w:pPr>
          </w:p>
        </w:tc>
      </w:tr>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r w:rsidRPr="00840336">
              <w:rPr>
                <w:rFonts w:ascii="Times New Roman" w:hAnsi="Times New Roman" w:cs="Times New Roman"/>
                <w:szCs w:val="28"/>
              </w:rPr>
              <w:t>Соисполнители:</w:t>
            </w:r>
          </w:p>
        </w:tc>
        <w:tc>
          <w:tcPr>
            <w:tcW w:w="1843"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bottom w:val="single" w:sz="4" w:space="0" w:color="auto"/>
            </w:tcBorders>
          </w:tcPr>
          <w:p w:rsidR="008D1470" w:rsidRPr="00840336" w:rsidRDefault="008D1470" w:rsidP="00870C30">
            <w:pPr>
              <w:spacing w:line="360" w:lineRule="auto"/>
              <w:rPr>
                <w:rFonts w:ascii="Times New Roman" w:hAnsi="Times New Roman" w:cs="Times New Roman"/>
                <w:szCs w:val="28"/>
              </w:rPr>
            </w:pPr>
          </w:p>
        </w:tc>
        <w:tc>
          <w:tcPr>
            <w:tcW w:w="2929" w:type="dxa"/>
          </w:tcPr>
          <w:p w:rsidR="008D1470" w:rsidRPr="00840336" w:rsidRDefault="007D7D0C" w:rsidP="00870C30">
            <w:pPr>
              <w:spacing w:line="360" w:lineRule="auto"/>
              <w:rPr>
                <w:rFonts w:ascii="Times New Roman" w:hAnsi="Times New Roman" w:cs="Times New Roman"/>
                <w:szCs w:val="28"/>
              </w:rPr>
            </w:pPr>
            <w:r>
              <w:rPr>
                <w:rFonts w:ascii="Times New Roman" w:hAnsi="Times New Roman" w:cs="Times New Roman"/>
                <w:szCs w:val="28"/>
              </w:rPr>
              <w:t>В.А. Петров</w:t>
            </w:r>
          </w:p>
        </w:tc>
      </w:tr>
      <w:tr w:rsidR="00840336" w:rsidRPr="00840336" w:rsidTr="00870C30">
        <w:trPr>
          <w:trHeight w:val="341"/>
        </w:trPr>
        <w:tc>
          <w:tcPr>
            <w:tcW w:w="3261" w:type="dxa"/>
          </w:tcPr>
          <w:p w:rsidR="008D1470" w:rsidRPr="00840336" w:rsidRDefault="008D1470" w:rsidP="00870C30">
            <w:pPr>
              <w:spacing w:line="360" w:lineRule="auto"/>
              <w:rPr>
                <w:rFonts w:ascii="Times New Roman" w:hAnsi="Times New Roman" w:cs="Times New Roman"/>
                <w:szCs w:val="28"/>
              </w:rPr>
            </w:pPr>
          </w:p>
        </w:tc>
        <w:tc>
          <w:tcPr>
            <w:tcW w:w="1843"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дата</w:t>
            </w:r>
          </w:p>
        </w:tc>
        <w:tc>
          <w:tcPr>
            <w:tcW w:w="283" w:type="dxa"/>
          </w:tcPr>
          <w:p w:rsidR="008D1470" w:rsidRPr="00840336" w:rsidRDefault="008D1470" w:rsidP="00870C30">
            <w:pPr>
              <w:spacing w:line="360" w:lineRule="auto"/>
              <w:rPr>
                <w:rFonts w:ascii="Times New Roman" w:hAnsi="Times New Roman" w:cs="Times New Roman"/>
                <w:szCs w:val="28"/>
              </w:rPr>
            </w:pPr>
          </w:p>
        </w:tc>
        <w:tc>
          <w:tcPr>
            <w:tcW w:w="2126" w:type="dxa"/>
            <w:tcBorders>
              <w:top w:val="single" w:sz="4" w:space="0" w:color="auto"/>
            </w:tcBorders>
          </w:tcPr>
          <w:p w:rsidR="008D1470" w:rsidRPr="00840336" w:rsidRDefault="008D1470" w:rsidP="00870C30">
            <w:pPr>
              <w:spacing w:line="360" w:lineRule="auto"/>
              <w:jc w:val="center"/>
              <w:rPr>
                <w:rFonts w:ascii="Times New Roman" w:hAnsi="Times New Roman" w:cs="Times New Roman"/>
                <w:szCs w:val="28"/>
                <w:vertAlign w:val="superscript"/>
              </w:rPr>
            </w:pPr>
            <w:r w:rsidRPr="00840336">
              <w:rPr>
                <w:rFonts w:ascii="Times New Roman" w:hAnsi="Times New Roman" w:cs="Times New Roman"/>
                <w:szCs w:val="28"/>
                <w:vertAlign w:val="superscript"/>
              </w:rPr>
              <w:t>подпись</w:t>
            </w:r>
          </w:p>
        </w:tc>
        <w:tc>
          <w:tcPr>
            <w:tcW w:w="2929" w:type="dxa"/>
          </w:tcPr>
          <w:p w:rsidR="008D1470" w:rsidRPr="00840336" w:rsidRDefault="008D1470" w:rsidP="00870C30">
            <w:pPr>
              <w:spacing w:line="360" w:lineRule="auto"/>
              <w:rPr>
                <w:rFonts w:ascii="Times New Roman" w:hAnsi="Times New Roman" w:cs="Times New Roman"/>
                <w:szCs w:val="28"/>
              </w:rPr>
            </w:pPr>
          </w:p>
        </w:tc>
      </w:tr>
    </w:tbl>
    <w:p w:rsidR="008D1470" w:rsidRPr="00840336" w:rsidRDefault="008D1470" w:rsidP="008440FE">
      <w:bookmarkStart w:id="3" w:name="_Toc437503567"/>
    </w:p>
    <w:p w:rsidR="00566DF1" w:rsidRPr="008440FE" w:rsidRDefault="008D1470" w:rsidP="008440FE">
      <w:pPr>
        <w:jc w:val="center"/>
        <w:rPr>
          <w:rFonts w:ascii="Times New Roman" w:hAnsi="Times New Roman" w:cs="Times New Roman"/>
        </w:rPr>
      </w:pPr>
      <w:bookmarkStart w:id="4" w:name="_Toc438454419"/>
      <w:r w:rsidRPr="008440FE">
        <w:rPr>
          <w:rFonts w:ascii="Times New Roman" w:hAnsi="Times New Roman" w:cs="Times New Roman"/>
        </w:rPr>
        <w:t>М.П.</w:t>
      </w:r>
      <w:bookmarkEnd w:id="4"/>
    </w:p>
    <w:p w:rsidR="00566DF1" w:rsidRDefault="00566DF1">
      <w:pPr>
        <w:autoSpaceDE/>
        <w:autoSpaceDN/>
        <w:adjustRightInd/>
        <w:spacing w:after="200" w:line="276" w:lineRule="auto"/>
        <w:rPr>
          <w:rFonts w:ascii="Times New Roman" w:hAnsi="Times New Roman" w:cs="Times New Roman"/>
          <w:szCs w:val="28"/>
        </w:rPr>
      </w:pPr>
      <w:r>
        <w:rPr>
          <w:rFonts w:ascii="Times New Roman" w:hAnsi="Times New Roman" w:cs="Times New Roman"/>
          <w:szCs w:val="28"/>
        </w:rPr>
        <w:br w:type="page"/>
      </w:r>
    </w:p>
    <w:p w:rsidR="00566DF1" w:rsidRDefault="00566DF1" w:rsidP="007D7D0C">
      <w:pPr>
        <w:pStyle w:val="af6"/>
        <w:jc w:val="both"/>
      </w:pPr>
    </w:p>
    <w:sdt>
      <w:sdtPr>
        <w:rPr>
          <w:rFonts w:cs="Arial CYR"/>
        </w:rPr>
        <w:id w:val="-650063766"/>
        <w:docPartObj>
          <w:docPartGallery w:val="Table of Contents"/>
          <w:docPartUnique/>
        </w:docPartObj>
      </w:sdtPr>
      <w:sdtEndPr/>
      <w:sdtContent>
        <w:p w:rsidR="007D7D0C" w:rsidRPr="00843932" w:rsidRDefault="007D7D0C" w:rsidP="007F0262">
          <w:pPr>
            <w:keepNext/>
            <w:keepLines/>
            <w:autoSpaceDE/>
            <w:autoSpaceDN/>
            <w:adjustRightInd/>
            <w:spacing w:line="276" w:lineRule="auto"/>
            <w:rPr>
              <w:rFonts w:ascii="Times New Roman" w:eastAsiaTheme="majorEastAsia" w:hAnsi="Times New Roman" w:cs="Times New Roman"/>
              <w:b/>
              <w:bCs/>
              <w:sz w:val="28"/>
              <w:szCs w:val="28"/>
              <w:lang w:val="en-US" w:eastAsia="ru-RU"/>
            </w:rPr>
          </w:pPr>
          <w:r w:rsidRPr="00843932">
            <w:rPr>
              <w:rFonts w:ascii="Times New Roman" w:eastAsiaTheme="majorEastAsia" w:hAnsi="Times New Roman" w:cs="Times New Roman"/>
              <w:b/>
              <w:bCs/>
              <w:sz w:val="28"/>
              <w:szCs w:val="28"/>
              <w:lang w:eastAsia="ru-RU"/>
            </w:rPr>
            <w:t>Оглавление</w:t>
          </w:r>
        </w:p>
        <w:p w:rsidR="00843932" w:rsidRPr="00843932" w:rsidRDefault="00843932" w:rsidP="007F0262">
          <w:pPr>
            <w:keepNext/>
            <w:keepLines/>
            <w:autoSpaceDE/>
            <w:autoSpaceDN/>
            <w:adjustRightInd/>
            <w:spacing w:line="276" w:lineRule="auto"/>
            <w:rPr>
              <w:rFonts w:ascii="Times New Roman" w:eastAsiaTheme="majorEastAsia" w:hAnsi="Times New Roman" w:cs="Times New Roman"/>
              <w:b/>
              <w:bCs/>
              <w:lang w:val="en-US" w:eastAsia="ru-RU"/>
            </w:rPr>
          </w:pPr>
        </w:p>
        <w:p w:rsidR="00843932" w:rsidRPr="00843932" w:rsidRDefault="007D7D0C">
          <w:pPr>
            <w:pStyle w:val="11"/>
            <w:rPr>
              <w:rFonts w:eastAsiaTheme="minorEastAsia"/>
              <w:b w:val="0"/>
              <w:lang w:eastAsia="ru-RU"/>
            </w:rPr>
          </w:pPr>
          <w:r w:rsidRPr="00843932">
            <w:fldChar w:fldCharType="begin"/>
          </w:r>
          <w:r w:rsidRPr="00843932">
            <w:instrText xml:space="preserve"> TOC \o "1-3" \h \z \u </w:instrText>
          </w:r>
          <w:r w:rsidRPr="00843932">
            <w:fldChar w:fldCharType="separate"/>
          </w:r>
          <w:hyperlink w:anchor="_Toc469677400" w:history="1">
            <w:r w:rsidR="00843932" w:rsidRPr="00843932">
              <w:rPr>
                <w:rStyle w:val="a7"/>
              </w:rPr>
              <w:t>СВЕДЕНИЯ О РАЗРАБОТЧИКЕ</w:t>
            </w:r>
            <w:r w:rsidR="00843932" w:rsidRPr="00843932">
              <w:rPr>
                <w:webHidden/>
              </w:rPr>
              <w:tab/>
            </w:r>
            <w:r w:rsidR="00843932" w:rsidRPr="00843932">
              <w:rPr>
                <w:webHidden/>
              </w:rPr>
              <w:fldChar w:fldCharType="begin"/>
            </w:r>
            <w:r w:rsidR="00843932" w:rsidRPr="00843932">
              <w:rPr>
                <w:webHidden/>
              </w:rPr>
              <w:instrText xml:space="preserve"> PAGEREF _Toc469677400 \h </w:instrText>
            </w:r>
            <w:r w:rsidR="00843932" w:rsidRPr="00843932">
              <w:rPr>
                <w:webHidden/>
              </w:rPr>
            </w:r>
            <w:r w:rsidR="00843932" w:rsidRPr="00843932">
              <w:rPr>
                <w:webHidden/>
              </w:rPr>
              <w:fldChar w:fldCharType="separate"/>
            </w:r>
            <w:r w:rsidR="00843932" w:rsidRPr="00843932">
              <w:rPr>
                <w:webHidden/>
              </w:rPr>
              <w:t>2</w:t>
            </w:r>
            <w:r w:rsidR="00843932" w:rsidRPr="00843932">
              <w:rPr>
                <w:webHidden/>
              </w:rPr>
              <w:fldChar w:fldCharType="end"/>
            </w:r>
          </w:hyperlink>
        </w:p>
        <w:p w:rsidR="00843932" w:rsidRPr="00843932" w:rsidRDefault="004B0393">
          <w:pPr>
            <w:pStyle w:val="11"/>
            <w:rPr>
              <w:rFonts w:eastAsiaTheme="minorEastAsia"/>
              <w:b w:val="0"/>
              <w:lang w:eastAsia="ru-RU"/>
            </w:rPr>
          </w:pPr>
          <w:hyperlink w:anchor="_Toc469677401" w:history="1">
            <w:r w:rsidR="00843932" w:rsidRPr="00843932">
              <w:rPr>
                <w:rStyle w:val="a7"/>
              </w:rPr>
              <w:t>ЧАСТЬ I. Основная часть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Октябрьского района Ростовской области)</w:t>
            </w:r>
            <w:r w:rsidR="00843932" w:rsidRPr="00843932">
              <w:rPr>
                <w:webHidden/>
              </w:rPr>
              <w:tab/>
            </w:r>
            <w:r w:rsidR="00843932" w:rsidRPr="00843932">
              <w:rPr>
                <w:webHidden/>
              </w:rPr>
              <w:fldChar w:fldCharType="begin"/>
            </w:r>
            <w:r w:rsidR="00843932" w:rsidRPr="00843932">
              <w:rPr>
                <w:webHidden/>
              </w:rPr>
              <w:instrText xml:space="preserve"> PAGEREF _Toc469677401 \h </w:instrText>
            </w:r>
            <w:r w:rsidR="00843932" w:rsidRPr="00843932">
              <w:rPr>
                <w:webHidden/>
              </w:rPr>
            </w:r>
            <w:r w:rsidR="00843932" w:rsidRPr="00843932">
              <w:rPr>
                <w:webHidden/>
              </w:rPr>
              <w:fldChar w:fldCharType="separate"/>
            </w:r>
            <w:r w:rsidR="00843932" w:rsidRPr="00843932">
              <w:rPr>
                <w:webHidden/>
              </w:rPr>
              <w:t>5</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02" w:history="1">
            <w:r w:rsidR="00843932" w:rsidRPr="00843932">
              <w:rPr>
                <w:rStyle w:val="a7"/>
              </w:rPr>
              <w:t>1. Принципы организации территории Октябрьского района Ростовской области</w:t>
            </w:r>
            <w:r w:rsidR="00843932" w:rsidRPr="00843932">
              <w:rPr>
                <w:webHidden/>
              </w:rPr>
              <w:tab/>
            </w:r>
            <w:r w:rsidR="00843932" w:rsidRPr="00843932">
              <w:rPr>
                <w:webHidden/>
              </w:rPr>
              <w:fldChar w:fldCharType="begin"/>
            </w:r>
            <w:r w:rsidR="00843932" w:rsidRPr="00843932">
              <w:rPr>
                <w:webHidden/>
              </w:rPr>
              <w:instrText xml:space="preserve"> PAGEREF _Toc469677402 \h </w:instrText>
            </w:r>
            <w:r w:rsidR="00843932" w:rsidRPr="00843932">
              <w:rPr>
                <w:webHidden/>
              </w:rPr>
            </w:r>
            <w:r w:rsidR="00843932" w:rsidRPr="00843932">
              <w:rPr>
                <w:webHidden/>
              </w:rPr>
              <w:fldChar w:fldCharType="separate"/>
            </w:r>
            <w:r w:rsidR="00843932" w:rsidRPr="00843932">
              <w:rPr>
                <w:webHidden/>
              </w:rPr>
              <w:t>5</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03" w:history="1">
            <w:r w:rsidR="00843932" w:rsidRPr="00843932">
              <w:rPr>
                <w:rStyle w:val="a7"/>
                <w:rFonts w:ascii="Times New Roman" w:hAnsi="Times New Roman" w:cs="Times New Roman"/>
                <w:noProof/>
              </w:rPr>
              <w:t>1.1. Общие положения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_Toc469677403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5</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04" w:history="1">
            <w:r w:rsidR="00843932" w:rsidRPr="00843932">
              <w:rPr>
                <w:rStyle w:val="a7"/>
                <w:rFonts w:ascii="Times New Roman" w:hAnsi="Times New Roman" w:cs="Times New Roman"/>
                <w:noProof/>
              </w:rPr>
              <w:t>1.2. Зонирование территории поселений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_Toc469677404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05" w:history="1">
            <w:r w:rsidR="00843932" w:rsidRPr="00843932">
              <w:rPr>
                <w:rStyle w:val="a7"/>
              </w:rPr>
              <w:t>2. Планировка территорий</w:t>
            </w:r>
            <w:r w:rsidR="00843932" w:rsidRPr="00843932">
              <w:rPr>
                <w:webHidden/>
              </w:rPr>
              <w:tab/>
            </w:r>
            <w:r w:rsidR="00843932" w:rsidRPr="00843932">
              <w:rPr>
                <w:webHidden/>
              </w:rPr>
              <w:fldChar w:fldCharType="begin"/>
            </w:r>
            <w:r w:rsidR="00843932" w:rsidRPr="00843932">
              <w:rPr>
                <w:webHidden/>
              </w:rPr>
              <w:instrText xml:space="preserve"> PAGEREF _Toc469677405 \h </w:instrText>
            </w:r>
            <w:r w:rsidR="00843932" w:rsidRPr="00843932">
              <w:rPr>
                <w:webHidden/>
              </w:rPr>
            </w:r>
            <w:r w:rsidR="00843932" w:rsidRPr="00843932">
              <w:rPr>
                <w:webHidden/>
              </w:rPr>
              <w:fldChar w:fldCharType="separate"/>
            </w:r>
            <w:r w:rsidR="00843932" w:rsidRPr="00843932">
              <w:rPr>
                <w:webHidden/>
              </w:rPr>
              <w:t>8</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06" w:history="1">
            <w:r w:rsidR="00843932" w:rsidRPr="00843932">
              <w:rPr>
                <w:rStyle w:val="a7"/>
                <w:rFonts w:ascii="Times New Roman" w:hAnsi="Times New Roman" w:cs="Times New Roman"/>
                <w:noProof/>
              </w:rPr>
              <w:t>2.1. Развитие застроенных территорий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_Toc469677406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8</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07" w:history="1">
            <w:r w:rsidR="00843932" w:rsidRPr="00843932">
              <w:rPr>
                <w:rStyle w:val="a7"/>
                <w:rFonts w:ascii="Times New Roman" w:hAnsi="Times New Roman" w:cs="Times New Roman"/>
                <w:noProof/>
              </w:rPr>
              <w:t>2.2. Планировка жилых территорий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_Toc469677407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9</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08" w:history="1">
            <w:r w:rsidR="00843932" w:rsidRPr="00843932">
              <w:rPr>
                <w:rStyle w:val="a7"/>
                <w:rFonts w:ascii="Times New Roman" w:hAnsi="Times New Roman" w:cs="Times New Roman"/>
                <w:noProof/>
              </w:rPr>
              <w:t>2.3. Обеспечение доступности жилых объектов и объектов социальной инфраструктуры для инвалидов и маломобильных групп населения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_Toc469677408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17</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09" w:history="1">
            <w:r w:rsidR="00843932" w:rsidRPr="00843932">
              <w:rPr>
                <w:rStyle w:val="a7"/>
              </w:rPr>
              <w:t>3. Общественно-деловые зоны. Расчетные показатели в сфере социального и культурно-бытового обеспечения</w:t>
            </w:r>
            <w:r w:rsidR="00843932" w:rsidRPr="00843932">
              <w:rPr>
                <w:webHidden/>
              </w:rPr>
              <w:tab/>
            </w:r>
            <w:r w:rsidR="00843932" w:rsidRPr="00843932">
              <w:rPr>
                <w:webHidden/>
              </w:rPr>
              <w:fldChar w:fldCharType="begin"/>
            </w:r>
            <w:r w:rsidR="00843932" w:rsidRPr="00843932">
              <w:rPr>
                <w:webHidden/>
              </w:rPr>
              <w:instrText xml:space="preserve"> PAGEREF _Toc469677409 \h </w:instrText>
            </w:r>
            <w:r w:rsidR="00843932" w:rsidRPr="00843932">
              <w:rPr>
                <w:webHidden/>
              </w:rPr>
            </w:r>
            <w:r w:rsidR="00843932" w:rsidRPr="00843932">
              <w:rPr>
                <w:webHidden/>
              </w:rPr>
              <w:fldChar w:fldCharType="separate"/>
            </w:r>
            <w:r w:rsidR="00843932" w:rsidRPr="00843932">
              <w:rPr>
                <w:webHidden/>
              </w:rPr>
              <w:t>19</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0" w:history="1">
            <w:r w:rsidR="00843932" w:rsidRPr="00843932">
              <w:rPr>
                <w:rStyle w:val="a7"/>
                <w:rFonts w:ascii="Times New Roman" w:hAnsi="Times New Roman" w:cs="Times New Roman"/>
                <w:noProof/>
              </w:rPr>
              <w:t>3.1. Нормативные параметры застройки общественно-деловой зоны</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_Toc469677410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19</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1" w:history="1">
            <w:r w:rsidR="00843932" w:rsidRPr="00843932">
              <w:rPr>
                <w:rStyle w:val="a7"/>
                <w:rFonts w:ascii="Times New Roman" w:hAnsi="Times New Roman" w:cs="Times New Roman"/>
                <w:noProof/>
              </w:rPr>
              <w:t xml:space="preserve">3.2. </w:t>
            </w:r>
            <w:r w:rsidR="00843932" w:rsidRPr="00843932">
              <w:rPr>
                <w:rStyle w:val="a7"/>
                <w:rFonts w:ascii="Times New Roman" w:hAnsi="Times New Roman" w:cs="Times New Roman"/>
                <w:noProof/>
                <w:lang w:eastAsia="ar-SA"/>
              </w:rPr>
              <w:t>Планирование учреждений и предприятий социальной инфраструктуры</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_Toc469677411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21</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12" w:history="1">
            <w:r w:rsidR="00843932" w:rsidRPr="00843932">
              <w:rPr>
                <w:rStyle w:val="a7"/>
                <w:lang w:eastAsia="ru-RU"/>
              </w:rPr>
              <w:t xml:space="preserve">4. </w:t>
            </w:r>
            <w:r w:rsidR="00843932" w:rsidRPr="00843932">
              <w:rPr>
                <w:rStyle w:val="a7"/>
              </w:rPr>
              <w:t>Зоны рекреационного назначения.  Расчетные показатели в сфере обеспечения объектами рекреационного назначения</w:t>
            </w:r>
            <w:r w:rsidR="00843932" w:rsidRPr="00843932">
              <w:rPr>
                <w:webHidden/>
              </w:rPr>
              <w:tab/>
            </w:r>
            <w:r w:rsidR="00843932" w:rsidRPr="00843932">
              <w:rPr>
                <w:webHidden/>
              </w:rPr>
              <w:fldChar w:fldCharType="begin"/>
            </w:r>
            <w:r w:rsidR="00843932" w:rsidRPr="00843932">
              <w:rPr>
                <w:webHidden/>
              </w:rPr>
              <w:instrText xml:space="preserve"> PAGEREF _Toc469677412 \h </w:instrText>
            </w:r>
            <w:r w:rsidR="00843932" w:rsidRPr="00843932">
              <w:rPr>
                <w:webHidden/>
              </w:rPr>
            </w:r>
            <w:r w:rsidR="00843932" w:rsidRPr="00843932">
              <w:rPr>
                <w:webHidden/>
              </w:rPr>
              <w:fldChar w:fldCharType="separate"/>
            </w:r>
            <w:r w:rsidR="00843932" w:rsidRPr="00843932">
              <w:rPr>
                <w:webHidden/>
              </w:rPr>
              <w:t>25</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3" w:history="1">
            <w:r w:rsidR="00843932" w:rsidRPr="00843932">
              <w:rPr>
                <w:rStyle w:val="a7"/>
                <w:rFonts w:ascii="Times New Roman" w:hAnsi="Times New Roman" w:cs="Times New Roman"/>
                <w:noProof/>
                <w:lang w:eastAsia="ru-RU"/>
              </w:rPr>
              <w:t>4.1. Озелененные территории общего пользования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_Toc469677413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26</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4" w:history="1">
            <w:r w:rsidR="00843932" w:rsidRPr="00843932">
              <w:rPr>
                <w:rStyle w:val="a7"/>
                <w:rFonts w:ascii="Times New Roman" w:hAnsi="Times New Roman" w:cs="Times New Roman"/>
                <w:noProof/>
              </w:rPr>
              <w:t>4.2. Планировка территории зоны отдыха</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_Toc469677414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27</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15" w:history="1">
            <w:r w:rsidR="00843932" w:rsidRPr="00843932">
              <w:rPr>
                <w:rStyle w:val="a7"/>
              </w:rPr>
              <w:t>5. Расчетные показатели в сфере транспортно-дорожной, улично-дорожной сети и ее элементов, систем пассажирского общественного транспорта</w:t>
            </w:r>
            <w:r w:rsidR="00843932" w:rsidRPr="00843932">
              <w:rPr>
                <w:webHidden/>
              </w:rPr>
              <w:tab/>
            </w:r>
            <w:r w:rsidR="00843932" w:rsidRPr="00843932">
              <w:rPr>
                <w:webHidden/>
              </w:rPr>
              <w:fldChar w:fldCharType="begin"/>
            </w:r>
            <w:r w:rsidR="00843932" w:rsidRPr="00843932">
              <w:rPr>
                <w:webHidden/>
              </w:rPr>
              <w:instrText xml:space="preserve"> PAGEREF _Toc469677415 \h </w:instrText>
            </w:r>
            <w:r w:rsidR="00843932" w:rsidRPr="00843932">
              <w:rPr>
                <w:webHidden/>
              </w:rPr>
            </w:r>
            <w:r w:rsidR="00843932" w:rsidRPr="00843932">
              <w:rPr>
                <w:webHidden/>
              </w:rPr>
              <w:fldChar w:fldCharType="separate"/>
            </w:r>
            <w:r w:rsidR="00843932" w:rsidRPr="00843932">
              <w:rPr>
                <w:webHidden/>
              </w:rPr>
              <w:t>28</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6" w:history="1">
            <w:r w:rsidR="00843932" w:rsidRPr="00843932">
              <w:rPr>
                <w:rStyle w:val="a7"/>
                <w:rFonts w:ascii="Times New Roman" w:hAnsi="Times New Roman" w:cs="Times New Roman"/>
                <w:noProof/>
              </w:rPr>
              <w:t>5.1. Общие требования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_Toc469677416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28</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7" w:history="1">
            <w:r w:rsidR="00843932" w:rsidRPr="00843932">
              <w:rPr>
                <w:rStyle w:val="a7"/>
                <w:rFonts w:ascii="Times New Roman" w:hAnsi="Times New Roman" w:cs="Times New Roman"/>
                <w:noProof/>
              </w:rPr>
              <w:t>5.2. Улично-дорожная сеть</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_Toc469677417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28</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18" w:history="1">
            <w:r w:rsidR="00843932" w:rsidRPr="00843932">
              <w:rPr>
                <w:rStyle w:val="a7"/>
                <w:rFonts w:ascii="Times New Roman" w:hAnsi="Times New Roman" w:cs="Times New Roman"/>
                <w:noProof/>
              </w:rPr>
              <w:t>5.3. Сооружения и устройства для хранения и обслуживания транспортных средств</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_Toc469677418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32</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19" w:history="1">
            <w:r w:rsidR="00843932" w:rsidRPr="00843932">
              <w:rPr>
                <w:rStyle w:val="a7"/>
              </w:rPr>
              <w:t>6. Расчетные показатели в сфере инженерного обеспечения</w:t>
            </w:r>
            <w:r w:rsidR="00843932" w:rsidRPr="00843932">
              <w:rPr>
                <w:webHidden/>
              </w:rPr>
              <w:tab/>
            </w:r>
            <w:r w:rsidR="00843932" w:rsidRPr="00843932">
              <w:rPr>
                <w:webHidden/>
              </w:rPr>
              <w:fldChar w:fldCharType="begin"/>
            </w:r>
            <w:r w:rsidR="00843932" w:rsidRPr="00843932">
              <w:rPr>
                <w:webHidden/>
              </w:rPr>
              <w:instrText xml:space="preserve"> PAGEREF _Toc469677419 \h </w:instrText>
            </w:r>
            <w:r w:rsidR="00843932" w:rsidRPr="00843932">
              <w:rPr>
                <w:webHidden/>
              </w:rPr>
            </w:r>
            <w:r w:rsidR="00843932" w:rsidRPr="00843932">
              <w:rPr>
                <w:webHidden/>
              </w:rPr>
              <w:fldChar w:fldCharType="separate"/>
            </w:r>
            <w:r w:rsidR="00843932" w:rsidRPr="00843932">
              <w:rPr>
                <w:webHidden/>
              </w:rPr>
              <w:t>33</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0" w:history="1">
            <w:r w:rsidR="00843932" w:rsidRPr="00843932">
              <w:rPr>
                <w:rStyle w:val="a7"/>
                <w:rFonts w:ascii="Times New Roman" w:hAnsi="Times New Roman" w:cs="Times New Roman"/>
                <w:noProof/>
              </w:rPr>
              <w:t>6.1. Водоснабжение</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_Toc469677420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33</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1" w:history="1">
            <w:r w:rsidR="00843932" w:rsidRPr="00843932">
              <w:rPr>
                <w:rStyle w:val="a7"/>
                <w:rFonts w:ascii="Times New Roman" w:hAnsi="Times New Roman" w:cs="Times New Roman"/>
                <w:noProof/>
              </w:rPr>
              <w:t>6.2. Водоотведение</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_Toc469677421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39</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2" w:history="1">
            <w:r w:rsidR="00843932" w:rsidRPr="00843932">
              <w:rPr>
                <w:rStyle w:val="a7"/>
                <w:rFonts w:ascii="Times New Roman" w:hAnsi="Times New Roman" w:cs="Times New Roman"/>
                <w:noProof/>
              </w:rPr>
              <w:t>6.3. Теплоснабжение</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_Toc469677422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40</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3" w:history="1">
            <w:r w:rsidR="00843932" w:rsidRPr="00843932">
              <w:rPr>
                <w:rStyle w:val="a7"/>
                <w:rFonts w:ascii="Times New Roman" w:hAnsi="Times New Roman" w:cs="Times New Roman"/>
                <w:noProof/>
              </w:rPr>
              <w:t>6.4. Газоснабжение</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_Toc469677423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41</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4" w:history="1">
            <w:r w:rsidR="00843932" w:rsidRPr="00843932">
              <w:rPr>
                <w:rStyle w:val="a7"/>
                <w:rFonts w:ascii="Times New Roman" w:hAnsi="Times New Roman" w:cs="Times New Roman"/>
                <w:noProof/>
              </w:rPr>
              <w:t>6.5. Электроснабжение</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_Toc469677424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42</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5" w:history="1">
            <w:r w:rsidR="00843932" w:rsidRPr="00843932">
              <w:rPr>
                <w:rStyle w:val="a7"/>
                <w:rFonts w:ascii="Times New Roman" w:hAnsi="Times New Roman" w:cs="Times New Roman"/>
                <w:noProof/>
              </w:rPr>
              <w:t>6.6. Объекты связи</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_Toc469677425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44</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6" w:history="1">
            <w:r w:rsidR="00843932" w:rsidRPr="00843932">
              <w:rPr>
                <w:rStyle w:val="a7"/>
                <w:rFonts w:ascii="Times New Roman" w:hAnsi="Times New Roman" w:cs="Times New Roman"/>
                <w:noProof/>
              </w:rPr>
              <w:t>6.7. Санитарная очистка</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_Toc469677426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47</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27" w:history="1">
            <w:r w:rsidR="00843932" w:rsidRPr="00843932">
              <w:rPr>
                <w:rStyle w:val="a7"/>
                <w:rFonts w:ascii="Times New Roman" w:hAnsi="Times New Roman" w:cs="Times New Roman"/>
                <w:noProof/>
              </w:rPr>
              <w:t>6.8. Размещение инженерных сетей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_Toc469677427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49</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28" w:history="1">
            <w:r w:rsidR="00843932" w:rsidRPr="00843932">
              <w:rPr>
                <w:rStyle w:val="a7"/>
              </w:rPr>
              <w:t>7. Расчетные показатели организации промышленных и коммунально-складских территорий</w:t>
            </w:r>
            <w:r w:rsidR="00843932" w:rsidRPr="00843932">
              <w:rPr>
                <w:webHidden/>
              </w:rPr>
              <w:tab/>
            </w:r>
            <w:r w:rsidR="00843932" w:rsidRPr="00843932">
              <w:rPr>
                <w:webHidden/>
              </w:rPr>
              <w:fldChar w:fldCharType="begin"/>
            </w:r>
            <w:r w:rsidR="00843932" w:rsidRPr="00843932">
              <w:rPr>
                <w:webHidden/>
              </w:rPr>
              <w:instrText xml:space="preserve"> PAGEREF _Toc469677428 \h </w:instrText>
            </w:r>
            <w:r w:rsidR="00843932" w:rsidRPr="00843932">
              <w:rPr>
                <w:webHidden/>
              </w:rPr>
            </w:r>
            <w:r w:rsidR="00843932" w:rsidRPr="00843932">
              <w:rPr>
                <w:webHidden/>
              </w:rPr>
              <w:fldChar w:fldCharType="separate"/>
            </w:r>
            <w:r w:rsidR="00843932" w:rsidRPr="00843932">
              <w:rPr>
                <w:webHidden/>
              </w:rPr>
              <w:t>52</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29" w:history="1">
            <w:r w:rsidR="00843932" w:rsidRPr="00843932">
              <w:rPr>
                <w:rStyle w:val="a7"/>
              </w:rPr>
              <w:t xml:space="preserve">8.  </w:t>
            </w:r>
            <w:r w:rsidR="00843932" w:rsidRPr="00843932">
              <w:rPr>
                <w:rStyle w:val="a7"/>
                <w:lang w:eastAsia="ar-SA"/>
              </w:rPr>
              <w:t>Инженерная подготовка и защита территории</w:t>
            </w:r>
            <w:r w:rsidR="00843932" w:rsidRPr="00843932">
              <w:rPr>
                <w:webHidden/>
              </w:rPr>
              <w:tab/>
            </w:r>
            <w:r w:rsidR="00843932" w:rsidRPr="00843932">
              <w:rPr>
                <w:webHidden/>
              </w:rPr>
              <w:fldChar w:fldCharType="begin"/>
            </w:r>
            <w:r w:rsidR="00843932" w:rsidRPr="00843932">
              <w:rPr>
                <w:webHidden/>
              </w:rPr>
              <w:instrText xml:space="preserve"> PAGEREF _Toc469677429 \h </w:instrText>
            </w:r>
            <w:r w:rsidR="00843932" w:rsidRPr="00843932">
              <w:rPr>
                <w:webHidden/>
              </w:rPr>
            </w:r>
            <w:r w:rsidR="00843932" w:rsidRPr="00843932">
              <w:rPr>
                <w:webHidden/>
              </w:rPr>
              <w:fldChar w:fldCharType="separate"/>
            </w:r>
            <w:r w:rsidR="00843932" w:rsidRPr="00843932">
              <w:rPr>
                <w:webHidden/>
              </w:rPr>
              <w:t>55</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30" w:history="1">
            <w:r w:rsidR="00843932" w:rsidRPr="00843932">
              <w:rPr>
                <w:rStyle w:val="a7"/>
              </w:rPr>
              <w:t>9. Зоны специального назначения</w:t>
            </w:r>
            <w:r w:rsidR="00843932" w:rsidRPr="00843932">
              <w:rPr>
                <w:webHidden/>
              </w:rPr>
              <w:tab/>
            </w:r>
            <w:r w:rsidR="00843932" w:rsidRPr="00843932">
              <w:rPr>
                <w:webHidden/>
              </w:rPr>
              <w:fldChar w:fldCharType="begin"/>
            </w:r>
            <w:r w:rsidR="00843932" w:rsidRPr="00843932">
              <w:rPr>
                <w:webHidden/>
              </w:rPr>
              <w:instrText xml:space="preserve"> PAGEREF _Toc469677430 \h </w:instrText>
            </w:r>
            <w:r w:rsidR="00843932" w:rsidRPr="00843932">
              <w:rPr>
                <w:webHidden/>
              </w:rPr>
            </w:r>
            <w:r w:rsidR="00843932" w:rsidRPr="00843932">
              <w:rPr>
                <w:webHidden/>
              </w:rPr>
              <w:fldChar w:fldCharType="separate"/>
            </w:r>
            <w:r w:rsidR="00843932" w:rsidRPr="00843932">
              <w:rPr>
                <w:webHidden/>
              </w:rPr>
              <w:t>57</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1" w:history="1">
            <w:r w:rsidR="00843932" w:rsidRPr="00843932">
              <w:rPr>
                <w:rStyle w:val="a7"/>
                <w:rFonts w:ascii="Times New Roman" w:hAnsi="Times New Roman" w:cs="Times New Roman"/>
                <w:noProof/>
              </w:rPr>
              <w:t>9.1. Общие требования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_Toc469677431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57</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2" w:history="1">
            <w:r w:rsidR="00843932" w:rsidRPr="00843932">
              <w:rPr>
                <w:rStyle w:val="a7"/>
                <w:rFonts w:ascii="Times New Roman" w:hAnsi="Times New Roman" w:cs="Times New Roman"/>
                <w:noProof/>
              </w:rPr>
              <w:t>9.2. Зоны размещения кладбищ</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_Toc469677432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57</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3" w:history="1">
            <w:r w:rsidR="00843932" w:rsidRPr="00843932">
              <w:rPr>
                <w:rStyle w:val="a7"/>
                <w:rFonts w:ascii="Times New Roman" w:hAnsi="Times New Roman" w:cs="Times New Roman"/>
                <w:noProof/>
              </w:rPr>
              <w:t>9.3. Зона размещения скотомогильников</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_Toc469677433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60</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4" w:history="1">
            <w:r w:rsidR="00843932" w:rsidRPr="00843932">
              <w:rPr>
                <w:rStyle w:val="a7"/>
                <w:rFonts w:ascii="Times New Roman" w:hAnsi="Times New Roman" w:cs="Times New Roman"/>
                <w:noProof/>
              </w:rPr>
              <w:t>9.4. Зоны размещения полигонов для твердых бытовых отходов</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_Toc469677434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60</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5" w:history="1">
            <w:r w:rsidR="00843932" w:rsidRPr="00843932">
              <w:rPr>
                <w:rStyle w:val="a7"/>
                <w:rFonts w:ascii="Times New Roman" w:hAnsi="Times New Roman" w:cs="Times New Roman"/>
                <w:noProof/>
              </w:rPr>
              <w:t>9.5. Зоны размещения полигонов для отходов производства и потребления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_Toc469677435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62</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36" w:history="1">
            <w:r w:rsidR="00843932" w:rsidRPr="00843932">
              <w:rPr>
                <w:rStyle w:val="a7"/>
                <w:lang w:eastAsia="ar-SA"/>
              </w:rPr>
              <w:t xml:space="preserve">10. </w:t>
            </w:r>
            <w:r w:rsidR="00843932" w:rsidRPr="00843932">
              <w:rPr>
                <w:rStyle w:val="a7"/>
              </w:rPr>
              <w:t>Охрана памятников истории и культуры</w:t>
            </w:r>
            <w:r w:rsidR="00843932" w:rsidRPr="00843932">
              <w:rPr>
                <w:webHidden/>
              </w:rPr>
              <w:tab/>
            </w:r>
            <w:r w:rsidR="00843932" w:rsidRPr="00843932">
              <w:rPr>
                <w:webHidden/>
              </w:rPr>
              <w:fldChar w:fldCharType="begin"/>
            </w:r>
            <w:r w:rsidR="00843932" w:rsidRPr="00843932">
              <w:rPr>
                <w:webHidden/>
              </w:rPr>
              <w:instrText xml:space="preserve"> PAGEREF _Toc469677436 \h </w:instrText>
            </w:r>
            <w:r w:rsidR="00843932" w:rsidRPr="00843932">
              <w:rPr>
                <w:webHidden/>
              </w:rPr>
            </w:r>
            <w:r w:rsidR="00843932" w:rsidRPr="00843932">
              <w:rPr>
                <w:webHidden/>
              </w:rPr>
              <w:fldChar w:fldCharType="separate"/>
            </w:r>
            <w:r w:rsidR="00843932" w:rsidRPr="00843932">
              <w:rPr>
                <w:webHidden/>
              </w:rPr>
              <w:t>62</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37" w:history="1">
            <w:r w:rsidR="00843932" w:rsidRPr="00843932">
              <w:rPr>
                <w:rStyle w:val="a7"/>
                <w:lang w:eastAsia="ar-SA"/>
              </w:rPr>
              <w:t>11. Охрана окружающей среды</w:t>
            </w:r>
            <w:r w:rsidR="00843932" w:rsidRPr="00843932">
              <w:rPr>
                <w:webHidden/>
              </w:rPr>
              <w:tab/>
            </w:r>
            <w:r w:rsidR="00843932" w:rsidRPr="00843932">
              <w:rPr>
                <w:webHidden/>
              </w:rPr>
              <w:fldChar w:fldCharType="begin"/>
            </w:r>
            <w:r w:rsidR="00843932" w:rsidRPr="00843932">
              <w:rPr>
                <w:webHidden/>
              </w:rPr>
              <w:instrText xml:space="preserve"> PAGEREF _Toc469677437 \h </w:instrText>
            </w:r>
            <w:r w:rsidR="00843932" w:rsidRPr="00843932">
              <w:rPr>
                <w:webHidden/>
              </w:rPr>
            </w:r>
            <w:r w:rsidR="00843932" w:rsidRPr="00843932">
              <w:rPr>
                <w:webHidden/>
              </w:rPr>
              <w:fldChar w:fldCharType="separate"/>
            </w:r>
            <w:r w:rsidR="00843932" w:rsidRPr="00843932">
              <w:rPr>
                <w:webHidden/>
              </w:rPr>
              <w:t>65</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8" w:history="1">
            <w:r w:rsidR="00843932" w:rsidRPr="00843932">
              <w:rPr>
                <w:rStyle w:val="a7"/>
                <w:rFonts w:ascii="Times New Roman" w:hAnsi="Times New Roman" w:cs="Times New Roman"/>
                <w:noProof/>
                <w:lang w:eastAsia="ar-SA"/>
              </w:rPr>
              <w:t>11.1. Общие требования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_Toc469677438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65</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39" w:history="1">
            <w:r w:rsidR="00843932" w:rsidRPr="00843932">
              <w:rPr>
                <w:rStyle w:val="a7"/>
                <w:rFonts w:ascii="Times New Roman" w:hAnsi="Times New Roman" w:cs="Times New Roman"/>
                <w:noProof/>
                <w:lang w:eastAsia="ar-SA"/>
              </w:rPr>
              <w:t xml:space="preserve">11.2. </w:t>
            </w:r>
            <w:r w:rsidR="00843932" w:rsidRPr="00843932">
              <w:rPr>
                <w:rStyle w:val="a7"/>
                <w:rFonts w:ascii="Times New Roman" w:hAnsi="Times New Roman" w:cs="Times New Roman"/>
                <w:noProof/>
              </w:rPr>
              <w:t>Рациональное использование природных ресурсов</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_Toc469677439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65</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0" w:history="1">
            <w:r w:rsidR="00843932" w:rsidRPr="00843932">
              <w:rPr>
                <w:rStyle w:val="a7"/>
                <w:rFonts w:ascii="Times New Roman" w:hAnsi="Times New Roman" w:cs="Times New Roman"/>
                <w:noProof/>
              </w:rPr>
              <w:t>11.3. Защита атмосферного воздуха, поверхностных и подземных вод и почв от загрязнения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_Toc469677440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66</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1" w:history="1">
            <w:r w:rsidR="00843932" w:rsidRPr="00843932">
              <w:rPr>
                <w:rStyle w:val="a7"/>
                <w:rFonts w:ascii="Times New Roman" w:hAnsi="Times New Roman" w:cs="Times New Roman"/>
                <w:noProof/>
              </w:rPr>
              <w:t>11.4. Защита от шума, вибрации, электромагнитных полей, радиации</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_Toc469677441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69</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2" w:history="1">
            <w:r w:rsidR="00843932" w:rsidRPr="00843932">
              <w:rPr>
                <w:rStyle w:val="a7"/>
                <w:rFonts w:ascii="Times New Roman" w:hAnsi="Times New Roman" w:cs="Times New Roman"/>
                <w:noProof/>
              </w:rPr>
              <w:t>11.5. Улучшение микроклимата</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_Toc469677442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69</w:t>
            </w:r>
            <w:r w:rsidR="00843932" w:rsidRPr="00843932">
              <w:rPr>
                <w:rFonts w:ascii="Times New Roman" w:hAnsi="Times New Roman" w:cs="Times New Roman"/>
                <w:noProof/>
                <w:webHidden/>
              </w:rPr>
              <w:fldChar w:fldCharType="end"/>
            </w:r>
          </w:hyperlink>
        </w:p>
        <w:p w:rsidR="00843932" w:rsidRPr="00843932" w:rsidRDefault="004B0393">
          <w:pPr>
            <w:pStyle w:val="21"/>
            <w:rPr>
              <w:rFonts w:eastAsiaTheme="minorEastAsia"/>
              <w:b w:val="0"/>
              <w:lang w:eastAsia="ru-RU"/>
            </w:rPr>
          </w:pPr>
          <w:hyperlink w:anchor="_Toc469677443" w:history="1">
            <w:r w:rsidR="00843932" w:rsidRPr="00843932">
              <w:rPr>
                <w:rStyle w:val="a7"/>
              </w:rPr>
              <w:t>12. Противопожарные требования</w:t>
            </w:r>
            <w:r w:rsidR="00843932" w:rsidRPr="00843932">
              <w:rPr>
                <w:webHidden/>
              </w:rPr>
              <w:tab/>
            </w:r>
            <w:r w:rsidR="00843932" w:rsidRPr="00843932">
              <w:rPr>
                <w:webHidden/>
              </w:rPr>
              <w:fldChar w:fldCharType="begin"/>
            </w:r>
            <w:r w:rsidR="00843932" w:rsidRPr="00843932">
              <w:rPr>
                <w:webHidden/>
              </w:rPr>
              <w:instrText xml:space="preserve"> PAGEREF _Toc469677443 \h </w:instrText>
            </w:r>
            <w:r w:rsidR="00843932" w:rsidRPr="00843932">
              <w:rPr>
                <w:webHidden/>
              </w:rPr>
            </w:r>
            <w:r w:rsidR="00843932" w:rsidRPr="00843932">
              <w:rPr>
                <w:webHidden/>
              </w:rPr>
              <w:fldChar w:fldCharType="separate"/>
            </w:r>
            <w:r w:rsidR="00843932" w:rsidRPr="00843932">
              <w:rPr>
                <w:webHidden/>
              </w:rPr>
              <w:t>70</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44" w:history="1">
            <w:r w:rsidR="00843932" w:rsidRPr="00843932">
              <w:rPr>
                <w:rStyle w:val="a7"/>
              </w:rPr>
              <w:t>13. Иные нормативные требования и расчетные показатели</w:t>
            </w:r>
            <w:r w:rsidR="00843932" w:rsidRPr="00843932">
              <w:rPr>
                <w:webHidden/>
              </w:rPr>
              <w:tab/>
            </w:r>
            <w:r w:rsidR="00843932" w:rsidRPr="00843932">
              <w:rPr>
                <w:webHidden/>
              </w:rPr>
              <w:fldChar w:fldCharType="begin"/>
            </w:r>
            <w:r w:rsidR="00843932" w:rsidRPr="00843932">
              <w:rPr>
                <w:webHidden/>
              </w:rPr>
              <w:instrText xml:space="preserve"> PAGEREF _Toc469677444 \h </w:instrText>
            </w:r>
            <w:r w:rsidR="00843932" w:rsidRPr="00843932">
              <w:rPr>
                <w:webHidden/>
              </w:rPr>
            </w:r>
            <w:r w:rsidR="00843932" w:rsidRPr="00843932">
              <w:rPr>
                <w:webHidden/>
              </w:rPr>
              <w:fldChar w:fldCharType="separate"/>
            </w:r>
            <w:r w:rsidR="00843932" w:rsidRPr="00843932">
              <w:rPr>
                <w:webHidden/>
              </w:rPr>
              <w:t>70</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5" w:history="1">
            <w:r w:rsidR="00843932" w:rsidRPr="00843932">
              <w:rPr>
                <w:rStyle w:val="a7"/>
                <w:rFonts w:ascii="Times New Roman" w:hAnsi="Times New Roman" w:cs="Times New Roman"/>
                <w:noProof/>
              </w:rPr>
              <w:t>13.1. Правила благоустройства территории</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_Toc469677445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70</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6" w:history="1">
            <w:r w:rsidR="00843932" w:rsidRPr="00843932">
              <w:rPr>
                <w:rStyle w:val="a7"/>
                <w:rFonts w:ascii="Times New Roman" w:hAnsi="Times New Roman" w:cs="Times New Roman"/>
                <w:noProof/>
              </w:rPr>
              <w:t>13.2. Оформление и оборудование зданий и сооружений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_Toc469677446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71</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47" w:history="1">
            <w:r w:rsidR="00843932" w:rsidRPr="00843932">
              <w:rPr>
                <w:rStyle w:val="a7"/>
                <w:rFonts w:ascii="Times New Roman" w:hAnsi="Times New Roman" w:cs="Times New Roman"/>
                <w:noProof/>
              </w:rPr>
              <w:t>13.3. Требования разведения и содержания медоносных пчел в населенных пунктах Октябрьского района</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_Toc469677447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73</w:t>
            </w:r>
            <w:r w:rsidR="00843932" w:rsidRPr="00843932">
              <w:rPr>
                <w:rFonts w:ascii="Times New Roman" w:hAnsi="Times New Roman" w:cs="Times New Roman"/>
                <w:noProof/>
                <w:webHidden/>
              </w:rPr>
              <w:fldChar w:fldCharType="end"/>
            </w:r>
          </w:hyperlink>
        </w:p>
        <w:p w:rsidR="00843932" w:rsidRPr="00843932" w:rsidRDefault="004B0393">
          <w:pPr>
            <w:pStyle w:val="11"/>
            <w:rPr>
              <w:rFonts w:eastAsiaTheme="minorEastAsia"/>
              <w:b w:val="0"/>
              <w:lang w:eastAsia="ru-RU"/>
            </w:rPr>
          </w:pPr>
          <w:hyperlink w:anchor="_Toc469677448" w:history="1">
            <w:r w:rsidR="00843932" w:rsidRPr="00843932">
              <w:rPr>
                <w:rStyle w:val="a7"/>
                <w:lang w:eastAsia="ru-RU"/>
              </w:rPr>
              <w:t xml:space="preserve">ЧАСТЬ </w:t>
            </w:r>
            <w:r w:rsidR="00843932" w:rsidRPr="00843932">
              <w:rPr>
                <w:rStyle w:val="a7"/>
                <w:lang w:val="en-US" w:eastAsia="ru-RU"/>
              </w:rPr>
              <w:t>II</w:t>
            </w:r>
            <w:r w:rsidR="00843932" w:rsidRPr="00843932">
              <w:rPr>
                <w:rStyle w:val="a7"/>
                <w:lang w:eastAsia="ru-RU"/>
              </w:rPr>
              <w:t>. Материалы по обоснованию расчетных показателей, содержащихся в основной части нормативов градостроительного проектирования Октябрьского района Ростовской области</w:t>
            </w:r>
            <w:r w:rsidR="00843932" w:rsidRPr="00843932">
              <w:rPr>
                <w:webHidden/>
              </w:rPr>
              <w:tab/>
            </w:r>
            <w:r w:rsidR="00843932" w:rsidRPr="00843932">
              <w:rPr>
                <w:webHidden/>
              </w:rPr>
              <w:fldChar w:fldCharType="begin"/>
            </w:r>
            <w:r w:rsidR="00843932" w:rsidRPr="00843932">
              <w:rPr>
                <w:webHidden/>
              </w:rPr>
              <w:instrText xml:space="preserve"> PAGEREF _Toc469677448 \h </w:instrText>
            </w:r>
            <w:r w:rsidR="00843932" w:rsidRPr="00843932">
              <w:rPr>
                <w:webHidden/>
              </w:rPr>
            </w:r>
            <w:r w:rsidR="00843932" w:rsidRPr="00843932">
              <w:rPr>
                <w:webHidden/>
              </w:rPr>
              <w:fldChar w:fldCharType="separate"/>
            </w:r>
            <w:r w:rsidR="00843932" w:rsidRPr="00843932">
              <w:rPr>
                <w:webHidden/>
              </w:rPr>
              <w:t>74</w:t>
            </w:r>
            <w:r w:rsidR="00843932" w:rsidRPr="00843932">
              <w:rPr>
                <w:webHidden/>
              </w:rPr>
              <w:fldChar w:fldCharType="end"/>
            </w:r>
          </w:hyperlink>
        </w:p>
        <w:p w:rsidR="00843932" w:rsidRPr="00843932" w:rsidRDefault="004B0393">
          <w:pPr>
            <w:pStyle w:val="21"/>
            <w:rPr>
              <w:rFonts w:eastAsiaTheme="minorEastAsia"/>
              <w:b w:val="0"/>
              <w:lang w:eastAsia="ru-RU"/>
            </w:rPr>
          </w:pPr>
          <w:hyperlink w:anchor="_Toc469677449" w:history="1">
            <w:r w:rsidR="00843932" w:rsidRPr="00843932">
              <w:rPr>
                <w:rStyle w:val="a7"/>
              </w:rPr>
              <w:t>17. Материалы по обоснованию расчетных показателей</w:t>
            </w:r>
            <w:r w:rsidR="00843932" w:rsidRPr="00843932">
              <w:rPr>
                <w:webHidden/>
              </w:rPr>
              <w:tab/>
            </w:r>
            <w:r w:rsidR="00843932" w:rsidRPr="00843932">
              <w:rPr>
                <w:webHidden/>
              </w:rPr>
              <w:fldChar w:fldCharType="begin"/>
            </w:r>
            <w:r w:rsidR="00843932" w:rsidRPr="00843932">
              <w:rPr>
                <w:webHidden/>
              </w:rPr>
              <w:instrText xml:space="preserve"> PAGEREF _Toc469677449 \h </w:instrText>
            </w:r>
            <w:r w:rsidR="00843932" w:rsidRPr="00843932">
              <w:rPr>
                <w:webHidden/>
              </w:rPr>
            </w:r>
            <w:r w:rsidR="00843932" w:rsidRPr="00843932">
              <w:rPr>
                <w:webHidden/>
              </w:rPr>
              <w:fldChar w:fldCharType="separate"/>
            </w:r>
            <w:r w:rsidR="00843932" w:rsidRPr="00843932">
              <w:rPr>
                <w:webHidden/>
              </w:rPr>
              <w:t>74</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0" w:history="1">
            <w:r w:rsidR="00843932" w:rsidRPr="00843932">
              <w:rPr>
                <w:rStyle w:val="a7"/>
                <w:rFonts w:ascii="Times New Roman" w:hAnsi="Times New Roman" w:cs="Times New Roman"/>
                <w:noProof/>
              </w:rPr>
              <w:t>17.1. Цели и задачи разработки нормативов градостроительного проектирования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_Toc469677450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74</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1" w:history="1">
            <w:r w:rsidR="00843932" w:rsidRPr="00843932">
              <w:rPr>
                <w:rStyle w:val="a7"/>
                <w:rFonts w:ascii="Times New Roman" w:hAnsi="Times New Roman" w:cs="Times New Roman"/>
                <w:noProof/>
              </w:rPr>
              <w:t>17.2. Общая характеристика состава и содержания нормативов градостроительного проектирования</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_Toc469677451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75</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2" w:history="1">
            <w:r w:rsidR="00843932" w:rsidRPr="00843932">
              <w:rPr>
                <w:rStyle w:val="a7"/>
                <w:rFonts w:ascii="Times New Roman" w:hAnsi="Times New Roman" w:cs="Times New Roman"/>
                <w:noProof/>
              </w:rPr>
              <w:t>17.3.  Материалы по обоснованию расчетных показателей</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_Toc469677452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75</w:t>
            </w:r>
            <w:r w:rsidR="00843932" w:rsidRPr="00843932">
              <w:rPr>
                <w:rFonts w:ascii="Times New Roman" w:hAnsi="Times New Roman" w:cs="Times New Roman"/>
                <w:noProof/>
                <w:webHidden/>
              </w:rPr>
              <w:fldChar w:fldCharType="end"/>
            </w:r>
          </w:hyperlink>
        </w:p>
        <w:p w:rsidR="00843932" w:rsidRPr="00843932" w:rsidRDefault="004B0393">
          <w:pPr>
            <w:pStyle w:val="11"/>
            <w:rPr>
              <w:rFonts w:eastAsiaTheme="minorEastAsia"/>
              <w:b w:val="0"/>
              <w:lang w:eastAsia="ru-RU"/>
            </w:rPr>
          </w:pPr>
          <w:hyperlink w:anchor="_Toc469677453" w:history="1">
            <w:r w:rsidR="00843932" w:rsidRPr="00843932">
              <w:rPr>
                <w:rStyle w:val="a7"/>
              </w:rPr>
              <w:t>ЧАСТЬ III. Правила и область применения расчетных показателей, содержащихся в основной части местных нормативов градостроительного проектирования</w:t>
            </w:r>
            <w:r w:rsidR="00843932" w:rsidRPr="00843932">
              <w:rPr>
                <w:webHidden/>
              </w:rPr>
              <w:tab/>
            </w:r>
            <w:r w:rsidR="00843932" w:rsidRPr="00843932">
              <w:rPr>
                <w:webHidden/>
              </w:rPr>
              <w:fldChar w:fldCharType="begin"/>
            </w:r>
            <w:r w:rsidR="00843932" w:rsidRPr="00843932">
              <w:rPr>
                <w:webHidden/>
              </w:rPr>
              <w:instrText xml:space="preserve"> PAGEREF _Toc469677453 \h </w:instrText>
            </w:r>
            <w:r w:rsidR="00843932" w:rsidRPr="00843932">
              <w:rPr>
                <w:webHidden/>
              </w:rPr>
            </w:r>
            <w:r w:rsidR="00843932" w:rsidRPr="00843932">
              <w:rPr>
                <w:webHidden/>
              </w:rPr>
              <w:fldChar w:fldCharType="separate"/>
            </w:r>
            <w:r w:rsidR="00843932" w:rsidRPr="00843932">
              <w:rPr>
                <w:webHidden/>
              </w:rPr>
              <w:t>84</w:t>
            </w:r>
            <w:r w:rsidR="00843932" w:rsidRPr="00843932">
              <w:rPr>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4" w:history="1">
            <w:r w:rsidR="00843932" w:rsidRPr="00843932">
              <w:rPr>
                <w:rStyle w:val="a7"/>
                <w:rFonts w:ascii="Times New Roman" w:hAnsi="Times New Roman" w:cs="Times New Roman"/>
                <w:noProof/>
              </w:rPr>
              <w:t>Приложение № 1</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_Toc469677454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88</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5" w:history="1">
            <w:r w:rsidR="00843932" w:rsidRPr="00843932">
              <w:rPr>
                <w:rStyle w:val="a7"/>
                <w:rFonts w:ascii="Times New Roman" w:hAnsi="Times New Roman" w:cs="Times New Roman"/>
                <w:noProof/>
              </w:rPr>
              <w:t>Приложение № 2</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_Toc469677455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92</w:t>
            </w:r>
            <w:r w:rsidR="00843932" w:rsidRPr="00843932">
              <w:rPr>
                <w:rFonts w:ascii="Times New Roman" w:hAnsi="Times New Roman" w:cs="Times New Roman"/>
                <w:noProof/>
                <w:webHidden/>
              </w:rPr>
              <w:fldChar w:fldCharType="end"/>
            </w:r>
          </w:hyperlink>
        </w:p>
        <w:p w:rsidR="00843932" w:rsidRPr="00843932" w:rsidRDefault="004B0393">
          <w:pPr>
            <w:pStyle w:val="31"/>
            <w:tabs>
              <w:tab w:val="right" w:leader="dot" w:pos="10195"/>
            </w:tabs>
            <w:rPr>
              <w:rFonts w:ascii="Times New Roman" w:eastAsiaTheme="minorEastAsia" w:hAnsi="Times New Roman" w:cs="Times New Roman"/>
              <w:noProof/>
              <w:lang w:eastAsia="ru-RU"/>
            </w:rPr>
          </w:pPr>
          <w:hyperlink w:anchor="_Toc469677456" w:history="1">
            <w:r w:rsidR="00843932" w:rsidRPr="00843932">
              <w:rPr>
                <w:rStyle w:val="a7"/>
                <w:rFonts w:ascii="Times New Roman" w:hAnsi="Times New Roman" w:cs="Times New Roman"/>
                <w:noProof/>
              </w:rPr>
              <w:t>Приложение № 3</w:t>
            </w:r>
            <w:r w:rsidR="00843932" w:rsidRPr="00843932">
              <w:rPr>
                <w:rFonts w:ascii="Times New Roman" w:hAnsi="Times New Roman" w:cs="Times New Roman"/>
                <w:noProof/>
                <w:webHidden/>
              </w:rPr>
              <w:tab/>
            </w:r>
            <w:r w:rsidR="00843932" w:rsidRPr="00843932">
              <w:rPr>
                <w:rFonts w:ascii="Times New Roman" w:hAnsi="Times New Roman" w:cs="Times New Roman"/>
                <w:noProof/>
                <w:webHidden/>
              </w:rPr>
              <w:fldChar w:fldCharType="begin"/>
            </w:r>
            <w:r w:rsidR="00843932" w:rsidRPr="00843932">
              <w:rPr>
                <w:rFonts w:ascii="Times New Roman" w:hAnsi="Times New Roman" w:cs="Times New Roman"/>
                <w:noProof/>
                <w:webHidden/>
              </w:rPr>
              <w:instrText xml:space="preserve"> PAGEREF _Toc469677456 \h </w:instrText>
            </w:r>
            <w:r w:rsidR="00843932" w:rsidRPr="00843932">
              <w:rPr>
                <w:rFonts w:ascii="Times New Roman" w:hAnsi="Times New Roman" w:cs="Times New Roman"/>
                <w:noProof/>
                <w:webHidden/>
              </w:rPr>
            </w:r>
            <w:r w:rsidR="00843932" w:rsidRPr="00843932">
              <w:rPr>
                <w:rFonts w:ascii="Times New Roman" w:hAnsi="Times New Roman" w:cs="Times New Roman"/>
                <w:noProof/>
                <w:webHidden/>
              </w:rPr>
              <w:fldChar w:fldCharType="separate"/>
            </w:r>
            <w:r w:rsidR="00843932" w:rsidRPr="00843932">
              <w:rPr>
                <w:rFonts w:ascii="Times New Roman" w:hAnsi="Times New Roman" w:cs="Times New Roman"/>
                <w:noProof/>
                <w:webHidden/>
              </w:rPr>
              <w:t>97</w:t>
            </w:r>
            <w:r w:rsidR="00843932" w:rsidRPr="00843932">
              <w:rPr>
                <w:rFonts w:ascii="Times New Roman" w:hAnsi="Times New Roman" w:cs="Times New Roman"/>
                <w:noProof/>
                <w:webHidden/>
              </w:rPr>
              <w:fldChar w:fldCharType="end"/>
            </w:r>
          </w:hyperlink>
        </w:p>
        <w:p w:rsidR="007D7D0C" w:rsidRPr="007D7D0C" w:rsidRDefault="007D7D0C" w:rsidP="007D7D0C">
          <w:pPr>
            <w:rPr>
              <w:rFonts w:cs="Arial CYR"/>
            </w:rPr>
          </w:pPr>
          <w:r w:rsidRPr="00843932">
            <w:rPr>
              <w:rFonts w:ascii="Times New Roman" w:hAnsi="Times New Roman" w:cs="Times New Roman"/>
              <w:b/>
              <w:bCs/>
              <w:iCs/>
              <w:noProof/>
            </w:rPr>
            <w:fldChar w:fldCharType="end"/>
          </w:r>
        </w:p>
      </w:sdtContent>
    </w:sdt>
    <w:p w:rsidR="008D1470" w:rsidRPr="00840336" w:rsidRDefault="008D1470" w:rsidP="007D7D0C">
      <w:pPr>
        <w:tabs>
          <w:tab w:val="left" w:pos="720"/>
        </w:tabs>
        <w:spacing w:line="360" w:lineRule="auto"/>
        <w:jc w:val="both"/>
        <w:outlineLvl w:val="1"/>
        <w:rPr>
          <w:rFonts w:ascii="Times New Roman" w:hAnsi="Times New Roman" w:cs="Times New Roman"/>
          <w:szCs w:val="28"/>
        </w:rPr>
      </w:pPr>
      <w:r w:rsidRPr="00840336">
        <w:rPr>
          <w:rFonts w:ascii="Times New Roman" w:hAnsi="Times New Roman" w:cs="Times New Roman"/>
          <w:b/>
          <w:szCs w:val="28"/>
        </w:rPr>
        <w:br w:type="page"/>
      </w:r>
      <w:bookmarkEnd w:id="3"/>
    </w:p>
    <w:p w:rsidR="007A11C3" w:rsidRPr="00CA3263" w:rsidRDefault="008D1470" w:rsidP="00CA3263">
      <w:pPr>
        <w:pStyle w:val="01"/>
      </w:pPr>
      <w:bookmarkStart w:id="5" w:name="_Toc456775853"/>
      <w:bookmarkStart w:id="6" w:name="_Toc469677401"/>
      <w:r w:rsidRPr="00CA3263">
        <w:lastRenderedPageBreak/>
        <w:t xml:space="preserve">ЧАСТЬ I. Основная часть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w:t>
      </w:r>
      <w:r w:rsidR="009338DB" w:rsidRPr="00CA3263">
        <w:t>Октябрьского</w:t>
      </w:r>
      <w:r w:rsidR="00D66B0D" w:rsidRPr="00CA3263">
        <w:t xml:space="preserve"> района </w:t>
      </w:r>
      <w:r w:rsidR="00744ED9" w:rsidRPr="00CA3263">
        <w:t>Ростовской</w:t>
      </w:r>
      <w:r w:rsidR="00D66B0D" w:rsidRPr="00CA3263">
        <w:t xml:space="preserve"> области</w:t>
      </w:r>
      <w:r w:rsidRPr="00CA3263">
        <w:t>)</w:t>
      </w:r>
      <w:bookmarkEnd w:id="5"/>
      <w:bookmarkEnd w:id="6"/>
      <w:r w:rsidR="009338DB" w:rsidRPr="00CA3263">
        <w:t xml:space="preserve"> </w:t>
      </w:r>
    </w:p>
    <w:p w:rsidR="004B6F60" w:rsidRPr="00F8521C" w:rsidRDefault="009338DB" w:rsidP="00CA3263">
      <w:pPr>
        <w:pStyle w:val="02"/>
      </w:pPr>
      <w:bookmarkStart w:id="7" w:name="_Toc456775857"/>
      <w:bookmarkStart w:id="8" w:name="_Toc469677402"/>
      <w:r>
        <w:t>1</w:t>
      </w:r>
      <w:r w:rsidR="004354D2" w:rsidRPr="0048234E">
        <w:t>.</w:t>
      </w:r>
      <w:r w:rsidR="004B6F60" w:rsidRPr="0048234E">
        <w:t xml:space="preserve"> </w:t>
      </w:r>
      <w:bookmarkEnd w:id="7"/>
      <w:r w:rsidR="005E2E71" w:rsidRPr="00CA3263">
        <w:t>Принципы</w:t>
      </w:r>
      <w:r w:rsidR="005E2E71" w:rsidRPr="00281E00">
        <w:t xml:space="preserve"> </w:t>
      </w:r>
      <w:r w:rsidR="005E2E71" w:rsidRPr="00CA3263">
        <w:t>организации</w:t>
      </w:r>
      <w:r w:rsidR="005E2E71" w:rsidRPr="00281E00">
        <w:t xml:space="preserve"> территории</w:t>
      </w:r>
      <w:r w:rsidR="00A5688B" w:rsidRPr="00D52323">
        <w:t xml:space="preserve"> </w:t>
      </w:r>
      <w:r w:rsidR="00A5688B">
        <w:t>Октябрьского района Ростовской области</w:t>
      </w:r>
      <w:bookmarkEnd w:id="8"/>
    </w:p>
    <w:p w:rsidR="001132EF" w:rsidRPr="00D70315" w:rsidRDefault="001132EF" w:rsidP="00D70315">
      <w:pPr>
        <w:pStyle w:val="031"/>
      </w:pPr>
      <w:bookmarkStart w:id="9" w:name="_Toc469677403"/>
      <w:r w:rsidRPr="00D70315">
        <w:t>1.1. Общие положения</w:t>
      </w:r>
      <w:bookmarkEnd w:id="9"/>
    </w:p>
    <w:p w:rsidR="00A5688B" w:rsidRDefault="009338DB" w:rsidP="003C24EC">
      <w:pPr>
        <w:pStyle w:val="05"/>
      </w:pPr>
      <w:r>
        <w:t>1</w:t>
      </w:r>
      <w:r w:rsidR="004B6F60">
        <w:t>.</w:t>
      </w:r>
      <w:r w:rsidR="004B6F60" w:rsidRPr="004B6F60">
        <w:t>1.</w:t>
      </w:r>
      <w:r w:rsidR="001132EF">
        <w:t>1.</w:t>
      </w:r>
      <w:r w:rsidR="004B6F60" w:rsidRPr="004B6F60">
        <w:t xml:space="preserve"> </w:t>
      </w:r>
      <w:r w:rsidR="00A5688B">
        <w:t xml:space="preserve"> Местные нормативы градостроительного проектирования Октябрьского района Ростовской области (далее – Местные нормативы) - совокупность расчетных показателей минимально допустимого уровня обеспеченности объектами местного значения муниципального района, относящимися к следующим областям: </w:t>
      </w:r>
    </w:p>
    <w:p w:rsidR="00A5688B" w:rsidRDefault="00A5688B" w:rsidP="003C24EC">
      <w:pPr>
        <w:pStyle w:val="05"/>
      </w:pPr>
      <w:r>
        <w:t xml:space="preserve">а) электро- и газоснабжение поселений; </w:t>
      </w:r>
    </w:p>
    <w:p w:rsidR="00A5688B" w:rsidRDefault="00A5688B" w:rsidP="003C24EC">
      <w:pPr>
        <w:pStyle w:val="05"/>
      </w:pPr>
      <w:r>
        <w:t>б) автомобильные дороги местного значения вне границ населенных пунктов в границах муниципального района;</w:t>
      </w:r>
    </w:p>
    <w:p w:rsidR="00A5688B" w:rsidRDefault="00A5688B" w:rsidP="003C24EC">
      <w:pPr>
        <w:pStyle w:val="05"/>
      </w:pPr>
      <w:r>
        <w:t>в) образование;</w:t>
      </w:r>
    </w:p>
    <w:p w:rsidR="00A5688B" w:rsidRDefault="00A5688B" w:rsidP="003C24EC">
      <w:pPr>
        <w:pStyle w:val="05"/>
      </w:pPr>
      <w:r>
        <w:t>г) здравоохранение;</w:t>
      </w:r>
    </w:p>
    <w:p w:rsidR="00A5688B" w:rsidRDefault="00A5688B" w:rsidP="003C24EC">
      <w:pPr>
        <w:pStyle w:val="05"/>
      </w:pPr>
      <w:r>
        <w:t>д) физическая культура и массовый спорт;</w:t>
      </w:r>
    </w:p>
    <w:p w:rsidR="00A5688B" w:rsidRDefault="00A5688B" w:rsidP="003C24EC">
      <w:pPr>
        <w:pStyle w:val="05"/>
      </w:pPr>
      <w:r>
        <w:t>е) обработка, утилизация, обезвреживание, размещение твердых коммунальных отходов;</w:t>
      </w:r>
    </w:p>
    <w:p w:rsidR="00A5688B" w:rsidRDefault="00A5688B" w:rsidP="003C24EC">
      <w:pPr>
        <w:pStyle w:val="05"/>
      </w:pPr>
      <w:r>
        <w:t>ж) иные области в связи с решением вопросов местного</w:t>
      </w:r>
      <w:r w:rsidR="00A3300F">
        <w:t xml:space="preserve"> значения муниципального района.</w:t>
      </w:r>
      <w:r w:rsidR="00227E2C">
        <w:t xml:space="preserve"> </w:t>
      </w:r>
    </w:p>
    <w:p w:rsidR="00A5688B" w:rsidRDefault="005E2E71" w:rsidP="003C24EC">
      <w:pPr>
        <w:pStyle w:val="05"/>
      </w:pPr>
      <w:r>
        <w:t>1.</w:t>
      </w:r>
      <w:r w:rsidR="001132EF">
        <w:t>1.</w:t>
      </w:r>
      <w:r w:rsidR="00A5688B">
        <w:t xml:space="preserve">2. </w:t>
      </w:r>
      <w:r w:rsidR="00A5688B" w:rsidRPr="00A5688B">
        <w:t xml:space="preserve">Местные нормативы входят в систему нормативных правовых актов, регламентирующих градостроительную деятельность в границах </w:t>
      </w:r>
      <w:r w:rsidR="00A5688B">
        <w:t>Октябрьского района</w:t>
      </w:r>
      <w:r w:rsidR="00A5688B" w:rsidRPr="00A5688B">
        <w:t xml:space="preserve"> в части установления стандартов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w:t>
      </w:r>
      <w:r w:rsidR="00A5688B">
        <w:t xml:space="preserve"> </w:t>
      </w:r>
    </w:p>
    <w:p w:rsidR="00A5688B" w:rsidRDefault="00A5688B" w:rsidP="003C24EC">
      <w:pPr>
        <w:pStyle w:val="05"/>
      </w:pPr>
      <w:r>
        <w:t>1.</w:t>
      </w:r>
      <w:r w:rsidR="001132EF">
        <w:t>1.</w:t>
      </w:r>
      <w:r>
        <w:t xml:space="preserve">3. Местные нормативы включают в себя: </w:t>
      </w:r>
    </w:p>
    <w:p w:rsidR="00A5688B" w:rsidRDefault="00A5688B" w:rsidP="003C24EC">
      <w:pPr>
        <w:pStyle w:val="05"/>
      </w:pPr>
      <w:r>
        <w:t>-</w:t>
      </w:r>
      <w:r>
        <w:tab/>
        <w:t>основную часть (расчетные показатели минимально допустимого уровня обеспеченности объектами местного значения населения муниципального района и расчетные показатели максимально допустимого уровня территориальной доступности таких объектов для населения муниципального района);</w:t>
      </w:r>
    </w:p>
    <w:p w:rsidR="00A5688B" w:rsidRDefault="00A5688B" w:rsidP="003C24EC">
      <w:pPr>
        <w:pStyle w:val="05"/>
      </w:pPr>
      <w:r>
        <w:t>-</w:t>
      </w:r>
      <w:r>
        <w:tab/>
        <w:t>материалы по обоснованию расчетных показателей, содержащихся в основной части нормативов градостроительного проектирования;</w:t>
      </w:r>
    </w:p>
    <w:p w:rsidR="00A5688B" w:rsidRDefault="00A5688B" w:rsidP="003C24EC">
      <w:pPr>
        <w:pStyle w:val="05"/>
      </w:pPr>
      <w:r>
        <w:t>-</w:t>
      </w:r>
      <w:r>
        <w:tab/>
        <w:t>правила и область применения расчетных показателей, содержащихся в основной части нормативов градостроительного проектирования.</w:t>
      </w:r>
    </w:p>
    <w:p w:rsidR="00A5688B" w:rsidRDefault="00A5688B" w:rsidP="003C24EC">
      <w:pPr>
        <w:pStyle w:val="05"/>
      </w:pPr>
      <w:r>
        <w:t>1.</w:t>
      </w:r>
      <w:r w:rsidR="001132EF">
        <w:t>1.</w:t>
      </w:r>
      <w:r>
        <w:t xml:space="preserve">4. Нормативы определяются: </w:t>
      </w:r>
    </w:p>
    <w:p w:rsidR="00A5688B" w:rsidRDefault="00A5688B" w:rsidP="003C24EC">
      <w:pPr>
        <w:pStyle w:val="05"/>
      </w:pPr>
      <w:r>
        <w:t xml:space="preserve">– особенностями пространственной организации и функционального назначения территорий Октябрьского района, которые характеризуются историческими традициями организации расселения населения и размещения мест приложения труда, планируемыми приоритетными преобразованиями в пространственной организации Октябрьского района, планируемыми инфраструктурными изменениями, требованиями сохранения и приумножения историко-культурного и природного наследия;  </w:t>
      </w:r>
    </w:p>
    <w:p w:rsidR="00A5688B" w:rsidRDefault="00A5688B" w:rsidP="003C24EC">
      <w:pPr>
        <w:pStyle w:val="05"/>
      </w:pPr>
      <w:r>
        <w:t xml:space="preserve">– особенностями населенных пунктов Октябрьского района, которые характеризуются типом населенного пункта - городского или сельского поселения, планируемой численностью населения в поселении, принимаемой в соответствии с программами социально-экономического развития Октябрьского района, и пространственной морфологией застройки поселений. </w:t>
      </w:r>
    </w:p>
    <w:p w:rsidR="00A5688B" w:rsidRDefault="00A5688B" w:rsidP="003C24EC">
      <w:pPr>
        <w:pStyle w:val="05"/>
      </w:pPr>
      <w:r>
        <w:t>1.</w:t>
      </w:r>
      <w:r w:rsidR="001132EF">
        <w:t>1.</w:t>
      </w:r>
      <w:r>
        <w:t xml:space="preserve">5. Нормативы направлены на обеспечение: </w:t>
      </w:r>
    </w:p>
    <w:p w:rsidR="00A5688B" w:rsidRDefault="00A5688B" w:rsidP="003C24EC">
      <w:pPr>
        <w:pStyle w:val="05"/>
      </w:pPr>
      <w:r>
        <w:t xml:space="preserve">– повышения качества жизни населения Октябрьского района и создание градостроительными средствами условий для обеспечения социальных гарантий, установленных </w:t>
      </w:r>
      <w:r>
        <w:lastRenderedPageBreak/>
        <w:t>законодательством Российской Федерации и законодательством Ростовской области, гражданам, включая инвалидов и другие маломобильные группы населения;</w:t>
      </w:r>
    </w:p>
    <w:p w:rsidR="00A5688B" w:rsidRDefault="00A5688B" w:rsidP="003C24EC">
      <w:pPr>
        <w:pStyle w:val="05"/>
      </w:pPr>
      <w:r>
        <w:t>– повышения эффективности использования территорий поселений Октябрьского района на основе рационального зонирования, исторически преемственной планировочной организации и застройки поселений, соразмерной преобладающим типам организации среды в городск</w:t>
      </w:r>
      <w:r w:rsidR="005E2E71">
        <w:t>ом</w:t>
      </w:r>
      <w:r>
        <w:t xml:space="preserve"> и сельских </w:t>
      </w:r>
      <w:r w:rsidR="005E2E71">
        <w:t>поселениях</w:t>
      </w:r>
      <w:r>
        <w:t xml:space="preserve">;  </w:t>
      </w:r>
    </w:p>
    <w:p w:rsidR="00A5688B" w:rsidRDefault="00A5688B" w:rsidP="003C24EC">
      <w:pPr>
        <w:pStyle w:val="05"/>
      </w:pPr>
      <w:r>
        <w:t xml:space="preserve">– 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 </w:t>
      </w:r>
    </w:p>
    <w:p w:rsidR="00A5688B" w:rsidRDefault="00A5688B" w:rsidP="003C24EC">
      <w:pPr>
        <w:pStyle w:val="05"/>
      </w:pPr>
      <w:r>
        <w:t xml:space="preserve">– ограничения негативного воздействия хозяйственной и иной деятельности на окружающую среду в интересах настоящего и будущего поколений. </w:t>
      </w:r>
    </w:p>
    <w:p w:rsidR="004B6F60" w:rsidRPr="004B6F60" w:rsidRDefault="005E2E71" w:rsidP="003C24EC">
      <w:pPr>
        <w:pStyle w:val="05"/>
      </w:pPr>
      <w:r>
        <w:t>1.</w:t>
      </w:r>
      <w:r w:rsidR="001132EF">
        <w:t>1.</w:t>
      </w:r>
      <w:r>
        <w:t xml:space="preserve">6. </w:t>
      </w:r>
      <w:r w:rsidR="004B6F60" w:rsidRPr="004B6F60">
        <w:t xml:space="preserve">Территория </w:t>
      </w:r>
      <w:r w:rsidR="009338DB">
        <w:t>Октябрьского</w:t>
      </w:r>
      <w:r w:rsidR="000D2284">
        <w:t xml:space="preserve"> района </w:t>
      </w:r>
      <w:r w:rsidR="00F8521C">
        <w:t>Ростовской области</w:t>
      </w:r>
      <w:r w:rsidR="004B6F60" w:rsidRPr="004B6F60">
        <w:t>, как субъект Российской Федерации в соответствии с Законом Ростовской области от 2</w:t>
      </w:r>
      <w:r w:rsidR="009338DB">
        <w:t>7.12.2004 N 249</w:t>
      </w:r>
      <w:r w:rsidR="004B6F60" w:rsidRPr="004B6F60">
        <w:t xml:space="preserve">-ЗС </w:t>
      </w:r>
      <w:r w:rsidR="00F8521C">
        <w:t>«</w:t>
      </w:r>
      <w:r w:rsidR="004B6F60" w:rsidRPr="004B6F60">
        <w:t xml:space="preserve">Об </w:t>
      </w:r>
      <w:r w:rsidR="00812B70">
        <w:t>установлении границ и наделении соответствующим статусом муниципального образования «Октябрьский район» и муниципальных образований в его составе</w:t>
      </w:r>
      <w:r w:rsidR="00F8521C">
        <w:t xml:space="preserve">» </w:t>
      </w:r>
      <w:r w:rsidR="009338DB">
        <w:t>имеет</w:t>
      </w:r>
      <w:r w:rsidR="004B6F60" w:rsidRPr="004B6F60">
        <w:t xml:space="preserve"> </w:t>
      </w:r>
      <w:r w:rsidR="00812B70">
        <w:t>12</w:t>
      </w:r>
      <w:r w:rsidR="004B6F60" w:rsidRPr="004B6F60">
        <w:t xml:space="preserve"> </w:t>
      </w:r>
      <w:r w:rsidR="00812B70">
        <w:t>административно-территориальных единиц</w:t>
      </w:r>
      <w:r w:rsidR="004B6F60" w:rsidRPr="004B6F60">
        <w:t xml:space="preserve">, </w:t>
      </w:r>
      <w:r w:rsidR="00812B70">
        <w:t xml:space="preserve">из которых 1 городское и 11 сельских поселений. </w:t>
      </w:r>
    </w:p>
    <w:p w:rsidR="004B6F60" w:rsidRDefault="004B6F60" w:rsidP="003C24EC">
      <w:pPr>
        <w:pStyle w:val="05"/>
      </w:pPr>
      <w:r>
        <w:t>1.</w:t>
      </w:r>
      <w:r w:rsidR="001132EF">
        <w:t>1.</w:t>
      </w:r>
      <w:r w:rsidR="005E2E71">
        <w:t>7</w:t>
      </w:r>
      <w:r w:rsidRPr="004B6F60">
        <w:t xml:space="preserve">. </w:t>
      </w:r>
      <w:r w:rsidR="007451B9" w:rsidRPr="007451B9">
        <w:t xml:space="preserve">В составе </w:t>
      </w:r>
      <w:r w:rsidR="007451B9">
        <w:t>Октябрьского района</w:t>
      </w:r>
      <w:r w:rsidR="007451B9" w:rsidRPr="004B6F60">
        <w:t xml:space="preserve"> Ростовской области </w:t>
      </w:r>
      <w:r w:rsidR="007451B9" w:rsidRPr="007451B9">
        <w:t>находятся муниципальные образования</w:t>
      </w:r>
      <w:r w:rsidR="007451B9">
        <w:t>, представленные в</w:t>
      </w:r>
      <w:r w:rsidRPr="004B6F60">
        <w:t xml:space="preserve"> таблице </w:t>
      </w:r>
      <w:r w:rsidR="00AF2D98">
        <w:t>1</w:t>
      </w:r>
      <w:r w:rsidRPr="004B6F60">
        <w:t>.1.</w:t>
      </w:r>
    </w:p>
    <w:p w:rsidR="00383533" w:rsidRDefault="00383533" w:rsidP="00D70315">
      <w:pPr>
        <w:pStyle w:val="050"/>
      </w:pPr>
      <w:r>
        <w:t xml:space="preserve">Таблица </w:t>
      </w:r>
      <w:r w:rsidR="00AF2D98">
        <w:t>1</w:t>
      </w:r>
      <w:r>
        <w:t>.1</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734"/>
        <w:gridCol w:w="2977"/>
        <w:gridCol w:w="1701"/>
        <w:gridCol w:w="1417"/>
      </w:tblGrid>
      <w:tr w:rsidR="00AF2D98" w:rsidRPr="008920E4" w:rsidTr="008920E4">
        <w:trPr>
          <w:trHeight w:val="305"/>
          <w:tblHeader/>
        </w:trPr>
        <w:tc>
          <w:tcPr>
            <w:tcW w:w="3734" w:type="dxa"/>
            <w:shd w:val="clear" w:color="auto" w:fill="auto"/>
            <w:tcMar>
              <w:top w:w="15" w:type="dxa"/>
              <w:left w:w="48" w:type="dxa"/>
              <w:bottom w:w="15" w:type="dxa"/>
              <w:right w:w="315" w:type="dxa"/>
            </w:tcMar>
            <w:vAlign w:val="center"/>
            <w:hideMark/>
          </w:tcPr>
          <w:p w:rsidR="00AF2D98" w:rsidRPr="008920E4" w:rsidRDefault="00AF2D98" w:rsidP="007451B9">
            <w:pPr>
              <w:pStyle w:val="af1"/>
              <w:ind w:right="-159"/>
              <w:jc w:val="center"/>
              <w:rPr>
                <w:b/>
                <w:sz w:val="20"/>
                <w:szCs w:val="20"/>
              </w:rPr>
            </w:pPr>
            <w:r w:rsidRPr="008920E4">
              <w:rPr>
                <w:b/>
                <w:sz w:val="20"/>
                <w:szCs w:val="20"/>
              </w:rPr>
              <w:t>Наименование поселений</w:t>
            </w:r>
          </w:p>
        </w:tc>
        <w:tc>
          <w:tcPr>
            <w:tcW w:w="2977" w:type="dxa"/>
            <w:shd w:val="clear" w:color="auto" w:fill="auto"/>
            <w:tcMar>
              <w:top w:w="15" w:type="dxa"/>
              <w:left w:w="48" w:type="dxa"/>
              <w:bottom w:w="15" w:type="dxa"/>
              <w:right w:w="315" w:type="dxa"/>
            </w:tcMar>
            <w:vAlign w:val="center"/>
            <w:hideMark/>
          </w:tcPr>
          <w:p w:rsidR="00AF2D98" w:rsidRPr="008920E4" w:rsidRDefault="00AF2D98" w:rsidP="007451B9">
            <w:pPr>
              <w:pStyle w:val="af1"/>
              <w:tabs>
                <w:tab w:val="left" w:pos="2773"/>
              </w:tabs>
              <w:ind w:right="-212"/>
              <w:jc w:val="center"/>
              <w:rPr>
                <w:b/>
                <w:sz w:val="20"/>
                <w:szCs w:val="20"/>
              </w:rPr>
            </w:pPr>
            <w:r w:rsidRPr="008920E4">
              <w:rPr>
                <w:b/>
                <w:sz w:val="20"/>
                <w:szCs w:val="20"/>
              </w:rPr>
              <w:t>Административный центр</w:t>
            </w:r>
          </w:p>
        </w:tc>
        <w:tc>
          <w:tcPr>
            <w:tcW w:w="1701" w:type="dxa"/>
            <w:tcBorders>
              <w:right w:val="single" w:sz="4" w:space="0" w:color="auto"/>
            </w:tcBorders>
            <w:shd w:val="clear" w:color="auto" w:fill="auto"/>
            <w:tcMar>
              <w:top w:w="15" w:type="dxa"/>
              <w:left w:w="48" w:type="dxa"/>
              <w:bottom w:w="15" w:type="dxa"/>
              <w:right w:w="315" w:type="dxa"/>
            </w:tcMar>
            <w:vAlign w:val="center"/>
            <w:hideMark/>
          </w:tcPr>
          <w:p w:rsidR="00AF2D98" w:rsidRPr="008920E4" w:rsidRDefault="00AF2D98" w:rsidP="007451B9">
            <w:pPr>
              <w:pStyle w:val="af1"/>
              <w:ind w:right="-227"/>
              <w:jc w:val="center"/>
              <w:rPr>
                <w:b/>
                <w:sz w:val="20"/>
                <w:szCs w:val="20"/>
              </w:rPr>
            </w:pPr>
            <w:r w:rsidRPr="008920E4">
              <w:rPr>
                <w:b/>
                <w:sz w:val="20"/>
                <w:szCs w:val="20"/>
              </w:rPr>
              <w:t>Количество</w:t>
            </w:r>
            <w:r w:rsidRPr="008920E4">
              <w:rPr>
                <w:b/>
                <w:sz w:val="20"/>
                <w:szCs w:val="20"/>
              </w:rPr>
              <w:br/>
              <w:t>населённых</w:t>
            </w:r>
            <w:r w:rsidRPr="008920E4">
              <w:rPr>
                <w:b/>
                <w:sz w:val="20"/>
                <w:szCs w:val="20"/>
              </w:rPr>
              <w:br/>
              <w:t>пунктов</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315" w:type="dxa"/>
            </w:tcMar>
            <w:vAlign w:val="center"/>
            <w:hideMark/>
          </w:tcPr>
          <w:p w:rsidR="00AF2D98" w:rsidRPr="008920E4" w:rsidRDefault="00AF2D98" w:rsidP="007451B9">
            <w:pPr>
              <w:pStyle w:val="af1"/>
              <w:ind w:right="-250"/>
              <w:jc w:val="center"/>
              <w:rPr>
                <w:b/>
                <w:sz w:val="20"/>
                <w:szCs w:val="20"/>
              </w:rPr>
            </w:pPr>
            <w:r w:rsidRPr="008920E4">
              <w:rPr>
                <w:b/>
                <w:sz w:val="20"/>
                <w:szCs w:val="20"/>
              </w:rPr>
              <w:t>Население</w:t>
            </w:r>
            <w:r w:rsidR="008920E4" w:rsidRPr="008920E4">
              <w:rPr>
                <w:b/>
                <w:sz w:val="20"/>
                <w:szCs w:val="20"/>
              </w:rPr>
              <w:t>*</w:t>
            </w:r>
          </w:p>
        </w:tc>
      </w:tr>
      <w:tr w:rsidR="00AF2D98" w:rsidRPr="008920E4" w:rsidTr="008920E4">
        <w:trPr>
          <w:trHeight w:val="288"/>
        </w:trPr>
        <w:tc>
          <w:tcPr>
            <w:tcW w:w="3734" w:type="dxa"/>
            <w:shd w:val="clear" w:color="auto" w:fill="auto"/>
            <w:tcMar>
              <w:top w:w="15" w:type="dxa"/>
              <w:left w:w="48" w:type="dxa"/>
              <w:bottom w:w="15" w:type="dxa"/>
              <w:right w:w="48" w:type="dxa"/>
            </w:tcMar>
            <w:vAlign w:val="center"/>
            <w:hideMark/>
          </w:tcPr>
          <w:p w:rsidR="00AF2D98" w:rsidRPr="008920E4" w:rsidRDefault="00AF2D98" w:rsidP="00AF2D98">
            <w:pPr>
              <w:pStyle w:val="af1"/>
              <w:ind w:left="142"/>
              <w:rPr>
                <w:sz w:val="20"/>
                <w:szCs w:val="20"/>
              </w:rPr>
            </w:pPr>
            <w:r w:rsidRPr="008920E4">
              <w:rPr>
                <w:rFonts w:cs="Arial CYR"/>
                <w:sz w:val="20"/>
                <w:szCs w:val="20"/>
              </w:rPr>
              <w:t>Каменоломненское городское поселение</w:t>
            </w:r>
          </w:p>
        </w:tc>
        <w:tc>
          <w:tcPr>
            <w:tcW w:w="2977" w:type="dxa"/>
            <w:shd w:val="clear" w:color="auto" w:fill="auto"/>
            <w:tcMar>
              <w:top w:w="15" w:type="dxa"/>
              <w:left w:w="48" w:type="dxa"/>
              <w:bottom w:w="15" w:type="dxa"/>
              <w:right w:w="48" w:type="dxa"/>
            </w:tcMar>
            <w:vAlign w:val="center"/>
            <w:hideMark/>
          </w:tcPr>
          <w:p w:rsidR="00AF2D98" w:rsidRPr="008920E4" w:rsidRDefault="00AF2D98" w:rsidP="00AF2D98">
            <w:pPr>
              <w:pStyle w:val="af1"/>
              <w:jc w:val="center"/>
              <w:rPr>
                <w:sz w:val="20"/>
                <w:szCs w:val="20"/>
              </w:rPr>
            </w:pPr>
            <w:r w:rsidRPr="008920E4">
              <w:rPr>
                <w:sz w:val="20"/>
                <w:szCs w:val="20"/>
              </w:rPr>
              <w:t>рабочей поселок Каменоломни</w:t>
            </w:r>
          </w:p>
        </w:tc>
        <w:tc>
          <w:tcPr>
            <w:tcW w:w="1701" w:type="dxa"/>
            <w:tcBorders>
              <w:right w:val="single" w:sz="4" w:space="0" w:color="auto"/>
            </w:tcBorders>
            <w:shd w:val="clear" w:color="auto" w:fill="auto"/>
            <w:tcMar>
              <w:top w:w="15" w:type="dxa"/>
              <w:left w:w="48" w:type="dxa"/>
              <w:bottom w:w="15" w:type="dxa"/>
              <w:right w:w="48" w:type="dxa"/>
            </w:tcMar>
            <w:vAlign w:val="center"/>
          </w:tcPr>
          <w:p w:rsidR="00AF2D98" w:rsidRPr="008920E4" w:rsidRDefault="007451B9" w:rsidP="00AF2D98">
            <w:pPr>
              <w:pStyle w:val="af1"/>
              <w:jc w:val="center"/>
              <w:rPr>
                <w:sz w:val="20"/>
                <w:szCs w:val="20"/>
              </w:rPr>
            </w:pPr>
            <w:r w:rsidRPr="008920E4">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hideMark/>
          </w:tcPr>
          <w:p w:rsidR="00AF2D98" w:rsidRPr="008920E4" w:rsidRDefault="008920E4" w:rsidP="00AF2D98">
            <w:pPr>
              <w:pStyle w:val="af1"/>
              <w:jc w:val="center"/>
              <w:rPr>
                <w:sz w:val="20"/>
                <w:szCs w:val="20"/>
              </w:rPr>
            </w:pPr>
            <w:r w:rsidRPr="008920E4">
              <w:rPr>
                <w:sz w:val="20"/>
                <w:szCs w:val="20"/>
              </w:rPr>
              <w:t>10 639</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Алексеевское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село Алексеевка</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932439">
            <w:pPr>
              <w:pStyle w:val="af1"/>
              <w:jc w:val="center"/>
              <w:rPr>
                <w:sz w:val="20"/>
                <w:szCs w:val="20"/>
                <w:highlight w:val="yellow"/>
              </w:rPr>
            </w:pPr>
            <w:r w:rsidRPr="008920E4">
              <w:rPr>
                <w:sz w:val="20"/>
                <w:szCs w:val="20"/>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2431</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Артемовское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поселок Новокадамово</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932439">
            <w:pPr>
              <w:pStyle w:val="af1"/>
              <w:jc w:val="center"/>
              <w:rPr>
                <w:sz w:val="20"/>
                <w:szCs w:val="20"/>
              </w:rPr>
            </w:pPr>
            <w:r w:rsidRPr="008920E4">
              <w:rPr>
                <w:sz w:val="20"/>
                <w:szCs w:val="20"/>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4607</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Бессергеневское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станица Бессергеневская</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932439">
            <w:pPr>
              <w:pStyle w:val="af1"/>
              <w:jc w:val="center"/>
              <w:rPr>
                <w:sz w:val="20"/>
                <w:szCs w:val="20"/>
              </w:rPr>
            </w:pPr>
            <w:r w:rsidRPr="008920E4">
              <w:rPr>
                <w:sz w:val="20"/>
                <w:szCs w:val="20"/>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4899</w:t>
            </w:r>
          </w:p>
        </w:tc>
      </w:tr>
      <w:tr w:rsidR="007451B9" w:rsidRPr="008920E4" w:rsidTr="008920E4">
        <w:trPr>
          <w:trHeight w:val="314"/>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Керчикское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хутор Керчик-Савров</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6</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1569</w:t>
            </w:r>
          </w:p>
        </w:tc>
      </w:tr>
      <w:tr w:rsidR="007451B9" w:rsidRPr="008920E4" w:rsidTr="008920E4">
        <w:trPr>
          <w:trHeight w:val="248"/>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Коммунарское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поселок Новосветловский</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5725</w:t>
            </w:r>
          </w:p>
        </w:tc>
      </w:tr>
      <w:tr w:rsidR="007451B9" w:rsidRPr="008920E4" w:rsidTr="008920E4">
        <w:trPr>
          <w:trHeight w:val="356"/>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Краснокутское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хутор Красный Кут</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4305</w:t>
            </w:r>
          </w:p>
        </w:tc>
      </w:tr>
      <w:tr w:rsidR="007451B9" w:rsidRPr="008920E4" w:rsidTr="008920E4">
        <w:trPr>
          <w:trHeight w:val="19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Краснолучское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хутор Красный Луч</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5</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2512</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Красюковское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слобода Красюковская</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6552</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Кривянское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станица Кривянская</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9869</w:t>
            </w:r>
          </w:p>
        </w:tc>
      </w:tr>
      <w:tr w:rsidR="007451B9" w:rsidRPr="008920E4" w:rsidTr="008920E4">
        <w:trPr>
          <w:trHeight w:val="55"/>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Мокрологское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поселок Новозарянский</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8</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2922</w:t>
            </w:r>
          </w:p>
        </w:tc>
      </w:tr>
      <w:tr w:rsidR="007451B9" w:rsidRPr="008920E4" w:rsidTr="008920E4">
        <w:trPr>
          <w:trHeight w:val="397"/>
        </w:trPr>
        <w:tc>
          <w:tcPr>
            <w:tcW w:w="3734" w:type="dxa"/>
            <w:shd w:val="clear" w:color="auto" w:fill="auto"/>
            <w:tcMar>
              <w:top w:w="15" w:type="dxa"/>
              <w:left w:w="48" w:type="dxa"/>
              <w:bottom w:w="15" w:type="dxa"/>
              <w:right w:w="48" w:type="dxa"/>
            </w:tcMar>
            <w:vAlign w:val="center"/>
          </w:tcPr>
          <w:p w:rsidR="007451B9" w:rsidRPr="008920E4" w:rsidRDefault="007451B9" w:rsidP="00AF2D98">
            <w:pPr>
              <w:pStyle w:val="af1"/>
              <w:ind w:left="142"/>
              <w:rPr>
                <w:sz w:val="20"/>
                <w:szCs w:val="20"/>
              </w:rPr>
            </w:pPr>
            <w:r w:rsidRPr="008920E4">
              <w:rPr>
                <w:sz w:val="20"/>
                <w:szCs w:val="20"/>
              </w:rPr>
              <w:t>Персиановское сельское поселение</w:t>
            </w:r>
          </w:p>
        </w:tc>
        <w:tc>
          <w:tcPr>
            <w:tcW w:w="2977" w:type="dxa"/>
            <w:shd w:val="clear" w:color="auto" w:fill="auto"/>
            <w:tcMar>
              <w:top w:w="15" w:type="dxa"/>
              <w:left w:w="48" w:type="dxa"/>
              <w:bottom w:w="15" w:type="dxa"/>
              <w:right w:w="48" w:type="dxa"/>
            </w:tcMar>
            <w:vAlign w:val="center"/>
          </w:tcPr>
          <w:p w:rsidR="007451B9" w:rsidRPr="008920E4" w:rsidRDefault="007451B9" w:rsidP="007451B9">
            <w:pPr>
              <w:pStyle w:val="af1"/>
              <w:jc w:val="center"/>
              <w:rPr>
                <w:sz w:val="20"/>
                <w:szCs w:val="20"/>
              </w:rPr>
            </w:pPr>
            <w:r w:rsidRPr="008920E4">
              <w:rPr>
                <w:sz w:val="20"/>
                <w:szCs w:val="20"/>
              </w:rPr>
              <w:t>поселок Персиановский</w:t>
            </w:r>
          </w:p>
        </w:tc>
        <w:tc>
          <w:tcPr>
            <w:tcW w:w="1701" w:type="dxa"/>
            <w:tcBorders>
              <w:right w:val="single" w:sz="4" w:space="0" w:color="auto"/>
            </w:tcBorders>
            <w:shd w:val="clear" w:color="auto" w:fill="auto"/>
            <w:tcMar>
              <w:top w:w="15" w:type="dxa"/>
              <w:left w:w="48" w:type="dxa"/>
              <w:bottom w:w="15" w:type="dxa"/>
              <w:right w:w="48" w:type="dxa"/>
            </w:tcMar>
            <w:vAlign w:val="center"/>
          </w:tcPr>
          <w:p w:rsidR="007451B9" w:rsidRPr="008920E4" w:rsidRDefault="007451B9" w:rsidP="00AF2D98">
            <w:pPr>
              <w:pStyle w:val="af1"/>
              <w:jc w:val="center"/>
              <w:rPr>
                <w:sz w:val="20"/>
                <w:szCs w:val="20"/>
              </w:rPr>
            </w:pPr>
            <w:r w:rsidRPr="008920E4">
              <w:rPr>
                <w:sz w:val="20"/>
                <w:szCs w:val="20"/>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48" w:type="dxa"/>
              <w:bottom w:w="15" w:type="dxa"/>
              <w:right w:w="48" w:type="dxa"/>
            </w:tcMar>
            <w:vAlign w:val="center"/>
          </w:tcPr>
          <w:p w:rsidR="007451B9" w:rsidRPr="008920E4" w:rsidRDefault="008920E4" w:rsidP="00AF2D98">
            <w:pPr>
              <w:pStyle w:val="af1"/>
              <w:jc w:val="center"/>
              <w:rPr>
                <w:sz w:val="20"/>
                <w:szCs w:val="20"/>
              </w:rPr>
            </w:pPr>
            <w:r w:rsidRPr="008920E4">
              <w:rPr>
                <w:sz w:val="20"/>
                <w:szCs w:val="20"/>
              </w:rPr>
              <w:t>15227</w:t>
            </w:r>
          </w:p>
        </w:tc>
      </w:tr>
    </w:tbl>
    <w:p w:rsidR="008920E4" w:rsidRPr="008920E4" w:rsidRDefault="008920E4" w:rsidP="00143697">
      <w:pPr>
        <w:pStyle w:val="07"/>
      </w:pPr>
      <w:r w:rsidRPr="00D70315">
        <w:t>Примечание</w:t>
      </w:r>
      <w:r w:rsidRPr="008920E4">
        <w:t xml:space="preserve">: </w:t>
      </w:r>
    </w:p>
    <w:p w:rsidR="008920E4" w:rsidRPr="00D70315" w:rsidRDefault="008920E4" w:rsidP="00143697">
      <w:pPr>
        <w:pStyle w:val="08"/>
      </w:pPr>
      <w:r w:rsidRPr="00D70315">
        <w:t>1. * Численность постоянного населения представлена по данным Федеральной службы государственной статистики за 2016 г.</w:t>
      </w:r>
    </w:p>
    <w:p w:rsidR="00FE15FA" w:rsidRPr="00F8521C" w:rsidRDefault="001132EF" w:rsidP="00D70315">
      <w:pPr>
        <w:pStyle w:val="031"/>
      </w:pPr>
      <w:bookmarkStart w:id="10" w:name="_Toc456775859"/>
      <w:bookmarkStart w:id="11" w:name="_Toc469677404"/>
      <w:r>
        <w:t>1.</w:t>
      </w:r>
      <w:r w:rsidR="00FE15FA" w:rsidRPr="00FE15FA">
        <w:t xml:space="preserve">2. </w:t>
      </w:r>
      <w:r w:rsidR="00FE15FA" w:rsidRPr="00F8521C">
        <w:t>Зонирование</w:t>
      </w:r>
      <w:r w:rsidR="00FE15FA" w:rsidRPr="00FE15FA">
        <w:t xml:space="preserve"> территории поселений</w:t>
      </w:r>
      <w:bookmarkEnd w:id="10"/>
      <w:bookmarkEnd w:id="11"/>
    </w:p>
    <w:p w:rsidR="00FE15FA" w:rsidRPr="00FE15FA" w:rsidRDefault="001132EF" w:rsidP="003C24EC">
      <w:pPr>
        <w:ind w:firstLine="709"/>
        <w:jc w:val="both"/>
        <w:rPr>
          <w:rFonts w:ascii="Times New Roman" w:hAnsi="Times New Roman" w:cs="Times New Roman"/>
        </w:rPr>
      </w:pPr>
      <w:r>
        <w:rPr>
          <w:rFonts w:ascii="Times New Roman" w:hAnsi="Times New Roman" w:cs="Times New Roman"/>
        </w:rPr>
        <w:t>1.2</w:t>
      </w:r>
      <w:r w:rsidR="00F33BCC">
        <w:rPr>
          <w:rFonts w:ascii="Times New Roman" w:hAnsi="Times New Roman" w:cs="Times New Roman"/>
        </w:rPr>
        <w:t>.</w:t>
      </w:r>
      <w:r>
        <w:rPr>
          <w:rFonts w:ascii="Times New Roman" w:hAnsi="Times New Roman" w:cs="Times New Roman"/>
        </w:rPr>
        <w:t>1.</w:t>
      </w:r>
      <w:r w:rsidR="00FE15FA" w:rsidRPr="00FE15FA">
        <w:rPr>
          <w:rFonts w:ascii="Times New Roman" w:hAnsi="Times New Roman" w:cs="Times New Roman"/>
        </w:rPr>
        <w:t xml:space="preserve"> При планировке и застройке поселений необходимо проводить зонирование их территории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FE15FA" w:rsidRPr="00FE15FA" w:rsidRDefault="001132EF" w:rsidP="003C24EC">
      <w:pPr>
        <w:ind w:firstLine="709"/>
        <w:jc w:val="both"/>
        <w:rPr>
          <w:rFonts w:ascii="Times New Roman" w:hAnsi="Times New Roman" w:cs="Times New Roman"/>
        </w:rPr>
      </w:pPr>
      <w:r>
        <w:rPr>
          <w:rFonts w:ascii="Times New Roman" w:hAnsi="Times New Roman" w:cs="Times New Roman"/>
        </w:rPr>
        <w:t>1.</w:t>
      </w:r>
      <w:r w:rsidR="00F33BCC">
        <w:rPr>
          <w:rFonts w:ascii="Times New Roman" w:hAnsi="Times New Roman" w:cs="Times New Roman"/>
        </w:rPr>
        <w:t>2.</w:t>
      </w:r>
      <w:r w:rsidR="00FE15FA" w:rsidRPr="00FE15FA">
        <w:rPr>
          <w:rFonts w:ascii="Times New Roman" w:hAnsi="Times New Roman" w:cs="Times New Roman"/>
        </w:rPr>
        <w:t>2. По функциональному использованию территории поселений подразделяются на следующие территориальные зоны:</w:t>
      </w:r>
    </w:p>
    <w:p w:rsidR="00FE15FA" w:rsidRPr="00A05BC4" w:rsidRDefault="00FE15FA" w:rsidP="00CA3263">
      <w:pPr>
        <w:pStyle w:val="040"/>
      </w:pPr>
      <w:r w:rsidRPr="00A05BC4">
        <w:t>жилые;</w:t>
      </w:r>
    </w:p>
    <w:p w:rsidR="00FE15FA" w:rsidRPr="00A05BC4" w:rsidRDefault="00FE15FA" w:rsidP="00CA3263">
      <w:pPr>
        <w:pStyle w:val="040"/>
      </w:pPr>
      <w:r w:rsidRPr="00A05BC4">
        <w:t>общественно-деловые;</w:t>
      </w:r>
    </w:p>
    <w:p w:rsidR="00FE15FA" w:rsidRPr="00A05BC4" w:rsidRDefault="00FE15FA" w:rsidP="00CA3263">
      <w:pPr>
        <w:pStyle w:val="040"/>
      </w:pPr>
      <w:r w:rsidRPr="00A05BC4">
        <w:t>производственные;</w:t>
      </w:r>
    </w:p>
    <w:p w:rsidR="00FE15FA" w:rsidRPr="00A05BC4" w:rsidRDefault="00FE15FA" w:rsidP="00CA3263">
      <w:pPr>
        <w:pStyle w:val="040"/>
      </w:pPr>
      <w:r w:rsidRPr="00A05BC4">
        <w:t>инженерной инфраструктуры;</w:t>
      </w:r>
    </w:p>
    <w:p w:rsidR="00B74BAD" w:rsidRDefault="00FE15FA" w:rsidP="00B74BAD">
      <w:pPr>
        <w:pStyle w:val="040"/>
      </w:pPr>
      <w:r w:rsidRPr="00A05BC4">
        <w:lastRenderedPageBreak/>
        <w:t>транспортной инфраструктуры;</w:t>
      </w:r>
    </w:p>
    <w:p w:rsidR="00B74BAD" w:rsidRPr="00B74BAD" w:rsidRDefault="00B74BAD" w:rsidP="00B74BAD">
      <w:pPr>
        <w:pStyle w:val="040"/>
      </w:pPr>
      <w:r w:rsidRPr="00B74BAD">
        <w:t>сельскохозяйственного использования</w:t>
      </w:r>
      <w:r>
        <w:rPr>
          <w:lang w:val="en-US"/>
        </w:rPr>
        <w:t>;</w:t>
      </w:r>
    </w:p>
    <w:p w:rsidR="00FE15FA" w:rsidRPr="00FE15FA" w:rsidRDefault="00FE15FA" w:rsidP="00CA3263">
      <w:pPr>
        <w:pStyle w:val="040"/>
      </w:pPr>
      <w:r w:rsidRPr="00FE15FA">
        <w:t>рекреационного назначения;</w:t>
      </w:r>
    </w:p>
    <w:p w:rsidR="00FE15FA" w:rsidRDefault="00FE15FA" w:rsidP="00CA3263">
      <w:pPr>
        <w:pStyle w:val="040"/>
      </w:pPr>
      <w:r w:rsidRPr="00FE15FA">
        <w:t>особо охраняемых территорий;</w:t>
      </w:r>
    </w:p>
    <w:p w:rsidR="00FE15FA" w:rsidRPr="00FE15FA" w:rsidRDefault="00FE15FA" w:rsidP="00CA3263">
      <w:pPr>
        <w:pStyle w:val="040"/>
      </w:pPr>
      <w:r w:rsidRPr="00FE15FA">
        <w:t>специального назначения;</w:t>
      </w:r>
    </w:p>
    <w:p w:rsidR="00FE15FA" w:rsidRPr="00FE15FA" w:rsidRDefault="00FE15FA" w:rsidP="00CA3263">
      <w:pPr>
        <w:pStyle w:val="040"/>
      </w:pPr>
      <w:r w:rsidRPr="00FE15FA">
        <w:t>иные виды территориальных зон.</w:t>
      </w:r>
      <w:r w:rsidR="003E338B">
        <w:t xml:space="preserve"> </w:t>
      </w:r>
    </w:p>
    <w:p w:rsidR="00FE15FA" w:rsidRPr="00FE15FA" w:rsidRDefault="001132EF" w:rsidP="003C24EC">
      <w:pPr>
        <w:pStyle w:val="05"/>
      </w:pPr>
      <w:r>
        <w:t>1.</w:t>
      </w:r>
      <w:r w:rsidR="00A05BC4">
        <w:t xml:space="preserve">2.3. </w:t>
      </w:r>
      <w:r w:rsidR="00FE15FA" w:rsidRPr="00FE15FA">
        <w:t>В состав жилых зон включаются зоны застройки индивидуальными жилыми домами, малоэтажными, среднеэтажными жилыми домами, а также зоны жилой застройки иных видов.</w:t>
      </w:r>
    </w:p>
    <w:p w:rsidR="00FE15FA" w:rsidRPr="00FE15FA" w:rsidRDefault="001132EF" w:rsidP="003C24EC">
      <w:pPr>
        <w:pStyle w:val="05"/>
      </w:pPr>
      <w:r>
        <w:t>1.</w:t>
      </w:r>
      <w:r w:rsidR="00A05BC4">
        <w:t>2.</w:t>
      </w:r>
      <w:r w:rsidR="00F33BCC">
        <w:t>4</w:t>
      </w:r>
      <w:r w:rsidR="00FE15FA" w:rsidRPr="00FE15FA">
        <w:t>.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образования, административных,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FE15FA" w:rsidRPr="00FE15FA" w:rsidRDefault="00FE15FA" w:rsidP="003C24EC">
      <w:pPr>
        <w:pStyle w:val="05"/>
      </w:pPr>
      <w:r w:rsidRPr="00FE15FA">
        <w:t>В перечень объектов капитального строительства, разрешенных для размещения в общественно-деловых зонах, могут включаться жилые дома, гостиницы, объекты</w:t>
      </w:r>
      <w:r w:rsidR="00F33BCC">
        <w:t xml:space="preserve"> </w:t>
      </w:r>
      <w:r w:rsidRPr="00FE15FA">
        <w:t>общественного и коммерческого назначения необходимые для осуществления производственной деятельности.</w:t>
      </w:r>
    </w:p>
    <w:p w:rsidR="00FE15FA" w:rsidRPr="00FE15FA" w:rsidRDefault="001132EF" w:rsidP="003C24EC">
      <w:pPr>
        <w:pStyle w:val="05"/>
      </w:pPr>
      <w:r>
        <w:t>1.</w:t>
      </w:r>
      <w:r w:rsidR="00A05BC4">
        <w:t>2.</w:t>
      </w:r>
      <w:r w:rsidR="00F33BCC">
        <w:t>5</w:t>
      </w:r>
      <w:r w:rsidR="00FE15FA" w:rsidRPr="00FE15FA">
        <w:t xml:space="preserve">. Производственные зоны, зоны инженерной и транспортной инфраструктур предназначены для размещения промышленных, коммунальных и складских </w:t>
      </w:r>
      <w:r w:rsidR="00F33BCC">
        <w:t xml:space="preserve">объектов, </w:t>
      </w:r>
      <w:r w:rsidR="00F33BCC" w:rsidRPr="00856162">
        <w:t xml:space="preserve">объектов инженерной и </w:t>
      </w:r>
      <w:r w:rsidR="00FE15FA" w:rsidRPr="00856162">
        <w:t xml:space="preserve">транспортной инфраструктур, в том </w:t>
      </w:r>
      <w:r w:rsidR="00B0711C" w:rsidRPr="00856162">
        <w:t xml:space="preserve">числе сооружений и коммуникаций </w:t>
      </w:r>
      <w:r w:rsidR="00FE15FA" w:rsidRPr="00856162">
        <w:t>автомобильного</w:t>
      </w:r>
      <w:r w:rsidR="00856162" w:rsidRPr="00856162">
        <w:t xml:space="preserve"> и железнодорожного</w:t>
      </w:r>
      <w:r w:rsidR="00FE15FA" w:rsidRPr="00856162">
        <w:t xml:space="preserve"> транспорта, связи, а также для установления санитарно-защитных зон таких объектов в соответствии с требованиями технических регламентов.</w:t>
      </w:r>
      <w:r w:rsidR="00F33BCC">
        <w:t xml:space="preserve"> </w:t>
      </w:r>
    </w:p>
    <w:p w:rsidR="00FE15FA" w:rsidRPr="00FE15FA" w:rsidRDefault="001132EF" w:rsidP="00F8521C">
      <w:pPr>
        <w:pStyle w:val="05"/>
      </w:pPr>
      <w:r>
        <w:t>1.</w:t>
      </w:r>
      <w:r w:rsidR="00195B4C">
        <w:t>2.</w:t>
      </w:r>
      <w:r w:rsidR="00F33BCC">
        <w:t>6</w:t>
      </w:r>
      <w:r w:rsidR="00FE15FA" w:rsidRPr="00FE15FA">
        <w:t>. Смешанные зоны могут включать в себя жилую, общественно-деловую и производственную застройки, в которую могут включаться кварталы с преобладанием жилой застройки с размещением в них объектов общественно-деловой зоны, а также производственных объектов, не требующих создания санитарно-защитных зон.</w:t>
      </w:r>
    </w:p>
    <w:p w:rsidR="00FE15FA" w:rsidRPr="00FE15FA" w:rsidRDefault="001132EF" w:rsidP="00F8521C">
      <w:pPr>
        <w:pStyle w:val="05"/>
      </w:pPr>
      <w:r>
        <w:t>1.</w:t>
      </w:r>
      <w:r w:rsidR="00195B4C">
        <w:t>2.</w:t>
      </w:r>
      <w:r w:rsidR="00F20AC3">
        <w:t>7</w:t>
      </w:r>
      <w:r w:rsidR="00195B4C">
        <w:t xml:space="preserve">. </w:t>
      </w:r>
      <w:r w:rsidR="00FE15FA" w:rsidRPr="00FE15FA">
        <w:t>В состав зон рекреационного назначения включаются зоны в границах территорий, занятых лесами,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FE15FA" w:rsidRPr="00FE15FA" w:rsidRDefault="001132EF" w:rsidP="00F8521C">
      <w:pPr>
        <w:pStyle w:val="05"/>
      </w:pPr>
      <w:r>
        <w:t>1.</w:t>
      </w:r>
      <w:r w:rsidR="00195B4C">
        <w:t>2.</w:t>
      </w:r>
      <w:r w:rsidR="00F20AC3">
        <w:t>8</w:t>
      </w:r>
      <w:r w:rsidR="00195B4C">
        <w:t xml:space="preserve">. </w:t>
      </w:r>
      <w:r w:rsidR="00FE15FA" w:rsidRPr="00FE15FA">
        <w:t xml:space="preserve">В состав зон </w:t>
      </w:r>
      <w:r w:rsidR="00FE15FA" w:rsidRPr="00B0711C">
        <w:t>особо охраняемых территорий</w:t>
      </w:r>
      <w:r w:rsidR="00FE15FA" w:rsidRPr="00FE15FA">
        <w:t xml:space="preserve"> включаются земельные участки, имеющие особое природоохранное, историко-культурно</w:t>
      </w:r>
      <w:r w:rsidR="0087438B">
        <w:t xml:space="preserve">е, эстетическое, рекреационное </w:t>
      </w:r>
      <w:r w:rsidR="00FE15FA" w:rsidRPr="00FE15FA">
        <w:t>и иное особо ценное значение.</w:t>
      </w:r>
    </w:p>
    <w:p w:rsidR="00FE15FA" w:rsidRPr="00FE15FA" w:rsidRDefault="001132EF" w:rsidP="00F8521C">
      <w:pPr>
        <w:pStyle w:val="05"/>
      </w:pPr>
      <w:r>
        <w:t>1.</w:t>
      </w:r>
      <w:r w:rsidR="00195B4C">
        <w:t>2.</w:t>
      </w:r>
      <w:r w:rsidR="00F20AC3">
        <w:t>9</w:t>
      </w:r>
      <w:r w:rsidR="00195B4C">
        <w:t xml:space="preserve">. </w:t>
      </w:r>
      <w:r w:rsidR="00FE15FA" w:rsidRPr="00FE15FA">
        <w:t>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FE15FA" w:rsidRPr="002C3F89" w:rsidRDefault="001132EF" w:rsidP="00F8521C">
      <w:pPr>
        <w:pStyle w:val="05"/>
      </w:pPr>
      <w:r>
        <w:t>1.</w:t>
      </w:r>
      <w:r w:rsidR="0087438B">
        <w:t>2.</w:t>
      </w:r>
      <w:r w:rsidR="00195B4C" w:rsidRPr="002C3F89">
        <w:t>1</w:t>
      </w:r>
      <w:r w:rsidR="00F20AC3">
        <w:t>0</w:t>
      </w:r>
      <w:r w:rsidR="00195B4C" w:rsidRPr="002C3F89">
        <w:t xml:space="preserve">. </w:t>
      </w:r>
      <w:r w:rsidR="00FE15FA" w:rsidRPr="002C3F89">
        <w:t xml:space="preserve"> К зонам с особыми условиями использования территорий в Ростовской области относятся:</w:t>
      </w:r>
    </w:p>
    <w:p w:rsidR="0087438B" w:rsidRDefault="00FE15FA" w:rsidP="00CA3263">
      <w:pPr>
        <w:pStyle w:val="040"/>
      </w:pPr>
      <w:r w:rsidRPr="002C3F89">
        <w:t xml:space="preserve">  зоны охраны объектов культу</w:t>
      </w:r>
      <w:r w:rsidR="0087438B">
        <w:t xml:space="preserve">рного наследия; </w:t>
      </w:r>
    </w:p>
    <w:p w:rsidR="00FE15FA" w:rsidRPr="002C3F89" w:rsidRDefault="00FE15FA" w:rsidP="00CA3263">
      <w:pPr>
        <w:pStyle w:val="040"/>
      </w:pPr>
      <w:r w:rsidRPr="002C3F89">
        <w:t>охранные, санитарно-защитные, водоохранные зоны, зоны охраняемых объектов.</w:t>
      </w:r>
    </w:p>
    <w:p w:rsidR="00FE15FA" w:rsidRPr="00FE15FA" w:rsidRDefault="007954CE" w:rsidP="00F8521C">
      <w:pPr>
        <w:pStyle w:val="05"/>
      </w:pPr>
      <w:r>
        <w:t>1</w:t>
      </w:r>
      <w:r w:rsidR="003D603E">
        <w:t>.2.1</w:t>
      </w:r>
      <w:r w:rsidR="00F20AC3">
        <w:t>1</w:t>
      </w:r>
      <w:r w:rsidR="003D603E">
        <w:t>.</w:t>
      </w:r>
      <w:r w:rsidR="00FE15FA" w:rsidRPr="00FE15FA">
        <w:t xml:space="preserve"> В территориальных зонах могут выделяться территории, особенности использования которых, определяются законодательством Российской Федерации:</w:t>
      </w:r>
    </w:p>
    <w:p w:rsidR="00FE15FA" w:rsidRPr="00FE15FA" w:rsidRDefault="00FE15FA" w:rsidP="00CA3263">
      <w:pPr>
        <w:pStyle w:val="040"/>
      </w:pPr>
      <w:r w:rsidRPr="00FE15FA">
        <w:t>об охране окружающей среды;</w:t>
      </w:r>
    </w:p>
    <w:p w:rsidR="00FE15FA" w:rsidRPr="00FE15FA" w:rsidRDefault="00FE15FA" w:rsidP="00CA3263">
      <w:pPr>
        <w:pStyle w:val="040"/>
      </w:pPr>
      <w:r w:rsidRPr="00FE15FA">
        <w:t>об объектах культурного наследия, иными федеральными законами.</w:t>
      </w:r>
    </w:p>
    <w:p w:rsidR="00FE15FA" w:rsidRPr="00FE15FA" w:rsidRDefault="007954CE" w:rsidP="003D603E">
      <w:pPr>
        <w:ind w:firstLine="709"/>
        <w:jc w:val="both"/>
        <w:rPr>
          <w:rFonts w:ascii="Times New Roman" w:hAnsi="Times New Roman" w:cs="Times New Roman"/>
        </w:rPr>
      </w:pPr>
      <w:r>
        <w:rPr>
          <w:rFonts w:ascii="Times New Roman" w:hAnsi="Times New Roman" w:cs="Times New Roman"/>
        </w:rPr>
        <w:t>1</w:t>
      </w:r>
      <w:r w:rsidR="003D603E">
        <w:rPr>
          <w:rFonts w:ascii="Times New Roman" w:hAnsi="Times New Roman" w:cs="Times New Roman"/>
        </w:rPr>
        <w:t>.2.1</w:t>
      </w:r>
      <w:r w:rsidR="00F20AC3">
        <w:rPr>
          <w:rFonts w:ascii="Times New Roman" w:hAnsi="Times New Roman" w:cs="Times New Roman"/>
        </w:rPr>
        <w:t>2</w:t>
      </w:r>
      <w:r w:rsidR="003D603E">
        <w:rPr>
          <w:rFonts w:ascii="Times New Roman" w:hAnsi="Times New Roman" w:cs="Times New Roman"/>
        </w:rPr>
        <w:t xml:space="preserve">.  </w:t>
      </w:r>
      <w:r w:rsidR="00FE15FA" w:rsidRPr="00FE15FA">
        <w:rPr>
          <w:rFonts w:ascii="Times New Roman" w:hAnsi="Times New Roman" w:cs="Times New Roman"/>
        </w:rPr>
        <w:t>Границы территориальных зон устанавливаются с учетом:</w:t>
      </w:r>
    </w:p>
    <w:p w:rsidR="00FE15FA" w:rsidRPr="00FE15FA" w:rsidRDefault="00FE15FA" w:rsidP="00CA3263">
      <w:pPr>
        <w:pStyle w:val="040"/>
      </w:pPr>
      <w:r w:rsidRPr="00FE15FA">
        <w:t>функциональных зон и параметров их планируемого развития, определенны</w:t>
      </w:r>
      <w:r w:rsidR="003D603E">
        <w:t xml:space="preserve">х генеральным планом поселения с </w:t>
      </w:r>
      <w:r w:rsidRPr="00FE15FA">
        <w:t>учетом требований настоящих нормативов;</w:t>
      </w:r>
    </w:p>
    <w:p w:rsidR="00FE15FA" w:rsidRPr="00FE15FA" w:rsidRDefault="00FE15FA" w:rsidP="00CA3263">
      <w:pPr>
        <w:pStyle w:val="040"/>
      </w:pPr>
      <w:r w:rsidRPr="00FE15FA">
        <w:t>сложившейся планировки территории и существующего землепользования;</w:t>
      </w:r>
    </w:p>
    <w:p w:rsidR="00FE15FA" w:rsidRPr="00FE15FA" w:rsidRDefault="00FE15FA" w:rsidP="00CA3263">
      <w:pPr>
        <w:pStyle w:val="040"/>
      </w:pPr>
      <w:r w:rsidRPr="00FE15FA">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FE15FA" w:rsidRPr="00FE15FA" w:rsidRDefault="00FE15FA" w:rsidP="00CA3263">
      <w:pPr>
        <w:pStyle w:val="040"/>
      </w:pPr>
      <w:r w:rsidRPr="00FE15FA">
        <w:lastRenderedPageBreak/>
        <w:t>предотвращения возможности причинения вреда объектам капитального строительства.</w:t>
      </w:r>
    </w:p>
    <w:p w:rsidR="00FE15FA" w:rsidRPr="00FE15FA" w:rsidRDefault="007954CE" w:rsidP="00FE15FA">
      <w:pPr>
        <w:ind w:firstLine="709"/>
        <w:jc w:val="both"/>
        <w:rPr>
          <w:rFonts w:ascii="Times New Roman" w:hAnsi="Times New Roman" w:cs="Times New Roman"/>
        </w:rPr>
      </w:pPr>
      <w:r>
        <w:rPr>
          <w:rFonts w:ascii="Times New Roman" w:hAnsi="Times New Roman" w:cs="Times New Roman"/>
        </w:rPr>
        <w:t>1</w:t>
      </w:r>
      <w:r w:rsidR="003D603E">
        <w:rPr>
          <w:rFonts w:ascii="Times New Roman" w:hAnsi="Times New Roman" w:cs="Times New Roman"/>
        </w:rPr>
        <w:t>.2.1</w:t>
      </w:r>
      <w:r w:rsidR="00F20AC3">
        <w:rPr>
          <w:rFonts w:ascii="Times New Roman" w:hAnsi="Times New Roman" w:cs="Times New Roman"/>
        </w:rPr>
        <w:t>3</w:t>
      </w:r>
      <w:r w:rsidR="003D603E">
        <w:rPr>
          <w:rFonts w:ascii="Times New Roman" w:hAnsi="Times New Roman" w:cs="Times New Roman"/>
        </w:rPr>
        <w:t xml:space="preserve">. </w:t>
      </w:r>
      <w:r w:rsidR="00FE15FA" w:rsidRPr="00FE15FA">
        <w:rPr>
          <w:rFonts w:ascii="Times New Roman" w:hAnsi="Times New Roman" w:cs="Times New Roman"/>
        </w:rPr>
        <w:t>Границы территориальных зон устанавливаются по:</w:t>
      </w:r>
    </w:p>
    <w:p w:rsidR="00FE15FA" w:rsidRPr="00FE15FA" w:rsidRDefault="00FE15FA" w:rsidP="00CA3263">
      <w:pPr>
        <w:pStyle w:val="040"/>
      </w:pPr>
      <w:r w:rsidRPr="00FE15FA">
        <w:t>линиям магистралей, улиц, проездов, разделяющим транспортные потоки противоположных направлений;</w:t>
      </w:r>
    </w:p>
    <w:p w:rsidR="00FE15FA" w:rsidRPr="00FE15FA" w:rsidRDefault="00FE15FA" w:rsidP="00CA3263">
      <w:pPr>
        <w:pStyle w:val="040"/>
      </w:pPr>
      <w:r w:rsidRPr="00FE15FA">
        <w:t>границам земельных участков;</w:t>
      </w:r>
    </w:p>
    <w:p w:rsidR="00FE15FA" w:rsidRPr="00FE15FA" w:rsidRDefault="00FE15FA" w:rsidP="00CA3263">
      <w:pPr>
        <w:pStyle w:val="040"/>
      </w:pPr>
      <w:r w:rsidRPr="00FE15FA">
        <w:t xml:space="preserve">границам </w:t>
      </w:r>
      <w:r w:rsidR="00D16EF4">
        <w:t>поселений</w:t>
      </w:r>
      <w:r w:rsidRPr="00FE15FA">
        <w:t xml:space="preserve"> в пределах муниципальн</w:t>
      </w:r>
      <w:r w:rsidR="00D16EF4">
        <w:t>ого</w:t>
      </w:r>
      <w:r w:rsidRPr="00FE15FA">
        <w:t xml:space="preserve"> </w:t>
      </w:r>
      <w:r w:rsidR="00D16EF4">
        <w:t>района</w:t>
      </w:r>
      <w:r w:rsidRPr="00FE15FA">
        <w:t>;</w:t>
      </w:r>
    </w:p>
    <w:p w:rsidR="00FE15FA" w:rsidRPr="00FE15FA" w:rsidRDefault="00FE15FA" w:rsidP="00CA3263">
      <w:pPr>
        <w:pStyle w:val="040"/>
      </w:pPr>
      <w:r w:rsidRPr="00FE15FA">
        <w:t>границам муниципальных образований;</w:t>
      </w:r>
    </w:p>
    <w:p w:rsidR="00FE15FA" w:rsidRPr="00FE15FA" w:rsidRDefault="00FE15FA" w:rsidP="00CA3263">
      <w:pPr>
        <w:pStyle w:val="040"/>
      </w:pPr>
      <w:r w:rsidRPr="00FE15FA">
        <w:t>естественным границам природных объектов;</w:t>
      </w:r>
    </w:p>
    <w:p w:rsidR="00FE15FA" w:rsidRPr="00FE15FA" w:rsidRDefault="00FE15FA" w:rsidP="00CA3263">
      <w:pPr>
        <w:pStyle w:val="040"/>
      </w:pPr>
      <w:r w:rsidRPr="00FE15FA">
        <w:t>иным границам.</w:t>
      </w:r>
    </w:p>
    <w:p w:rsidR="00F8521C" w:rsidRDefault="007954CE" w:rsidP="00F8521C">
      <w:pPr>
        <w:ind w:firstLine="709"/>
        <w:jc w:val="both"/>
        <w:rPr>
          <w:rFonts w:ascii="Times New Roman" w:hAnsi="Times New Roman" w:cs="Times New Roman"/>
        </w:rPr>
      </w:pPr>
      <w:r>
        <w:rPr>
          <w:rFonts w:ascii="Times New Roman" w:hAnsi="Times New Roman" w:cs="Times New Roman"/>
        </w:rPr>
        <w:t>1</w:t>
      </w:r>
      <w:r w:rsidR="003D603E">
        <w:rPr>
          <w:rFonts w:ascii="Times New Roman" w:hAnsi="Times New Roman" w:cs="Times New Roman"/>
        </w:rPr>
        <w:t>.2</w:t>
      </w:r>
      <w:r w:rsidR="00FE15FA" w:rsidRPr="00FE15FA">
        <w:rPr>
          <w:rFonts w:ascii="Times New Roman" w:hAnsi="Times New Roman" w:cs="Times New Roman"/>
        </w:rPr>
        <w:t>.</w:t>
      </w:r>
      <w:r w:rsidR="003D603E">
        <w:rPr>
          <w:rFonts w:ascii="Times New Roman" w:hAnsi="Times New Roman" w:cs="Times New Roman"/>
        </w:rPr>
        <w:t>1</w:t>
      </w:r>
      <w:r w:rsidR="00F20AC3">
        <w:rPr>
          <w:rFonts w:ascii="Times New Roman" w:hAnsi="Times New Roman" w:cs="Times New Roman"/>
        </w:rPr>
        <w:t>4</w:t>
      </w:r>
      <w:r w:rsidR="00FE15FA" w:rsidRPr="00FE15FA">
        <w:rPr>
          <w:rFonts w:ascii="Times New Roman" w:hAnsi="Times New Roman" w:cs="Times New Roman"/>
        </w:rPr>
        <w:t xml:space="preserve">. </w:t>
      </w:r>
      <w:r w:rsidR="00D70315">
        <w:rPr>
          <w:rFonts w:ascii="Times New Roman" w:hAnsi="Times New Roman" w:cs="Times New Roman"/>
        </w:rPr>
        <w:t xml:space="preserve"> </w:t>
      </w:r>
      <w:r w:rsidR="00FE15FA" w:rsidRPr="002C3F89">
        <w:rPr>
          <w:rFonts w:ascii="Times New Roman" w:hAnsi="Times New Roman" w:cs="Times New Roman"/>
        </w:rPr>
        <w:t xml:space="preserve">Границы зон с особыми условиями использования территорий, границы территорий объектов культурного наследия, историко-культурных заповедников, зон охраны объектов культурного наследия, установленные в соответствии с законодательством Российской Федерации, могут не совпадать с границами территориальных зон. </w:t>
      </w:r>
    </w:p>
    <w:p w:rsidR="00FE15FA" w:rsidRPr="002C3F89" w:rsidRDefault="007954CE" w:rsidP="00F8521C">
      <w:pPr>
        <w:pStyle w:val="05"/>
      </w:pPr>
      <w:r>
        <w:t>1</w:t>
      </w:r>
      <w:r w:rsidR="003D603E" w:rsidRPr="002C3F89">
        <w:t>.2.1</w:t>
      </w:r>
      <w:r w:rsidR="00F20AC3">
        <w:t>5</w:t>
      </w:r>
      <w:r w:rsidR="003D603E" w:rsidRPr="002C3F89">
        <w:t xml:space="preserve">. </w:t>
      </w:r>
      <w:r w:rsidR="00FE15FA" w:rsidRPr="002C3F89">
        <w:t>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обозначаются красными линиями. Размещение объектов капитального строительства в пределах красных линий не допускается.</w:t>
      </w:r>
    </w:p>
    <w:p w:rsidR="00FE15FA" w:rsidRPr="00840336" w:rsidRDefault="007954CE" w:rsidP="00F8521C">
      <w:pPr>
        <w:pStyle w:val="05"/>
      </w:pPr>
      <w:r>
        <w:t>1</w:t>
      </w:r>
      <w:r w:rsidR="003D603E" w:rsidRPr="002C3F89">
        <w:t>.2.1</w:t>
      </w:r>
      <w:r w:rsidR="00F20AC3">
        <w:t>6</w:t>
      </w:r>
      <w:r w:rsidR="003C24EC">
        <w:t>.</w:t>
      </w:r>
      <w:r w:rsidR="00FE15FA" w:rsidRPr="002C3F89">
        <w:t xml:space="preserve"> Для коммуникаций и сооружений внешнего транспорта (железнодорожного, автомобильного) устанавливаются границы полос отвода, санитарные разрывы, санитарные полосы отчуждения. Режим использования территорий в пределах полос отвода, санитарных разрывов определяется федеральным</w:t>
      </w:r>
      <w:r w:rsidR="00FE15FA" w:rsidRPr="00FE15FA">
        <w:t xml:space="preserve"> законодательством, настоящими нормативами и согласовывается с соответствующими организациями, которые должны обеспечивать безопасность функционирования транспортных коммуникаций и объектов, уменьшение негативного воздействия на среду обитания </w:t>
      </w:r>
      <w:r w:rsidR="00F8521C">
        <w:t>и здоровье человека.</w:t>
      </w:r>
    </w:p>
    <w:p w:rsidR="0007604C" w:rsidRPr="00D70315" w:rsidRDefault="007954CE" w:rsidP="00D70315">
      <w:pPr>
        <w:pStyle w:val="02"/>
      </w:pPr>
      <w:bookmarkStart w:id="12" w:name="_Toc456775860"/>
      <w:bookmarkStart w:id="13" w:name="_Toc469677405"/>
      <w:r w:rsidRPr="00D70315">
        <w:t>2</w:t>
      </w:r>
      <w:r w:rsidR="00B244F9" w:rsidRPr="00D70315">
        <w:t xml:space="preserve">. </w:t>
      </w:r>
      <w:r w:rsidR="00B0711C" w:rsidRPr="00D70315">
        <w:t>Планировка территорий</w:t>
      </w:r>
      <w:bookmarkEnd w:id="12"/>
      <w:bookmarkEnd w:id="13"/>
    </w:p>
    <w:p w:rsidR="00B0711C" w:rsidRPr="00D70315" w:rsidRDefault="007954CE" w:rsidP="00D70315">
      <w:pPr>
        <w:pStyle w:val="031"/>
      </w:pPr>
      <w:bookmarkStart w:id="14" w:name="_Toc456775861"/>
      <w:bookmarkStart w:id="15" w:name="_Toc469677406"/>
      <w:r w:rsidRPr="00D70315">
        <w:t>2</w:t>
      </w:r>
      <w:r w:rsidR="00466C0D" w:rsidRPr="00D70315">
        <w:t>.1. Развитие застроенных территорий</w:t>
      </w:r>
      <w:bookmarkEnd w:id="14"/>
      <w:bookmarkEnd w:id="15"/>
    </w:p>
    <w:p w:rsidR="00466C0D" w:rsidRPr="00466C0D" w:rsidRDefault="007954CE" w:rsidP="00F8521C">
      <w:pPr>
        <w:pStyle w:val="05"/>
        <w:rPr>
          <w:rFonts w:eastAsiaTheme="minorHAnsi"/>
        </w:rPr>
      </w:pPr>
      <w:r>
        <w:rPr>
          <w:rFonts w:eastAsiaTheme="minorHAnsi"/>
        </w:rPr>
        <w:t>2</w:t>
      </w:r>
      <w:r w:rsidR="00466C0D">
        <w:rPr>
          <w:rFonts w:eastAsiaTheme="minorHAnsi"/>
        </w:rPr>
        <w:t>.1.</w:t>
      </w:r>
      <w:r w:rsidR="00466C0D" w:rsidRPr="00466C0D">
        <w:rPr>
          <w:rFonts w:eastAsiaTheme="minorHAnsi"/>
        </w:rPr>
        <w:t>1. При развитии застроенных территорий, реконструкции территорий со сложившейся капитальной застройкой, следует предусматривать упорядочение планировочной структуры и сети улиц, совершенствование системы общественного обслуживания, озеленения и благоустройства территории, максимальное сохранение своеобразия архитектурного облика жилых и общественных зданий, их модернизацию и капитальный ремонт, реставрацию и приспособление под современное использование памятников истории и культуры.</w:t>
      </w:r>
    </w:p>
    <w:p w:rsidR="00466C0D" w:rsidRPr="00466C0D" w:rsidRDefault="007954CE" w:rsidP="00F8521C">
      <w:pPr>
        <w:pStyle w:val="05"/>
        <w:rPr>
          <w:rFonts w:eastAsiaTheme="minorHAnsi"/>
        </w:rPr>
      </w:pPr>
      <w:r>
        <w:rPr>
          <w:rFonts w:eastAsiaTheme="minorHAnsi"/>
        </w:rPr>
        <w:t>2</w:t>
      </w:r>
      <w:r w:rsidR="00466C0D">
        <w:rPr>
          <w:rFonts w:eastAsiaTheme="minorHAnsi"/>
        </w:rPr>
        <w:t>.1.</w:t>
      </w:r>
      <w:r w:rsidR="00466C0D" w:rsidRPr="00466C0D">
        <w:rPr>
          <w:rFonts w:eastAsiaTheme="minorHAnsi"/>
        </w:rPr>
        <w:t>2. При реконструкции жилой застройки должна быть, как правило, сохранена и модернизирована существующая капитальная жилая и общественная застройка. Допускается строительство новых зданий и сооружений, изменение функционального использования нижних этажей существующих жилых и общественных зданий, надстройка зданий</w:t>
      </w:r>
      <w:r w:rsidR="00466C0D">
        <w:rPr>
          <w:rFonts w:eastAsiaTheme="minorHAnsi"/>
        </w:rPr>
        <w:t xml:space="preserve">, устройство мансардных этажей </w:t>
      </w:r>
      <w:r w:rsidR="00466C0D" w:rsidRPr="00466C0D">
        <w:rPr>
          <w:rFonts w:eastAsiaTheme="minorHAnsi"/>
        </w:rPr>
        <w:t>при соблюдении санитарно-гигиенических, противопожарных и других требований настоящих правил. При этом необходимо также обеспечивать нормативный уровень обслуживания населения.</w:t>
      </w:r>
    </w:p>
    <w:p w:rsidR="00466C0D" w:rsidRPr="00466C0D" w:rsidRDefault="00466C0D" w:rsidP="00F8521C">
      <w:pPr>
        <w:pStyle w:val="05"/>
        <w:rPr>
          <w:rFonts w:eastAsiaTheme="minorHAnsi"/>
        </w:rPr>
      </w:pPr>
      <w:r w:rsidRPr="00466C0D">
        <w:rPr>
          <w:rFonts w:eastAsiaTheme="minorHAnsi"/>
        </w:rPr>
        <w:t>Объемы сохраняемого или подлежащего сносу жилищного фонда следует определять в установленном порядке с учетом его экономической целесообразности и исторической ценности, технического состояния, максимального сохранения жилищного фонда, пригодного для проживания, и сложившейся исторической среды.</w:t>
      </w:r>
    </w:p>
    <w:p w:rsidR="00466C0D" w:rsidRPr="00466C0D" w:rsidRDefault="007954CE" w:rsidP="00F8521C">
      <w:pPr>
        <w:pStyle w:val="05"/>
        <w:rPr>
          <w:rFonts w:eastAsiaTheme="minorHAnsi"/>
        </w:rPr>
      </w:pPr>
      <w:r>
        <w:rPr>
          <w:rFonts w:eastAsiaTheme="minorHAnsi"/>
        </w:rPr>
        <w:t>2</w:t>
      </w:r>
      <w:r w:rsidR="00466C0D">
        <w:rPr>
          <w:rFonts w:eastAsiaTheme="minorHAnsi"/>
        </w:rPr>
        <w:t>.1.</w:t>
      </w:r>
      <w:r w:rsidR="00466C0D" w:rsidRPr="00466C0D">
        <w:rPr>
          <w:rFonts w:eastAsiaTheme="minorHAnsi"/>
        </w:rPr>
        <w:t xml:space="preserve">3. При комплексной реконструкции сложившейся застройки допускается при соответствующем обосновании уточнять нормативные требования заданием на проектирование по </w:t>
      </w:r>
      <w:r w:rsidR="00466C0D" w:rsidRPr="00466C0D">
        <w:rPr>
          <w:rFonts w:eastAsiaTheme="minorHAnsi"/>
        </w:rPr>
        <w:lastRenderedPageBreak/>
        <w:t>согласованию с местными органами архитектуры и градостроительства. При этом необходимо обеспечивать снижение пожарной опасности застройки и улучшение санитарно-гигиенических условий проживания населения.</w:t>
      </w:r>
    </w:p>
    <w:p w:rsidR="00466C0D" w:rsidRPr="00466C0D" w:rsidRDefault="00466C0D" w:rsidP="00F8521C">
      <w:pPr>
        <w:pStyle w:val="05"/>
        <w:rPr>
          <w:rFonts w:eastAsiaTheme="minorHAnsi"/>
        </w:rPr>
      </w:pPr>
      <w:r w:rsidRPr="00466C0D">
        <w:rPr>
          <w:rFonts w:eastAsiaTheme="minorHAnsi"/>
        </w:rPr>
        <w:t>При реконструкции жилой и общественной застройки с надстройкой этажей, включая мансардные этажи, их размеры и конфигурацию необходимо определять с учетом нормативной продолжительности инсоляции и освещенности.</w:t>
      </w:r>
    </w:p>
    <w:p w:rsidR="00466C0D" w:rsidRPr="00F8521C" w:rsidRDefault="007954CE" w:rsidP="00F8521C">
      <w:pPr>
        <w:pStyle w:val="05"/>
        <w:rPr>
          <w:rFonts w:eastAsiaTheme="minorHAnsi"/>
        </w:rPr>
      </w:pPr>
      <w:r>
        <w:rPr>
          <w:rFonts w:eastAsiaTheme="minorHAnsi"/>
        </w:rPr>
        <w:t>2</w:t>
      </w:r>
      <w:r w:rsidR="00771CA2">
        <w:rPr>
          <w:rFonts w:eastAsiaTheme="minorHAnsi"/>
        </w:rPr>
        <w:t>.1.</w:t>
      </w:r>
      <w:r w:rsidR="00466C0D" w:rsidRPr="00466C0D">
        <w:rPr>
          <w:rFonts w:eastAsiaTheme="minorHAnsi"/>
        </w:rPr>
        <w:t xml:space="preserve">4. На территориях с ценной исторической застройкой следует руководствоваться требованиями законодательства в сфере охраны объектов культурного наследия, а так же утвержденными для данной территории режимами содержания и использования, режимами </w:t>
      </w:r>
      <w:r w:rsidR="00466C0D" w:rsidRPr="00F8521C">
        <w:rPr>
          <w:rFonts w:eastAsiaTheme="minorHAnsi"/>
        </w:rPr>
        <w:t>зон охраны, градостроительными регламентами и иными нормативными документами, установленными в границах данной территории.</w:t>
      </w:r>
    </w:p>
    <w:p w:rsidR="00466C0D" w:rsidRPr="00F8521C" w:rsidRDefault="00466C0D" w:rsidP="00F8521C">
      <w:pPr>
        <w:pStyle w:val="05"/>
        <w:rPr>
          <w:rFonts w:eastAsiaTheme="minorHAnsi"/>
        </w:rPr>
      </w:pPr>
      <w:r w:rsidRPr="00F8521C">
        <w:rPr>
          <w:rFonts w:eastAsiaTheme="minorHAnsi"/>
        </w:rPr>
        <w:t>Проектирование и строительство на территор</w:t>
      </w:r>
      <w:r w:rsidR="00A06F99">
        <w:rPr>
          <w:rFonts w:eastAsiaTheme="minorHAnsi"/>
        </w:rPr>
        <w:t xml:space="preserve">ии объекта культурного наследия </w:t>
      </w:r>
      <w:r w:rsidRPr="00F8521C">
        <w:rPr>
          <w:rFonts w:eastAsiaTheme="minorHAnsi"/>
        </w:rPr>
        <w:t>запрещается за исключением:</w:t>
      </w:r>
      <w:r w:rsidR="00C61170">
        <w:rPr>
          <w:rFonts w:eastAsiaTheme="minorHAnsi"/>
        </w:rPr>
        <w:t xml:space="preserve"> </w:t>
      </w:r>
    </w:p>
    <w:p w:rsidR="00466C0D" w:rsidRPr="00F8521C" w:rsidRDefault="00466C0D" w:rsidP="00F8521C">
      <w:pPr>
        <w:pStyle w:val="05"/>
        <w:rPr>
          <w:rFonts w:eastAsiaTheme="minorHAnsi"/>
        </w:rPr>
      </w:pPr>
      <w:r w:rsidRPr="00F8521C">
        <w:rPr>
          <w:rFonts w:eastAsiaTheme="minorHAnsi"/>
        </w:rPr>
        <w:t xml:space="preserve">- работ по сохранению данного </w:t>
      </w:r>
      <w:r w:rsidR="00A06F99">
        <w:rPr>
          <w:rFonts w:eastAsiaTheme="minorHAnsi"/>
        </w:rPr>
        <w:t>объекта культурного наследия</w:t>
      </w:r>
      <w:r w:rsidRPr="00F8521C">
        <w:rPr>
          <w:rFonts w:eastAsiaTheme="minorHAnsi"/>
        </w:rPr>
        <w:t xml:space="preserve"> или </w:t>
      </w:r>
      <w:r w:rsidR="00A06F99">
        <w:rPr>
          <w:rFonts w:eastAsiaTheme="minorHAnsi"/>
        </w:rPr>
        <w:t>его</w:t>
      </w:r>
      <w:r w:rsidRPr="00F8521C">
        <w:rPr>
          <w:rFonts w:eastAsiaTheme="minorHAnsi"/>
        </w:rPr>
        <w:t xml:space="preserve"> территорий;</w:t>
      </w:r>
    </w:p>
    <w:p w:rsidR="00466C0D" w:rsidRPr="00F8521C" w:rsidRDefault="00466C0D" w:rsidP="00F8521C">
      <w:pPr>
        <w:pStyle w:val="05"/>
        <w:rPr>
          <w:rFonts w:eastAsiaTheme="minorHAnsi"/>
        </w:rPr>
      </w:pPr>
      <w:r w:rsidRPr="00F8521C">
        <w:rPr>
          <w:rFonts w:eastAsiaTheme="minorHAnsi"/>
        </w:rPr>
        <w:t xml:space="preserve">- хозяйственной деятельности, не нарушающей целостность </w:t>
      </w:r>
      <w:r w:rsidR="00A06F99">
        <w:rPr>
          <w:rFonts w:eastAsiaTheme="minorHAnsi"/>
        </w:rPr>
        <w:t>объекта культурного наследия</w:t>
      </w:r>
      <w:r w:rsidRPr="00F8521C">
        <w:rPr>
          <w:rFonts w:eastAsiaTheme="minorHAnsi"/>
        </w:rPr>
        <w:t xml:space="preserve">, не создающей угрозы </w:t>
      </w:r>
      <w:r w:rsidR="00A06F99">
        <w:rPr>
          <w:rFonts w:eastAsiaTheme="minorHAnsi"/>
        </w:rPr>
        <w:t>его</w:t>
      </w:r>
      <w:r w:rsidRPr="00F8521C">
        <w:rPr>
          <w:rFonts w:eastAsiaTheme="minorHAnsi"/>
        </w:rPr>
        <w:t xml:space="preserve"> повреждения, разрушения или уничтожения.</w:t>
      </w:r>
      <w:r w:rsidR="00A06F99">
        <w:rPr>
          <w:rFonts w:eastAsiaTheme="minorHAnsi"/>
        </w:rPr>
        <w:t xml:space="preserve"> </w:t>
      </w:r>
    </w:p>
    <w:p w:rsidR="00771CA2" w:rsidRPr="00F8521C" w:rsidRDefault="007954CE" w:rsidP="00D70315">
      <w:pPr>
        <w:pStyle w:val="031"/>
      </w:pPr>
      <w:bookmarkStart w:id="16" w:name="_Toc456775862"/>
      <w:bookmarkStart w:id="17" w:name="_Toc469677407"/>
      <w:r>
        <w:t>2</w:t>
      </w:r>
      <w:r w:rsidR="00771CA2" w:rsidRPr="00F8521C">
        <w:t>.2. Планировка жилых территорий</w:t>
      </w:r>
      <w:bookmarkEnd w:id="16"/>
      <w:bookmarkEnd w:id="17"/>
    </w:p>
    <w:p w:rsidR="00771CA2" w:rsidRPr="00F8521C" w:rsidRDefault="007954CE" w:rsidP="00F8521C">
      <w:pPr>
        <w:pStyle w:val="05"/>
      </w:pPr>
      <w:r>
        <w:t>2</w:t>
      </w:r>
      <w:r w:rsidR="00771CA2" w:rsidRPr="00F8521C">
        <w:t>.2.1.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771CA2" w:rsidRPr="00F8521C" w:rsidRDefault="00771CA2" w:rsidP="00F8521C">
      <w:pPr>
        <w:pStyle w:val="05"/>
      </w:pPr>
      <w:r w:rsidRPr="00F8521C">
        <w:t>Для размещения жилой зоны следует выбирать участки, наиболее благоприятные в санитарно-гигиеническом и инженерно-геологическом отношениях, требующие минимального объема инженерной подготовки, планировочных работ и мероприятий по сохранению естественного состояния природной среды. Жилые зоны должны располагаться в границах населенных пунктов.</w:t>
      </w:r>
    </w:p>
    <w:p w:rsidR="00771CA2" w:rsidRDefault="00771CA2" w:rsidP="00F8521C">
      <w:pPr>
        <w:pStyle w:val="05"/>
      </w:pPr>
      <w:r w:rsidRPr="00F8521C">
        <w:t>Архитектурно-планировочные решения застройки жилой зоны должны быть увязаны с</w:t>
      </w:r>
      <w:r>
        <w:t xml:space="preserve"> одновременно разрабатываемыми инженерными решениями.</w:t>
      </w:r>
    </w:p>
    <w:p w:rsidR="00771CA2" w:rsidRDefault="00771CA2" w:rsidP="008440FE">
      <w:pPr>
        <w:pStyle w:val="05"/>
      </w:pPr>
      <w:r>
        <w:t>К жилым территориям относятся также территории садово-дачной застройки, расположенной в пределах границ (черты) поселений. Развитие социальной, транспортной и инженерной инфраструктур в отношении этих зон необходимо предусматривать в объемах, обеспечивающих на перспективу возможность постоянного проживания.</w:t>
      </w:r>
    </w:p>
    <w:p w:rsidR="00771CA2" w:rsidRPr="00771CA2" w:rsidRDefault="007954CE" w:rsidP="008440FE">
      <w:pPr>
        <w:pStyle w:val="05"/>
      </w:pPr>
      <w:r>
        <w:t>2</w:t>
      </w:r>
      <w:r w:rsidR="00771CA2">
        <w:t xml:space="preserve">.2.2. </w:t>
      </w:r>
      <w:r w:rsidR="00771CA2" w:rsidRPr="00771CA2">
        <w:t>Для предварительного определения общих размеров жилых зон допускается принимать укрупненные пок</w:t>
      </w:r>
      <w:r w:rsidR="00771CA2">
        <w:t xml:space="preserve">азатели в расчете на 1000 чел. </w:t>
      </w:r>
      <w:r w:rsidR="00A06F99">
        <w:t xml:space="preserve">в городском поселении </w:t>
      </w:r>
      <w:r w:rsidR="00A06F99" w:rsidRPr="00A06F99">
        <w:t xml:space="preserve">при средней этажности жилой застройки - 10 га для застройки без земельных участков и 20 га - для застройки с участком </w:t>
      </w:r>
      <w:r w:rsidR="00771CA2" w:rsidRPr="00771CA2">
        <w:t>в сельских поселениях с преимущественно усадебной застройкой до 40 га.</w:t>
      </w:r>
    </w:p>
    <w:p w:rsidR="00B0711C" w:rsidRPr="00F8521C" w:rsidRDefault="00771CA2" w:rsidP="008440FE">
      <w:pPr>
        <w:pStyle w:val="05"/>
      </w:pPr>
      <w:r w:rsidRPr="00771CA2">
        <w:t xml:space="preserve">Для предварительного определения потребной территории для зоны малоэтажной </w:t>
      </w:r>
      <w:r w:rsidRPr="00F8521C">
        <w:t xml:space="preserve">жилой застройки в сельском населенном пункте допускается принимать следующие показатели на один дом (квартиру), гектар (га) в соответствии с показателями таблицы </w:t>
      </w:r>
      <w:r w:rsidR="007954CE">
        <w:t>2</w:t>
      </w:r>
      <w:r w:rsidRPr="00F8521C">
        <w:t>.1.</w:t>
      </w:r>
    </w:p>
    <w:p w:rsidR="00771CA2" w:rsidRDefault="00771CA2" w:rsidP="00D70315">
      <w:pPr>
        <w:pStyle w:val="050"/>
      </w:pPr>
      <w:r w:rsidRPr="00F8521C">
        <w:t xml:space="preserve">Таблица </w:t>
      </w:r>
      <w:r w:rsidR="007954CE">
        <w:t>2</w:t>
      </w:r>
      <w:r w:rsidRPr="00F8521C">
        <w:t>.1</w:t>
      </w:r>
    </w:p>
    <w:tbl>
      <w:tblPr>
        <w:tblW w:w="0" w:type="auto"/>
        <w:tblInd w:w="108" w:type="dxa"/>
        <w:tblLayout w:type="fixed"/>
        <w:tblLook w:val="0000" w:firstRow="0" w:lastRow="0" w:firstColumn="0" w:lastColumn="0" w:noHBand="0" w:noVBand="0"/>
      </w:tblPr>
      <w:tblGrid>
        <w:gridCol w:w="3775"/>
        <w:gridCol w:w="2604"/>
        <w:gridCol w:w="3260"/>
      </w:tblGrid>
      <w:tr w:rsidR="00771CA2" w:rsidRPr="00DF46B6" w:rsidTr="00E376B7">
        <w:tc>
          <w:tcPr>
            <w:tcW w:w="3775" w:type="dxa"/>
            <w:tcBorders>
              <w:top w:val="single" w:sz="4" w:space="0" w:color="000000"/>
              <w:left w:val="single" w:sz="4" w:space="0" w:color="000000"/>
              <w:bottom w:val="single" w:sz="4" w:space="0" w:color="000000"/>
            </w:tcBorders>
            <w:vAlign w:val="center"/>
          </w:tcPr>
          <w:p w:rsidR="00771CA2" w:rsidRPr="004539C3" w:rsidRDefault="00771CA2" w:rsidP="00407902">
            <w:pPr>
              <w:snapToGrid w:val="0"/>
              <w:jc w:val="center"/>
              <w:rPr>
                <w:rFonts w:ascii="Times New Roman" w:hAnsi="Times New Roman" w:cs="Times New Roman"/>
                <w:b/>
                <w:sz w:val="22"/>
                <w:szCs w:val="22"/>
              </w:rPr>
            </w:pPr>
            <w:r w:rsidRPr="004539C3">
              <w:rPr>
                <w:rFonts w:ascii="Times New Roman" w:hAnsi="Times New Roman" w:cs="Times New Roman"/>
                <w:b/>
                <w:sz w:val="22"/>
                <w:szCs w:val="22"/>
              </w:rPr>
              <w:t>Тип застройки</w:t>
            </w:r>
          </w:p>
        </w:tc>
        <w:tc>
          <w:tcPr>
            <w:tcW w:w="2604" w:type="dxa"/>
            <w:tcBorders>
              <w:top w:val="single" w:sz="4" w:space="0" w:color="000000"/>
              <w:left w:val="single" w:sz="4" w:space="0" w:color="000000"/>
              <w:bottom w:val="single" w:sz="4" w:space="0" w:color="000000"/>
            </w:tcBorders>
            <w:vAlign w:val="center"/>
          </w:tcPr>
          <w:p w:rsidR="00771CA2" w:rsidRPr="004539C3" w:rsidRDefault="00771CA2" w:rsidP="00407902">
            <w:pPr>
              <w:snapToGrid w:val="0"/>
              <w:jc w:val="center"/>
              <w:rPr>
                <w:rFonts w:ascii="Times New Roman" w:hAnsi="Times New Roman" w:cs="Times New Roman"/>
                <w:b/>
                <w:sz w:val="22"/>
                <w:szCs w:val="22"/>
              </w:rPr>
            </w:pPr>
            <w:r w:rsidRPr="004539C3">
              <w:rPr>
                <w:rFonts w:ascii="Times New Roman" w:hAnsi="Times New Roman" w:cs="Times New Roman"/>
                <w:b/>
                <w:sz w:val="22"/>
                <w:szCs w:val="22"/>
              </w:rPr>
              <w:t>Площадь земельного участка, м</w:t>
            </w:r>
            <w:r w:rsidRPr="004539C3">
              <w:rPr>
                <w:rFonts w:ascii="Times New Roman" w:hAnsi="Times New Roman" w:cs="Times New Roman"/>
                <w:b/>
                <w:sz w:val="22"/>
                <w:szCs w:val="22"/>
                <w:vertAlign w:val="superscript"/>
              </w:rPr>
              <w:t>2</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4539C3" w:rsidRDefault="00771CA2" w:rsidP="00407902">
            <w:pPr>
              <w:snapToGrid w:val="0"/>
              <w:jc w:val="center"/>
              <w:rPr>
                <w:rFonts w:ascii="Times New Roman" w:hAnsi="Times New Roman" w:cs="Times New Roman"/>
                <w:b/>
                <w:sz w:val="22"/>
                <w:szCs w:val="22"/>
              </w:rPr>
            </w:pPr>
            <w:r w:rsidRPr="004539C3">
              <w:rPr>
                <w:rFonts w:ascii="Times New Roman" w:hAnsi="Times New Roman" w:cs="Times New Roman"/>
                <w:b/>
                <w:sz w:val="22"/>
                <w:szCs w:val="22"/>
              </w:rPr>
              <w:t>Показатель, га</w:t>
            </w:r>
          </w:p>
        </w:tc>
      </w:tr>
      <w:tr w:rsidR="00771CA2" w:rsidRPr="00DF46B6" w:rsidTr="00E376B7">
        <w:trPr>
          <w:cantSplit/>
          <w:trHeight w:hRule="exact" w:val="241"/>
        </w:trPr>
        <w:tc>
          <w:tcPr>
            <w:tcW w:w="3775" w:type="dxa"/>
            <w:vMerge w:val="restart"/>
            <w:tcBorders>
              <w:top w:val="single" w:sz="4" w:space="0" w:color="000000"/>
              <w:left w:val="single" w:sz="4" w:space="0" w:color="000000"/>
              <w:bottom w:val="single" w:sz="4" w:space="0" w:color="000000"/>
            </w:tcBorders>
          </w:tcPr>
          <w:p w:rsidR="00771CA2" w:rsidRPr="00DF46B6" w:rsidRDefault="00771CA2" w:rsidP="00407902">
            <w:pPr>
              <w:snapToGrid w:val="0"/>
              <w:rPr>
                <w:rFonts w:ascii="Times New Roman" w:hAnsi="Times New Roman" w:cs="Times New Roman"/>
                <w:sz w:val="22"/>
                <w:szCs w:val="22"/>
              </w:rPr>
            </w:pPr>
            <w:r w:rsidRPr="00DF46B6">
              <w:rPr>
                <w:rFonts w:ascii="Times New Roman" w:hAnsi="Times New Roman" w:cs="Times New Roman"/>
                <w:sz w:val="22"/>
                <w:szCs w:val="22"/>
              </w:rPr>
              <w:t>Индивидуальная жилая застройка с участками при доме</w:t>
            </w: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2000-2500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0,25-0,27</w:t>
            </w:r>
          </w:p>
        </w:tc>
      </w:tr>
      <w:tr w:rsidR="00771CA2" w:rsidRPr="00DF46B6" w:rsidTr="00E376B7">
        <w:trPr>
          <w:cantSplit/>
          <w:trHeight w:hRule="exact" w:val="241"/>
        </w:trPr>
        <w:tc>
          <w:tcPr>
            <w:tcW w:w="3775" w:type="dxa"/>
            <w:vMerge/>
            <w:tcBorders>
              <w:top w:val="single" w:sz="4" w:space="0" w:color="000000"/>
              <w:left w:val="single" w:sz="4" w:space="0" w:color="000000"/>
              <w:bottom w:val="single" w:sz="4" w:space="0" w:color="000000"/>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1500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0,21-0,23</w:t>
            </w:r>
          </w:p>
        </w:tc>
      </w:tr>
      <w:tr w:rsidR="00771CA2" w:rsidRPr="00DF46B6" w:rsidTr="00E376B7">
        <w:trPr>
          <w:cantSplit/>
          <w:trHeight w:hRule="exact" w:val="241"/>
        </w:trPr>
        <w:tc>
          <w:tcPr>
            <w:tcW w:w="3775" w:type="dxa"/>
            <w:vMerge/>
            <w:tcBorders>
              <w:top w:val="single" w:sz="4" w:space="0" w:color="000000"/>
              <w:left w:val="single" w:sz="4" w:space="0" w:color="000000"/>
              <w:bottom w:val="single" w:sz="4" w:space="0" w:color="000000"/>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1200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0,17-0,20</w:t>
            </w:r>
          </w:p>
        </w:tc>
      </w:tr>
      <w:tr w:rsidR="00771CA2" w:rsidRPr="00DF46B6" w:rsidTr="00E376B7">
        <w:trPr>
          <w:cantSplit/>
          <w:trHeight w:hRule="exact" w:val="241"/>
        </w:trPr>
        <w:tc>
          <w:tcPr>
            <w:tcW w:w="3775" w:type="dxa"/>
            <w:vMerge/>
            <w:tcBorders>
              <w:top w:val="single" w:sz="4" w:space="0" w:color="000000"/>
              <w:left w:val="single" w:sz="4" w:space="0" w:color="000000"/>
              <w:bottom w:val="single" w:sz="4" w:space="0" w:color="000000"/>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1000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0,15-0,17</w:t>
            </w:r>
          </w:p>
        </w:tc>
      </w:tr>
      <w:tr w:rsidR="00771CA2" w:rsidRPr="00DF46B6" w:rsidTr="00E376B7">
        <w:trPr>
          <w:cantSplit/>
          <w:trHeight w:hRule="exact" w:val="241"/>
        </w:trPr>
        <w:tc>
          <w:tcPr>
            <w:tcW w:w="3775" w:type="dxa"/>
            <w:vMerge/>
            <w:tcBorders>
              <w:top w:val="single" w:sz="4" w:space="0" w:color="000000"/>
              <w:left w:val="single" w:sz="4" w:space="0" w:color="000000"/>
              <w:bottom w:val="single" w:sz="4" w:space="0" w:color="000000"/>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800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0,13-0,15</w:t>
            </w:r>
          </w:p>
        </w:tc>
      </w:tr>
      <w:tr w:rsidR="00771CA2" w:rsidRPr="00DF46B6" w:rsidTr="00E376B7">
        <w:trPr>
          <w:cantSplit/>
          <w:trHeight w:hRule="exact" w:val="241"/>
        </w:trPr>
        <w:tc>
          <w:tcPr>
            <w:tcW w:w="3775" w:type="dxa"/>
            <w:vMerge/>
            <w:tcBorders>
              <w:top w:val="single" w:sz="4" w:space="0" w:color="000000"/>
              <w:left w:val="single" w:sz="4" w:space="0" w:color="000000"/>
              <w:bottom w:val="single" w:sz="4" w:space="0" w:color="000000"/>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600</w:t>
            </w:r>
          </w:p>
        </w:tc>
        <w:tc>
          <w:tcPr>
            <w:tcW w:w="3260" w:type="dxa"/>
            <w:tcBorders>
              <w:top w:val="single" w:sz="4" w:space="0" w:color="000000"/>
              <w:left w:val="single" w:sz="4" w:space="0" w:color="000000"/>
              <w:bottom w:val="single" w:sz="4" w:space="0" w:color="000000"/>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0,11-0,13</w:t>
            </w:r>
          </w:p>
        </w:tc>
      </w:tr>
      <w:tr w:rsidR="00771CA2" w:rsidRPr="00DF46B6" w:rsidTr="002F1868">
        <w:trPr>
          <w:cantSplit/>
          <w:trHeight w:hRule="exact" w:val="241"/>
        </w:trPr>
        <w:tc>
          <w:tcPr>
            <w:tcW w:w="3775" w:type="dxa"/>
            <w:vMerge/>
            <w:tcBorders>
              <w:top w:val="single" w:sz="4" w:space="0" w:color="000000"/>
              <w:left w:val="single" w:sz="4" w:space="0" w:color="000000"/>
              <w:bottom w:val="single" w:sz="4" w:space="0" w:color="auto"/>
            </w:tcBorders>
          </w:tcPr>
          <w:p w:rsidR="00771CA2" w:rsidRPr="00DF46B6" w:rsidRDefault="00771CA2" w:rsidP="00407902">
            <w:pPr>
              <w:rPr>
                <w:rFonts w:ascii="Times New Roman" w:hAnsi="Times New Roman" w:cs="Times New Roman"/>
                <w:sz w:val="22"/>
                <w:szCs w:val="22"/>
              </w:rPr>
            </w:pPr>
          </w:p>
        </w:tc>
        <w:tc>
          <w:tcPr>
            <w:tcW w:w="2604" w:type="dxa"/>
            <w:tcBorders>
              <w:top w:val="single" w:sz="4" w:space="0" w:color="000000"/>
              <w:left w:val="single" w:sz="4" w:space="0" w:color="000000"/>
              <w:bottom w:val="single" w:sz="4" w:space="0" w:color="auto"/>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400</w:t>
            </w:r>
          </w:p>
        </w:tc>
        <w:tc>
          <w:tcPr>
            <w:tcW w:w="3260" w:type="dxa"/>
            <w:tcBorders>
              <w:top w:val="single" w:sz="4" w:space="0" w:color="000000"/>
              <w:left w:val="single" w:sz="4" w:space="0" w:color="000000"/>
              <w:bottom w:val="single" w:sz="4" w:space="0" w:color="auto"/>
              <w:right w:val="single" w:sz="4" w:space="0" w:color="000000"/>
            </w:tcBorders>
            <w:vAlign w:val="center"/>
          </w:tcPr>
          <w:p w:rsidR="00771CA2" w:rsidRPr="00DF46B6" w:rsidRDefault="00771CA2" w:rsidP="00407902">
            <w:pPr>
              <w:snapToGrid w:val="0"/>
              <w:jc w:val="center"/>
              <w:rPr>
                <w:rFonts w:ascii="Times New Roman" w:hAnsi="Times New Roman" w:cs="Times New Roman"/>
                <w:sz w:val="22"/>
                <w:szCs w:val="22"/>
              </w:rPr>
            </w:pPr>
            <w:r w:rsidRPr="00DF46B6">
              <w:rPr>
                <w:rFonts w:ascii="Times New Roman" w:hAnsi="Times New Roman" w:cs="Times New Roman"/>
                <w:sz w:val="22"/>
                <w:szCs w:val="22"/>
              </w:rPr>
              <w:t>0,08-0,11</w:t>
            </w:r>
          </w:p>
        </w:tc>
      </w:tr>
      <w:tr w:rsidR="002F1868" w:rsidRPr="00DF46B6" w:rsidTr="00BC2120">
        <w:trPr>
          <w:cantSplit/>
          <w:trHeight w:val="244"/>
        </w:trPr>
        <w:tc>
          <w:tcPr>
            <w:tcW w:w="3775" w:type="dxa"/>
            <w:tcBorders>
              <w:top w:val="single" w:sz="4" w:space="0" w:color="auto"/>
              <w:left w:val="single" w:sz="4" w:space="0" w:color="auto"/>
              <w:bottom w:val="single" w:sz="4" w:space="0" w:color="auto"/>
              <w:right w:val="single" w:sz="4" w:space="0" w:color="auto"/>
            </w:tcBorders>
          </w:tcPr>
          <w:p w:rsidR="002F1868" w:rsidRPr="00DF46B6" w:rsidRDefault="002F1868" w:rsidP="00BC2120">
            <w:pPr>
              <w:snapToGrid w:val="0"/>
              <w:rPr>
                <w:rFonts w:ascii="Times New Roman" w:hAnsi="Times New Roman" w:cs="Times New Roman"/>
                <w:sz w:val="22"/>
                <w:szCs w:val="22"/>
              </w:rPr>
            </w:pPr>
            <w:r w:rsidRPr="00DF46B6">
              <w:rPr>
                <w:rFonts w:ascii="Times New Roman" w:hAnsi="Times New Roman" w:cs="Times New Roman"/>
                <w:sz w:val="22"/>
                <w:szCs w:val="22"/>
              </w:rPr>
              <w:t xml:space="preserve">Малоэтажная жилая застройка </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rsidR="002F1868" w:rsidRPr="00DF46B6" w:rsidRDefault="002F1868" w:rsidP="00407902">
            <w:pPr>
              <w:snapToGrid w:val="0"/>
              <w:jc w:val="center"/>
              <w:rPr>
                <w:rFonts w:ascii="Times New Roman" w:hAnsi="Times New Roman" w:cs="Times New Roman"/>
                <w:sz w:val="22"/>
                <w:szCs w:val="22"/>
              </w:rPr>
            </w:pPr>
            <w:r w:rsidRPr="00BC2120">
              <w:rPr>
                <w:rFonts w:ascii="Times New Roman" w:hAnsi="Times New Roman" w:cs="Times New Roman"/>
                <w:sz w:val="22"/>
                <w:szCs w:val="22"/>
              </w:rPr>
              <w:t>600 - 800</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2F1868" w:rsidRPr="00DF46B6" w:rsidRDefault="002F1868" w:rsidP="00F05E29">
            <w:pPr>
              <w:snapToGrid w:val="0"/>
              <w:jc w:val="center"/>
              <w:rPr>
                <w:rFonts w:ascii="Times New Roman" w:hAnsi="Times New Roman" w:cs="Times New Roman"/>
                <w:sz w:val="22"/>
                <w:szCs w:val="22"/>
              </w:rPr>
            </w:pPr>
            <w:r w:rsidRPr="002F1868">
              <w:rPr>
                <w:rFonts w:ascii="Times New Roman" w:hAnsi="Times New Roman" w:cs="Times New Roman"/>
                <w:sz w:val="22"/>
                <w:szCs w:val="22"/>
              </w:rPr>
              <w:t>-</w:t>
            </w:r>
          </w:p>
        </w:tc>
      </w:tr>
    </w:tbl>
    <w:p w:rsidR="00771CA2" w:rsidRDefault="00771CA2" w:rsidP="00D70315">
      <w:pPr>
        <w:pStyle w:val="011"/>
      </w:pPr>
    </w:p>
    <w:p w:rsidR="00B0711C" w:rsidRDefault="007954CE" w:rsidP="00F8521C">
      <w:pPr>
        <w:pStyle w:val="05"/>
      </w:pPr>
      <w:r>
        <w:lastRenderedPageBreak/>
        <w:t>2</w:t>
      </w:r>
      <w:r w:rsidR="00E376B7">
        <w:t xml:space="preserve">.2.3. </w:t>
      </w:r>
      <w:r w:rsidR="00E376B7" w:rsidRPr="00E376B7">
        <w:t>При определении размера территории жилых зон следует исходить из необходимости поэтапной реализации жилищной программы. Объем жилищного фонда и его структура определяются на основе анализа фактических и прогнозных данных о семейном составе населения, уровнях его дохода, существующей и перспективной жилищной обеспеченности исходя из необходимости обеспечения каждой семьи отдельной квартирой или домом. Для государственного и муниципального жилищного фонда - с учетом социальной нормы площади жилья, установленной в соответствии с законодательством Российской Федерации и нормативно-правовыми актами Ростовской области.</w:t>
      </w:r>
    </w:p>
    <w:p w:rsidR="002C7110" w:rsidRDefault="007954CE" w:rsidP="00F8521C">
      <w:pPr>
        <w:pStyle w:val="05"/>
      </w:pPr>
      <w:r>
        <w:t>2</w:t>
      </w:r>
      <w:r w:rsidR="002C7110">
        <w:t xml:space="preserve">.2.4. </w:t>
      </w:r>
      <w:r w:rsidR="00F75771">
        <w:t>Расчетная ж</w:t>
      </w:r>
      <w:r w:rsidR="002C7110" w:rsidRPr="002C7110">
        <w:t xml:space="preserve">илищная обеспеченность населения </w:t>
      </w:r>
      <w:r w:rsidR="00F75771">
        <w:t>Октябрьского района общей площадью жилого помещения на каждого члена семьи при составе семьи три и более человек принята</w:t>
      </w:r>
      <w:r w:rsidR="002C7110" w:rsidRPr="002C7110">
        <w:t xml:space="preserve"> </w:t>
      </w:r>
      <w:r w:rsidR="00F75771">
        <w:t>20</w:t>
      </w:r>
      <w:r w:rsidR="002C7110">
        <w:t xml:space="preserve"> м</w:t>
      </w:r>
      <w:r w:rsidR="002C7110" w:rsidRPr="002C7110">
        <w:rPr>
          <w:vertAlign w:val="superscript"/>
        </w:rPr>
        <w:t>2</w:t>
      </w:r>
      <w:r w:rsidR="002C7110" w:rsidRPr="002C7110">
        <w:t>/чел</w:t>
      </w:r>
      <w:r w:rsidR="00F75771">
        <w:t>.</w:t>
      </w:r>
    </w:p>
    <w:p w:rsidR="0069083D" w:rsidRDefault="002C7110" w:rsidP="00F8521C">
      <w:pPr>
        <w:pStyle w:val="05"/>
      </w:pPr>
      <w:r w:rsidRPr="002C7110">
        <w:t xml:space="preserve">Для жилищного строительства, ведущегося на коммерческой основе, жилищная обеспеченность устанавливается на основе задания на проектирование. </w:t>
      </w:r>
    </w:p>
    <w:p w:rsidR="002C7110" w:rsidRDefault="002C7110" w:rsidP="00F8521C">
      <w:pPr>
        <w:pStyle w:val="05"/>
      </w:pPr>
      <w:r w:rsidRPr="002C7110">
        <w:t>Расчетные показатели жилищной обеспеченности для малоэтажной и индивидуальной жилой застройки не нормируются.</w:t>
      </w:r>
    </w:p>
    <w:p w:rsidR="00E376B7" w:rsidRDefault="007954CE" w:rsidP="00F8521C">
      <w:pPr>
        <w:pStyle w:val="05"/>
      </w:pPr>
      <w:r>
        <w:t>2</w:t>
      </w:r>
      <w:r w:rsidR="00A709E8">
        <w:t xml:space="preserve">.2.5. </w:t>
      </w:r>
      <w:r w:rsidR="00A709E8" w:rsidRPr="00A709E8">
        <w:t>При определении соотношения типов нового жилищного строительства необходимо исходить из учета конкретных возможностей развития поселений, наличия территориальных ресурсов, градостроительных и историко-архитектурных особенностей, существующей строительной базы.</w:t>
      </w:r>
    </w:p>
    <w:p w:rsidR="00A709E8" w:rsidRDefault="007954CE" w:rsidP="00F8521C">
      <w:pPr>
        <w:pStyle w:val="05"/>
      </w:pPr>
      <w:r>
        <w:t>2</w:t>
      </w:r>
      <w:r w:rsidR="00A709E8">
        <w:t xml:space="preserve">.2.6. </w:t>
      </w:r>
      <w:r w:rsidR="00A709E8" w:rsidRPr="00A709E8">
        <w:t>Размещение новой индивидуальной и малоэтажной жилой застройки следует осуществлять в пределах границы поселений с учетом возможности присоединения объектов к сетям инженерного обеспечения, организации транспортных связей, обеспеченности учреждениями и предприятиями обслуживания.</w:t>
      </w:r>
    </w:p>
    <w:p w:rsidR="00A709E8" w:rsidRDefault="007954CE" w:rsidP="00F8521C">
      <w:pPr>
        <w:pStyle w:val="05"/>
      </w:pPr>
      <w:r>
        <w:t>2</w:t>
      </w:r>
      <w:r w:rsidR="00A709E8">
        <w:t>.2.</w:t>
      </w:r>
      <w:r w:rsidR="000E65B9">
        <w:t>7</w:t>
      </w:r>
      <w:r w:rsidR="00A709E8">
        <w:t>. При размещении жилой застройки в комплексе с объектами общественного центра или на участках, ограниченных по площади территории, жилая застройка формируется в виде группы жилой, смешанной жилой застройки или участка отдельного дома.</w:t>
      </w:r>
    </w:p>
    <w:p w:rsidR="00A709E8" w:rsidRDefault="00A709E8" w:rsidP="00F8521C">
      <w:pPr>
        <w:pStyle w:val="05"/>
      </w:pPr>
      <w:r>
        <w:t>Группа жилой, смешанной жилой застройки - территория, размером от 1,5 до 10 га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w:t>
      </w:r>
    </w:p>
    <w:p w:rsidR="00481F50" w:rsidRDefault="007954CE" w:rsidP="00F8521C">
      <w:pPr>
        <w:pStyle w:val="05"/>
      </w:pPr>
      <w:r>
        <w:t>2</w:t>
      </w:r>
      <w:r w:rsidR="00317CB8">
        <w:t>.2.</w:t>
      </w:r>
      <w:r w:rsidR="000E65B9">
        <w:t>8</w:t>
      </w:r>
      <w:r w:rsidR="00317CB8">
        <w:t xml:space="preserve">. </w:t>
      </w:r>
      <w:r w:rsidR="00481F50">
        <w:t>В состав жилых зон могут включаться:</w:t>
      </w:r>
    </w:p>
    <w:p w:rsidR="00481F50" w:rsidRPr="00932439" w:rsidRDefault="00171495" w:rsidP="00D70315">
      <w:pPr>
        <w:pStyle w:val="040"/>
      </w:pPr>
      <w:r w:rsidRPr="00932439">
        <w:t>зона застройки среднеэтажными жилыми домами</w:t>
      </w:r>
      <w:r w:rsidR="00481F50" w:rsidRPr="00932439">
        <w:t>;</w:t>
      </w:r>
    </w:p>
    <w:p w:rsidR="00481F50" w:rsidRPr="00932439" w:rsidRDefault="00171495" w:rsidP="00D70315">
      <w:pPr>
        <w:pStyle w:val="040"/>
      </w:pPr>
      <w:r w:rsidRPr="00932439">
        <w:t>зона застройки малоэтажными многоквартирными жилыми домами</w:t>
      </w:r>
      <w:r w:rsidR="00481F50" w:rsidRPr="00932439">
        <w:t>;</w:t>
      </w:r>
    </w:p>
    <w:p w:rsidR="00171495" w:rsidRPr="00932439" w:rsidRDefault="00171495" w:rsidP="00D70315">
      <w:pPr>
        <w:pStyle w:val="040"/>
      </w:pPr>
      <w:r w:rsidRPr="00932439">
        <w:t>зона застройки блокированными жилыми домами;</w:t>
      </w:r>
    </w:p>
    <w:p w:rsidR="00481F50" w:rsidRPr="00932439" w:rsidRDefault="00481F50" w:rsidP="00D70315">
      <w:pPr>
        <w:pStyle w:val="040"/>
      </w:pPr>
      <w:r w:rsidRPr="00932439">
        <w:t>зона застройки индивидуальными жилыми домами с приусадебными земельными участками.</w:t>
      </w:r>
    </w:p>
    <w:p w:rsidR="00481F50" w:rsidRDefault="00481F50" w:rsidP="00F8521C">
      <w:pPr>
        <w:pStyle w:val="05"/>
      </w:pPr>
      <w:r>
        <w:t>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w:t>
      </w:r>
    </w:p>
    <w:p w:rsidR="00F93718" w:rsidRDefault="007954CE" w:rsidP="00F8521C">
      <w:pPr>
        <w:pStyle w:val="05"/>
      </w:pPr>
      <w:r w:rsidRPr="00F93718">
        <w:t>2</w:t>
      </w:r>
      <w:r w:rsidR="00EB355A" w:rsidRPr="00F93718">
        <w:t>.2.</w:t>
      </w:r>
      <w:r w:rsidR="00F93718" w:rsidRPr="00F93718">
        <w:t>9</w:t>
      </w:r>
      <w:r w:rsidR="00481F50" w:rsidRPr="00F93718">
        <w:t>. Жилые</w:t>
      </w:r>
      <w:r w:rsidR="00481F50">
        <w:t xml:space="preserve"> здания с квартирами в первых этажах следует располагать, как правило, с отступом от красных линий не менее </w:t>
      </w:r>
      <w:r w:rsidR="000E65B9">
        <w:t>3-5</w:t>
      </w:r>
      <w:r w:rsidR="00481F50">
        <w:t xml:space="preserve"> метров. По красной линии допускается размещать жилые здания со встроенными в первые этажи или пристроенными помещениями общественного назначения, кроме учреждений образования, а на жилых улицах в условиях реконструкции сложившейся застройки - жилые здания с квартирами в первых этажах. </w:t>
      </w:r>
    </w:p>
    <w:p w:rsidR="00466C0D" w:rsidRDefault="00481F50" w:rsidP="00F8521C">
      <w:pPr>
        <w:pStyle w:val="05"/>
      </w:pPr>
      <w:r>
        <w:t>Запрещается размещение жилых помещений в цокольных и подвальных этажах.</w:t>
      </w:r>
    </w:p>
    <w:p w:rsidR="00466C0D" w:rsidRDefault="007954CE" w:rsidP="00F8521C">
      <w:pPr>
        <w:pStyle w:val="05"/>
      </w:pPr>
      <w:r>
        <w:t>2</w:t>
      </w:r>
      <w:r w:rsidR="00EB355A">
        <w:t>.2.1</w:t>
      </w:r>
      <w:r w:rsidR="00FA53CA">
        <w:t>0</w:t>
      </w:r>
      <w:r w:rsidR="00EB355A">
        <w:t xml:space="preserve">. </w:t>
      </w:r>
      <w:r w:rsidR="00EB355A" w:rsidRPr="00EB355A">
        <w:t>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автотранспорта на транспортных магистралях, электрических и электромагнитных излучений, от выделяемого из земли радона в соответствии с требованиями по охране окружающей среды.</w:t>
      </w:r>
    </w:p>
    <w:p w:rsidR="00EB355A" w:rsidRDefault="007954CE" w:rsidP="00F8521C">
      <w:pPr>
        <w:pStyle w:val="05"/>
      </w:pPr>
      <w:r>
        <w:lastRenderedPageBreak/>
        <w:t>2</w:t>
      </w:r>
      <w:r w:rsidR="00EB355A">
        <w:t>.2.1</w:t>
      </w:r>
      <w:r w:rsidR="00FA53CA">
        <w:t>1</w:t>
      </w:r>
      <w:r w:rsidR="00EB355A">
        <w:t xml:space="preserve">. </w:t>
      </w:r>
      <w:r w:rsidR="00EB355A" w:rsidRPr="00EB355A">
        <w:t>В малых поселениях вся жилая зона может формироваться по типу единого жилого района.</w:t>
      </w:r>
    </w:p>
    <w:p w:rsidR="00EB355A" w:rsidRDefault="007954CE" w:rsidP="00F8521C">
      <w:pPr>
        <w:pStyle w:val="05"/>
      </w:pPr>
      <w:r>
        <w:t>2</w:t>
      </w:r>
      <w:r w:rsidR="00EB355A">
        <w:t>.2.1</w:t>
      </w:r>
      <w:r w:rsidR="00FA53CA">
        <w:t>2</w:t>
      </w:r>
      <w:r w:rsidR="00EB355A">
        <w:t xml:space="preserve">. </w:t>
      </w:r>
      <w:r w:rsidR="00EB355A" w:rsidRPr="00EB355A">
        <w:t> </w:t>
      </w:r>
      <w:r w:rsidR="00D70FED" w:rsidRPr="00D70FED">
        <w:t>Размещение индивидуального жилищного строительства в поселениях следует предусматривать</w:t>
      </w:r>
      <w:r w:rsidR="00D70FED">
        <w:t xml:space="preserve"> </w:t>
      </w:r>
      <w:r w:rsidR="00D70FED" w:rsidRPr="00D70FED">
        <w:t xml:space="preserve">на свободных территориях, а также на территориях реконструируемой застройки (на участках существующей индивидуальной застройки в целях сохранения характера сложившейся </w:t>
      </w:r>
      <w:r w:rsidR="00D70FED">
        <w:t>поселенческой</w:t>
      </w:r>
      <w:r w:rsidR="00D70FED" w:rsidRPr="00D70FED">
        <w:t xml:space="preserve"> среды).</w:t>
      </w:r>
    </w:p>
    <w:p w:rsidR="00466C0D" w:rsidRPr="00F8521C" w:rsidRDefault="007954CE" w:rsidP="008440FE">
      <w:pPr>
        <w:pStyle w:val="05"/>
      </w:pPr>
      <w:r w:rsidRPr="00FA53CA">
        <w:t>2</w:t>
      </w:r>
      <w:r w:rsidR="00DD66A8" w:rsidRPr="00FA53CA">
        <w:t>.2.1</w:t>
      </w:r>
      <w:r w:rsidR="00FA53CA" w:rsidRPr="00FA53CA">
        <w:t>3</w:t>
      </w:r>
      <w:r w:rsidR="00DD66A8" w:rsidRPr="00FA53CA">
        <w:t>.</w:t>
      </w:r>
      <w:r w:rsidR="00DD66A8">
        <w:t xml:space="preserve"> </w:t>
      </w:r>
      <w:r w:rsidR="00B63F30">
        <w:t>О</w:t>
      </w:r>
      <w:r w:rsidR="00DD66A8" w:rsidRPr="00DD66A8">
        <w:t>бщая площадь территории, занимаемой площадками для игр детей, отдыха взрослого населения и занятий физкультурой, должна быть не менее 10 % общей площади квартала (микрорайона) жилой зоны.</w:t>
      </w:r>
      <w:r w:rsidR="00DD66A8">
        <w:t xml:space="preserve"> </w:t>
      </w:r>
      <w:r w:rsidR="00DD66A8" w:rsidRPr="00DD66A8">
        <w:t>Минимально допустимые размеры площадок дворового благоустройства и расстояния от окон жилых и общественных зданий до площадок</w:t>
      </w:r>
      <w:r w:rsidR="00DD66A8">
        <w:t xml:space="preserve"> </w:t>
      </w:r>
      <w:r w:rsidR="00DD66A8" w:rsidRPr="00F8521C">
        <w:t xml:space="preserve">принимается в соответствии с таблицей </w:t>
      </w:r>
      <w:r>
        <w:t>2</w:t>
      </w:r>
      <w:r w:rsidR="00DD66A8" w:rsidRPr="00F8521C">
        <w:t>.</w:t>
      </w:r>
      <w:r w:rsidR="00F93718">
        <w:t>2</w:t>
      </w:r>
      <w:r w:rsidR="00DD66A8" w:rsidRPr="00F8521C">
        <w:t xml:space="preserve">. </w:t>
      </w:r>
    </w:p>
    <w:p w:rsidR="00DD66A8" w:rsidRDefault="00DD66A8" w:rsidP="00D70315">
      <w:pPr>
        <w:pStyle w:val="050"/>
      </w:pPr>
      <w:r w:rsidRPr="00F8521C">
        <w:t xml:space="preserve">Таблица </w:t>
      </w:r>
      <w:r w:rsidR="007954CE">
        <w:t>2</w:t>
      </w:r>
      <w:r w:rsidRPr="00F8521C">
        <w:t>.</w:t>
      </w:r>
      <w:r w:rsidR="00F93718">
        <w:t>2</w:t>
      </w:r>
      <w:r>
        <w:t xml:space="preserve"> </w:t>
      </w:r>
    </w:p>
    <w:tbl>
      <w:tblPr>
        <w:tblW w:w="10206" w:type="dxa"/>
        <w:tblInd w:w="108" w:type="dxa"/>
        <w:tblLayout w:type="fixed"/>
        <w:tblLook w:val="0000" w:firstRow="0" w:lastRow="0" w:firstColumn="0" w:lastColumn="0" w:noHBand="0" w:noVBand="0"/>
      </w:tblPr>
      <w:tblGrid>
        <w:gridCol w:w="3398"/>
        <w:gridCol w:w="2215"/>
        <w:gridCol w:w="1921"/>
        <w:gridCol w:w="2672"/>
      </w:tblGrid>
      <w:tr w:rsidR="002F1FD5" w:rsidRPr="00E71E57" w:rsidTr="00E71E57">
        <w:trPr>
          <w:trHeight w:val="1113"/>
        </w:trPr>
        <w:tc>
          <w:tcPr>
            <w:tcW w:w="3398"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Площадки</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Удельный размер площадки, м</w:t>
            </w:r>
            <w:r w:rsidRPr="00E71E57">
              <w:rPr>
                <w:rFonts w:ascii="Times New Roman" w:eastAsia="Times New Roman" w:hAnsi="Times New Roman" w:cs="Times New Roman"/>
                <w:b/>
                <w:vertAlign w:val="superscript"/>
                <w:lang w:eastAsia="ar-SA"/>
              </w:rPr>
              <w:t>2</w:t>
            </w:r>
            <w:r w:rsidRPr="00E71E57">
              <w:rPr>
                <w:rFonts w:ascii="Times New Roman" w:eastAsia="Times New Roman" w:hAnsi="Times New Roman" w:cs="Times New Roman"/>
                <w:b/>
                <w:lang w:eastAsia="ar-SA"/>
              </w:rPr>
              <w:t>/чел</w:t>
            </w:r>
          </w:p>
        </w:tc>
        <w:tc>
          <w:tcPr>
            <w:tcW w:w="1921"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Средний</w:t>
            </w:r>
          </w:p>
          <w:p w:rsidR="002F1FD5" w:rsidRPr="00E71E57" w:rsidRDefault="002F1FD5" w:rsidP="002F1FD5">
            <w:pPr>
              <w:suppressAutoHyphens/>
              <w:autoSpaceDE/>
              <w:autoSpaceDN/>
              <w:adjustRightInd/>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размер одной</w:t>
            </w:r>
          </w:p>
          <w:p w:rsidR="002F1FD5" w:rsidRPr="00E71E57" w:rsidRDefault="002F1FD5" w:rsidP="002F1FD5">
            <w:pPr>
              <w:suppressAutoHyphens/>
              <w:autoSpaceDE/>
              <w:autoSpaceDN/>
              <w:adjustRightInd/>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площадки, м</w:t>
            </w:r>
            <w:r w:rsidRPr="00E71E57">
              <w:rPr>
                <w:rFonts w:ascii="Times New Roman" w:eastAsia="Times New Roman" w:hAnsi="Times New Roman" w:cs="Times New Roman"/>
                <w:b/>
                <w:vertAlign w:val="superscript"/>
                <w:lang w:eastAsia="ar-SA"/>
              </w:rPr>
              <w:t>2</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b/>
                <w:lang w:eastAsia="ar-SA"/>
              </w:rPr>
            </w:pPr>
            <w:r w:rsidRPr="00E71E57">
              <w:rPr>
                <w:rFonts w:ascii="Times New Roman" w:eastAsia="Times New Roman" w:hAnsi="Times New Roman" w:cs="Times New Roman"/>
                <w:b/>
                <w:lang w:eastAsia="ar-SA"/>
              </w:rPr>
              <w:t>Расстояние до окон жилых и общественных зданий, м</w:t>
            </w:r>
          </w:p>
        </w:tc>
      </w:tr>
      <w:tr w:rsidR="002F1FD5" w:rsidRPr="00E71E57" w:rsidTr="00E71E57">
        <w:trPr>
          <w:trHeight w:val="830"/>
        </w:trPr>
        <w:tc>
          <w:tcPr>
            <w:tcW w:w="3398"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игр детей дошкольного и младшего школьного возраста</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0,7</w:t>
            </w:r>
          </w:p>
        </w:tc>
        <w:tc>
          <w:tcPr>
            <w:tcW w:w="1921"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30</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12</w:t>
            </w:r>
          </w:p>
        </w:tc>
      </w:tr>
      <w:tr w:rsidR="002F1FD5" w:rsidRPr="00E71E57" w:rsidTr="00E71E57">
        <w:trPr>
          <w:trHeight w:val="264"/>
        </w:trPr>
        <w:tc>
          <w:tcPr>
            <w:tcW w:w="3398" w:type="dxa"/>
            <w:tcBorders>
              <w:top w:val="single" w:sz="4" w:space="0" w:color="000000"/>
              <w:left w:val="single" w:sz="4" w:space="0" w:color="000000"/>
              <w:bottom w:val="single" w:sz="4" w:space="0" w:color="000000"/>
            </w:tcBorders>
          </w:tcPr>
          <w:p w:rsidR="002F1FD5" w:rsidRPr="00E71E57" w:rsidRDefault="002F1FD5" w:rsidP="00DF46B6">
            <w:pPr>
              <w:suppressAutoHyphens/>
              <w:autoSpaceDE/>
              <w:autoSpaceDN/>
              <w:adjustRightInd/>
              <w:snapToGrid w:val="0"/>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отдыха взрослого населения</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0,1</w:t>
            </w:r>
          </w:p>
        </w:tc>
        <w:tc>
          <w:tcPr>
            <w:tcW w:w="1921"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15</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10</w:t>
            </w:r>
          </w:p>
        </w:tc>
      </w:tr>
      <w:tr w:rsidR="002F1FD5" w:rsidRPr="00E71E57" w:rsidTr="00E71E57">
        <w:trPr>
          <w:trHeight w:val="145"/>
        </w:trPr>
        <w:tc>
          <w:tcPr>
            <w:tcW w:w="3398"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both"/>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занятий физкультурой</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1,5-2,0</w:t>
            </w:r>
          </w:p>
        </w:tc>
        <w:tc>
          <w:tcPr>
            <w:tcW w:w="1921"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100</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B63F30"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10-40</w:t>
            </w:r>
          </w:p>
        </w:tc>
      </w:tr>
      <w:tr w:rsidR="002F1FD5" w:rsidRPr="00E71E57" w:rsidTr="00E71E57">
        <w:trPr>
          <w:trHeight w:val="145"/>
        </w:trPr>
        <w:tc>
          <w:tcPr>
            <w:tcW w:w="3398"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both"/>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хозяйственных целей</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0,3-0,4</w:t>
            </w:r>
          </w:p>
        </w:tc>
        <w:tc>
          <w:tcPr>
            <w:tcW w:w="1921"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10</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20</w:t>
            </w:r>
          </w:p>
        </w:tc>
      </w:tr>
      <w:tr w:rsidR="002F1FD5" w:rsidRPr="00E71E57" w:rsidTr="00E71E57">
        <w:trPr>
          <w:trHeight w:val="145"/>
        </w:trPr>
        <w:tc>
          <w:tcPr>
            <w:tcW w:w="3398"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both"/>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выгула собак</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0,1-0,3</w:t>
            </w:r>
          </w:p>
        </w:tc>
        <w:tc>
          <w:tcPr>
            <w:tcW w:w="1921"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25</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B63F30"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25</w:t>
            </w:r>
          </w:p>
        </w:tc>
      </w:tr>
      <w:tr w:rsidR="002F1FD5" w:rsidRPr="00E71E57" w:rsidTr="00E71E57">
        <w:trPr>
          <w:trHeight w:val="145"/>
        </w:trPr>
        <w:tc>
          <w:tcPr>
            <w:tcW w:w="3398" w:type="dxa"/>
            <w:tcBorders>
              <w:top w:val="single" w:sz="4" w:space="0" w:color="000000"/>
              <w:left w:val="single" w:sz="4" w:space="0" w:color="000000"/>
              <w:bottom w:val="single" w:sz="4" w:space="0" w:color="000000"/>
            </w:tcBorders>
          </w:tcPr>
          <w:p w:rsidR="002F1FD5" w:rsidRPr="00E71E57" w:rsidRDefault="002F1FD5" w:rsidP="002F1FD5">
            <w:pPr>
              <w:suppressAutoHyphens/>
              <w:autoSpaceDE/>
              <w:autoSpaceDN/>
              <w:adjustRightInd/>
              <w:snapToGrid w:val="0"/>
              <w:jc w:val="both"/>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Для стоянки автомашин</w:t>
            </w:r>
          </w:p>
        </w:tc>
        <w:tc>
          <w:tcPr>
            <w:tcW w:w="2215" w:type="dxa"/>
            <w:tcBorders>
              <w:top w:val="single" w:sz="4" w:space="0" w:color="000000"/>
              <w:left w:val="single" w:sz="4" w:space="0" w:color="000000"/>
              <w:bottom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0,8-2,5</w:t>
            </w:r>
          </w:p>
        </w:tc>
        <w:tc>
          <w:tcPr>
            <w:tcW w:w="1921" w:type="dxa"/>
            <w:tcBorders>
              <w:top w:val="single" w:sz="4" w:space="0" w:color="000000"/>
              <w:left w:val="single" w:sz="4" w:space="0" w:color="000000"/>
              <w:bottom w:val="single" w:sz="4" w:space="0" w:color="000000"/>
            </w:tcBorders>
          </w:tcPr>
          <w:p w:rsidR="002F1FD5" w:rsidRPr="00E71E57" w:rsidRDefault="00B63F30"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w:t>
            </w:r>
          </w:p>
        </w:tc>
        <w:tc>
          <w:tcPr>
            <w:tcW w:w="2672" w:type="dxa"/>
            <w:tcBorders>
              <w:top w:val="single" w:sz="4" w:space="0" w:color="000000"/>
              <w:left w:val="single" w:sz="4" w:space="0" w:color="000000"/>
              <w:bottom w:val="single" w:sz="4" w:space="0" w:color="000000"/>
              <w:right w:val="single" w:sz="4" w:space="0" w:color="000000"/>
            </w:tcBorders>
            <w:vAlign w:val="center"/>
          </w:tcPr>
          <w:p w:rsidR="002F1FD5" w:rsidRPr="00E71E57" w:rsidRDefault="002F1FD5" w:rsidP="002F1FD5">
            <w:pPr>
              <w:suppressAutoHyphens/>
              <w:autoSpaceDE/>
              <w:autoSpaceDN/>
              <w:adjustRightInd/>
              <w:snapToGrid w:val="0"/>
              <w:jc w:val="center"/>
              <w:rPr>
                <w:rFonts w:ascii="Times New Roman" w:eastAsia="Times New Roman" w:hAnsi="Times New Roman" w:cs="Times New Roman"/>
                <w:lang w:eastAsia="ar-SA"/>
              </w:rPr>
            </w:pPr>
            <w:r w:rsidRPr="00E71E57">
              <w:rPr>
                <w:rFonts w:ascii="Times New Roman" w:eastAsia="Times New Roman" w:hAnsi="Times New Roman" w:cs="Times New Roman"/>
                <w:lang w:eastAsia="ar-SA"/>
              </w:rPr>
              <w:t>10-50</w:t>
            </w:r>
          </w:p>
        </w:tc>
      </w:tr>
    </w:tbl>
    <w:p w:rsidR="00DD66A8" w:rsidRDefault="00DD66A8" w:rsidP="00D70315">
      <w:pPr>
        <w:pStyle w:val="011"/>
      </w:pPr>
    </w:p>
    <w:p w:rsidR="00466C0D" w:rsidRDefault="007954CE" w:rsidP="000F3251">
      <w:pPr>
        <w:pStyle w:val="05"/>
      </w:pPr>
      <w:r>
        <w:t>2</w:t>
      </w:r>
      <w:r w:rsidR="002F1FD5">
        <w:t>.2.1</w:t>
      </w:r>
      <w:r w:rsidR="00FA53CA">
        <w:t>4</w:t>
      </w:r>
      <w:r w:rsidR="002F1FD5">
        <w:t xml:space="preserve">. </w:t>
      </w:r>
      <w:r w:rsidR="002F1FD5" w:rsidRPr="002F1FD5">
        <w:t>Расстояния от площадок для сушки белья не нормируются</w:t>
      </w:r>
      <w:r w:rsidR="000F3251">
        <w:t xml:space="preserve">, </w:t>
      </w:r>
      <w:r w:rsidR="002F1FD5" w:rsidRPr="002F1FD5">
        <w:t>расстояния от площадок для мусоросборников до физкультурных площадок, площадок для игр детей и отдыха взрослых следует принимать не менее 20 м, а от площадок для хозяйственных целей до наиболее удаленного входа в жилое здание: не более 100 м - для домов с мусоропроводами и 50 м - для домов без мусоропроводов.</w:t>
      </w:r>
    </w:p>
    <w:p w:rsidR="005C4BB7" w:rsidRDefault="007954CE" w:rsidP="00DF46B6">
      <w:pPr>
        <w:pStyle w:val="05"/>
      </w:pPr>
      <w:r>
        <w:t>2</w:t>
      </w:r>
      <w:r w:rsidR="005C4BB7">
        <w:t>.2.</w:t>
      </w:r>
      <w:r w:rsidR="00092407">
        <w:t>1</w:t>
      </w:r>
      <w:r w:rsidR="00FA53CA">
        <w:t>5</w:t>
      </w:r>
      <w:r w:rsidR="005C4BB7">
        <w:t xml:space="preserve">. </w:t>
      </w:r>
      <w:r w:rsidR="00F50531" w:rsidRPr="00F50531">
        <w:t>Обеспеченность контейнерами для отходов определяется на основании расчета объемов удаления отходов.</w:t>
      </w:r>
    </w:p>
    <w:p w:rsidR="00F50531" w:rsidRDefault="00F50531" w:rsidP="00DF46B6">
      <w:pPr>
        <w:pStyle w:val="05"/>
      </w:pPr>
      <w:r w:rsidRPr="00F50531">
        <w:t> Размер площадок должен быть рассчитан на установку необходимого числа контейнеров, но не более 5. Площадка должна быть открытой, с водонепроницаемым покрытием. Площадки, как правило, должны примыкать к сквозным проездам, что должно исключать маневрирование вывозящих мусор машин.</w:t>
      </w:r>
    </w:p>
    <w:p w:rsidR="00466C0D" w:rsidRDefault="007954CE" w:rsidP="00DF46B6">
      <w:pPr>
        <w:pStyle w:val="05"/>
      </w:pPr>
      <w:r>
        <w:t>2</w:t>
      </w:r>
      <w:r w:rsidR="00F50531">
        <w:t>.2.</w:t>
      </w:r>
      <w:r w:rsidR="00092407">
        <w:t>1</w:t>
      </w:r>
      <w:r w:rsidR="00FA53CA">
        <w:t>6</w:t>
      </w:r>
      <w:r w:rsidR="00F50531">
        <w:t xml:space="preserve">. </w:t>
      </w:r>
      <w:r w:rsidR="00F50531" w:rsidRPr="00F50531">
        <w:t xml:space="preserve">Расстояние от края проезжей части автодорог улично-дорожной сети, сети общественного пассажирского транспорта до жилых и общественных зданий, границ территорий лечебных, дошкольных образовательных учреждений, школ следует принимать с учетом обеспечения требований гигиенических нормативов по уровню шума, вибрации и загрязнения атмосферного воздуха на территории жилой застройки и в жилых помещениях внутри зданий. При этом должно быть обеспечено 0,8 ПДК загрязнений атмосферного воздуха на территориях лечебно-профилактических учреждений, реабилитационных центров, мест массового отдыха населения в соответствии с требованиями раздела 2 СанПиН 2.1.6.1032-01 </w:t>
      </w:r>
      <w:r w:rsidR="00F50531">
        <w:t>«</w:t>
      </w:r>
      <w:r w:rsidR="00F50531" w:rsidRPr="00F50531">
        <w:t>Гигиенические требования к обеспечению качества атмосферного воздуха населенных мест</w:t>
      </w:r>
      <w:r w:rsidR="00F50531">
        <w:t>»</w:t>
      </w:r>
      <w:r w:rsidR="00F50531" w:rsidRPr="00F50531">
        <w:t>.</w:t>
      </w:r>
    </w:p>
    <w:p w:rsidR="00F50531" w:rsidRDefault="007954CE" w:rsidP="00DF46B6">
      <w:pPr>
        <w:pStyle w:val="05"/>
      </w:pPr>
      <w:r>
        <w:t>2</w:t>
      </w:r>
      <w:r w:rsidR="00F50531">
        <w:t>.2.</w:t>
      </w:r>
      <w:r w:rsidR="007C36F6">
        <w:t>1</w:t>
      </w:r>
      <w:r w:rsidR="00FA53CA">
        <w:t>7</w:t>
      </w:r>
      <w:r w:rsidR="00F50531">
        <w:t xml:space="preserve">. </w:t>
      </w:r>
      <w:r w:rsidR="0027492C" w:rsidRPr="0027492C">
        <w:t>На однополосных проездах следует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7 м.</w:t>
      </w:r>
    </w:p>
    <w:p w:rsidR="0027492C" w:rsidRDefault="007954CE" w:rsidP="00DF46B6">
      <w:pPr>
        <w:pStyle w:val="05"/>
      </w:pPr>
      <w:r>
        <w:lastRenderedPageBreak/>
        <w:t>2</w:t>
      </w:r>
      <w:r w:rsidR="0027492C">
        <w:t>.2.</w:t>
      </w:r>
      <w:r w:rsidR="00FA53CA">
        <w:t>18</w:t>
      </w:r>
      <w:r w:rsidR="0027492C">
        <w:t>. 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rsidR="0027492C" w:rsidRDefault="007954CE" w:rsidP="00DF46B6">
      <w:pPr>
        <w:pStyle w:val="05"/>
      </w:pPr>
      <w:r>
        <w:t>2</w:t>
      </w:r>
      <w:r w:rsidR="0027492C">
        <w:t>.2.</w:t>
      </w:r>
      <w:r w:rsidR="00FA53CA">
        <w:t>19</w:t>
      </w:r>
      <w:r w:rsidR="0027492C">
        <w:t xml:space="preserve">. </w:t>
      </w:r>
      <w:r w:rsidR="0027492C" w:rsidRPr="0027492C">
        <w:t xml:space="preserve">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w:t>
      </w:r>
      <w:r w:rsidR="0027492C">
        <w:t>жилого фонда принимается 18 м</w:t>
      </w:r>
      <w:r w:rsidR="0027492C" w:rsidRPr="0027492C">
        <w:rPr>
          <w:vertAlign w:val="superscript"/>
        </w:rPr>
        <w:t>2</w:t>
      </w:r>
      <w:r w:rsidR="0027492C" w:rsidRPr="0027492C">
        <w:t>. Расчетные показатели жилищной обеспеченности для малоэтажных жилых домов, находящихся в частной собственности, не нормируются.</w:t>
      </w:r>
    </w:p>
    <w:p w:rsidR="0027492C" w:rsidRDefault="007954CE" w:rsidP="00DF46B6">
      <w:pPr>
        <w:pStyle w:val="05"/>
      </w:pPr>
      <w:r>
        <w:t>2</w:t>
      </w:r>
      <w:r w:rsidR="0027492C">
        <w:t>.2.2</w:t>
      </w:r>
      <w:r w:rsidR="00FA53CA">
        <w:t>0</w:t>
      </w:r>
      <w:r w:rsidR="0027492C">
        <w:t xml:space="preserve">. Жилые дома на территории малоэтажной застройки располагаются с отступом от красных линий. Усадебный, одно- и двухквартирный дома должны отстоять от красной линии улиц не менее чем на </w:t>
      </w:r>
      <w:r w:rsidR="000E65B9">
        <w:t>3-5</w:t>
      </w:r>
      <w:r w:rsidR="0027492C">
        <w:t xml:space="preserve"> м</w:t>
      </w:r>
      <w:r w:rsidR="0096367C">
        <w:t>.</w:t>
      </w:r>
      <w:r w:rsidR="0027492C">
        <w:t xml:space="preserve"> Расстояние от хозяйственных построек и автостоянок закрытого типа до красных линий улиц и проездов должно быть не менее 5 м. </w:t>
      </w:r>
    </w:p>
    <w:p w:rsidR="00466C0D" w:rsidRDefault="0027492C" w:rsidP="00DF46B6">
      <w:pPr>
        <w:pStyle w:val="05"/>
      </w:pPr>
      <w:r>
        <w:t>В отдельных случаях допускается размещение жилых домов усадебного типа по красной линии улиц в условиях сложившейся застройки.</w:t>
      </w:r>
    </w:p>
    <w:p w:rsidR="0027492C" w:rsidRDefault="007954CE" w:rsidP="00DF46B6">
      <w:pPr>
        <w:pStyle w:val="05"/>
      </w:pPr>
      <w:r>
        <w:t>2</w:t>
      </w:r>
      <w:r w:rsidR="0027492C">
        <w:t>.2.2</w:t>
      </w:r>
      <w:r w:rsidR="00FA53CA">
        <w:t>1</w:t>
      </w:r>
      <w:r w:rsidR="0027492C">
        <w:t xml:space="preserve">. </w:t>
      </w:r>
      <w:r w:rsidR="0027492C" w:rsidRPr="0027492C">
        <w:t>Градостроительные характеристики территорий малоэтажного жилищного строительства (величина структурного элемента, этажность застройки, размеры участка, в том числе приквартирного, и др.) определяются местоположением территории в планировочной и функциональной структуре поселений в зависимости от типа территории</w:t>
      </w:r>
      <w:r w:rsidR="0027492C">
        <w:t xml:space="preserve">. </w:t>
      </w:r>
    </w:p>
    <w:p w:rsidR="00B11FC9" w:rsidRDefault="007954CE" w:rsidP="00DF46B6">
      <w:pPr>
        <w:pStyle w:val="05"/>
      </w:pPr>
      <w:r>
        <w:t>2</w:t>
      </w:r>
      <w:r w:rsidR="00B11FC9">
        <w:t>.2.</w:t>
      </w:r>
      <w:r w:rsidR="0096367C">
        <w:t>2</w:t>
      </w:r>
      <w:r w:rsidR="00FA53CA">
        <w:t>2</w:t>
      </w:r>
      <w:r w:rsidR="00B11FC9">
        <w:t>. На территории малоэтажной застройки принимаются следующие типы жилых зданий:</w:t>
      </w:r>
    </w:p>
    <w:p w:rsidR="00B11FC9" w:rsidRDefault="00B11FC9" w:rsidP="00D70315">
      <w:pPr>
        <w:pStyle w:val="040"/>
      </w:pPr>
      <w:r>
        <w:t>индивидуальные жилые дома (усадебный тип);</w:t>
      </w:r>
    </w:p>
    <w:p w:rsidR="00B11FC9" w:rsidRDefault="00B11FC9" w:rsidP="00D70315">
      <w:pPr>
        <w:pStyle w:val="040"/>
      </w:pPr>
      <w:r>
        <w:t>малоэтажные (блокированные, секционные и коттеджного типа).</w:t>
      </w:r>
    </w:p>
    <w:p w:rsidR="00B11FC9" w:rsidRDefault="007954CE" w:rsidP="00DF46B6">
      <w:pPr>
        <w:pStyle w:val="05"/>
      </w:pPr>
      <w:r>
        <w:t>2</w:t>
      </w:r>
      <w:r w:rsidR="00B11FC9">
        <w:t>.2.</w:t>
      </w:r>
      <w:r w:rsidR="0096367C">
        <w:t>2</w:t>
      </w:r>
      <w:r w:rsidR="00FA53CA">
        <w:t>3</w:t>
      </w:r>
      <w:r w:rsidR="00B11FC9">
        <w:t xml:space="preserve">. В индивидуальном строительстве основной тип дома - усадебный, одно-, двух-, трехэтажный одноквартирный. </w:t>
      </w:r>
    </w:p>
    <w:p w:rsidR="00B11FC9" w:rsidRDefault="00B11FC9" w:rsidP="00DF46B6">
      <w:pPr>
        <w:pStyle w:val="05"/>
      </w:pPr>
      <w:r>
        <w:t>Основными типами жилых домов для муниципального строительства следует принимать дома многоквартирные блокированного и секционного типа с приквартирными участками.</w:t>
      </w:r>
    </w:p>
    <w:p w:rsidR="00B11FC9" w:rsidRDefault="00B11FC9" w:rsidP="00DF46B6">
      <w:pPr>
        <w:pStyle w:val="05"/>
      </w:pPr>
      <w:r>
        <w:t>Проектирование домов со слесарными, ремонтными, кузнечными мастерскими и подобными помещениями допускается при соблюдении необходимых гигиенических, экологических, противопожарных и санитарных требований и согласовании их с соответствующими службами государственного надзора.</w:t>
      </w:r>
    </w:p>
    <w:p w:rsidR="00B11FC9" w:rsidRDefault="007954CE" w:rsidP="00DF46B6">
      <w:pPr>
        <w:pStyle w:val="05"/>
      </w:pPr>
      <w:r>
        <w:t>2</w:t>
      </w:r>
      <w:r w:rsidR="00B11FC9">
        <w:t>.2.</w:t>
      </w:r>
      <w:r w:rsidR="0096367C">
        <w:t>2</w:t>
      </w:r>
      <w:r w:rsidR="00FA53CA">
        <w:t>4</w:t>
      </w:r>
      <w:r w:rsidR="00B11FC9">
        <w:t xml:space="preserve">. </w:t>
      </w:r>
      <w:r w:rsidR="00CA4A6C" w:rsidRPr="00CA4A6C">
        <w:t>Потребности населения в жилье должны быть обеспечены за счет нового строительства, и путем модернизации и реконструкции малоэтажных жилых зданий, сохранивших свою материальную ценность</w:t>
      </w:r>
      <w:r w:rsidR="00CA4A6C">
        <w:t xml:space="preserve">. </w:t>
      </w:r>
    </w:p>
    <w:p w:rsidR="00CA4A6C" w:rsidRDefault="007954CE" w:rsidP="00DF46B6">
      <w:pPr>
        <w:pStyle w:val="05"/>
      </w:pPr>
      <w:r>
        <w:t>2</w:t>
      </w:r>
      <w:r w:rsidR="00CA4A6C">
        <w:t>.2.</w:t>
      </w:r>
      <w:r w:rsidR="00916E5F">
        <w:t>2</w:t>
      </w:r>
      <w:r w:rsidR="00FA53CA">
        <w:t>5</w:t>
      </w:r>
      <w:r w:rsidR="00CA4A6C">
        <w:t xml:space="preserve">. </w:t>
      </w:r>
      <w:r w:rsidR="00CA4A6C" w:rsidRPr="00CA4A6C">
        <w:t xml:space="preserve">Типы и </w:t>
      </w:r>
      <w:r w:rsidR="00CA4A6C">
        <w:t xml:space="preserve">рекомендуемые показатели </w:t>
      </w:r>
      <w:r w:rsidR="00CA4A6C" w:rsidRPr="00CA4A6C">
        <w:t>максимально допустимы</w:t>
      </w:r>
      <w:r w:rsidR="00CA4A6C">
        <w:t>х</w:t>
      </w:r>
      <w:r w:rsidR="00CA4A6C" w:rsidRPr="00CA4A6C">
        <w:t xml:space="preserve"> размер</w:t>
      </w:r>
      <w:r w:rsidR="00CA4A6C">
        <w:t>ов</w:t>
      </w:r>
      <w:r w:rsidR="00CA4A6C" w:rsidRPr="00CA4A6C">
        <w:t xml:space="preserve"> земельных участков, предоставляемых гражданам для индивидуального жилищного строительства в малоэтажной жилой зас</w:t>
      </w:r>
      <w:r w:rsidR="00CA4A6C">
        <w:t xml:space="preserve">тройке, приведены в таблице </w:t>
      </w:r>
      <w:r>
        <w:t>2</w:t>
      </w:r>
      <w:r w:rsidR="00CA4A6C">
        <w:t>.</w:t>
      </w:r>
      <w:r w:rsidR="00F93718">
        <w:t>3</w:t>
      </w:r>
      <w:r w:rsidR="00CA4A6C">
        <w:t xml:space="preserve">. </w:t>
      </w:r>
    </w:p>
    <w:p w:rsidR="00CA4A6C" w:rsidRPr="00CA4A6C" w:rsidRDefault="00CA4A6C" w:rsidP="00D70315">
      <w:pPr>
        <w:pStyle w:val="050"/>
      </w:pPr>
      <w:r w:rsidRPr="00DF46B6">
        <w:t xml:space="preserve">Таблица </w:t>
      </w:r>
      <w:r w:rsidR="007954CE">
        <w:t>2</w:t>
      </w:r>
      <w:r w:rsidRPr="00DF46B6">
        <w:t>.</w:t>
      </w:r>
      <w:r w:rsidR="00F93718">
        <w:t>3</w:t>
      </w:r>
      <w:r>
        <w:t xml:space="preserve"> </w:t>
      </w: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7"/>
        <w:gridCol w:w="2470"/>
        <w:gridCol w:w="2065"/>
        <w:gridCol w:w="3549"/>
      </w:tblGrid>
      <w:tr w:rsidR="00DF46B6" w:rsidRPr="00E71E57" w:rsidTr="00E71E57">
        <w:trPr>
          <w:trHeight w:val="1012"/>
        </w:trPr>
        <w:tc>
          <w:tcPr>
            <w:tcW w:w="2127" w:type="dxa"/>
            <w:tcMar>
              <w:top w:w="0" w:type="dxa"/>
              <w:left w:w="149" w:type="dxa"/>
              <w:bottom w:w="0" w:type="dxa"/>
              <w:right w:w="149" w:type="dxa"/>
            </w:tcMar>
            <w:hideMark/>
          </w:tcPr>
          <w:p w:rsidR="00DF46B6" w:rsidRPr="00E71E57" w:rsidRDefault="00DF46B6" w:rsidP="00DF46B6">
            <w:pPr>
              <w:pStyle w:val="05"/>
              <w:ind w:firstLine="0"/>
              <w:rPr>
                <w:b/>
              </w:rPr>
            </w:pPr>
            <w:r w:rsidRPr="00E71E57">
              <w:rPr>
                <w:b/>
              </w:rPr>
              <w:t>Тип территории</w:t>
            </w:r>
          </w:p>
        </w:tc>
        <w:tc>
          <w:tcPr>
            <w:tcW w:w="2470" w:type="dxa"/>
            <w:tcMar>
              <w:top w:w="0" w:type="dxa"/>
              <w:left w:w="149" w:type="dxa"/>
              <w:bottom w:w="0" w:type="dxa"/>
              <w:right w:w="149" w:type="dxa"/>
            </w:tcMar>
            <w:hideMark/>
          </w:tcPr>
          <w:p w:rsidR="00DF46B6" w:rsidRPr="00E71E57" w:rsidRDefault="00DF46B6" w:rsidP="00DF46B6">
            <w:pPr>
              <w:pStyle w:val="05"/>
              <w:ind w:firstLine="0"/>
              <w:jc w:val="center"/>
              <w:rPr>
                <w:b/>
              </w:rPr>
            </w:pPr>
            <w:r w:rsidRPr="00E71E57">
              <w:rPr>
                <w:b/>
              </w:rPr>
              <w:t>Типы жилых домов (этажность 1-3)</w:t>
            </w:r>
          </w:p>
        </w:tc>
        <w:tc>
          <w:tcPr>
            <w:tcW w:w="2065" w:type="dxa"/>
            <w:tcMar>
              <w:top w:w="0" w:type="dxa"/>
              <w:left w:w="149" w:type="dxa"/>
              <w:bottom w:w="0" w:type="dxa"/>
              <w:right w:w="149" w:type="dxa"/>
            </w:tcMar>
            <w:hideMark/>
          </w:tcPr>
          <w:p w:rsidR="00DF46B6" w:rsidRPr="00E71E57" w:rsidRDefault="00DF46B6" w:rsidP="00DF46B6">
            <w:pPr>
              <w:pStyle w:val="05"/>
              <w:ind w:firstLine="0"/>
              <w:jc w:val="center"/>
              <w:rPr>
                <w:b/>
              </w:rPr>
            </w:pPr>
            <w:r w:rsidRPr="00E71E57">
              <w:rPr>
                <w:b/>
              </w:rPr>
              <w:t>Площади приквартирных участков, га</w:t>
            </w:r>
          </w:p>
          <w:p w:rsidR="00DF46B6" w:rsidRPr="00E71E57" w:rsidRDefault="00DF46B6" w:rsidP="00DF46B6">
            <w:pPr>
              <w:pStyle w:val="05"/>
              <w:ind w:firstLine="0"/>
              <w:jc w:val="center"/>
              <w:rPr>
                <w:b/>
              </w:rPr>
            </w:pPr>
            <w:r w:rsidRPr="00E71E57">
              <w:rPr>
                <w:b/>
              </w:rPr>
              <w:t>не менее</w:t>
            </w:r>
          </w:p>
        </w:tc>
        <w:tc>
          <w:tcPr>
            <w:tcW w:w="3549" w:type="dxa"/>
            <w:tcMar>
              <w:top w:w="0" w:type="dxa"/>
              <w:left w:w="149" w:type="dxa"/>
              <w:bottom w:w="0" w:type="dxa"/>
              <w:right w:w="149" w:type="dxa"/>
            </w:tcMar>
            <w:hideMark/>
          </w:tcPr>
          <w:p w:rsidR="00DF46B6" w:rsidRPr="00E71E57" w:rsidRDefault="00DF46B6" w:rsidP="00DF46B6">
            <w:pPr>
              <w:pStyle w:val="05"/>
              <w:ind w:firstLine="0"/>
              <w:jc w:val="center"/>
              <w:rPr>
                <w:b/>
              </w:rPr>
            </w:pPr>
            <w:r w:rsidRPr="00E71E57">
              <w:rPr>
                <w:b/>
              </w:rPr>
              <w:t>Функционально-типологические признаки участка (кроме проживания)</w:t>
            </w:r>
          </w:p>
        </w:tc>
      </w:tr>
      <w:tr w:rsidR="004827DF" w:rsidRPr="00E71E57" w:rsidTr="00E71E57">
        <w:trPr>
          <w:trHeight w:val="461"/>
        </w:trPr>
        <w:tc>
          <w:tcPr>
            <w:tcW w:w="2127" w:type="dxa"/>
            <w:vMerge w:val="restart"/>
            <w:tcMar>
              <w:top w:w="0" w:type="dxa"/>
              <w:left w:w="149" w:type="dxa"/>
              <w:bottom w:w="0" w:type="dxa"/>
              <w:right w:w="149" w:type="dxa"/>
            </w:tcMar>
          </w:tcPr>
          <w:p w:rsidR="004827DF" w:rsidRPr="00E71E57" w:rsidRDefault="004827DF" w:rsidP="004827DF">
            <w:pPr>
              <w:pStyle w:val="05"/>
              <w:ind w:firstLine="0"/>
              <w:jc w:val="left"/>
            </w:pPr>
            <w:r w:rsidRPr="00E71E57">
              <w:t>Отдельные жилые образования в структуре городского поселений</w:t>
            </w:r>
          </w:p>
        </w:tc>
        <w:tc>
          <w:tcPr>
            <w:tcW w:w="2470" w:type="dxa"/>
            <w:tcMar>
              <w:top w:w="0" w:type="dxa"/>
              <w:left w:w="149" w:type="dxa"/>
              <w:bottom w:w="0" w:type="dxa"/>
              <w:right w:w="149" w:type="dxa"/>
            </w:tcMar>
          </w:tcPr>
          <w:p w:rsidR="004827DF" w:rsidRPr="00E71E57" w:rsidRDefault="004827DF" w:rsidP="004827DF">
            <w:pPr>
              <w:pStyle w:val="05"/>
              <w:ind w:firstLine="0"/>
              <w:jc w:val="left"/>
            </w:pPr>
            <w:r w:rsidRPr="00E71E57">
              <w:t>одно-, двухквартирные дома</w:t>
            </w:r>
          </w:p>
        </w:tc>
        <w:tc>
          <w:tcPr>
            <w:tcW w:w="2065" w:type="dxa"/>
            <w:tcMar>
              <w:top w:w="0" w:type="dxa"/>
              <w:left w:w="149" w:type="dxa"/>
              <w:bottom w:w="0" w:type="dxa"/>
              <w:right w:w="149" w:type="dxa"/>
            </w:tcMar>
          </w:tcPr>
          <w:p w:rsidR="004827DF" w:rsidRPr="00E71E57" w:rsidRDefault="004827DF" w:rsidP="00DF46B6">
            <w:pPr>
              <w:pStyle w:val="05"/>
              <w:ind w:firstLine="0"/>
              <w:jc w:val="center"/>
            </w:pPr>
            <w:r w:rsidRPr="00E71E57">
              <w:t>0,02</w:t>
            </w:r>
          </w:p>
        </w:tc>
        <w:tc>
          <w:tcPr>
            <w:tcW w:w="3549" w:type="dxa"/>
            <w:vMerge w:val="restart"/>
            <w:tcMar>
              <w:top w:w="0" w:type="dxa"/>
              <w:left w:w="149" w:type="dxa"/>
              <w:bottom w:w="0" w:type="dxa"/>
              <w:right w:w="149" w:type="dxa"/>
            </w:tcMar>
          </w:tcPr>
          <w:p w:rsidR="004827DF" w:rsidRPr="00E71E57" w:rsidRDefault="004827DF" w:rsidP="004827DF">
            <w:pPr>
              <w:pStyle w:val="05"/>
              <w:ind w:firstLine="0"/>
              <w:jc w:val="left"/>
            </w:pPr>
            <w:r w:rsidRPr="00E71E57">
              <w:t>садоводство или цветоводство, игры детей, отдых</w:t>
            </w:r>
          </w:p>
        </w:tc>
      </w:tr>
      <w:tr w:rsidR="004827DF" w:rsidRPr="00E71E57" w:rsidTr="00E71E57">
        <w:trPr>
          <w:trHeight w:val="785"/>
        </w:trPr>
        <w:tc>
          <w:tcPr>
            <w:tcW w:w="2127" w:type="dxa"/>
            <w:vMerge/>
            <w:tcMar>
              <w:top w:w="0" w:type="dxa"/>
              <w:left w:w="149" w:type="dxa"/>
              <w:bottom w:w="0" w:type="dxa"/>
              <w:right w:w="149" w:type="dxa"/>
            </w:tcMar>
          </w:tcPr>
          <w:p w:rsidR="004827DF" w:rsidRPr="00E71E57" w:rsidRDefault="004827DF" w:rsidP="004827DF">
            <w:pPr>
              <w:pStyle w:val="05"/>
              <w:ind w:firstLine="0"/>
              <w:jc w:val="left"/>
            </w:pPr>
          </w:p>
        </w:tc>
        <w:tc>
          <w:tcPr>
            <w:tcW w:w="2470" w:type="dxa"/>
            <w:tcMar>
              <w:top w:w="0" w:type="dxa"/>
              <w:left w:w="149" w:type="dxa"/>
              <w:bottom w:w="0" w:type="dxa"/>
              <w:right w:w="149" w:type="dxa"/>
            </w:tcMar>
          </w:tcPr>
          <w:p w:rsidR="004827DF" w:rsidRPr="00E71E57" w:rsidRDefault="004827DF" w:rsidP="004827DF">
            <w:pPr>
              <w:pStyle w:val="05"/>
              <w:ind w:firstLine="0"/>
            </w:pPr>
            <w:r w:rsidRPr="00E71E57">
              <w:t>многоквартирные блокированные дома</w:t>
            </w:r>
          </w:p>
        </w:tc>
        <w:tc>
          <w:tcPr>
            <w:tcW w:w="2065" w:type="dxa"/>
            <w:tcMar>
              <w:top w:w="0" w:type="dxa"/>
              <w:left w:w="149" w:type="dxa"/>
              <w:bottom w:w="0" w:type="dxa"/>
              <w:right w:w="149" w:type="dxa"/>
            </w:tcMar>
          </w:tcPr>
          <w:p w:rsidR="004827DF" w:rsidRPr="00E71E57" w:rsidRDefault="004827DF" w:rsidP="00DF46B6">
            <w:pPr>
              <w:pStyle w:val="05"/>
              <w:ind w:firstLine="0"/>
              <w:jc w:val="center"/>
            </w:pPr>
            <w:r w:rsidRPr="00E71E57">
              <w:t>0,006-0,01 (без площади застройки)</w:t>
            </w:r>
          </w:p>
        </w:tc>
        <w:tc>
          <w:tcPr>
            <w:tcW w:w="3549" w:type="dxa"/>
            <w:vMerge/>
            <w:tcMar>
              <w:top w:w="0" w:type="dxa"/>
              <w:left w:w="149" w:type="dxa"/>
              <w:bottom w:w="0" w:type="dxa"/>
              <w:right w:w="149" w:type="dxa"/>
            </w:tcMar>
          </w:tcPr>
          <w:p w:rsidR="004827DF" w:rsidRPr="00E71E57" w:rsidRDefault="004827DF" w:rsidP="00DF46B6">
            <w:pPr>
              <w:pStyle w:val="05"/>
              <w:ind w:firstLine="0"/>
              <w:jc w:val="center"/>
            </w:pPr>
          </w:p>
        </w:tc>
      </w:tr>
      <w:tr w:rsidR="00CF08A6" w:rsidRPr="00E71E57" w:rsidTr="00E71E57">
        <w:tc>
          <w:tcPr>
            <w:tcW w:w="2127" w:type="dxa"/>
            <w:vMerge w:val="restart"/>
            <w:tcMar>
              <w:top w:w="0" w:type="dxa"/>
              <w:left w:w="149" w:type="dxa"/>
              <w:bottom w:w="0" w:type="dxa"/>
              <w:right w:w="149" w:type="dxa"/>
            </w:tcMar>
            <w:hideMark/>
          </w:tcPr>
          <w:p w:rsidR="00CF08A6" w:rsidRPr="00E71E57" w:rsidRDefault="00CF08A6" w:rsidP="00DF46B6">
            <w:pPr>
              <w:pStyle w:val="05"/>
              <w:ind w:firstLine="0"/>
            </w:pPr>
            <w:r w:rsidRPr="00E71E57">
              <w:t xml:space="preserve">Жилые образования сельских </w:t>
            </w:r>
            <w:r w:rsidRPr="00E71E57">
              <w:lastRenderedPageBreak/>
              <w:t>поселений</w:t>
            </w:r>
          </w:p>
        </w:tc>
        <w:tc>
          <w:tcPr>
            <w:tcW w:w="2470" w:type="dxa"/>
            <w:tcMar>
              <w:top w:w="0" w:type="dxa"/>
              <w:left w:w="149" w:type="dxa"/>
              <w:bottom w:w="0" w:type="dxa"/>
              <w:right w:w="149" w:type="dxa"/>
            </w:tcMar>
            <w:hideMark/>
          </w:tcPr>
          <w:p w:rsidR="00CF08A6" w:rsidRPr="00E71E57" w:rsidRDefault="00CF08A6" w:rsidP="00DF46B6">
            <w:pPr>
              <w:pStyle w:val="05"/>
              <w:ind w:firstLine="0"/>
              <w:jc w:val="left"/>
            </w:pPr>
            <w:r w:rsidRPr="00E71E57">
              <w:lastRenderedPageBreak/>
              <w:t>усадебные дома, в том числе с местами приложения труда</w:t>
            </w:r>
          </w:p>
        </w:tc>
        <w:tc>
          <w:tcPr>
            <w:tcW w:w="2065" w:type="dxa"/>
            <w:tcMar>
              <w:top w:w="0" w:type="dxa"/>
              <w:left w:w="149" w:type="dxa"/>
              <w:bottom w:w="0" w:type="dxa"/>
              <w:right w:w="149" w:type="dxa"/>
            </w:tcMar>
            <w:hideMark/>
          </w:tcPr>
          <w:p w:rsidR="00CF08A6" w:rsidRPr="00E71E57" w:rsidRDefault="00CF08A6" w:rsidP="00DF46B6">
            <w:pPr>
              <w:pStyle w:val="05"/>
              <w:ind w:firstLine="0"/>
              <w:jc w:val="center"/>
            </w:pPr>
            <w:r w:rsidRPr="00E71E57">
              <w:t>0,15</w:t>
            </w:r>
          </w:p>
        </w:tc>
        <w:tc>
          <w:tcPr>
            <w:tcW w:w="3549" w:type="dxa"/>
            <w:vMerge w:val="restart"/>
            <w:tcMar>
              <w:top w:w="0" w:type="dxa"/>
              <w:left w:w="149" w:type="dxa"/>
              <w:bottom w:w="0" w:type="dxa"/>
              <w:right w:w="149" w:type="dxa"/>
            </w:tcMar>
            <w:hideMark/>
          </w:tcPr>
          <w:p w:rsidR="00CF08A6" w:rsidRPr="00E71E57" w:rsidRDefault="00CF08A6" w:rsidP="00DF46B6">
            <w:pPr>
              <w:pStyle w:val="05"/>
              <w:ind w:firstLine="0"/>
              <w:jc w:val="left"/>
            </w:pPr>
            <w:r w:rsidRPr="00E71E57">
              <w:t xml:space="preserve">ведение развитого личного подсобного хозяйства, товарного </w:t>
            </w:r>
            <w:r w:rsidRPr="00E71E57">
              <w:lastRenderedPageBreak/>
              <w:t>сельскохозяйственного производства, садоводство, огородничество, игры детей, отдых</w:t>
            </w:r>
          </w:p>
        </w:tc>
      </w:tr>
      <w:tr w:rsidR="00CF08A6" w:rsidRPr="00E71E57" w:rsidTr="00E71E57">
        <w:trPr>
          <w:trHeight w:val="703"/>
        </w:trPr>
        <w:tc>
          <w:tcPr>
            <w:tcW w:w="2127" w:type="dxa"/>
            <w:vMerge/>
            <w:tcMar>
              <w:top w:w="0" w:type="dxa"/>
              <w:left w:w="149" w:type="dxa"/>
              <w:bottom w:w="0" w:type="dxa"/>
              <w:right w:w="149" w:type="dxa"/>
            </w:tcMar>
            <w:hideMark/>
          </w:tcPr>
          <w:p w:rsidR="00CF08A6" w:rsidRPr="00E71E57" w:rsidRDefault="00CF08A6" w:rsidP="00DF46B6">
            <w:pPr>
              <w:pStyle w:val="05"/>
            </w:pPr>
          </w:p>
        </w:tc>
        <w:tc>
          <w:tcPr>
            <w:tcW w:w="2470" w:type="dxa"/>
            <w:tcMar>
              <w:top w:w="0" w:type="dxa"/>
              <w:left w:w="149" w:type="dxa"/>
              <w:bottom w:w="0" w:type="dxa"/>
              <w:right w:w="149" w:type="dxa"/>
            </w:tcMar>
            <w:hideMark/>
          </w:tcPr>
          <w:p w:rsidR="00CF08A6" w:rsidRPr="00E71E57" w:rsidRDefault="00CF08A6" w:rsidP="00DF46B6">
            <w:pPr>
              <w:pStyle w:val="05"/>
              <w:ind w:firstLine="0"/>
              <w:jc w:val="left"/>
            </w:pPr>
            <w:r w:rsidRPr="00E71E57">
              <w:t>одно-, двухквартирные дома</w:t>
            </w:r>
          </w:p>
        </w:tc>
        <w:tc>
          <w:tcPr>
            <w:tcW w:w="2065" w:type="dxa"/>
            <w:tcMar>
              <w:top w:w="0" w:type="dxa"/>
              <w:left w:w="149" w:type="dxa"/>
              <w:bottom w:w="0" w:type="dxa"/>
              <w:right w:w="149" w:type="dxa"/>
            </w:tcMar>
            <w:hideMark/>
          </w:tcPr>
          <w:p w:rsidR="00CF08A6" w:rsidRPr="00E71E57" w:rsidRDefault="00CF08A6" w:rsidP="00DF46B6">
            <w:pPr>
              <w:pStyle w:val="05"/>
              <w:ind w:firstLine="0"/>
              <w:jc w:val="center"/>
            </w:pPr>
            <w:r w:rsidRPr="00E71E57">
              <w:t>0,1</w:t>
            </w:r>
          </w:p>
        </w:tc>
        <w:tc>
          <w:tcPr>
            <w:tcW w:w="3549" w:type="dxa"/>
            <w:vMerge/>
            <w:tcMar>
              <w:top w:w="0" w:type="dxa"/>
              <w:left w:w="149" w:type="dxa"/>
              <w:bottom w:w="0" w:type="dxa"/>
              <w:right w:w="149" w:type="dxa"/>
            </w:tcMar>
            <w:hideMark/>
          </w:tcPr>
          <w:p w:rsidR="00CF08A6" w:rsidRPr="00E71E57" w:rsidRDefault="00CF08A6" w:rsidP="00DF46B6">
            <w:pPr>
              <w:pStyle w:val="05"/>
              <w:ind w:firstLine="0"/>
            </w:pPr>
          </w:p>
        </w:tc>
      </w:tr>
      <w:tr w:rsidR="00CF08A6" w:rsidRPr="00E71E57" w:rsidTr="00E71E57">
        <w:tc>
          <w:tcPr>
            <w:tcW w:w="2127" w:type="dxa"/>
            <w:vMerge/>
            <w:tcMar>
              <w:top w:w="0" w:type="dxa"/>
              <w:left w:w="149" w:type="dxa"/>
              <w:bottom w:w="0" w:type="dxa"/>
              <w:right w:w="149" w:type="dxa"/>
            </w:tcMar>
            <w:hideMark/>
          </w:tcPr>
          <w:p w:rsidR="00CF08A6" w:rsidRPr="00E71E57" w:rsidRDefault="00CF08A6" w:rsidP="00DF46B6">
            <w:pPr>
              <w:pStyle w:val="05"/>
            </w:pPr>
          </w:p>
        </w:tc>
        <w:tc>
          <w:tcPr>
            <w:tcW w:w="2470" w:type="dxa"/>
            <w:tcMar>
              <w:top w:w="0" w:type="dxa"/>
              <w:left w:w="149" w:type="dxa"/>
              <w:bottom w:w="0" w:type="dxa"/>
              <w:right w:w="149" w:type="dxa"/>
            </w:tcMar>
            <w:hideMark/>
          </w:tcPr>
          <w:p w:rsidR="00CF08A6" w:rsidRPr="00E71E57" w:rsidRDefault="00CF08A6" w:rsidP="00DF46B6">
            <w:pPr>
              <w:pStyle w:val="05"/>
              <w:ind w:firstLine="0"/>
              <w:jc w:val="left"/>
            </w:pPr>
            <w:r w:rsidRPr="00E71E57">
              <w:t>многоквартирные блокированные дома</w:t>
            </w:r>
          </w:p>
        </w:tc>
        <w:tc>
          <w:tcPr>
            <w:tcW w:w="2065" w:type="dxa"/>
            <w:tcMar>
              <w:top w:w="0" w:type="dxa"/>
              <w:left w:w="149" w:type="dxa"/>
              <w:bottom w:w="0" w:type="dxa"/>
              <w:right w:w="149" w:type="dxa"/>
            </w:tcMar>
            <w:hideMark/>
          </w:tcPr>
          <w:p w:rsidR="00CF08A6" w:rsidRPr="00E71E57" w:rsidRDefault="00CF08A6" w:rsidP="00DF46B6">
            <w:pPr>
              <w:pStyle w:val="05"/>
              <w:ind w:firstLine="0"/>
              <w:jc w:val="center"/>
            </w:pPr>
            <w:r w:rsidRPr="00E71E57">
              <w:t>0,04</w:t>
            </w:r>
          </w:p>
        </w:tc>
        <w:tc>
          <w:tcPr>
            <w:tcW w:w="3549" w:type="dxa"/>
            <w:tcMar>
              <w:top w:w="0" w:type="dxa"/>
              <w:left w:w="149" w:type="dxa"/>
              <w:bottom w:w="0" w:type="dxa"/>
              <w:right w:w="149" w:type="dxa"/>
            </w:tcMar>
            <w:hideMark/>
          </w:tcPr>
          <w:p w:rsidR="00CF08A6" w:rsidRPr="00E71E57" w:rsidRDefault="00CF08A6" w:rsidP="00DF46B6">
            <w:pPr>
              <w:pStyle w:val="05"/>
              <w:ind w:firstLine="0"/>
              <w:jc w:val="left"/>
            </w:pPr>
            <w:r w:rsidRPr="00E71E57">
              <w:t>введение ограниченного личного подсобного хозяйства, садоводство, огородничество, игры детей, отдых</w:t>
            </w:r>
          </w:p>
        </w:tc>
      </w:tr>
    </w:tbl>
    <w:p w:rsidR="00CA4A6C" w:rsidRDefault="00CA4A6C" w:rsidP="008440FE">
      <w:pPr>
        <w:pStyle w:val="05"/>
      </w:pPr>
    </w:p>
    <w:p w:rsidR="00FC7680" w:rsidRPr="004827DF" w:rsidRDefault="00FC7680" w:rsidP="00143697">
      <w:pPr>
        <w:pStyle w:val="07"/>
      </w:pPr>
      <w:r w:rsidRPr="004827DF">
        <w:t>Примечание:</w:t>
      </w:r>
    </w:p>
    <w:p w:rsidR="00FC7680" w:rsidRPr="004827DF" w:rsidRDefault="00FC7680" w:rsidP="00143697">
      <w:pPr>
        <w:pStyle w:val="08"/>
      </w:pPr>
      <w:r w:rsidRPr="004827DF">
        <w:t>1</w:t>
      </w:r>
      <w:r w:rsidR="00DF46B6" w:rsidRPr="004827DF">
        <w:t>.</w:t>
      </w:r>
      <w:r w:rsidRPr="004827DF">
        <w:t xml:space="preserve"> </w:t>
      </w:r>
      <w:r w:rsidR="008B2373">
        <w:t>Р</w:t>
      </w:r>
      <w:r w:rsidRPr="004827DF">
        <w:t>азвитое личное подсобное хозяйство - это хозяйство с содержанием крупного, мелкого</w:t>
      </w:r>
      <w:r w:rsidR="008B2373">
        <w:t xml:space="preserve"> скота и птицы. </w:t>
      </w:r>
      <w:r w:rsidRPr="004827DF">
        <w:t>Ограниченное личное подсобное хозяйство - это хозяйство с содержанием мелкого скота и птицы;</w:t>
      </w:r>
    </w:p>
    <w:p w:rsidR="00FC7680" w:rsidRPr="004827DF" w:rsidRDefault="00FC7680" w:rsidP="00143697">
      <w:pPr>
        <w:pStyle w:val="08"/>
      </w:pPr>
      <w:r w:rsidRPr="004827DF">
        <w:t>2</w:t>
      </w:r>
      <w:r w:rsidR="00DF46B6" w:rsidRPr="004827DF">
        <w:t>.</w:t>
      </w:r>
      <w:r w:rsidRPr="004827DF">
        <w:t xml:space="preserve"> </w:t>
      </w:r>
      <w:r w:rsidR="008B2373">
        <w:t>В</w:t>
      </w:r>
      <w:r w:rsidRPr="004827DF">
        <w:t xml:space="preserve"> соответствии с Земельным кодексом Российской Федерации при осуществлении компактной застройки поселений земельные участки для ведения личного подсобного хозяйства около дома (квартиры) предоставляются в меньшем размере с выделением остальной части за пределами жилой зоны поселений.</w:t>
      </w:r>
    </w:p>
    <w:p w:rsidR="00466C0D" w:rsidRPr="004827DF" w:rsidRDefault="00FC7680" w:rsidP="00143697">
      <w:pPr>
        <w:pStyle w:val="08"/>
      </w:pPr>
      <w:r w:rsidRPr="004827DF">
        <w:t>3</w:t>
      </w:r>
      <w:r w:rsidR="00DF46B6" w:rsidRPr="004827DF">
        <w:t>.</w:t>
      </w:r>
      <w:r w:rsidRPr="004827DF">
        <w:t xml:space="preserve"> </w:t>
      </w:r>
      <w:r w:rsidR="008B2373">
        <w:t>П</w:t>
      </w:r>
      <w:r w:rsidRPr="004827DF">
        <w:t>редельные размеры земельных участков для ведения личного подсобного хозяйства, предоставляемые в собственность гражданам, определяются в соответствии с законодательством Ростовской области.</w:t>
      </w:r>
      <w:r w:rsidR="008B2373">
        <w:t xml:space="preserve"> </w:t>
      </w:r>
    </w:p>
    <w:p w:rsidR="00466C0D" w:rsidRDefault="00466C0D" w:rsidP="008440FE">
      <w:pPr>
        <w:pStyle w:val="05"/>
      </w:pPr>
    </w:p>
    <w:p w:rsidR="00A50A3D" w:rsidRPr="00DF46B6" w:rsidRDefault="007954CE" w:rsidP="008440FE">
      <w:pPr>
        <w:pStyle w:val="05"/>
      </w:pPr>
      <w:r>
        <w:t>2</w:t>
      </w:r>
      <w:r w:rsidR="00A50A3D" w:rsidRPr="00A50A3D">
        <w:t>.2.</w:t>
      </w:r>
      <w:r w:rsidR="004827DF">
        <w:t>2</w:t>
      </w:r>
      <w:r w:rsidR="00FA53CA">
        <w:t>6</w:t>
      </w:r>
      <w:r w:rsidR="00A50A3D" w:rsidRPr="00A50A3D">
        <w:t xml:space="preserve">. Рекомендуемые предельно допустимые показатели застройки (Кз и Кпз) земельного участка на территории жилой зоны при малоэтажной застройке приведены в </w:t>
      </w:r>
      <w:r w:rsidR="00A50A3D" w:rsidRPr="00DF46B6">
        <w:t xml:space="preserve">таблице </w:t>
      </w:r>
      <w:r>
        <w:t>2</w:t>
      </w:r>
      <w:r w:rsidR="00A50A3D" w:rsidRPr="00DF46B6">
        <w:t>.</w:t>
      </w:r>
      <w:r w:rsidR="00F93718">
        <w:t>4</w:t>
      </w:r>
      <w:r w:rsidR="00A50A3D" w:rsidRPr="00DF46B6">
        <w:t>.</w:t>
      </w:r>
    </w:p>
    <w:p w:rsidR="00A50A3D" w:rsidRPr="00A50A3D" w:rsidRDefault="00A50A3D" w:rsidP="008B2373">
      <w:pPr>
        <w:pStyle w:val="050"/>
      </w:pPr>
      <w:r w:rsidRPr="00DF46B6">
        <w:t xml:space="preserve">Таблица </w:t>
      </w:r>
      <w:r w:rsidR="007954CE">
        <w:t>2</w:t>
      </w:r>
      <w:r w:rsidRPr="00DF46B6">
        <w:t>.</w:t>
      </w:r>
      <w:r w:rsidR="00F93718">
        <w:t>4</w:t>
      </w:r>
      <w:r w:rsidRPr="00A50A3D">
        <w:t xml:space="preserve"> </w:t>
      </w:r>
    </w:p>
    <w:tbl>
      <w:tblPr>
        <w:tblW w:w="0" w:type="auto"/>
        <w:tblInd w:w="149" w:type="dxa"/>
        <w:tblCellMar>
          <w:left w:w="0" w:type="dxa"/>
          <w:right w:w="0" w:type="dxa"/>
        </w:tblCellMar>
        <w:tblLook w:val="04A0" w:firstRow="1" w:lastRow="0" w:firstColumn="1" w:lastColumn="0" w:noHBand="0" w:noVBand="1"/>
      </w:tblPr>
      <w:tblGrid>
        <w:gridCol w:w="1516"/>
        <w:gridCol w:w="2235"/>
        <w:gridCol w:w="2257"/>
        <w:gridCol w:w="2000"/>
        <w:gridCol w:w="2000"/>
      </w:tblGrid>
      <w:tr w:rsidR="00A50A3D" w:rsidRPr="00E71E57" w:rsidTr="00E71E57">
        <w:trPr>
          <w:trHeight w:val="283"/>
        </w:trPr>
        <w:tc>
          <w:tcPr>
            <w:tcW w:w="1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rPr>
                <w:b/>
                <w:color w:val="2D2D2D"/>
              </w:rPr>
            </w:pPr>
            <w:r w:rsidRPr="00E71E57">
              <w:rPr>
                <w:b/>
                <w:color w:val="2D2D2D"/>
              </w:rPr>
              <w:t>Тип застройки</w:t>
            </w:r>
          </w:p>
        </w:tc>
        <w:tc>
          <w:tcPr>
            <w:tcW w:w="22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b/>
                <w:color w:val="2D2D2D"/>
              </w:rPr>
            </w:pPr>
            <w:r w:rsidRPr="00E71E57">
              <w:rPr>
                <w:b/>
                <w:color w:val="2D2D2D"/>
              </w:rPr>
              <w:t>Размер земельного участка, м</w:t>
            </w:r>
          </w:p>
        </w:tc>
        <w:tc>
          <w:tcPr>
            <w:tcW w:w="22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DF46B6" w:rsidP="00DF46B6">
            <w:pPr>
              <w:pStyle w:val="05"/>
              <w:ind w:firstLine="0"/>
              <w:jc w:val="center"/>
              <w:rPr>
                <w:b/>
                <w:color w:val="2D2D2D"/>
              </w:rPr>
            </w:pPr>
            <w:r w:rsidRPr="00E71E57">
              <w:rPr>
                <w:b/>
                <w:color w:val="2D2D2D"/>
              </w:rPr>
              <w:t>Площадь жилого дома, м</w:t>
            </w:r>
            <w:r w:rsidRPr="00E71E57">
              <w:rPr>
                <w:b/>
                <w:color w:val="2D2D2D"/>
                <w:vertAlign w:val="superscript"/>
              </w:rPr>
              <w:t>2</w:t>
            </w:r>
            <w:r w:rsidR="00A50A3D" w:rsidRPr="00E71E57">
              <w:rPr>
                <w:b/>
                <w:color w:val="2D2D2D"/>
              </w:rPr>
              <w:t xml:space="preserve"> общей площади</w:t>
            </w:r>
          </w:p>
        </w:tc>
        <w:tc>
          <w:tcPr>
            <w:tcW w:w="20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b/>
                <w:color w:val="2D2D2D"/>
              </w:rPr>
            </w:pPr>
            <w:r w:rsidRPr="00E71E57">
              <w:rPr>
                <w:b/>
                <w:color w:val="2D2D2D"/>
              </w:rPr>
              <w:t>Коэффициент застройки Кз</w:t>
            </w:r>
          </w:p>
        </w:tc>
        <w:tc>
          <w:tcPr>
            <w:tcW w:w="20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b/>
                <w:color w:val="2D2D2D"/>
              </w:rPr>
            </w:pPr>
            <w:r w:rsidRPr="00E71E57">
              <w:rPr>
                <w:b/>
                <w:color w:val="2D2D2D"/>
              </w:rPr>
              <w:t>Коэффициент плотности застройки Кпз</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rPr>
                <w:color w:val="2D2D2D"/>
              </w:rPr>
            </w:pPr>
            <w:r w:rsidRPr="00E71E57">
              <w:rPr>
                <w:color w:val="2D2D2D"/>
              </w:rPr>
              <w:t>а</w:t>
            </w: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1200 и более</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480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0,2</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0,4</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pP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1000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400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0,2</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0,4</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rPr>
                <w:color w:val="2D2D2D"/>
              </w:rPr>
            </w:pPr>
            <w:r w:rsidRPr="00E71E57">
              <w:rPr>
                <w:color w:val="2D2D2D"/>
              </w:rPr>
              <w:t>б</w:t>
            </w: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800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480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0,3</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0,6</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pP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600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360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0,3</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0,6</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pP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500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300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0,3</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0,6</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pP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400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240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0,3</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0,6</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pP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300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240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0,4</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0,8</w:t>
            </w:r>
          </w:p>
        </w:tc>
      </w:tr>
      <w:tr w:rsidR="00A50A3D" w:rsidRPr="00E71E57" w:rsidTr="00E71E57">
        <w:trPr>
          <w:trHeight w:val="145"/>
        </w:trPr>
        <w:tc>
          <w:tcPr>
            <w:tcW w:w="151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rPr>
                <w:color w:val="2D2D2D"/>
              </w:rPr>
            </w:pPr>
            <w:r w:rsidRPr="00E71E57">
              <w:rPr>
                <w:color w:val="2D2D2D"/>
              </w:rPr>
              <w:t>в</w:t>
            </w:r>
          </w:p>
        </w:tc>
        <w:tc>
          <w:tcPr>
            <w:tcW w:w="22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200</w:t>
            </w:r>
          </w:p>
        </w:tc>
        <w:tc>
          <w:tcPr>
            <w:tcW w:w="22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160</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0,4</w:t>
            </w:r>
          </w:p>
        </w:tc>
        <w:tc>
          <w:tcPr>
            <w:tcW w:w="200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50A3D" w:rsidRPr="00E71E57" w:rsidRDefault="00A50A3D" w:rsidP="00DF46B6">
            <w:pPr>
              <w:pStyle w:val="05"/>
              <w:ind w:firstLine="0"/>
              <w:jc w:val="center"/>
              <w:rPr>
                <w:color w:val="2D2D2D"/>
              </w:rPr>
            </w:pPr>
            <w:r w:rsidRPr="00E71E57">
              <w:rPr>
                <w:color w:val="2D2D2D"/>
              </w:rPr>
              <w:t>0,8</w:t>
            </w:r>
          </w:p>
        </w:tc>
      </w:tr>
    </w:tbl>
    <w:p w:rsidR="00A50A3D" w:rsidRDefault="00A50A3D" w:rsidP="008440FE">
      <w:pPr>
        <w:pStyle w:val="05"/>
      </w:pPr>
    </w:p>
    <w:p w:rsidR="005F11E9" w:rsidRPr="004827DF" w:rsidRDefault="00A50A3D" w:rsidP="00143697">
      <w:pPr>
        <w:pStyle w:val="07"/>
      </w:pPr>
      <w:r w:rsidRPr="004827DF">
        <w:t xml:space="preserve">Примечание: </w:t>
      </w:r>
    </w:p>
    <w:p w:rsidR="00A50A3D" w:rsidRPr="004827DF" w:rsidRDefault="00A50A3D" w:rsidP="00143697">
      <w:pPr>
        <w:pStyle w:val="08"/>
      </w:pPr>
      <w:r w:rsidRPr="004827DF">
        <w:t>1. Типы застроек:</w:t>
      </w:r>
    </w:p>
    <w:p w:rsidR="00A50A3D" w:rsidRPr="004827DF" w:rsidRDefault="00A50A3D" w:rsidP="00143697">
      <w:pPr>
        <w:pStyle w:val="08"/>
      </w:pPr>
      <w:r w:rsidRPr="004827DF">
        <w:t>а - усадебная застройка одно-, двухквартирными домами с земельными участками размером 1000-1200 м(2) и более с развитой хозяйственной частью;</w:t>
      </w:r>
    </w:p>
    <w:p w:rsidR="00A50A3D" w:rsidRPr="004827DF" w:rsidRDefault="00A50A3D" w:rsidP="00143697">
      <w:pPr>
        <w:pStyle w:val="08"/>
      </w:pPr>
      <w:r w:rsidRPr="004827DF">
        <w:t>б - застройка блокированными 2-4-квартирными домами с земельными участками размером от 300 до 800 м(2) с минимальной хозяйственной частью;</w:t>
      </w:r>
    </w:p>
    <w:p w:rsidR="00A50A3D" w:rsidRPr="004827DF" w:rsidRDefault="00A50A3D" w:rsidP="00143697">
      <w:pPr>
        <w:pStyle w:val="08"/>
      </w:pPr>
      <w:r w:rsidRPr="004827DF">
        <w:t>в - многоквартирная застройка блокированного типа с земельными участками размером 200 м(2).</w:t>
      </w:r>
    </w:p>
    <w:p w:rsidR="00A50A3D" w:rsidRPr="004827DF" w:rsidRDefault="00A50A3D" w:rsidP="00143697">
      <w:pPr>
        <w:pStyle w:val="08"/>
      </w:pPr>
      <w:r w:rsidRPr="004827DF">
        <w:t>2. При размерах приквартирных земельных участков менее 200 м(2) плотность застройки (Кпз) не должна превышать 1,2. При этом Кз не нормируется при соблюдении санитарно-гигиенических и противопожарных требований.</w:t>
      </w:r>
    </w:p>
    <w:p w:rsidR="00FC7680" w:rsidRDefault="00FC7680" w:rsidP="008440FE">
      <w:pPr>
        <w:pStyle w:val="05"/>
      </w:pPr>
    </w:p>
    <w:p w:rsidR="00A50A3D" w:rsidRDefault="007954CE" w:rsidP="00DF46B6">
      <w:pPr>
        <w:pStyle w:val="05"/>
      </w:pPr>
      <w:r>
        <w:t>2</w:t>
      </w:r>
      <w:r w:rsidR="00A50A3D">
        <w:t>.2.</w:t>
      </w:r>
      <w:r w:rsidR="004827DF">
        <w:t>2</w:t>
      </w:r>
      <w:r w:rsidR="00FA53CA">
        <w:t>7</w:t>
      </w:r>
      <w:r w:rsidR="00A50A3D">
        <w:t>. Расстояния между зданиями, крайними строениями и группами строений на приквартирных участках следует принимать на основе расчетов инсоляции и освещенности, учета противопожарных, зооветеринарных требований. Расчеты инсоляции производятся в соответствии с нормами инсоляции и освещенности.</w:t>
      </w:r>
    </w:p>
    <w:p w:rsidR="00A50A3D" w:rsidRDefault="00A50A3D" w:rsidP="00DF46B6">
      <w:pPr>
        <w:pStyle w:val="05"/>
      </w:pPr>
      <w:r>
        <w:t xml:space="preserve">При этом расстояния между длинными сторонами секционных жилых зданий высотой 2-3 этажа должны быть не менее 15 м, а между одно-, двухквартирными жилыми домами и хозяйственными постройками - в соответствии с требованиями пожарной безопасности.  </w:t>
      </w:r>
    </w:p>
    <w:p w:rsidR="00A50A3D" w:rsidRDefault="007954CE" w:rsidP="00DF46B6">
      <w:pPr>
        <w:pStyle w:val="05"/>
      </w:pPr>
      <w:r>
        <w:lastRenderedPageBreak/>
        <w:t>2</w:t>
      </w:r>
      <w:r w:rsidR="00A50A3D">
        <w:t>.2.</w:t>
      </w:r>
      <w:r w:rsidR="00FA53CA">
        <w:t>28</w:t>
      </w:r>
      <w:r w:rsidR="00A50A3D">
        <w:t>. Режим использования территории приусадебного участка для хозяйственных целей определяется градостроительным регламентом территории, который должен учитывать социально-демографические потребности семей, санитарно-гигиенические и зооветеринарные требования.</w:t>
      </w:r>
    </w:p>
    <w:p w:rsidR="00A50A3D" w:rsidRDefault="00A50A3D" w:rsidP="00DF46B6">
      <w:pPr>
        <w:pStyle w:val="05"/>
      </w:pPr>
      <w:r>
        <w:t>Содержание скота и птицы на приусадебных участках допускается только в районах усадебной застройки сельского типа с размером приусадебного участка не менее 0,1 га.</w:t>
      </w:r>
    </w:p>
    <w:p w:rsidR="00FF12BE" w:rsidRDefault="007954CE" w:rsidP="00FF12BE">
      <w:pPr>
        <w:pStyle w:val="05"/>
      </w:pPr>
      <w:r>
        <w:t>2</w:t>
      </w:r>
      <w:r w:rsidR="00E31D4F">
        <w:t>.2.</w:t>
      </w:r>
      <w:r w:rsidR="00FA53CA">
        <w:t>29</w:t>
      </w:r>
      <w:r w:rsidR="008A1B1C">
        <w:t xml:space="preserve">. </w:t>
      </w:r>
      <w:r w:rsidR="00FF12BE">
        <w:t>На территориях малоэтажной застройки городского поселения (на которых разрешено содержание скота) допускается предусматривать на приквартирных земельных участках хозяйственные постройки для содержания скота и птицы, хранения кормов, инвентаря, топлива и для других хозяйственных нужд, бани, а также хозяйственные подъезды и скотопрогоны. Состав и площади хозяйственных построек и построек для индивидуальной трудовой деятельности принимаются в соответствии с градостроительным планом земельного участка.</w:t>
      </w:r>
    </w:p>
    <w:p w:rsidR="00FF12BE" w:rsidRDefault="00FF12BE" w:rsidP="00FF12BE">
      <w:pPr>
        <w:pStyle w:val="05"/>
      </w:pPr>
      <w:r>
        <w:t>Постройки для содержания скота и птицы допускается пристраивать к усадебным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275056" w:rsidRDefault="007954CE" w:rsidP="00DF46B6">
      <w:pPr>
        <w:pStyle w:val="05"/>
      </w:pPr>
      <w:r>
        <w:t>2</w:t>
      </w:r>
      <w:r w:rsidR="00275056">
        <w:t>.2.</w:t>
      </w:r>
      <w:r w:rsidR="00FF12BE">
        <w:t>3</w:t>
      </w:r>
      <w:r w:rsidR="00FA53CA">
        <w:t>0</w:t>
      </w:r>
      <w:r w:rsidR="00275056">
        <w:t xml:space="preserve">. </w:t>
      </w:r>
      <w:r w:rsidR="00FF12BE">
        <w:t xml:space="preserve"> </w:t>
      </w:r>
      <w:r w:rsidR="00275056">
        <w:t>До границы соседнего приквартирного участка расстояния по санитарно-бытовым условиям и в зависимости от степени огнестойкости должны быть не менее:</w:t>
      </w:r>
    </w:p>
    <w:p w:rsidR="00275056" w:rsidRDefault="00275056" w:rsidP="00143697">
      <w:pPr>
        <w:pStyle w:val="040"/>
      </w:pPr>
      <w:r>
        <w:t>от усадебного, одно-двухквартирного и блокированного дома - 3м;</w:t>
      </w:r>
    </w:p>
    <w:p w:rsidR="00275056" w:rsidRDefault="00275056" w:rsidP="00143697">
      <w:pPr>
        <w:pStyle w:val="040"/>
      </w:pPr>
      <w:r>
        <w:t>от постройки для содержания скота и птицы - 4 м;</w:t>
      </w:r>
    </w:p>
    <w:p w:rsidR="00275056" w:rsidRDefault="00275056" w:rsidP="00143697">
      <w:pPr>
        <w:pStyle w:val="040"/>
      </w:pPr>
      <w:r>
        <w:t>от других построек (бани, автостоянки и др.) - 1 м;</w:t>
      </w:r>
    </w:p>
    <w:p w:rsidR="00275056" w:rsidRDefault="00275056" w:rsidP="00143697">
      <w:pPr>
        <w:pStyle w:val="040"/>
      </w:pPr>
      <w:r>
        <w:t>от стволов высокорослых деревьев - 4 м;</w:t>
      </w:r>
    </w:p>
    <w:p w:rsidR="00275056" w:rsidRDefault="00275056" w:rsidP="00143697">
      <w:pPr>
        <w:pStyle w:val="040"/>
      </w:pPr>
      <w:r>
        <w:t>от стволов среднерослых деревьев - 2 м;</w:t>
      </w:r>
    </w:p>
    <w:p w:rsidR="00275056" w:rsidRDefault="00275056" w:rsidP="00143697">
      <w:pPr>
        <w:pStyle w:val="040"/>
      </w:pPr>
      <w:r>
        <w:t>от кустарника - 1 м.</w:t>
      </w:r>
    </w:p>
    <w:p w:rsidR="00275056" w:rsidRDefault="00275056" w:rsidP="00DF46B6">
      <w:pPr>
        <w:pStyle w:val="05"/>
      </w:pPr>
      <w:r>
        <w:t>На территориях с застройкой усадебными, одно-, двухквартирными домами расстояние от окон жилых комнат до стен соседнего дома и хозяйственных построек (сарая, бани), расположенных на соседних земельных участках, должно быть не менее 6 м.</w:t>
      </w:r>
    </w:p>
    <w:p w:rsidR="00275056" w:rsidRDefault="00275056" w:rsidP="00DF46B6">
      <w:pPr>
        <w:pStyle w:val="05"/>
      </w:pPr>
      <w:r>
        <w:t>В районах индивидуальной, садовой, дачной застройки в строящихся (реконструируемых) домах устройство окон, балконов, лоджий в сторону соседних домовладений ближе 3 м от межи, как правило, не допускается. При этом возможность отступления от такого положения допускается при соответствующем обосновании (при соблюдении требований технических регламентов) и получении в органе местного самоуправления разрешения на отклонение от предельных параметров разрешенного строительства, реконструкции объектов капитального строительства.</w:t>
      </w:r>
    </w:p>
    <w:p w:rsidR="00275056" w:rsidRDefault="00275056" w:rsidP="00DF46B6">
      <w:pPr>
        <w:pStyle w:val="05"/>
      </w:pPr>
      <w:r>
        <w:t>Вспомогательные строения, за исключением автостоянок, размещать со стороны улиц не допускается.</w:t>
      </w:r>
    </w:p>
    <w:p w:rsidR="00275056" w:rsidRDefault="00275056" w:rsidP="00DF46B6">
      <w:pPr>
        <w:pStyle w:val="05"/>
      </w:pPr>
      <w:r>
        <w:t>Допускается блокировка жилых домов, а также хозяйственных построек на смежных приусадебных земельных участках по взаимному согласию домовладельцев при новом строительстве с учетом требований пожарной безопасности.</w:t>
      </w:r>
    </w:p>
    <w:p w:rsidR="00275056" w:rsidRDefault="007954CE" w:rsidP="00DF46B6">
      <w:pPr>
        <w:pStyle w:val="05"/>
      </w:pPr>
      <w:r>
        <w:t>2</w:t>
      </w:r>
      <w:r w:rsidR="00275056">
        <w:t>.2.3</w:t>
      </w:r>
      <w:r w:rsidR="00FA53CA">
        <w:t>1</w:t>
      </w:r>
      <w:r w:rsidR="00275056">
        <w:t xml:space="preserve">. </w:t>
      </w:r>
      <w:r w:rsidR="00275056" w:rsidRPr="00275056">
        <w:t>Удельный вес озелененных территорий участков малоэтажной застройки должен составить в границах территории жилого района малоэтажной застройки домами усадебного, коттеджного и блокированного типа - не менее 25%.</w:t>
      </w:r>
    </w:p>
    <w:p w:rsidR="00275056" w:rsidRDefault="007954CE" w:rsidP="00DF46B6">
      <w:pPr>
        <w:pStyle w:val="05"/>
      </w:pPr>
      <w:r>
        <w:t>2</w:t>
      </w:r>
      <w:r w:rsidR="00275056">
        <w:t>.2.3</w:t>
      </w:r>
      <w:r w:rsidR="00FA53CA">
        <w:t>2</w:t>
      </w:r>
      <w:r w:rsidR="00275056">
        <w:t xml:space="preserve">. </w:t>
      </w:r>
      <w:r w:rsidR="00275056" w:rsidRPr="00275056">
        <w:t>На территории малоэтажной жилой застройки, как правило, следует предусматривать 100%-ю обеспеченность машино-местами для хранения и парковки легковых автомобилей, мотоциклов, мопедов. Размещение других видов транспортных средств возможно по согласованию с органами местного самоуправления.</w:t>
      </w:r>
    </w:p>
    <w:p w:rsidR="00275056" w:rsidRDefault="007954CE" w:rsidP="00DF46B6">
      <w:pPr>
        <w:pStyle w:val="05"/>
      </w:pPr>
      <w:r>
        <w:t>2</w:t>
      </w:r>
      <w:r w:rsidR="00275056">
        <w:t>.2.</w:t>
      </w:r>
      <w:r w:rsidR="00FA53CA">
        <w:t>33</w:t>
      </w:r>
      <w:r w:rsidR="00275056">
        <w:t>. Общественный центр территории малоэтажной жилой застройки предназначен для размещения объектов культуры, торгово-бытового обслуживания, административных, физкультурно-оздоровительных и досуговых зданий и сооружений.</w:t>
      </w:r>
    </w:p>
    <w:p w:rsidR="00275056" w:rsidRDefault="007954CE" w:rsidP="00DF46B6">
      <w:pPr>
        <w:pStyle w:val="05"/>
      </w:pPr>
      <w:r>
        <w:t>2</w:t>
      </w:r>
      <w:r w:rsidR="00275056">
        <w:t>.2.3</w:t>
      </w:r>
      <w:r w:rsidR="00FA53CA">
        <w:t>4</w:t>
      </w:r>
      <w:r w:rsidR="00275056">
        <w:t xml:space="preserve">. </w:t>
      </w:r>
      <w:r w:rsidR="00275056" w:rsidRPr="00275056">
        <w:t>Малоэтажное строительство размещается в виде отдельных жилых образований, что определяет различия в организации обслуживания населения.</w:t>
      </w:r>
    </w:p>
    <w:p w:rsidR="00275056" w:rsidRDefault="00275056" w:rsidP="00DF46B6">
      <w:pPr>
        <w:pStyle w:val="05"/>
      </w:pPr>
      <w:r>
        <w:lastRenderedPageBreak/>
        <w:t xml:space="preserve">В поселениях перечень учреждений повседневного обслуживания территорий малоэтажной жилой застройки должен включать следующие объекты: дошкольные учреждения, общеобразовательные школы, спортивно-досуговый комплекс, амбулаторно- поликлинические учреждения, объекты торгово-бытового назначения, отделение связи, отделение банка, пункт охраны порядка, центр административного самоуправления, а также площадки (спорт, отдых, выездные услуги, детские игры). </w:t>
      </w:r>
    </w:p>
    <w:p w:rsidR="00F74F34" w:rsidRDefault="007954CE" w:rsidP="00DF46B6">
      <w:pPr>
        <w:pStyle w:val="05"/>
      </w:pPr>
      <w:r>
        <w:t>2</w:t>
      </w:r>
      <w:r w:rsidR="00F74F34">
        <w:t>.2.3</w:t>
      </w:r>
      <w:r w:rsidR="00FA53CA">
        <w:t>5</w:t>
      </w:r>
      <w:r w:rsidR="00F74F34">
        <w:t xml:space="preserve">. </w:t>
      </w:r>
      <w:r w:rsidR="00F74F34" w:rsidRPr="00F74F34">
        <w:t>Инженерное обеспечение территорий малоэтажной застройки и проектирование улично-дорожной сети формируются во взаимоувязке с инженерными сетями и системой улиц и дорог поселений.</w:t>
      </w:r>
    </w:p>
    <w:p w:rsidR="00060BDC" w:rsidRDefault="007954CE" w:rsidP="00DF46B6">
      <w:pPr>
        <w:pStyle w:val="05"/>
      </w:pPr>
      <w:r>
        <w:t>2</w:t>
      </w:r>
      <w:r w:rsidR="00060BDC">
        <w:t>.2.3</w:t>
      </w:r>
      <w:r w:rsidR="00FA53CA">
        <w:t>6</w:t>
      </w:r>
      <w:r w:rsidR="00060BDC">
        <w:t xml:space="preserve">. </w:t>
      </w:r>
      <w:r w:rsidR="00060BDC" w:rsidRPr="00060BDC">
        <w:t>Рекомендуемые удельные показатели нормируемых элементов территории микрорайона малоэтажной застройки в пределах городской черты принимаются</w:t>
      </w:r>
      <w:r w:rsidR="00060BDC">
        <w:t xml:space="preserve"> в соответствии с таблицей </w:t>
      </w:r>
      <w:r>
        <w:t>2</w:t>
      </w:r>
      <w:r w:rsidR="00060BDC">
        <w:t>.</w:t>
      </w:r>
      <w:r w:rsidR="00F93718">
        <w:t>5</w:t>
      </w:r>
      <w:r w:rsidR="00060BDC">
        <w:t>.</w:t>
      </w:r>
    </w:p>
    <w:p w:rsidR="00060BDC" w:rsidRPr="00060BDC" w:rsidRDefault="00060BDC" w:rsidP="00143697">
      <w:pPr>
        <w:pStyle w:val="050"/>
      </w:pPr>
      <w:r>
        <w:t xml:space="preserve">Таблица </w:t>
      </w:r>
      <w:r w:rsidR="007954CE">
        <w:t>2</w:t>
      </w:r>
      <w:r>
        <w:t>.</w:t>
      </w:r>
      <w:r w:rsidR="00F93718">
        <w:t>5</w:t>
      </w:r>
      <w:r>
        <w:rPr>
          <w:rFonts w:ascii="Arial" w:hAnsi="Arial" w:cs="Arial"/>
          <w:color w:val="2D2D2D"/>
          <w:spacing w:val="2"/>
          <w:sz w:val="21"/>
          <w:szCs w:val="21"/>
        </w:rPr>
        <w:t>  </w:t>
      </w:r>
    </w:p>
    <w:tbl>
      <w:tblPr>
        <w:tblW w:w="0" w:type="auto"/>
        <w:tblInd w:w="149" w:type="dxa"/>
        <w:tblCellMar>
          <w:left w:w="0" w:type="dxa"/>
          <w:right w:w="0" w:type="dxa"/>
        </w:tblCellMar>
        <w:tblLook w:val="04A0" w:firstRow="1" w:lastRow="0" w:firstColumn="1" w:lastColumn="0" w:noHBand="0" w:noVBand="1"/>
      </w:tblPr>
      <w:tblGrid>
        <w:gridCol w:w="739"/>
        <w:gridCol w:w="5544"/>
        <w:gridCol w:w="3511"/>
      </w:tblGrid>
      <w:tr w:rsidR="00060BDC" w:rsidRPr="00060BDC" w:rsidTr="007954C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7954CE" w:rsidRDefault="00060BDC" w:rsidP="00143697">
            <w:pPr>
              <w:pStyle w:val="formattext"/>
              <w:spacing w:before="0" w:beforeAutospacing="0" w:after="0" w:afterAutospacing="0"/>
              <w:jc w:val="center"/>
              <w:textAlignment w:val="baseline"/>
              <w:rPr>
                <w:b/>
                <w:color w:val="2D2D2D"/>
              </w:rPr>
            </w:pPr>
            <w:r w:rsidRPr="007954CE">
              <w:rPr>
                <w:b/>
                <w:color w:val="2D2D2D"/>
              </w:rPr>
              <w:t>N п/п</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7954CE" w:rsidRDefault="00060BDC" w:rsidP="00143697">
            <w:pPr>
              <w:pStyle w:val="formattext"/>
              <w:spacing w:before="0" w:beforeAutospacing="0" w:after="0" w:afterAutospacing="0"/>
              <w:jc w:val="center"/>
              <w:textAlignment w:val="baseline"/>
              <w:rPr>
                <w:b/>
                <w:color w:val="2D2D2D"/>
              </w:rPr>
            </w:pPr>
            <w:r w:rsidRPr="007954CE">
              <w:rPr>
                <w:b/>
                <w:color w:val="2D2D2D"/>
              </w:rPr>
              <w:t>Элементы территории микрорайона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7954CE" w:rsidRDefault="00F75771" w:rsidP="00143697">
            <w:pPr>
              <w:pStyle w:val="formattext"/>
              <w:spacing w:before="0" w:beforeAutospacing="0" w:after="0" w:afterAutospacing="0"/>
              <w:jc w:val="center"/>
              <w:textAlignment w:val="baseline"/>
              <w:rPr>
                <w:b/>
                <w:color w:val="2D2D2D"/>
              </w:rPr>
            </w:pPr>
            <w:r>
              <w:rPr>
                <w:b/>
                <w:color w:val="2D2D2D"/>
              </w:rPr>
              <w:t>Удельная площадь, м</w:t>
            </w:r>
            <w:r w:rsidRPr="00F75771">
              <w:rPr>
                <w:b/>
                <w:color w:val="2D2D2D"/>
                <w:vertAlign w:val="superscript"/>
              </w:rPr>
              <w:t>2</w:t>
            </w:r>
            <w:r w:rsidR="00060BDC" w:rsidRPr="007954CE">
              <w:rPr>
                <w:b/>
                <w:color w:val="2D2D2D"/>
              </w:rPr>
              <w:t>/чел., не менее</w:t>
            </w:r>
          </w:p>
        </w:tc>
      </w:tr>
      <w:tr w:rsidR="00060BDC" w:rsidRPr="00060BDC" w:rsidTr="007954C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Default="00060BDC" w:rsidP="00143697">
            <w:pPr>
              <w:pStyle w:val="formattext"/>
              <w:spacing w:before="0" w:beforeAutospacing="0" w:after="0" w:afterAutospacing="0"/>
              <w:jc w:val="center"/>
              <w:textAlignment w:val="baseline"/>
              <w:rPr>
                <w:color w:val="2D2D2D"/>
              </w:rPr>
            </w:pPr>
          </w:p>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1.</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Default="00060BDC" w:rsidP="00143697">
            <w:pPr>
              <w:pStyle w:val="formattext"/>
              <w:spacing w:before="0" w:beforeAutospacing="0" w:after="0" w:afterAutospacing="0"/>
              <w:textAlignment w:val="baseline"/>
              <w:rPr>
                <w:color w:val="2D2D2D"/>
              </w:rPr>
            </w:pPr>
            <w:r w:rsidRPr="00060BDC">
              <w:rPr>
                <w:color w:val="2D2D2D"/>
              </w:rPr>
              <w:t xml:space="preserve">Территория - всего в том числе: </w:t>
            </w:r>
          </w:p>
          <w:p w:rsidR="00060BDC" w:rsidRPr="00060BDC" w:rsidRDefault="00060BDC" w:rsidP="00143697">
            <w:pPr>
              <w:pStyle w:val="formattext"/>
              <w:spacing w:before="0" w:beforeAutospacing="0" w:after="0" w:afterAutospacing="0"/>
              <w:textAlignment w:val="baseline"/>
              <w:rPr>
                <w:color w:val="2D2D2D"/>
              </w:rPr>
            </w:pPr>
            <w:r w:rsidRPr="00060BDC">
              <w:rPr>
                <w:color w:val="2D2D2D"/>
              </w:rPr>
              <w:t>Участки школ</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Default="00060BDC" w:rsidP="00143697">
            <w:pPr>
              <w:pStyle w:val="formattext"/>
              <w:spacing w:before="0" w:beforeAutospacing="0" w:after="0" w:afterAutospacing="0"/>
              <w:jc w:val="center"/>
              <w:textAlignment w:val="baseline"/>
              <w:rPr>
                <w:color w:val="2D2D2D"/>
              </w:rPr>
            </w:pPr>
            <w:r w:rsidRPr="00060BDC">
              <w:rPr>
                <w:color w:val="2D2D2D"/>
              </w:rPr>
              <w:t xml:space="preserve">10,0 </w:t>
            </w:r>
          </w:p>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1,8</w:t>
            </w:r>
          </w:p>
        </w:tc>
      </w:tr>
      <w:tr w:rsidR="00060BDC" w:rsidRPr="00060BDC" w:rsidTr="007954C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2.</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textAlignment w:val="baseline"/>
              <w:rPr>
                <w:color w:val="2D2D2D"/>
              </w:rPr>
            </w:pPr>
            <w:r w:rsidRPr="00060BDC">
              <w:rPr>
                <w:color w:val="2D2D2D"/>
              </w:rPr>
              <w:t>Участки детских садов</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1,4</w:t>
            </w:r>
          </w:p>
        </w:tc>
      </w:tr>
      <w:tr w:rsidR="00060BDC" w:rsidRPr="00060BDC" w:rsidTr="007954C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3.</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textAlignment w:val="baseline"/>
              <w:rPr>
                <w:color w:val="2D2D2D"/>
              </w:rPr>
            </w:pPr>
            <w:r w:rsidRPr="00060BDC">
              <w:rPr>
                <w:color w:val="2D2D2D"/>
              </w:rPr>
              <w:t>Участки объектов обслуживания</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0,8</w:t>
            </w:r>
          </w:p>
        </w:tc>
      </w:tr>
      <w:tr w:rsidR="00060BDC" w:rsidRPr="00060BDC" w:rsidTr="007954CE">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4.</w:t>
            </w:r>
          </w:p>
        </w:tc>
        <w:tc>
          <w:tcPr>
            <w:tcW w:w="5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textAlignment w:val="baseline"/>
              <w:rPr>
                <w:color w:val="2D2D2D"/>
              </w:rPr>
            </w:pPr>
            <w:r w:rsidRPr="00060BDC">
              <w:rPr>
                <w:color w:val="2D2D2D"/>
              </w:rPr>
              <w:t>Участки зеленых насаждений</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60BDC" w:rsidRPr="00060BDC" w:rsidRDefault="00060BDC" w:rsidP="00143697">
            <w:pPr>
              <w:pStyle w:val="formattext"/>
              <w:spacing w:before="0" w:beforeAutospacing="0" w:after="0" w:afterAutospacing="0"/>
              <w:jc w:val="center"/>
              <w:textAlignment w:val="baseline"/>
              <w:rPr>
                <w:color w:val="2D2D2D"/>
              </w:rPr>
            </w:pPr>
            <w:r w:rsidRPr="00060BDC">
              <w:rPr>
                <w:color w:val="2D2D2D"/>
              </w:rPr>
              <w:t>6,0</w:t>
            </w:r>
          </w:p>
        </w:tc>
      </w:tr>
    </w:tbl>
    <w:p w:rsidR="00060BDC" w:rsidRDefault="00060BDC" w:rsidP="00060BDC">
      <w:pPr>
        <w:pStyle w:val="05"/>
        <w:ind w:firstLine="0"/>
      </w:pPr>
    </w:p>
    <w:p w:rsidR="001E338B" w:rsidRDefault="001E338B" w:rsidP="001E338B">
      <w:pPr>
        <w:pStyle w:val="05"/>
      </w:pPr>
      <w:r>
        <w:t>2.2.3</w:t>
      </w:r>
      <w:r w:rsidR="00FA53CA">
        <w:t>7</w:t>
      </w:r>
      <w:r>
        <w:t>. Согласно п. 4.10 СП 54.13330.2011 «Свод правил. Здания жилые многоквартирные. Актуализированная редакция СНиП 31-01-2003» в подвальном, цокольном, первом и втором этажах жилого здания допускается размещение встроенных и встроено-пристроенных помещений общественного назначения, за исключением объектов, оказывающих вредное воздействие на человека. Этим же пунктом установлен запрет на размещение в жилом здании некоторых хозяйственных объектов, включая:</w:t>
      </w:r>
    </w:p>
    <w:p w:rsidR="001E338B" w:rsidRDefault="001E338B" w:rsidP="001E338B">
      <w:pPr>
        <w:pStyle w:val="040"/>
      </w:pPr>
      <w:r>
        <w:t>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 магазины с наличием в них взрывопожароопасных веществ и материалов; магазины по продаже синтетических ковровых изделий, автозапчастей, шин и автомобильных масел;</w:t>
      </w:r>
    </w:p>
    <w:p w:rsidR="001E338B" w:rsidRDefault="001E338B" w:rsidP="001E338B">
      <w:pPr>
        <w:pStyle w:val="040"/>
      </w:pPr>
      <w:r>
        <w:t xml:space="preserve">специализированные рыбные магазины; склады любого назначения, в том числе оптовой (или мелкооптовой) торговли; </w:t>
      </w:r>
    </w:p>
    <w:p w:rsidR="001E338B" w:rsidRDefault="001E338B" w:rsidP="001E338B">
      <w:pPr>
        <w:pStyle w:val="040"/>
      </w:pPr>
      <w:r>
        <w:t xml:space="preserve">все предприятия, а также магазины с режимом функционирования после 23 ч; предприятия бытового обслуживания, в которых применяются легковоспламеняющиеся вещества (кроме парикмахерских и мастерских по ремонту часов); </w:t>
      </w:r>
    </w:p>
    <w:p w:rsidR="001E338B" w:rsidRDefault="001E338B" w:rsidP="001E338B">
      <w:pPr>
        <w:pStyle w:val="040"/>
      </w:pPr>
      <w:r>
        <w:t xml:space="preserve">предприятия питания и досуга с числом мест более 50, общей площадью более 250 м2 и с музыкальным сопровождением; </w:t>
      </w:r>
    </w:p>
    <w:p w:rsidR="001E338B" w:rsidRDefault="001E338B" w:rsidP="001E338B">
      <w:pPr>
        <w:pStyle w:val="040"/>
      </w:pPr>
      <w:r>
        <w:t xml:space="preserve">прачечные и химчистки (кроме приемных пунктов и прачечных самообслуживания производительностью до 75 кг в смену); автоматические телефонные станции общей площадью более 100 м2; общественные уборные; похоронные бюро; встроенные и пристроенные трансформаторные подстанции; </w:t>
      </w:r>
    </w:p>
    <w:p w:rsidR="001E338B" w:rsidRDefault="001E338B" w:rsidP="001E338B">
      <w:pPr>
        <w:pStyle w:val="040"/>
      </w:pPr>
      <w:r>
        <w:t xml:space="preserve">зуботехнические лаборатории, клинико-диагностические и бактериологические лаборатории; диспансеры всех типов; дневные стационары диспансеров и стационары частных клиник; травмопункты, подстанции скорой и неотложной медицинской помощи; дерматовенерологические, психиатрические, инфекционные и фтизиатрические кабинеты врачебного приема; отделения (кабинеты) магнитно-резонансной томографии; </w:t>
      </w:r>
    </w:p>
    <w:p w:rsidR="001E338B" w:rsidRDefault="001E338B" w:rsidP="001E338B">
      <w:pPr>
        <w:pStyle w:val="040"/>
      </w:pPr>
      <w:r>
        <w:t>рентгеновские кабинеты, а также помещения с лечебной или диагностической аппаратурой и установками, являющимися источниками ионизирующего излучения, ветеринарные клиники и кабинеты.</w:t>
      </w:r>
    </w:p>
    <w:p w:rsidR="005C5F74" w:rsidRPr="00060BDC" w:rsidRDefault="005C5F74" w:rsidP="00143697">
      <w:pPr>
        <w:pStyle w:val="102"/>
      </w:pPr>
      <w:r w:rsidRPr="00060BDC">
        <w:lastRenderedPageBreak/>
        <w:t xml:space="preserve">Особенности планировки </w:t>
      </w:r>
      <w:r w:rsidRPr="00143697">
        <w:t>жилой</w:t>
      </w:r>
      <w:r w:rsidRPr="00060BDC">
        <w:t xml:space="preserve"> зоны сельских поселений</w:t>
      </w:r>
    </w:p>
    <w:p w:rsidR="00275056" w:rsidRDefault="007954CE" w:rsidP="00DF46B6">
      <w:pPr>
        <w:pStyle w:val="05"/>
      </w:pPr>
      <w:r>
        <w:t>2</w:t>
      </w:r>
      <w:r w:rsidR="00A90619">
        <w:t>.2.</w:t>
      </w:r>
      <w:r w:rsidR="00FA53CA">
        <w:t>38</w:t>
      </w:r>
      <w:r w:rsidR="00F74F34">
        <w:t xml:space="preserve">. </w:t>
      </w:r>
      <w:r w:rsidR="005C5F74" w:rsidRPr="005C5F74">
        <w:t>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4 этажей.</w:t>
      </w:r>
    </w:p>
    <w:p w:rsidR="005C5F74" w:rsidRDefault="005C5F74" w:rsidP="00DF46B6">
      <w:pPr>
        <w:pStyle w:val="05"/>
      </w:pPr>
      <w:r>
        <w:t>Преимущественным типом застройки в сельских поселениях являются жилые дома усадебного типа (одноквартирные и двухквартирные блокированные).</w:t>
      </w:r>
    </w:p>
    <w:p w:rsidR="005C5F74" w:rsidRDefault="005C5F74" w:rsidP="00DF46B6">
      <w:pPr>
        <w:pStyle w:val="05"/>
      </w:pPr>
      <w:r>
        <w:t>Жилая зона сельских населенных пунктов, включая индивидуальную отдельно стоящую и блокированную жилую застройку с участками, должна быть обеспечена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среднеэтажных многоквартирных жилых домов не допускается.</w:t>
      </w:r>
    </w:p>
    <w:p w:rsidR="00E611BE" w:rsidRDefault="007954CE" w:rsidP="00DF46B6">
      <w:pPr>
        <w:pStyle w:val="05"/>
      </w:pPr>
      <w:r>
        <w:t>2</w:t>
      </w:r>
      <w:r w:rsidR="00E611BE">
        <w:t>.2.</w:t>
      </w:r>
      <w:r w:rsidR="00FA53CA">
        <w:t>39</w:t>
      </w:r>
      <w:r w:rsidR="00E611BE">
        <w:t>.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w:t>
      </w:r>
    </w:p>
    <w:p w:rsidR="00E611BE" w:rsidRDefault="00E611BE" w:rsidP="00DF46B6">
      <w:pPr>
        <w:pStyle w:val="05"/>
      </w:pPr>
      <w: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275056" w:rsidRDefault="007954CE" w:rsidP="00DF46B6">
      <w:pPr>
        <w:pStyle w:val="05"/>
      </w:pPr>
      <w:r>
        <w:t>2</w:t>
      </w:r>
      <w:r w:rsidR="00E611BE">
        <w:t>.2.</w:t>
      </w:r>
      <w:r w:rsidR="00060BDC">
        <w:t>4</w:t>
      </w:r>
      <w:r w:rsidR="00FA53CA">
        <w:t>0</w:t>
      </w:r>
      <w:r w:rsidR="00E611BE">
        <w:t xml:space="preserve">. </w:t>
      </w:r>
      <w:r w:rsidR="00E611BE" w:rsidRPr="00E611BE">
        <w:t>Расчетные показатели жилищной обеспеченности в сельской малоэтажной, в том числе индивидуальной, застройке не нормируются.</w:t>
      </w:r>
    </w:p>
    <w:p w:rsidR="00E611BE" w:rsidRDefault="007954CE" w:rsidP="007C7E81">
      <w:pPr>
        <w:pStyle w:val="05"/>
      </w:pPr>
      <w:r>
        <w:t>2</w:t>
      </w:r>
      <w:r w:rsidR="00060BDC">
        <w:t>.2.4</w:t>
      </w:r>
      <w:r w:rsidR="00FA53CA">
        <w:t>1</w:t>
      </w:r>
      <w:r w:rsidR="00060BDC">
        <w:t xml:space="preserve">. </w:t>
      </w:r>
      <w:r w:rsidR="00E611BE" w:rsidRPr="00E611BE">
        <w:t>В районах усадебной застройки жилые дома могут размещаться по красной линии жилых улиц в соответствии со сложившимися местными традициями с соблюдением необходимого санитарного разрыва от края проезжей части автодорог до границы жилой застройки, установленного на основании расчетов рассеивания загрязнений атмосферного воздуха и физиче</w:t>
      </w:r>
      <w:r w:rsidR="00E611BE">
        <w:t>ских факторов (шума, вибрации).</w:t>
      </w:r>
    </w:p>
    <w:p w:rsidR="00E611BE" w:rsidRDefault="007954CE" w:rsidP="007C7E81">
      <w:pPr>
        <w:pStyle w:val="05"/>
      </w:pPr>
      <w:r>
        <w:t>2</w:t>
      </w:r>
      <w:r w:rsidR="00E611BE">
        <w:t>.2.</w:t>
      </w:r>
      <w:r w:rsidR="00060BDC">
        <w:t>4</w:t>
      </w:r>
      <w:r w:rsidR="00FA53CA">
        <w:t>2</w:t>
      </w:r>
      <w:r w:rsidR="00E611BE" w:rsidRPr="00E611BE">
        <w:t>. На приквартирных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w:t>
      </w:r>
      <w:r w:rsidR="00E611BE">
        <w:t>езды и скотопрогоны.</w:t>
      </w:r>
    </w:p>
    <w:p w:rsidR="00E611BE" w:rsidRPr="007C7E81" w:rsidRDefault="007954CE" w:rsidP="007C7E81">
      <w:pPr>
        <w:pStyle w:val="05"/>
      </w:pPr>
      <w:r>
        <w:t>2</w:t>
      </w:r>
      <w:r w:rsidR="00E611BE">
        <w:t>.2.</w:t>
      </w:r>
      <w:r w:rsidR="00060BDC">
        <w:t>4</w:t>
      </w:r>
      <w:r w:rsidR="00FA53CA">
        <w:t>3</w:t>
      </w:r>
      <w:r w:rsidR="00E611BE" w:rsidRPr="00E611BE">
        <w:t xml:space="preserve">. Расстояния от помещений (сооружений) для содержания и разведения </w:t>
      </w:r>
      <w:r w:rsidR="00E611BE" w:rsidRPr="007C7E81">
        <w:t xml:space="preserve">животных до объектов жилой застройки должны быть не менее указанных показателей в таблице </w:t>
      </w:r>
      <w:r>
        <w:t>2</w:t>
      </w:r>
      <w:r w:rsidR="00E611BE" w:rsidRPr="007C7E81">
        <w:t>.</w:t>
      </w:r>
      <w:r w:rsidR="00F93718">
        <w:t>6</w:t>
      </w:r>
      <w:r w:rsidR="00E611BE" w:rsidRPr="007C7E81">
        <w:t>.</w:t>
      </w:r>
    </w:p>
    <w:p w:rsidR="00E611BE" w:rsidRPr="00E611BE" w:rsidRDefault="00E611BE" w:rsidP="00143697">
      <w:pPr>
        <w:pStyle w:val="050"/>
      </w:pPr>
      <w:r w:rsidRPr="007C7E81">
        <w:t xml:space="preserve">Таблица </w:t>
      </w:r>
      <w:r w:rsidR="007954CE">
        <w:t>2</w:t>
      </w:r>
      <w:r w:rsidRPr="007C7E81">
        <w:t>.</w:t>
      </w:r>
      <w:r w:rsidR="00F93718">
        <w:t>6</w:t>
      </w:r>
    </w:p>
    <w:tbl>
      <w:tblPr>
        <w:tblW w:w="0" w:type="auto"/>
        <w:tblInd w:w="149" w:type="dxa"/>
        <w:tblCellMar>
          <w:left w:w="0" w:type="dxa"/>
          <w:right w:w="0" w:type="dxa"/>
        </w:tblCellMar>
        <w:tblLook w:val="04A0" w:firstRow="1" w:lastRow="0" w:firstColumn="1" w:lastColumn="0" w:noHBand="0" w:noVBand="1"/>
      </w:tblPr>
      <w:tblGrid>
        <w:gridCol w:w="1918"/>
        <w:gridCol w:w="1086"/>
        <w:gridCol w:w="1272"/>
        <w:gridCol w:w="1039"/>
        <w:gridCol w:w="1461"/>
        <w:gridCol w:w="1105"/>
        <w:gridCol w:w="1135"/>
        <w:gridCol w:w="1189"/>
      </w:tblGrid>
      <w:tr w:rsidR="00E611BE" w:rsidRPr="00E71E57" w:rsidTr="00E71E57">
        <w:tc>
          <w:tcPr>
            <w:tcW w:w="19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Нормативный разрыв</w:t>
            </w:r>
          </w:p>
        </w:tc>
        <w:tc>
          <w:tcPr>
            <w:tcW w:w="8287"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D75AE7">
            <w:pPr>
              <w:pStyle w:val="05"/>
              <w:ind w:firstLine="0"/>
              <w:jc w:val="center"/>
              <w:rPr>
                <w:b/>
              </w:rPr>
            </w:pPr>
            <w:r w:rsidRPr="00E71E57">
              <w:rPr>
                <w:b/>
              </w:rPr>
              <w:t>Поголовье (шт.), не более</w:t>
            </w:r>
          </w:p>
        </w:tc>
      </w:tr>
      <w:tr w:rsidR="00E611BE" w:rsidRPr="00E71E57" w:rsidTr="00E71E57">
        <w:tc>
          <w:tcPr>
            <w:tcW w:w="19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E611BE" w:rsidRPr="00E71E57" w:rsidRDefault="00E611BE" w:rsidP="00060BDC">
            <w:pPr>
              <w:pStyle w:val="05"/>
              <w:jc w:val="center"/>
              <w:rPr>
                <w:b/>
              </w:rPr>
            </w:pPr>
          </w:p>
        </w:tc>
        <w:tc>
          <w:tcPr>
            <w:tcW w:w="10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свиньи</w:t>
            </w:r>
          </w:p>
        </w:tc>
        <w:tc>
          <w:tcPr>
            <w:tcW w:w="12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коровы, бычки</w:t>
            </w:r>
          </w:p>
        </w:tc>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овцы, козы</w:t>
            </w:r>
          </w:p>
        </w:tc>
        <w:tc>
          <w:tcPr>
            <w:tcW w:w="14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кролико-матки</w:t>
            </w:r>
          </w:p>
        </w:tc>
        <w:tc>
          <w:tcPr>
            <w:tcW w:w="11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птица</w:t>
            </w:r>
          </w:p>
        </w:tc>
        <w:tc>
          <w:tcPr>
            <w:tcW w:w="11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лошади</w:t>
            </w:r>
          </w:p>
        </w:tc>
        <w:tc>
          <w:tcPr>
            <w:tcW w:w="11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060BDC">
            <w:pPr>
              <w:pStyle w:val="05"/>
              <w:ind w:firstLine="0"/>
              <w:jc w:val="center"/>
              <w:rPr>
                <w:b/>
              </w:rPr>
            </w:pPr>
            <w:r w:rsidRPr="00E71E57">
              <w:rPr>
                <w:b/>
              </w:rPr>
              <w:t>нутрии, песцы</w:t>
            </w:r>
          </w:p>
        </w:tc>
      </w:tr>
      <w:tr w:rsidR="00E611BE" w:rsidRPr="00E71E57" w:rsidTr="00E71E57">
        <w:tc>
          <w:tcPr>
            <w:tcW w:w="19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pPr>
            <w:r w:rsidRPr="00E71E57">
              <w:t>10 м</w:t>
            </w:r>
          </w:p>
        </w:tc>
        <w:tc>
          <w:tcPr>
            <w:tcW w:w="10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5</w:t>
            </w:r>
          </w:p>
        </w:tc>
        <w:tc>
          <w:tcPr>
            <w:tcW w:w="12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5</w:t>
            </w:r>
          </w:p>
        </w:tc>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c>
          <w:tcPr>
            <w:tcW w:w="14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c>
          <w:tcPr>
            <w:tcW w:w="11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30</w:t>
            </w:r>
          </w:p>
        </w:tc>
        <w:tc>
          <w:tcPr>
            <w:tcW w:w="11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5</w:t>
            </w:r>
          </w:p>
        </w:tc>
        <w:tc>
          <w:tcPr>
            <w:tcW w:w="11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5</w:t>
            </w:r>
          </w:p>
        </w:tc>
      </w:tr>
      <w:tr w:rsidR="00E611BE" w:rsidRPr="00E71E57" w:rsidTr="00E71E57">
        <w:tc>
          <w:tcPr>
            <w:tcW w:w="19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pPr>
            <w:r w:rsidRPr="00E71E57">
              <w:t>20 м</w:t>
            </w:r>
          </w:p>
        </w:tc>
        <w:tc>
          <w:tcPr>
            <w:tcW w:w="10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8</w:t>
            </w:r>
          </w:p>
        </w:tc>
        <w:tc>
          <w:tcPr>
            <w:tcW w:w="12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8</w:t>
            </w:r>
          </w:p>
        </w:tc>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15</w:t>
            </w:r>
          </w:p>
        </w:tc>
        <w:tc>
          <w:tcPr>
            <w:tcW w:w="14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20</w:t>
            </w:r>
          </w:p>
        </w:tc>
        <w:tc>
          <w:tcPr>
            <w:tcW w:w="11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45</w:t>
            </w:r>
          </w:p>
        </w:tc>
        <w:tc>
          <w:tcPr>
            <w:tcW w:w="11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8</w:t>
            </w:r>
          </w:p>
        </w:tc>
        <w:tc>
          <w:tcPr>
            <w:tcW w:w="11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8</w:t>
            </w:r>
          </w:p>
        </w:tc>
      </w:tr>
      <w:tr w:rsidR="00E611BE" w:rsidRPr="00E71E57" w:rsidTr="00E71E57">
        <w:tc>
          <w:tcPr>
            <w:tcW w:w="19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pPr>
            <w:r w:rsidRPr="00E71E57">
              <w:t>30 м</w:t>
            </w:r>
          </w:p>
        </w:tc>
        <w:tc>
          <w:tcPr>
            <w:tcW w:w="10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c>
          <w:tcPr>
            <w:tcW w:w="12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20</w:t>
            </w:r>
          </w:p>
        </w:tc>
        <w:tc>
          <w:tcPr>
            <w:tcW w:w="14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30</w:t>
            </w:r>
          </w:p>
        </w:tc>
        <w:tc>
          <w:tcPr>
            <w:tcW w:w="11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60</w:t>
            </w:r>
          </w:p>
        </w:tc>
        <w:tc>
          <w:tcPr>
            <w:tcW w:w="11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c>
          <w:tcPr>
            <w:tcW w:w="11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10</w:t>
            </w:r>
          </w:p>
        </w:tc>
      </w:tr>
      <w:tr w:rsidR="00E611BE" w:rsidRPr="00E71E57" w:rsidTr="00E71E57">
        <w:tc>
          <w:tcPr>
            <w:tcW w:w="19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pPr>
            <w:r w:rsidRPr="00E71E57">
              <w:t>40 м</w:t>
            </w:r>
          </w:p>
        </w:tc>
        <w:tc>
          <w:tcPr>
            <w:tcW w:w="10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15</w:t>
            </w:r>
          </w:p>
        </w:tc>
        <w:tc>
          <w:tcPr>
            <w:tcW w:w="12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15</w:t>
            </w:r>
          </w:p>
        </w:tc>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25</w:t>
            </w:r>
          </w:p>
        </w:tc>
        <w:tc>
          <w:tcPr>
            <w:tcW w:w="14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40</w:t>
            </w:r>
          </w:p>
        </w:tc>
        <w:tc>
          <w:tcPr>
            <w:tcW w:w="11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75</w:t>
            </w:r>
          </w:p>
        </w:tc>
        <w:tc>
          <w:tcPr>
            <w:tcW w:w="11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15</w:t>
            </w:r>
          </w:p>
        </w:tc>
        <w:tc>
          <w:tcPr>
            <w:tcW w:w="118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87899" w:rsidRPr="00E71E57" w:rsidRDefault="00E611BE" w:rsidP="007C7E81">
            <w:pPr>
              <w:pStyle w:val="05"/>
              <w:ind w:firstLine="0"/>
              <w:jc w:val="center"/>
            </w:pPr>
            <w:r w:rsidRPr="00E71E57">
              <w:t>15</w:t>
            </w:r>
          </w:p>
        </w:tc>
      </w:tr>
    </w:tbl>
    <w:p w:rsidR="00E611BE" w:rsidRDefault="00E611BE" w:rsidP="00143697">
      <w:pPr>
        <w:pStyle w:val="011"/>
      </w:pPr>
    </w:p>
    <w:p w:rsidR="00E611BE" w:rsidRDefault="007954CE" w:rsidP="007C7E81">
      <w:pPr>
        <w:pStyle w:val="05"/>
      </w:pPr>
      <w:r>
        <w:t>2</w:t>
      </w:r>
      <w:r w:rsidR="00E611BE">
        <w:t>.2.</w:t>
      </w:r>
      <w:r w:rsidR="00060BDC">
        <w:t>4</w:t>
      </w:r>
      <w:r w:rsidR="00FA53CA">
        <w:t>4</w:t>
      </w:r>
      <w:r w:rsidR="00E611BE" w:rsidRPr="00E611BE">
        <w:t xml:space="preserve">. В сельских населенных пунктах размещаемые в пределах жилой зоны группы сараев должны содержать не более 30 блоков каждая. Сараи для скота и птицы следует предусматривать на расстоянии от окон </w:t>
      </w:r>
      <w:r w:rsidR="00E611BE">
        <w:t>жилых помещений дома:</w:t>
      </w:r>
    </w:p>
    <w:p w:rsidR="00E611BE" w:rsidRDefault="00E611BE" w:rsidP="00143697">
      <w:pPr>
        <w:pStyle w:val="040"/>
      </w:pPr>
      <w:r w:rsidRPr="00E611BE">
        <w:t>одиночные или двойны</w:t>
      </w:r>
      <w:r>
        <w:t>е - не менее 10 м;</w:t>
      </w:r>
    </w:p>
    <w:p w:rsidR="00E611BE" w:rsidRDefault="00E611BE" w:rsidP="00143697">
      <w:pPr>
        <w:pStyle w:val="040"/>
      </w:pPr>
      <w:r>
        <w:lastRenderedPageBreak/>
        <w:t>до 8 блоков - не менее 25 м;</w:t>
      </w:r>
    </w:p>
    <w:p w:rsidR="00E611BE" w:rsidRDefault="00E611BE" w:rsidP="00143697">
      <w:pPr>
        <w:pStyle w:val="040"/>
      </w:pPr>
      <w:r w:rsidRPr="00E611BE">
        <w:t>от 8 до 30 бло</w:t>
      </w:r>
      <w:r>
        <w:t>ков - не менее 50 м.</w:t>
      </w:r>
    </w:p>
    <w:p w:rsidR="00E611BE" w:rsidRPr="00060BDC" w:rsidRDefault="00E611BE" w:rsidP="008440FE">
      <w:pPr>
        <w:pStyle w:val="05"/>
      </w:pPr>
      <w:r w:rsidRPr="00E611BE">
        <w:t>Площадь застройки сблокированных сараев не должна превышать 800 м</w:t>
      </w:r>
      <w:r w:rsidRPr="00E611BE">
        <w:rPr>
          <w:vertAlign w:val="superscript"/>
        </w:rPr>
        <w:t>2</w:t>
      </w:r>
      <w:r w:rsidR="00060BDC">
        <w:t>.</w:t>
      </w:r>
    </w:p>
    <w:p w:rsidR="00E611BE" w:rsidRDefault="00E611BE" w:rsidP="008440FE">
      <w:pPr>
        <w:pStyle w:val="05"/>
      </w:pPr>
      <w:r w:rsidRPr="00E611BE">
        <w:t>Расстояния от сараев для скота и птицы до шахтных колодцев должны быть не менее 50 м.</w:t>
      </w:r>
    </w:p>
    <w:p w:rsidR="00E611BE" w:rsidRDefault="007954CE" w:rsidP="008440FE">
      <w:pPr>
        <w:pStyle w:val="05"/>
      </w:pPr>
      <w:r>
        <w:t>2</w:t>
      </w:r>
      <w:r w:rsidR="00E611BE">
        <w:t>.2.4</w:t>
      </w:r>
      <w:r w:rsidR="00FA53CA">
        <w:t>5</w:t>
      </w:r>
      <w:r w:rsidR="00E611BE">
        <w:t xml:space="preserve">. </w:t>
      </w:r>
      <w:r w:rsidR="00E611BE" w:rsidRPr="00E611BE">
        <w:t>Разрешается размещать пасеки и улья в границах населенных пунктов на расстоянии не менее 10 м от ближайшего жилого дома и от границы с соседним земельным участком. Пасеки и улья должны быть огорожены плотными живыми изгородями из древесных и кустарниковых культур или сплошным деревя</w:t>
      </w:r>
      <w:r w:rsidR="00E611BE">
        <w:t>нным забором высотой не менее 2м.</w:t>
      </w:r>
    </w:p>
    <w:p w:rsidR="00E611BE" w:rsidRDefault="007954CE" w:rsidP="008440FE">
      <w:pPr>
        <w:pStyle w:val="05"/>
      </w:pPr>
      <w:r>
        <w:t>2</w:t>
      </w:r>
      <w:r w:rsidR="00E611BE">
        <w:t>.2.4</w:t>
      </w:r>
      <w:r w:rsidR="00FA53CA">
        <w:t>6</w:t>
      </w:r>
      <w:r w:rsidR="00E611BE" w:rsidRPr="00E611BE">
        <w:t>. Размеры хозяйственных построек, размещаемых в сельских населенных пунктах на приусадебных и приквартирных участках и за пределами жилой зоны, следует принимать в соответствии с правилам</w:t>
      </w:r>
      <w:r w:rsidR="00E611BE">
        <w:t>и землепользования и застройки.</w:t>
      </w:r>
    </w:p>
    <w:p w:rsidR="00E611BE" w:rsidRDefault="00E611BE" w:rsidP="008440FE">
      <w:pPr>
        <w:pStyle w:val="05"/>
      </w:pPr>
      <w:r w:rsidRPr="00E611BE">
        <w:t>Допускается пристройка хозяйственного сарая, автостоянки, бани, теплицы к усадебному дому с соблюдением требований санитарных, зооветер</w:t>
      </w:r>
      <w:r>
        <w:t>инарных и противопожарных норм.</w:t>
      </w:r>
    </w:p>
    <w:p w:rsidR="00E611BE" w:rsidRDefault="00E611BE" w:rsidP="008440FE">
      <w:pPr>
        <w:pStyle w:val="05"/>
      </w:pPr>
      <w:r w:rsidRPr="00E611BE">
        <w:t>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w:t>
      </w:r>
      <w:r>
        <w:t>ый не ближе 7 м от входа в дом.</w:t>
      </w:r>
    </w:p>
    <w:p w:rsidR="00E611BE" w:rsidRDefault="007954CE" w:rsidP="008440FE">
      <w:pPr>
        <w:pStyle w:val="05"/>
      </w:pPr>
      <w:r>
        <w:t>2</w:t>
      </w:r>
      <w:r w:rsidR="00E611BE">
        <w:t>.2.4</w:t>
      </w:r>
      <w:r w:rsidR="00FA53CA">
        <w:t>7</w:t>
      </w:r>
      <w:r w:rsidR="00E611BE" w:rsidRPr="00E611BE">
        <w:t xml:space="preserve">.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w:t>
      </w:r>
      <w:r w:rsidR="00E611BE">
        <w:t>далее чем 100 м от входа в дом.</w:t>
      </w:r>
    </w:p>
    <w:p w:rsidR="007C7E81" w:rsidRDefault="007954CE" w:rsidP="007C7E81">
      <w:pPr>
        <w:pStyle w:val="05"/>
      </w:pPr>
      <w:r>
        <w:t>2</w:t>
      </w:r>
      <w:r w:rsidR="00A90619">
        <w:t>.2.</w:t>
      </w:r>
      <w:r w:rsidR="00FA53CA">
        <w:t>48</w:t>
      </w:r>
      <w:r w:rsidR="00E611BE" w:rsidRPr="00E611BE">
        <w:t xml:space="preserve">.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 Удельные показатели нормируемых элементов территории населенного пункта в пределах сельского поселения </w:t>
      </w:r>
      <w:r w:rsidR="00E611BE" w:rsidRPr="007C7E81">
        <w:t xml:space="preserve">принимаются в соответствии с таблицей </w:t>
      </w:r>
      <w:r>
        <w:t>2</w:t>
      </w:r>
      <w:r w:rsidR="00E611BE" w:rsidRPr="007C7E81">
        <w:t>.</w:t>
      </w:r>
      <w:r w:rsidR="00F93718">
        <w:t>7</w:t>
      </w:r>
      <w:r w:rsidR="007C7E81">
        <w:t>.</w:t>
      </w:r>
    </w:p>
    <w:p w:rsidR="00E611BE" w:rsidRDefault="00E611BE" w:rsidP="00143697">
      <w:pPr>
        <w:pStyle w:val="050"/>
      </w:pPr>
      <w:r w:rsidRPr="007C7E81">
        <w:t xml:space="preserve">Таблица </w:t>
      </w:r>
      <w:r w:rsidR="007954CE">
        <w:t>2</w:t>
      </w:r>
      <w:r w:rsidRPr="007C7E81">
        <w:t>.</w:t>
      </w:r>
      <w:r w:rsidR="00F93718">
        <w:t>7</w:t>
      </w:r>
    </w:p>
    <w:tbl>
      <w:tblPr>
        <w:tblStyle w:val="af7"/>
        <w:tblW w:w="0" w:type="auto"/>
        <w:tblInd w:w="108" w:type="dxa"/>
        <w:tblLook w:val="04A0" w:firstRow="1" w:lastRow="0" w:firstColumn="1" w:lastColumn="0" w:noHBand="0" w:noVBand="1"/>
      </w:tblPr>
      <w:tblGrid>
        <w:gridCol w:w="709"/>
        <w:gridCol w:w="6869"/>
        <w:gridCol w:w="2655"/>
      </w:tblGrid>
      <w:tr w:rsidR="00B471A9" w:rsidRPr="007954CE" w:rsidTr="00B471A9">
        <w:trPr>
          <w:trHeight w:val="413"/>
        </w:trPr>
        <w:tc>
          <w:tcPr>
            <w:tcW w:w="709" w:type="dxa"/>
          </w:tcPr>
          <w:p w:rsidR="00B471A9" w:rsidRPr="007954CE" w:rsidRDefault="00B471A9" w:rsidP="007C7E81">
            <w:pPr>
              <w:pStyle w:val="05"/>
              <w:ind w:firstLine="0"/>
              <w:jc w:val="center"/>
              <w:rPr>
                <w:b/>
              </w:rPr>
            </w:pPr>
            <w:r w:rsidRPr="00B471A9">
              <w:rPr>
                <w:b/>
              </w:rPr>
              <w:t>N п/п</w:t>
            </w:r>
          </w:p>
        </w:tc>
        <w:tc>
          <w:tcPr>
            <w:tcW w:w="6869" w:type="dxa"/>
          </w:tcPr>
          <w:p w:rsidR="00B471A9" w:rsidRPr="007954CE" w:rsidRDefault="00B471A9" w:rsidP="007C7E81">
            <w:pPr>
              <w:pStyle w:val="05"/>
              <w:ind w:firstLine="0"/>
              <w:jc w:val="center"/>
              <w:rPr>
                <w:b/>
              </w:rPr>
            </w:pPr>
            <w:r w:rsidRPr="007954CE">
              <w:rPr>
                <w:b/>
              </w:rPr>
              <w:t>Элементы территории</w:t>
            </w:r>
          </w:p>
        </w:tc>
        <w:tc>
          <w:tcPr>
            <w:tcW w:w="2655" w:type="dxa"/>
          </w:tcPr>
          <w:p w:rsidR="00B471A9" w:rsidRPr="007954CE" w:rsidRDefault="00B471A9" w:rsidP="001E338B">
            <w:pPr>
              <w:pStyle w:val="05"/>
              <w:ind w:firstLine="0"/>
              <w:jc w:val="center"/>
              <w:rPr>
                <w:b/>
              </w:rPr>
            </w:pPr>
            <w:r w:rsidRPr="007954CE">
              <w:rPr>
                <w:b/>
              </w:rPr>
              <w:t>Удельная площадь, м</w:t>
            </w:r>
            <w:r w:rsidR="001E338B" w:rsidRPr="001E338B">
              <w:rPr>
                <w:b/>
                <w:vertAlign w:val="superscript"/>
              </w:rPr>
              <w:t>2</w:t>
            </w:r>
            <w:r w:rsidRPr="007954CE">
              <w:rPr>
                <w:b/>
              </w:rPr>
              <w:t>/чел., не менее</w:t>
            </w:r>
          </w:p>
        </w:tc>
      </w:tr>
      <w:tr w:rsidR="00B471A9" w:rsidRPr="007954CE" w:rsidTr="00B471A9">
        <w:trPr>
          <w:trHeight w:val="252"/>
        </w:trPr>
        <w:tc>
          <w:tcPr>
            <w:tcW w:w="709" w:type="dxa"/>
          </w:tcPr>
          <w:p w:rsidR="00B471A9" w:rsidRPr="007954CE" w:rsidRDefault="00B471A9" w:rsidP="007954CE">
            <w:pPr>
              <w:pStyle w:val="05"/>
              <w:ind w:firstLine="0"/>
              <w:jc w:val="left"/>
            </w:pPr>
          </w:p>
        </w:tc>
        <w:tc>
          <w:tcPr>
            <w:tcW w:w="6869" w:type="dxa"/>
          </w:tcPr>
          <w:p w:rsidR="00B471A9" w:rsidRPr="007954CE" w:rsidRDefault="00B471A9" w:rsidP="007954CE">
            <w:pPr>
              <w:pStyle w:val="05"/>
              <w:ind w:firstLine="0"/>
              <w:jc w:val="left"/>
            </w:pPr>
            <w:r w:rsidRPr="007954CE">
              <w:t>Территория, в том числе</w:t>
            </w:r>
          </w:p>
        </w:tc>
        <w:tc>
          <w:tcPr>
            <w:tcW w:w="2655" w:type="dxa"/>
          </w:tcPr>
          <w:p w:rsidR="00B471A9" w:rsidRPr="007954CE" w:rsidRDefault="00B471A9" w:rsidP="007C7E81">
            <w:pPr>
              <w:pStyle w:val="05"/>
              <w:ind w:firstLine="0"/>
              <w:jc w:val="center"/>
            </w:pPr>
            <w:r w:rsidRPr="007954CE">
              <w:t>10,1</w:t>
            </w:r>
          </w:p>
        </w:tc>
      </w:tr>
      <w:tr w:rsidR="00B471A9" w:rsidRPr="007954CE" w:rsidTr="00B471A9">
        <w:trPr>
          <w:trHeight w:val="271"/>
        </w:trPr>
        <w:tc>
          <w:tcPr>
            <w:tcW w:w="709" w:type="dxa"/>
          </w:tcPr>
          <w:p w:rsidR="00B471A9" w:rsidRPr="007954CE" w:rsidRDefault="00B471A9" w:rsidP="00B471A9">
            <w:pPr>
              <w:pStyle w:val="05"/>
              <w:ind w:firstLine="0"/>
              <w:jc w:val="center"/>
            </w:pPr>
            <w:r>
              <w:t>1.</w:t>
            </w:r>
          </w:p>
        </w:tc>
        <w:tc>
          <w:tcPr>
            <w:tcW w:w="6869" w:type="dxa"/>
          </w:tcPr>
          <w:p w:rsidR="00B471A9" w:rsidRPr="007954CE" w:rsidRDefault="00B471A9" w:rsidP="007954CE">
            <w:pPr>
              <w:pStyle w:val="05"/>
              <w:ind w:firstLine="0"/>
              <w:jc w:val="left"/>
            </w:pPr>
            <w:r w:rsidRPr="007954CE">
              <w:t>участки общеобразовательных учреждений</w:t>
            </w:r>
          </w:p>
        </w:tc>
        <w:tc>
          <w:tcPr>
            <w:tcW w:w="2655" w:type="dxa"/>
          </w:tcPr>
          <w:p w:rsidR="00B471A9" w:rsidRPr="007954CE" w:rsidRDefault="00B471A9" w:rsidP="007C7E81">
            <w:pPr>
              <w:pStyle w:val="05"/>
              <w:ind w:firstLine="0"/>
              <w:jc w:val="center"/>
            </w:pPr>
            <w:r w:rsidRPr="007954CE">
              <w:t>1,5</w:t>
            </w:r>
          </w:p>
        </w:tc>
      </w:tr>
      <w:tr w:rsidR="00B471A9" w:rsidRPr="007954CE" w:rsidTr="00B471A9">
        <w:trPr>
          <w:trHeight w:val="252"/>
        </w:trPr>
        <w:tc>
          <w:tcPr>
            <w:tcW w:w="709" w:type="dxa"/>
          </w:tcPr>
          <w:p w:rsidR="00B471A9" w:rsidRPr="007954CE" w:rsidRDefault="00B471A9" w:rsidP="00B471A9">
            <w:pPr>
              <w:pStyle w:val="05"/>
              <w:ind w:firstLine="0"/>
              <w:jc w:val="center"/>
            </w:pPr>
            <w:r>
              <w:t>2.</w:t>
            </w:r>
          </w:p>
        </w:tc>
        <w:tc>
          <w:tcPr>
            <w:tcW w:w="6869" w:type="dxa"/>
          </w:tcPr>
          <w:p w:rsidR="00B471A9" w:rsidRPr="007954CE" w:rsidRDefault="00B471A9" w:rsidP="007954CE">
            <w:pPr>
              <w:pStyle w:val="05"/>
              <w:ind w:firstLine="0"/>
              <w:jc w:val="left"/>
            </w:pPr>
            <w:r w:rsidRPr="007954CE">
              <w:t>участки дошкольных организаций</w:t>
            </w:r>
          </w:p>
        </w:tc>
        <w:tc>
          <w:tcPr>
            <w:tcW w:w="2655" w:type="dxa"/>
          </w:tcPr>
          <w:p w:rsidR="00B471A9" w:rsidRPr="007954CE" w:rsidRDefault="00B471A9" w:rsidP="007C7E81">
            <w:pPr>
              <w:pStyle w:val="05"/>
              <w:ind w:firstLine="0"/>
              <w:jc w:val="center"/>
            </w:pPr>
            <w:r w:rsidRPr="007954CE">
              <w:t>1,8</w:t>
            </w:r>
          </w:p>
        </w:tc>
      </w:tr>
      <w:tr w:rsidR="00B471A9" w:rsidRPr="007954CE" w:rsidTr="00B471A9">
        <w:trPr>
          <w:trHeight w:val="252"/>
        </w:trPr>
        <w:tc>
          <w:tcPr>
            <w:tcW w:w="709" w:type="dxa"/>
          </w:tcPr>
          <w:p w:rsidR="00B471A9" w:rsidRPr="007954CE" w:rsidRDefault="00B471A9" w:rsidP="00B471A9">
            <w:pPr>
              <w:pStyle w:val="05"/>
              <w:ind w:firstLine="0"/>
              <w:jc w:val="center"/>
            </w:pPr>
            <w:r>
              <w:t>3.</w:t>
            </w:r>
          </w:p>
        </w:tc>
        <w:tc>
          <w:tcPr>
            <w:tcW w:w="6869" w:type="dxa"/>
          </w:tcPr>
          <w:p w:rsidR="00B471A9" w:rsidRPr="007954CE" w:rsidRDefault="00B471A9" w:rsidP="007954CE">
            <w:pPr>
              <w:pStyle w:val="05"/>
              <w:ind w:firstLine="0"/>
              <w:jc w:val="left"/>
            </w:pPr>
            <w:r w:rsidRPr="007954CE">
              <w:t>участки объектов обслуживания</w:t>
            </w:r>
          </w:p>
        </w:tc>
        <w:tc>
          <w:tcPr>
            <w:tcW w:w="2655" w:type="dxa"/>
          </w:tcPr>
          <w:p w:rsidR="00B471A9" w:rsidRPr="007954CE" w:rsidRDefault="00B471A9" w:rsidP="007C7E81">
            <w:pPr>
              <w:pStyle w:val="05"/>
              <w:ind w:firstLine="0"/>
              <w:jc w:val="center"/>
            </w:pPr>
            <w:r w:rsidRPr="007954CE">
              <w:t>0,8</w:t>
            </w:r>
          </w:p>
        </w:tc>
      </w:tr>
      <w:tr w:rsidR="00B471A9" w:rsidRPr="007954CE" w:rsidTr="00B471A9">
        <w:trPr>
          <w:trHeight w:val="252"/>
        </w:trPr>
        <w:tc>
          <w:tcPr>
            <w:tcW w:w="709" w:type="dxa"/>
          </w:tcPr>
          <w:p w:rsidR="00B471A9" w:rsidRPr="007954CE" w:rsidRDefault="00B471A9" w:rsidP="00B471A9">
            <w:pPr>
              <w:pStyle w:val="05"/>
              <w:ind w:firstLine="0"/>
              <w:jc w:val="center"/>
            </w:pPr>
            <w:r>
              <w:t>4.</w:t>
            </w:r>
          </w:p>
        </w:tc>
        <w:tc>
          <w:tcPr>
            <w:tcW w:w="6869" w:type="dxa"/>
          </w:tcPr>
          <w:p w:rsidR="00B471A9" w:rsidRPr="007954CE" w:rsidRDefault="00B471A9" w:rsidP="007954CE">
            <w:pPr>
              <w:pStyle w:val="05"/>
              <w:ind w:firstLine="0"/>
              <w:jc w:val="left"/>
            </w:pPr>
            <w:r w:rsidRPr="007954CE">
              <w:t>участки зеленных насаждений</w:t>
            </w:r>
          </w:p>
        </w:tc>
        <w:tc>
          <w:tcPr>
            <w:tcW w:w="2655" w:type="dxa"/>
          </w:tcPr>
          <w:p w:rsidR="00B471A9" w:rsidRPr="007954CE" w:rsidRDefault="00B471A9" w:rsidP="007C7E81">
            <w:pPr>
              <w:pStyle w:val="05"/>
              <w:ind w:firstLine="0"/>
              <w:jc w:val="center"/>
            </w:pPr>
            <w:r w:rsidRPr="007954CE">
              <w:t>6,0</w:t>
            </w:r>
          </w:p>
        </w:tc>
      </w:tr>
    </w:tbl>
    <w:p w:rsidR="009127D7" w:rsidRDefault="009127D7" w:rsidP="00143697">
      <w:pPr>
        <w:pStyle w:val="011"/>
      </w:pPr>
    </w:p>
    <w:p w:rsidR="009127D7" w:rsidRPr="009127D7" w:rsidRDefault="00E611BE" w:rsidP="008440FE">
      <w:pPr>
        <w:pStyle w:val="05"/>
      </w:pPr>
      <w:r w:rsidRPr="00E611BE">
        <w:t>Обеспечение объектами более высокого уровня обслуживания следует предусматривать на</w:t>
      </w:r>
      <w:r w:rsidR="009127D7">
        <w:t xml:space="preserve"> территории сельских поселений.</w:t>
      </w:r>
    </w:p>
    <w:p w:rsidR="00E611BE" w:rsidRPr="00D84DCD" w:rsidRDefault="00E611BE" w:rsidP="008440FE">
      <w:pPr>
        <w:pStyle w:val="05"/>
      </w:pPr>
      <w:r w:rsidRPr="00E611BE">
        <w:t>Для организации обслуживания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w:t>
      </w:r>
    </w:p>
    <w:p w:rsidR="009127D7" w:rsidRDefault="007954CE" w:rsidP="00143697">
      <w:pPr>
        <w:pStyle w:val="031"/>
      </w:pPr>
      <w:bookmarkStart w:id="18" w:name="_Toc456775863"/>
      <w:bookmarkStart w:id="19" w:name="_Toc469677408"/>
      <w:r w:rsidRPr="00143697">
        <w:t>2</w:t>
      </w:r>
      <w:r w:rsidR="009127D7" w:rsidRPr="00143697">
        <w:t>.3. Обеспечение доступности жилых объектов и объектов социальной инфраструктуры для инвалидов и маломобильных групп населения</w:t>
      </w:r>
      <w:bookmarkEnd w:id="18"/>
      <w:bookmarkEnd w:id="19"/>
    </w:p>
    <w:p w:rsidR="009127D7" w:rsidRPr="007C7E81" w:rsidRDefault="007954CE" w:rsidP="007C7E81">
      <w:pPr>
        <w:pStyle w:val="05"/>
      </w:pPr>
      <w:r>
        <w:t>2</w:t>
      </w:r>
      <w:r w:rsidR="009127D7" w:rsidRPr="007C7E81">
        <w:t>.3.1. При планировке и застройке территорий населенных пунктов необходимо обеспечивать доступность объектов социальной инфраструктуры для инвалидов и маломобильных групп населения.</w:t>
      </w:r>
    </w:p>
    <w:p w:rsidR="009127D7" w:rsidRPr="007C7E81" w:rsidRDefault="009127D7" w:rsidP="007C7E81">
      <w:pPr>
        <w:pStyle w:val="05"/>
      </w:pPr>
      <w:r w:rsidRPr="007C7E81">
        <w:t xml:space="preserve">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w:t>
      </w:r>
      <w:r w:rsidRPr="007C7E81">
        <w:lastRenderedPageBreak/>
        <w:t>СНиП 35-01-2001, СП 35-101-2001, СП 35-102-2001, СП 31-102-99, СП 35-103-2001, ВСН 62-91*, РДС 35-201-99.</w:t>
      </w:r>
    </w:p>
    <w:p w:rsidR="009127D7" w:rsidRPr="007C7E81" w:rsidRDefault="009127D7" w:rsidP="007C7E81">
      <w:pPr>
        <w:pStyle w:val="05"/>
      </w:pPr>
      <w:r w:rsidRPr="007C7E81">
        <w:t>Норматив проектирования специализированных жилых домов или группы квартир для инвалидов колясочников - 5 чел./10000 чел. населения.</w:t>
      </w:r>
    </w:p>
    <w:p w:rsidR="00FC3F34" w:rsidRPr="007C7E81" w:rsidRDefault="007954CE" w:rsidP="007C7E81">
      <w:pPr>
        <w:pStyle w:val="05"/>
      </w:pPr>
      <w:r>
        <w:t>2</w:t>
      </w:r>
      <w:r w:rsidR="009127D7" w:rsidRPr="007C7E81">
        <w:t xml:space="preserve">.3.2. </w:t>
      </w:r>
      <w:r w:rsidR="00FC3F34" w:rsidRPr="007C7E81">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w:t>
      </w:r>
    </w:p>
    <w:p w:rsidR="009127D7" w:rsidRPr="007C7E81" w:rsidRDefault="00FC3F34" w:rsidP="007C7E81">
      <w:pPr>
        <w:pStyle w:val="05"/>
      </w:pPr>
      <w:r w:rsidRPr="007C7E81">
        <w:t>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FC3F34" w:rsidRPr="007C7E81" w:rsidRDefault="007954CE" w:rsidP="007C7E81">
      <w:pPr>
        <w:pStyle w:val="05"/>
      </w:pPr>
      <w:r>
        <w:t>2</w:t>
      </w:r>
      <w:r w:rsidR="00FC3F34" w:rsidRPr="007C7E81">
        <w:t xml:space="preserve">.3.3. </w:t>
      </w:r>
      <w:r w:rsidR="00760501" w:rsidRPr="007C7E81">
        <w:t>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страховые организации;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автовокзалы, объекты автомобильного транспорта, обслуживающие население;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2B3FD7" w:rsidRDefault="007954CE" w:rsidP="008440FE">
      <w:pPr>
        <w:pStyle w:val="05"/>
      </w:pPr>
      <w:r>
        <w:t>2</w:t>
      </w:r>
      <w:r w:rsidR="002B3FD7">
        <w:t>.3.4. Проектные решения объектов, доступных для маломобильных групп населения, должны обеспечивать:</w:t>
      </w:r>
    </w:p>
    <w:p w:rsidR="002B3FD7" w:rsidRDefault="002B3FD7" w:rsidP="00C017E1">
      <w:pPr>
        <w:pStyle w:val="04"/>
        <w:ind w:left="0" w:firstLine="709"/>
      </w:pPr>
      <w:r>
        <w:t>досягаемость мест целевого посещения и беспрепятственность перемещения внутри зданий и сооружений;</w:t>
      </w:r>
    </w:p>
    <w:p w:rsidR="002B3FD7" w:rsidRDefault="002B3FD7" w:rsidP="00C017E1">
      <w:pPr>
        <w:pStyle w:val="04"/>
        <w:ind w:left="0" w:firstLine="709"/>
      </w:pPr>
      <w:r>
        <w:t>безопасность путей движения (в том числе эвакуационных), а также мест проживания, обслуживания и приложения труда;</w:t>
      </w:r>
    </w:p>
    <w:p w:rsidR="002B3FD7" w:rsidRDefault="002B3FD7" w:rsidP="00C017E1">
      <w:pPr>
        <w:pStyle w:val="04"/>
        <w:ind w:left="0" w:firstLine="709"/>
      </w:pPr>
      <w:r>
        <w:t>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2B3FD7" w:rsidRDefault="002B3FD7" w:rsidP="00C017E1">
      <w:pPr>
        <w:pStyle w:val="04"/>
        <w:ind w:left="0" w:firstLine="709"/>
      </w:pPr>
      <w:r>
        <w:t>удобство и комфорт среды жизнедеятельности.</w:t>
      </w:r>
    </w:p>
    <w:p w:rsidR="002B3FD7" w:rsidRPr="007C7E81" w:rsidRDefault="002B3FD7" w:rsidP="007C7E81">
      <w:pPr>
        <w:pStyle w:val="05"/>
      </w:pPr>
      <w:r w:rsidRPr="007C7E81">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2B3FD7" w:rsidRPr="007C7E81" w:rsidRDefault="007954CE" w:rsidP="007C7E81">
      <w:pPr>
        <w:pStyle w:val="05"/>
      </w:pPr>
      <w:r>
        <w:t>2</w:t>
      </w:r>
      <w:r w:rsidR="002B3FD7" w:rsidRPr="007C7E81">
        <w:t>.3.</w:t>
      </w:r>
      <w:r w:rsidR="00C017E1">
        <w:t>5</w:t>
      </w:r>
      <w:r w:rsidR="002B3FD7" w:rsidRPr="007C7E81">
        <w:t>.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12 м пути с устройством горизонтальных промежуточных площадок вдоль спуска.</w:t>
      </w:r>
    </w:p>
    <w:p w:rsidR="002B3FD7" w:rsidRPr="007C7E81" w:rsidRDefault="007954CE" w:rsidP="007C7E81">
      <w:pPr>
        <w:pStyle w:val="05"/>
      </w:pPr>
      <w:r>
        <w:t>2</w:t>
      </w:r>
      <w:r w:rsidR="002B3FD7" w:rsidRPr="007C7E81">
        <w:t>.3.</w:t>
      </w:r>
      <w:r w:rsidR="00801F02">
        <w:t>6</w:t>
      </w:r>
      <w:r w:rsidR="002B3FD7" w:rsidRPr="007C7E81">
        <w:t>. Ширина пешеходного пути через островок безопасности в местах перехода через проезжую часть улиц должна быть не менее 3 м, длина - не менее 2 м.</w:t>
      </w:r>
    </w:p>
    <w:p w:rsidR="002B3FD7" w:rsidRPr="007C7E81" w:rsidRDefault="007954CE" w:rsidP="007C7E81">
      <w:pPr>
        <w:pStyle w:val="05"/>
      </w:pPr>
      <w:r>
        <w:t>2</w:t>
      </w:r>
      <w:r w:rsidR="002B3FD7" w:rsidRPr="007C7E81">
        <w:t>.3.</w:t>
      </w:r>
      <w:r w:rsidR="00801F02">
        <w:t>7</w:t>
      </w:r>
      <w:r w:rsidR="002B3FD7" w:rsidRPr="007C7E81">
        <w:t>. Опасные для инвалидов участки и пространства следует огораживать бортовым камнем высотой не менее 0,1 м.</w:t>
      </w:r>
    </w:p>
    <w:p w:rsidR="002B3FD7" w:rsidRPr="007C7E81" w:rsidRDefault="007954CE" w:rsidP="007C7E81">
      <w:pPr>
        <w:pStyle w:val="05"/>
      </w:pPr>
      <w:r>
        <w:t>2</w:t>
      </w:r>
      <w:r w:rsidR="002B3FD7" w:rsidRPr="007C7E81">
        <w:t>.3.</w:t>
      </w:r>
      <w:r w:rsidR="00801F02">
        <w:t>8</w:t>
      </w:r>
      <w:r w:rsidR="002B3FD7" w:rsidRPr="007C7E81">
        <w:t>. Объекты социальной инфраструктуры должны оснащаться следующими специальными приспособлениями и оборудованием:</w:t>
      </w:r>
    </w:p>
    <w:p w:rsidR="002B3FD7" w:rsidRDefault="002B3FD7" w:rsidP="00C017E1">
      <w:pPr>
        <w:pStyle w:val="04"/>
        <w:ind w:left="0" w:firstLine="709"/>
      </w:pPr>
      <w:r>
        <w:t>визуальной и звуковой информацией, включая специальные знаки у строящихся, ремонтируемых объектов и звуковую сигнализацию у светофоров;</w:t>
      </w:r>
    </w:p>
    <w:p w:rsidR="002B3FD7" w:rsidRDefault="002B3FD7" w:rsidP="00C017E1">
      <w:pPr>
        <w:pStyle w:val="04"/>
        <w:ind w:left="0" w:firstLine="709"/>
      </w:pPr>
      <w:r>
        <w:t>телефонами-автоматами или иными средствами связи, доступными для инвалидов;</w:t>
      </w:r>
    </w:p>
    <w:p w:rsidR="002B3FD7" w:rsidRDefault="002B3FD7" w:rsidP="00C017E1">
      <w:pPr>
        <w:pStyle w:val="04"/>
        <w:ind w:left="0" w:firstLine="709"/>
      </w:pPr>
      <w:r>
        <w:lastRenderedPageBreak/>
        <w:t>санитарно-гигиеническими помещениями;</w:t>
      </w:r>
    </w:p>
    <w:p w:rsidR="002B3FD7" w:rsidRDefault="002B3FD7" w:rsidP="00C017E1">
      <w:pPr>
        <w:pStyle w:val="04"/>
        <w:ind w:left="0" w:firstLine="709"/>
      </w:pPr>
      <w:r>
        <w:t>пандусами и поручнями у лестниц при входах в здания;</w:t>
      </w:r>
    </w:p>
    <w:p w:rsidR="002B3FD7" w:rsidRDefault="002B3FD7" w:rsidP="00C017E1">
      <w:pPr>
        <w:pStyle w:val="04"/>
        <w:ind w:left="0" w:firstLine="709"/>
      </w:pPr>
      <w:r>
        <w:t>пологими спусками у тротуаров в местах наземных переходов улиц, дорог, магистралей и остановок городского транспорта общего пользования;</w:t>
      </w:r>
    </w:p>
    <w:p w:rsidR="002B3FD7" w:rsidRDefault="002B3FD7" w:rsidP="00C017E1">
      <w:pPr>
        <w:pStyle w:val="04"/>
        <w:ind w:left="0" w:firstLine="709"/>
      </w:pPr>
      <w:r>
        <w:t>специальными указателями маршрутов движения инвалидов по территории вокзалов, парков и других рекреационных зон;</w:t>
      </w:r>
    </w:p>
    <w:p w:rsidR="002B3FD7" w:rsidRDefault="002B3FD7" w:rsidP="00C017E1">
      <w:pPr>
        <w:pStyle w:val="04"/>
        <w:ind w:left="0" w:firstLine="709"/>
      </w:pPr>
      <w:r>
        <w:t xml:space="preserve">пандусами и поручнями у лестниц привокзальных площадей, платформ, остановок маршрутных транспортных средств и мест </w:t>
      </w:r>
      <w:r w:rsidR="00C017E1">
        <w:t>посадки и высадки пассажиров.</w:t>
      </w:r>
    </w:p>
    <w:p w:rsidR="00AC45C0" w:rsidRPr="007C7E81" w:rsidRDefault="007954CE" w:rsidP="007C7E81">
      <w:pPr>
        <w:pStyle w:val="05"/>
      </w:pPr>
      <w:r>
        <w:t>2</w:t>
      </w:r>
      <w:r w:rsidR="00AC45C0" w:rsidRPr="007C7E81">
        <w:t>.3.</w:t>
      </w:r>
      <w:r w:rsidR="00801F02">
        <w:t>9</w:t>
      </w:r>
      <w:r w:rsidR="00AC45C0" w:rsidRPr="007C7E81">
        <w:t>.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w:t>
      </w:r>
    </w:p>
    <w:p w:rsidR="00A50A3D" w:rsidRPr="007C7E81" w:rsidRDefault="00AC45C0" w:rsidP="007C7E81">
      <w:pPr>
        <w:pStyle w:val="05"/>
      </w:pPr>
      <w:r w:rsidRPr="007C7E81">
        <w:t>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w:t>
      </w:r>
    </w:p>
    <w:p w:rsidR="00AC45C0" w:rsidRPr="007C7E81" w:rsidRDefault="007954CE" w:rsidP="007C7E81">
      <w:pPr>
        <w:pStyle w:val="05"/>
      </w:pPr>
      <w:r>
        <w:t>2</w:t>
      </w:r>
      <w:r w:rsidR="00AC45C0" w:rsidRPr="007C7E81">
        <w:t>.3.1</w:t>
      </w:r>
      <w:r w:rsidR="00801F02">
        <w:t>0</w:t>
      </w:r>
      <w:r w:rsidR="00AC45C0" w:rsidRPr="007C7E81">
        <w:t>.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w:t>
      </w:r>
    </w:p>
    <w:p w:rsidR="00AC45C0" w:rsidRPr="007C7E81" w:rsidRDefault="00AC45C0" w:rsidP="007C7E81">
      <w:pPr>
        <w:pStyle w:val="05"/>
      </w:pPr>
      <w:r w:rsidRPr="007C7E81">
        <w:t>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w:t>
      </w:r>
    </w:p>
    <w:p w:rsidR="00AC45C0" w:rsidRPr="007C7E81" w:rsidRDefault="00AC45C0" w:rsidP="007C7E81">
      <w:pPr>
        <w:pStyle w:val="05"/>
      </w:pPr>
      <w:r w:rsidRPr="007C7E81">
        <w:t>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AC45C0" w:rsidRPr="00143697" w:rsidRDefault="007954CE" w:rsidP="00143697">
      <w:pPr>
        <w:pStyle w:val="02"/>
      </w:pPr>
      <w:bookmarkStart w:id="20" w:name="_Toc456775864"/>
      <w:bookmarkStart w:id="21" w:name="_Toc469677409"/>
      <w:r w:rsidRPr="00143697">
        <w:t>3</w:t>
      </w:r>
      <w:r w:rsidR="00AC45C0" w:rsidRPr="00143697">
        <w:t xml:space="preserve">. </w:t>
      </w:r>
      <w:bookmarkEnd w:id="20"/>
      <w:r w:rsidR="00C07335" w:rsidRPr="00143697">
        <w:t>Общественно-деловые зоны. Расчетные показатели в сфере социального и культурно-бытового обеспечения</w:t>
      </w:r>
      <w:bookmarkEnd w:id="21"/>
      <w:r w:rsidR="00C07335" w:rsidRPr="00143697">
        <w:t xml:space="preserve"> </w:t>
      </w:r>
    </w:p>
    <w:p w:rsidR="00B471A9" w:rsidRPr="00B471A9" w:rsidRDefault="00B471A9" w:rsidP="00143697">
      <w:pPr>
        <w:pStyle w:val="031"/>
      </w:pPr>
      <w:bookmarkStart w:id="22" w:name="_Toc469677410"/>
      <w:r w:rsidRPr="00143697">
        <w:t>3.1. Нормативные параметры застройки общественно-деловой зоны</w:t>
      </w:r>
      <w:bookmarkEnd w:id="22"/>
    </w:p>
    <w:p w:rsidR="00AC45C0" w:rsidRDefault="00AC45C0" w:rsidP="007C7E81">
      <w:pPr>
        <w:pStyle w:val="05"/>
      </w:pPr>
      <w:r w:rsidRPr="007C7E81">
        <w:t>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B471A9" w:rsidRPr="007C7E81" w:rsidRDefault="00B471A9" w:rsidP="007C7E81">
      <w:pPr>
        <w:pStyle w:val="05"/>
      </w:pPr>
      <w:r>
        <w:t xml:space="preserve">3.1.2. </w:t>
      </w:r>
      <w:r w:rsidRPr="00B471A9">
        <w:t>В городск</w:t>
      </w:r>
      <w:r>
        <w:t xml:space="preserve">ом </w:t>
      </w:r>
      <w:r w:rsidRPr="00B471A9">
        <w:t>поселени</w:t>
      </w:r>
      <w:r>
        <w:t>и</w:t>
      </w:r>
      <w:r w:rsidRPr="00B471A9">
        <w:t xml:space="preserve"> формируют единую общественно-деловую зону, дополняемую объектами повседневного обслуживания, которая является общественным центром городского поселения.</w:t>
      </w:r>
    </w:p>
    <w:p w:rsidR="00AC45C0" w:rsidRPr="007C7E81" w:rsidRDefault="00AC45C0" w:rsidP="007C7E81">
      <w:pPr>
        <w:pStyle w:val="05"/>
      </w:pPr>
      <w:r w:rsidRPr="007C7E81">
        <w:t>3.</w:t>
      </w:r>
      <w:r w:rsidR="00B471A9">
        <w:t>1</w:t>
      </w:r>
      <w:r w:rsidRPr="007C7E81">
        <w:t>.</w:t>
      </w:r>
      <w:r w:rsidR="00B471A9">
        <w:t>3</w:t>
      </w:r>
      <w:r w:rsidRPr="007C7E81">
        <w:t>. В сельских поселениях формируется межселенная общественно-деловая зона, являющаяся центром сельского поселения. В сельских населенных пунктах формируется поселенческая общественно-деловая зона, дополняемая объектами повседневного обслуживания в жилой застройке.</w:t>
      </w:r>
    </w:p>
    <w:p w:rsidR="00AC45C0" w:rsidRPr="007C7E81" w:rsidRDefault="00AC45C0" w:rsidP="007C7E81">
      <w:pPr>
        <w:pStyle w:val="05"/>
      </w:pPr>
      <w:r w:rsidRPr="007C7E81">
        <w:t>3.</w:t>
      </w:r>
      <w:r w:rsidR="00B471A9">
        <w:t>1</w:t>
      </w:r>
      <w:r w:rsidRPr="007C7E81">
        <w:t>.</w:t>
      </w:r>
      <w:r w:rsidR="00B471A9">
        <w:t>4</w:t>
      </w:r>
      <w:r w:rsidRPr="007C7E81">
        <w:t>. Количество, состав и местоположение общественных центров принимаются с учетом величины сельского поселения, его роли в системе расселения и системе формируемых центров обслуживания. Классификация зданий и сооружений, планируемых к размещению в общественном центре, должна обеспечить выбор экономически целесообразных решений.</w:t>
      </w:r>
    </w:p>
    <w:p w:rsidR="00AC45C0" w:rsidRPr="007C7E81" w:rsidRDefault="001E3058" w:rsidP="007C7E81">
      <w:pPr>
        <w:pStyle w:val="05"/>
      </w:pPr>
      <w:r w:rsidRPr="007C7E81">
        <w:t>3.</w:t>
      </w:r>
      <w:r w:rsidR="00B471A9">
        <w:t>1</w:t>
      </w:r>
      <w:r w:rsidRPr="007C7E81">
        <w:t>.</w:t>
      </w:r>
      <w:r w:rsidR="00B471A9">
        <w:t>5</w:t>
      </w:r>
      <w:r w:rsidRPr="007C7E81">
        <w:t xml:space="preserve">. </w:t>
      </w:r>
      <w:r w:rsidR="00DA4D47" w:rsidRPr="007C7E81">
        <w:t xml:space="preserve">В перечень объектов капитального строительства, разрешенных для размещения в общественно-деловых зонах, могут включаться жилые дома. </w:t>
      </w:r>
    </w:p>
    <w:p w:rsidR="00DA4D47" w:rsidRPr="007C7E81" w:rsidRDefault="00DA4D47" w:rsidP="007C7E81">
      <w:pPr>
        <w:pStyle w:val="05"/>
      </w:pPr>
      <w:r w:rsidRPr="007C7E81">
        <w:lastRenderedPageBreak/>
        <w:t>3.</w:t>
      </w:r>
      <w:r w:rsidR="00B471A9">
        <w:t>1</w:t>
      </w:r>
      <w:r w:rsidRPr="007C7E81">
        <w:t>.</w:t>
      </w:r>
      <w:r w:rsidR="00B471A9">
        <w:t>6</w:t>
      </w:r>
      <w:r w:rsidRPr="007C7E81">
        <w:t>. В общественно-деловых зонах допускается размещать:</w:t>
      </w:r>
    </w:p>
    <w:p w:rsidR="00DA4D47" w:rsidRDefault="00DA4D47" w:rsidP="00B471A9">
      <w:pPr>
        <w:pStyle w:val="04"/>
        <w:ind w:left="0" w:firstLine="709"/>
      </w:pPr>
      <w:r>
        <w:t>производственные предприятия, осуществляющие обслуживание населения, площадью не более 200 м</w:t>
      </w:r>
      <w:r w:rsidRPr="00DA4D47">
        <w:rPr>
          <w:vertAlign w:val="superscript"/>
        </w:rPr>
        <w:t>2</w:t>
      </w:r>
      <w:r>
        <w:t>, встроенные или занимающие часть здания без производственной территории, экологически безопасные;</w:t>
      </w:r>
    </w:p>
    <w:p w:rsidR="00DA4D47" w:rsidRDefault="00DA4D47" w:rsidP="00B471A9">
      <w:pPr>
        <w:pStyle w:val="04"/>
        <w:ind w:left="0" w:firstLine="709"/>
      </w:pPr>
      <w:r>
        <w:t>предприятия индустрии развлечений при отсутствии ограничений на их размещение, установленных органами местного самоуправления.</w:t>
      </w:r>
    </w:p>
    <w:p w:rsidR="00DA4D47" w:rsidRDefault="00DA4D47" w:rsidP="008440FE">
      <w:pPr>
        <w:pStyle w:val="05"/>
      </w:pPr>
      <w:r w:rsidRPr="007C7E81">
        <w:t>3.</w:t>
      </w:r>
      <w:r w:rsidR="00B471A9">
        <w:t>1</w:t>
      </w:r>
      <w:r w:rsidRPr="007C7E81">
        <w:t>.</w:t>
      </w:r>
      <w:r w:rsidR="00B471A9">
        <w:t>7</w:t>
      </w:r>
      <w:r w:rsidRPr="007C7E81">
        <w:t xml:space="preserve">. </w:t>
      </w:r>
      <w:r w:rsidR="005C4F21" w:rsidRPr="007C7E81">
        <w:t xml:space="preserve">Расчет количества и вместимости учреждений и предприятий обслуживания, размеры земельных участков в общественно-деловой зоне следует производить по показателям социальных нормативов, приведенных в </w:t>
      </w:r>
      <w:r w:rsidR="007C7E81" w:rsidRPr="00717D21">
        <w:t>П</w:t>
      </w:r>
      <w:r w:rsidR="005C4F21" w:rsidRPr="00717D21">
        <w:t xml:space="preserve">риложении </w:t>
      </w:r>
      <w:r w:rsidR="001A4B78" w:rsidRPr="00717D21">
        <w:t>3</w:t>
      </w:r>
      <w:r w:rsidR="005C4F21" w:rsidRPr="00717D21">
        <w:t>.</w:t>
      </w:r>
      <w:r w:rsidR="005C4F21" w:rsidRPr="007C7E81">
        <w:t xml:space="preserve"> Для объектов, не </w:t>
      </w:r>
      <w:r w:rsidR="005C4F21" w:rsidRPr="00717D21">
        <w:t xml:space="preserve">указанных в </w:t>
      </w:r>
      <w:r w:rsidR="007C7E81" w:rsidRPr="00717D21">
        <w:t>П</w:t>
      </w:r>
      <w:r w:rsidR="005C4F21" w:rsidRPr="00717D21">
        <w:t xml:space="preserve">риложении </w:t>
      </w:r>
      <w:r w:rsidR="001A4B78" w:rsidRPr="00717D21">
        <w:t>3</w:t>
      </w:r>
      <w:r w:rsidR="005C4F21" w:rsidRPr="00717D21">
        <w:t xml:space="preserve"> к</w:t>
      </w:r>
      <w:r w:rsidR="005C4F21" w:rsidRPr="007C7E81">
        <w:t xml:space="preserve"> настоящим Нормативам, расчетные данные следует устанавливать в задании на проектирование.</w:t>
      </w:r>
    </w:p>
    <w:p w:rsidR="00A73D0C" w:rsidRDefault="00A73D0C" w:rsidP="00A73D0C">
      <w:pPr>
        <w:pStyle w:val="05"/>
      </w:pPr>
      <w:r>
        <w:t>3.1.8. Интенсивность использования территории общественно-деловой зоны характеризуется плотностью застройки (тыс. м</w:t>
      </w:r>
      <w:r w:rsidRPr="00A73D0C">
        <w:rPr>
          <w:vertAlign w:val="superscript"/>
        </w:rPr>
        <w:t>2</w:t>
      </w:r>
      <w:r>
        <w:t>/га) и процентом застроенности территории.</w:t>
      </w:r>
    </w:p>
    <w:p w:rsidR="00A73D0C" w:rsidRDefault="00A73D0C" w:rsidP="00A73D0C">
      <w:pPr>
        <w:pStyle w:val="05"/>
      </w:pPr>
      <w:r>
        <w:t>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 приведенными в таблице 3.1.</w:t>
      </w:r>
    </w:p>
    <w:p w:rsidR="00A73D0C" w:rsidRPr="00143697" w:rsidRDefault="00143697" w:rsidP="00143697">
      <w:pPr>
        <w:pStyle w:val="050"/>
        <w:rPr>
          <w:rFonts w:eastAsia="Times New Roman"/>
          <w:lang w:eastAsia="ar-SA"/>
        </w:rPr>
      </w:pPr>
      <w:r>
        <w:t>Таблица 3.1</w:t>
      </w:r>
    </w:p>
    <w:tbl>
      <w:tblPr>
        <w:tblW w:w="0" w:type="auto"/>
        <w:tblInd w:w="149" w:type="dxa"/>
        <w:tblCellMar>
          <w:left w:w="0" w:type="dxa"/>
          <w:right w:w="0" w:type="dxa"/>
        </w:tblCellMar>
        <w:tblLook w:val="04A0" w:firstRow="1" w:lastRow="0" w:firstColumn="1" w:lastColumn="0" w:noHBand="0" w:noVBand="1"/>
      </w:tblPr>
      <w:tblGrid>
        <w:gridCol w:w="2863"/>
        <w:gridCol w:w="3658"/>
        <w:gridCol w:w="3684"/>
      </w:tblGrid>
      <w:tr w:rsidR="00A73D0C" w:rsidRPr="00A73D0C" w:rsidTr="0015131A">
        <w:tc>
          <w:tcPr>
            <w:tcW w:w="28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b/>
                <w:color w:val="2D2D2D"/>
                <w:lang w:eastAsia="ru-RU"/>
              </w:rPr>
            </w:pPr>
            <w:r w:rsidRPr="00A73D0C">
              <w:rPr>
                <w:rFonts w:ascii="Times New Roman" w:eastAsia="Times New Roman" w:hAnsi="Times New Roman" w:cs="Times New Roman"/>
                <w:b/>
                <w:color w:val="2D2D2D"/>
                <w:lang w:eastAsia="ru-RU"/>
              </w:rPr>
              <w:t>Типы комплексов</w:t>
            </w:r>
          </w:p>
        </w:tc>
        <w:tc>
          <w:tcPr>
            <w:tcW w:w="7342"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b/>
                <w:color w:val="2D2D2D"/>
                <w:lang w:eastAsia="ru-RU"/>
              </w:rPr>
            </w:pPr>
            <w:r>
              <w:rPr>
                <w:rFonts w:ascii="Times New Roman" w:eastAsia="Times New Roman" w:hAnsi="Times New Roman" w:cs="Times New Roman"/>
                <w:b/>
                <w:color w:val="2D2D2D"/>
                <w:lang w:eastAsia="ru-RU"/>
              </w:rPr>
              <w:t>Плотность застройки (тыс. м</w:t>
            </w:r>
            <w:r w:rsidRPr="00A73D0C">
              <w:rPr>
                <w:rFonts w:ascii="Times New Roman" w:eastAsia="Times New Roman" w:hAnsi="Times New Roman" w:cs="Times New Roman"/>
                <w:b/>
                <w:color w:val="2D2D2D"/>
                <w:vertAlign w:val="superscript"/>
                <w:lang w:eastAsia="ru-RU"/>
              </w:rPr>
              <w:t>2</w:t>
            </w:r>
            <w:r w:rsidRPr="00A73D0C">
              <w:rPr>
                <w:rFonts w:ascii="Times New Roman" w:eastAsia="Times New Roman" w:hAnsi="Times New Roman" w:cs="Times New Roman"/>
                <w:b/>
                <w:color w:val="2D2D2D"/>
                <w:lang w:eastAsia="ru-RU"/>
              </w:rPr>
              <w:t xml:space="preserve"> общей площади/га), не менее</w:t>
            </w:r>
          </w:p>
        </w:tc>
      </w:tr>
      <w:tr w:rsidR="00A73D0C" w:rsidRPr="00A73D0C" w:rsidTr="0015131A">
        <w:tc>
          <w:tcPr>
            <w:tcW w:w="2863" w:type="dxa"/>
            <w:tcBorders>
              <w:top w:val="nil"/>
              <w:left w:val="single" w:sz="6" w:space="0" w:color="000000"/>
              <w:bottom w:val="nil"/>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rPr>
                <w:rFonts w:ascii="Times New Roman" w:eastAsia="Times New Roman" w:hAnsi="Times New Roman" w:cs="Times New Roman"/>
                <w:b/>
                <w:lang w:eastAsia="ru-RU"/>
              </w:rPr>
            </w:pPr>
          </w:p>
        </w:tc>
        <w:tc>
          <w:tcPr>
            <w:tcW w:w="7342"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b/>
                <w:color w:val="2D2D2D"/>
                <w:lang w:eastAsia="ru-RU"/>
              </w:rPr>
            </w:pPr>
          </w:p>
        </w:tc>
      </w:tr>
      <w:tr w:rsidR="00A73D0C" w:rsidRPr="00A73D0C" w:rsidTr="00A73D0C">
        <w:tc>
          <w:tcPr>
            <w:tcW w:w="28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rPr>
                <w:rFonts w:ascii="Times New Roman" w:eastAsia="Times New Roman" w:hAnsi="Times New Roman" w:cs="Times New Roman"/>
                <w:lang w:eastAsia="ru-RU"/>
              </w:rPr>
            </w:pP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на свободных территориях</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при реконструкции</w:t>
            </w:r>
          </w:p>
        </w:tc>
      </w:tr>
      <w:tr w:rsidR="00A73D0C" w:rsidRPr="00A73D0C" w:rsidTr="00A73D0C">
        <w:tc>
          <w:tcPr>
            <w:tcW w:w="2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Общегородской центр</w:t>
            </w: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10</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10</w:t>
            </w:r>
          </w:p>
        </w:tc>
      </w:tr>
      <w:tr w:rsidR="00A73D0C" w:rsidRPr="00A73D0C" w:rsidTr="00A73D0C">
        <w:tc>
          <w:tcPr>
            <w:tcW w:w="2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Деловые комплексы</w:t>
            </w: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15</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10</w:t>
            </w:r>
          </w:p>
        </w:tc>
      </w:tr>
      <w:tr w:rsidR="00A73D0C" w:rsidRPr="00A73D0C" w:rsidTr="00A73D0C">
        <w:tc>
          <w:tcPr>
            <w:tcW w:w="2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Гостиничные комплексы</w:t>
            </w: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15</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10</w:t>
            </w:r>
          </w:p>
        </w:tc>
      </w:tr>
      <w:tr w:rsidR="00A73D0C" w:rsidRPr="00A73D0C" w:rsidTr="00A73D0C">
        <w:tc>
          <w:tcPr>
            <w:tcW w:w="2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Торговые комплексы</w:t>
            </w: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5</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5</w:t>
            </w:r>
          </w:p>
        </w:tc>
      </w:tr>
      <w:tr w:rsidR="00A73D0C" w:rsidRPr="00A73D0C" w:rsidTr="00A73D0C">
        <w:tc>
          <w:tcPr>
            <w:tcW w:w="28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Культурно-досуговые комплексы</w:t>
            </w:r>
          </w:p>
        </w:tc>
        <w:tc>
          <w:tcPr>
            <w:tcW w:w="36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5</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3D0C" w:rsidRPr="00A73D0C" w:rsidRDefault="00A73D0C" w:rsidP="00143697">
            <w:pPr>
              <w:autoSpaceDE/>
              <w:autoSpaceDN/>
              <w:adjustRightInd/>
              <w:jc w:val="center"/>
              <w:textAlignment w:val="baseline"/>
              <w:rPr>
                <w:rFonts w:ascii="Times New Roman" w:eastAsia="Times New Roman" w:hAnsi="Times New Roman" w:cs="Times New Roman"/>
                <w:color w:val="2D2D2D"/>
                <w:lang w:eastAsia="ru-RU"/>
              </w:rPr>
            </w:pPr>
            <w:r w:rsidRPr="00A73D0C">
              <w:rPr>
                <w:rFonts w:ascii="Times New Roman" w:eastAsia="Times New Roman" w:hAnsi="Times New Roman" w:cs="Times New Roman"/>
                <w:color w:val="2D2D2D"/>
                <w:lang w:eastAsia="ru-RU"/>
              </w:rPr>
              <w:t>5</w:t>
            </w:r>
          </w:p>
        </w:tc>
      </w:tr>
    </w:tbl>
    <w:p w:rsidR="00A73D0C" w:rsidRDefault="00A73D0C" w:rsidP="00143697">
      <w:pPr>
        <w:pStyle w:val="011"/>
      </w:pPr>
    </w:p>
    <w:p w:rsidR="0089148E" w:rsidRDefault="0089148E" w:rsidP="008440FE">
      <w:pPr>
        <w:pStyle w:val="05"/>
      </w:pPr>
      <w:r>
        <w:t>3.</w:t>
      </w:r>
      <w:r w:rsidR="00B471A9">
        <w:t>1</w:t>
      </w:r>
      <w:r>
        <w:t>.</w:t>
      </w:r>
      <w:r w:rsidR="00A73D0C">
        <w:t>9</w:t>
      </w:r>
      <w:r>
        <w:t xml:space="preserve">. </w:t>
      </w:r>
      <w:r w:rsidRPr="0089148E">
        <w:t xml:space="preserve">Минимальный размер земельного участка, предоставляемого для зданий общественно-деловой зоны, определяется по показателям </w:t>
      </w:r>
      <w:r w:rsidRPr="00717D21">
        <w:t xml:space="preserve">указанным в </w:t>
      </w:r>
      <w:r w:rsidR="007C7E81" w:rsidRPr="00717D21">
        <w:t>П</w:t>
      </w:r>
      <w:r w:rsidRPr="00717D21">
        <w:t xml:space="preserve">риложении </w:t>
      </w:r>
      <w:r w:rsidR="001A4B78" w:rsidRPr="00717D21">
        <w:t>3</w:t>
      </w:r>
      <w:r w:rsidRPr="00717D21">
        <w:t>. Нормы</w:t>
      </w:r>
      <w:r w:rsidRPr="0089148E">
        <w:t xml:space="preserve"> расчета учреждений и предприятий обслуживания и размеры их земельных участков или по заданию на проектирование.</w:t>
      </w:r>
    </w:p>
    <w:p w:rsidR="0089148E" w:rsidRPr="007C7E81" w:rsidRDefault="0089148E" w:rsidP="007C7E81">
      <w:pPr>
        <w:pStyle w:val="05"/>
      </w:pPr>
      <w:r w:rsidRPr="007C7E81">
        <w:t>3.</w:t>
      </w:r>
      <w:r w:rsidR="00B471A9">
        <w:t>1</w:t>
      </w:r>
      <w:r w:rsidRPr="007C7E81">
        <w:t>.</w:t>
      </w:r>
      <w:r w:rsidR="00A73D0C">
        <w:t>10</w:t>
      </w:r>
      <w:r w:rsidRPr="007C7E81">
        <w:t>.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89148E" w:rsidRPr="007C7E81" w:rsidRDefault="0089148E" w:rsidP="007C7E81">
      <w:pPr>
        <w:pStyle w:val="05"/>
      </w:pPr>
      <w:r w:rsidRPr="007C7E81">
        <w:t>3.</w:t>
      </w:r>
      <w:r w:rsidR="00B471A9">
        <w:t>1</w:t>
      </w:r>
      <w:r w:rsidRPr="007C7E81">
        <w:t>.1</w:t>
      </w:r>
      <w:r w:rsidR="00A73D0C">
        <w:t>1</w:t>
      </w:r>
      <w:r w:rsidRPr="007C7E81">
        <w:t>. В общественно-деловой зоне в зависимости от ее размеров и планировочной организации формируется система взаимосвязанных общественных пространств (главные улицы, площади, пешеходные зоны), составляющая ядро общегородского центра.</w:t>
      </w:r>
    </w:p>
    <w:p w:rsidR="0089148E" w:rsidRPr="007C7E81" w:rsidRDefault="0089148E" w:rsidP="007C7E81">
      <w:pPr>
        <w:pStyle w:val="05"/>
      </w:pPr>
      <w:r w:rsidRPr="007C7E81">
        <w:t>При этом формируется единая пешеходная зона, обеспечивающая удобство подхода к зданиям центра, остановкам транспорта и озелененным рекреационным площадкам.</w:t>
      </w:r>
    </w:p>
    <w:p w:rsidR="0089148E" w:rsidRPr="007C7E81" w:rsidRDefault="0089148E" w:rsidP="007C7E81">
      <w:pPr>
        <w:pStyle w:val="05"/>
      </w:pPr>
      <w:r w:rsidRPr="007C7E81">
        <w:t>3.</w:t>
      </w:r>
      <w:r w:rsidR="00B471A9">
        <w:t>1</w:t>
      </w:r>
      <w:r w:rsidRPr="007C7E81">
        <w:t>.1</w:t>
      </w:r>
      <w:r w:rsidR="00A73D0C">
        <w:t>2</w:t>
      </w:r>
      <w:r w:rsidRPr="007C7E81">
        <w:t xml:space="preserve">.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w:t>
      </w:r>
      <w:r w:rsidR="00B471A9">
        <w:t>поселений</w:t>
      </w:r>
      <w:r w:rsidRPr="007C7E81">
        <w:t>.</w:t>
      </w:r>
    </w:p>
    <w:p w:rsidR="0089148E" w:rsidRPr="007C7E81" w:rsidRDefault="0089148E" w:rsidP="007C7E81">
      <w:pPr>
        <w:pStyle w:val="05"/>
      </w:pPr>
      <w:r w:rsidRPr="007C7E81">
        <w:t>3.</w:t>
      </w:r>
      <w:r w:rsidR="00B471A9">
        <w:t>1</w:t>
      </w:r>
      <w:r w:rsidRPr="007C7E81">
        <w:t>.1</w:t>
      </w:r>
      <w:r w:rsidR="00A73D0C">
        <w:t>3</w:t>
      </w:r>
      <w:r w:rsidRPr="007C7E81">
        <w:t xml:space="preserve">. Расстояния между остановками общественного пассажирского транспорта в общественно-деловой зоне не должны превышать 250 м. Протяженность пешеходного перехода из любой точки общественно-деловой зоны до остановки общественного пассажирского транспорта не должна превышать 250 м, до ближайшей автостоянки для парковки автомобилей - 100 м. </w:t>
      </w:r>
    </w:p>
    <w:p w:rsidR="0089148E" w:rsidRPr="007C7E81" w:rsidRDefault="0089148E" w:rsidP="007C7E81">
      <w:pPr>
        <w:pStyle w:val="05"/>
      </w:pPr>
      <w:r w:rsidRPr="007C7E81">
        <w:t>3.</w:t>
      </w:r>
      <w:r w:rsidR="00B471A9">
        <w:t>1</w:t>
      </w:r>
      <w:r w:rsidRPr="007C7E81">
        <w:t>.1</w:t>
      </w:r>
      <w:r w:rsidR="00A73D0C">
        <w:t>4</w:t>
      </w:r>
      <w:r w:rsidRPr="007C7E81">
        <w:t>. Экологическая безопасность (по уровню шума, загрязненности атмосферного воздуха, почвы, радиоактивного загрязнения и др.) общественно-деловых зон обеспечивается в соответствии с условиями санитарно-гигиенической безопасности населения и требованиями по охране окружающей среды.</w:t>
      </w:r>
      <w:r w:rsidR="00B471A9">
        <w:t xml:space="preserve"> </w:t>
      </w:r>
    </w:p>
    <w:p w:rsidR="0089148E" w:rsidRDefault="0089148E" w:rsidP="007C7E81">
      <w:pPr>
        <w:pStyle w:val="05"/>
      </w:pPr>
      <w:r w:rsidRPr="007C7E81">
        <w:lastRenderedPageBreak/>
        <w:t>3.</w:t>
      </w:r>
      <w:r w:rsidR="00B471A9">
        <w:t>1</w:t>
      </w:r>
      <w:r w:rsidRPr="007C7E81">
        <w:t>.1</w:t>
      </w:r>
      <w:r w:rsidR="00A73D0C">
        <w:t>5</w:t>
      </w:r>
      <w:r w:rsidRPr="007C7E81">
        <w:t>. Минимальные расстояния между жилыми и общественными зданиями следует принимать на основе расчетов инсоляции и освещенности с учетом противопожарных требований и бытовых разрывов.</w:t>
      </w:r>
    </w:p>
    <w:p w:rsidR="0089148E" w:rsidRPr="00414A33" w:rsidRDefault="0089148E" w:rsidP="00143697">
      <w:pPr>
        <w:pStyle w:val="031"/>
        <w:rPr>
          <w:lang w:eastAsia="ar-SA"/>
        </w:rPr>
      </w:pPr>
      <w:bookmarkStart w:id="23" w:name="_Toc456775865"/>
      <w:bookmarkStart w:id="24" w:name="_Toc469677411"/>
      <w:r w:rsidRPr="00143697">
        <w:t>3.</w:t>
      </w:r>
      <w:r w:rsidR="00B471A9" w:rsidRPr="00143697">
        <w:t>2</w:t>
      </w:r>
      <w:r w:rsidRPr="00143697">
        <w:t xml:space="preserve">. </w:t>
      </w:r>
      <w:r w:rsidRPr="00143697">
        <w:rPr>
          <w:lang w:eastAsia="ar-SA"/>
        </w:rPr>
        <w:t>Планирование учреждений и предприятий социальной инфраструктуры</w:t>
      </w:r>
      <w:bookmarkEnd w:id="23"/>
      <w:bookmarkEnd w:id="24"/>
    </w:p>
    <w:p w:rsidR="006674C8" w:rsidRDefault="0063177E" w:rsidP="008440FE">
      <w:pPr>
        <w:pStyle w:val="05"/>
      </w:pPr>
      <w:r>
        <w:t>3.</w:t>
      </w:r>
      <w:r w:rsidR="00B471A9">
        <w:t>2</w:t>
      </w:r>
      <w:r>
        <w:t xml:space="preserve">.1. </w:t>
      </w:r>
      <w:r w:rsidR="006674C8">
        <w:t>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и предприятия связи, административные организации и другие (далее - учреждения и предприятия обслуживания).</w:t>
      </w:r>
    </w:p>
    <w:p w:rsidR="0089148E" w:rsidRDefault="006674C8" w:rsidP="008440FE">
      <w:pPr>
        <w:pStyle w:val="05"/>
      </w:pPr>
      <w:r>
        <w:t>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поселений в целях создания единой системы обслуживания.</w:t>
      </w:r>
    </w:p>
    <w:p w:rsidR="006674C8" w:rsidRDefault="006674C8" w:rsidP="008440FE">
      <w:pPr>
        <w:pStyle w:val="05"/>
      </w:pPr>
      <w:r>
        <w:t>Учреждения и предприятия обслуживания необходимо размещать с учетом следующих факторов:</w:t>
      </w:r>
    </w:p>
    <w:p w:rsidR="006674C8" w:rsidRDefault="006674C8" w:rsidP="008440FE">
      <w:pPr>
        <w:pStyle w:val="05"/>
      </w:pPr>
      <w:r>
        <w:t>- приближения их к местам жительства и работы;</w:t>
      </w:r>
    </w:p>
    <w:p w:rsidR="006674C8" w:rsidRDefault="006674C8" w:rsidP="008440FE">
      <w:pPr>
        <w:pStyle w:val="05"/>
      </w:pPr>
      <w:r>
        <w:t>- увязки с сетью общественного пассажирского транспорта.</w:t>
      </w:r>
    </w:p>
    <w:p w:rsidR="006674C8" w:rsidRDefault="006674C8" w:rsidP="008440FE">
      <w:pPr>
        <w:pStyle w:val="05"/>
      </w:pPr>
      <w:r>
        <w:t>3.</w:t>
      </w:r>
      <w:r w:rsidR="00B471A9">
        <w:t>2</w:t>
      </w:r>
      <w:r>
        <w:t>.2.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6674C8" w:rsidRDefault="006674C8" w:rsidP="008440FE">
      <w:pPr>
        <w:pStyle w:val="05"/>
      </w:pPr>
      <w: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6674C8" w:rsidRDefault="006674C8" w:rsidP="008440FE">
      <w:pPr>
        <w:pStyle w:val="05"/>
      </w:pPr>
      <w:r>
        <w:t>- периодического обслуживания - учреждения и предприятия, посещаемые населением не реже одного раза в месяц;</w:t>
      </w:r>
    </w:p>
    <w:p w:rsidR="006674C8" w:rsidRDefault="006674C8" w:rsidP="008440FE">
      <w:pPr>
        <w:pStyle w:val="05"/>
      </w:pPr>
      <w:r>
        <w:t xml:space="preserve">- эпизодического обслуживания - учреждения и предприятия, посещаемые населением реже одного раза в месяц. </w:t>
      </w:r>
    </w:p>
    <w:p w:rsidR="006674C8" w:rsidRPr="007C7E81" w:rsidRDefault="006674C8" w:rsidP="008440FE">
      <w:pPr>
        <w:pStyle w:val="05"/>
      </w:pPr>
      <w:r w:rsidRPr="007C7E81">
        <w:t>3.</w:t>
      </w:r>
      <w:r w:rsidR="00B471A9">
        <w:t>2</w:t>
      </w:r>
      <w:r w:rsidRPr="007C7E81">
        <w:t xml:space="preserve">.3. Перечень и расчетные показатели минимальной обеспеченности социально значимыми объектами повседневного обслуживания приведены в </w:t>
      </w:r>
      <w:r w:rsidR="00B471A9">
        <w:t>таблице 3.</w:t>
      </w:r>
      <w:r w:rsidR="00A73D0C">
        <w:t>2</w:t>
      </w:r>
      <w:r w:rsidRPr="007C7E81">
        <w:t>.</w:t>
      </w:r>
    </w:p>
    <w:p w:rsidR="006674C8" w:rsidRPr="006674C8" w:rsidRDefault="00B471A9" w:rsidP="00143697">
      <w:pPr>
        <w:pStyle w:val="050"/>
      </w:pPr>
      <w:r>
        <w:t>Таблица 3.</w:t>
      </w:r>
      <w:r w:rsidR="00A73D0C">
        <w:t>2</w:t>
      </w:r>
    </w:p>
    <w:tbl>
      <w:tblPr>
        <w:tblW w:w="0" w:type="auto"/>
        <w:tblInd w:w="149" w:type="dxa"/>
        <w:tblCellMar>
          <w:left w:w="0" w:type="dxa"/>
          <w:right w:w="0" w:type="dxa"/>
        </w:tblCellMar>
        <w:tblLook w:val="04A0" w:firstRow="1" w:lastRow="0" w:firstColumn="1" w:lastColumn="0" w:noHBand="0" w:noVBand="1"/>
      </w:tblPr>
      <w:tblGrid>
        <w:gridCol w:w="4111"/>
        <w:gridCol w:w="3969"/>
        <w:gridCol w:w="2126"/>
      </w:tblGrid>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center"/>
              <w:rPr>
                <w:b/>
              </w:rPr>
            </w:pPr>
            <w:r w:rsidRPr="00B471A9">
              <w:rPr>
                <w:b/>
              </w:rPr>
              <w:t>Предприятия и учреждения повседневного обслуживания</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center"/>
              <w:rPr>
                <w:b/>
              </w:rPr>
            </w:pPr>
            <w:r w:rsidRPr="00B471A9">
              <w:rPr>
                <w:b/>
              </w:rPr>
              <w:t>Единица измерения</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center"/>
              <w:rPr>
                <w:b/>
              </w:rPr>
            </w:pPr>
            <w:r w:rsidRPr="00B471A9">
              <w:rPr>
                <w:b/>
              </w:rPr>
              <w:t>Минимальная обеспеченность</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Дошкольные образовательные учреждения</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мест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41-49</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Общеобразовательные школы</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мест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112</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Продовольственные магазины</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м</w:t>
            </w:r>
            <w:r w:rsidR="00EC22C9" w:rsidRPr="00B471A9">
              <w:rPr>
                <w:vertAlign w:val="superscript"/>
              </w:rPr>
              <w:t>2</w:t>
            </w:r>
            <w:r w:rsidRPr="00B471A9">
              <w:t xml:space="preserve"> торговой площади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70</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Непродовольственные магазины товаров первой необходимости</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80547B" w:rsidP="007C7E81">
            <w:pPr>
              <w:pStyle w:val="05"/>
              <w:ind w:firstLine="0"/>
              <w:jc w:val="center"/>
            </w:pPr>
            <w:r w:rsidRPr="00B471A9">
              <w:t>м</w:t>
            </w:r>
            <w:r w:rsidR="00EC22C9" w:rsidRPr="00B471A9">
              <w:rPr>
                <w:vertAlign w:val="superscript"/>
              </w:rPr>
              <w:t>2</w:t>
            </w:r>
            <w:r w:rsidR="00EC22C9" w:rsidRPr="00B471A9">
              <w:t xml:space="preserve"> </w:t>
            </w:r>
            <w:r w:rsidR="006674C8" w:rsidRPr="00B471A9">
              <w:t>торговой площади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30</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Аптечный пункт</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объектов на жилую группу</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Отделение банка</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объектов на жилую группу</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Отделение связи</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объектов на жилую группу</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Предприятия бытового обслуживания (мастерские, ателье, парикмахерские и т.п.)</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рабочих мест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2</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Приемный пункт прачечной, химчистки</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объектов на жилую группу</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t>Общественные туалеты</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приборов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2</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B471A9">
            <w:pPr>
              <w:pStyle w:val="05"/>
              <w:ind w:firstLine="0"/>
              <w:jc w:val="left"/>
            </w:pPr>
            <w:r w:rsidRPr="00B471A9">
              <w:lastRenderedPageBreak/>
              <w:t>Учреждения культуры</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EC22C9" w:rsidP="007C7E81">
            <w:pPr>
              <w:pStyle w:val="05"/>
              <w:ind w:firstLine="0"/>
              <w:jc w:val="center"/>
            </w:pPr>
            <w:r w:rsidRPr="00B471A9">
              <w:t>м</w:t>
            </w:r>
            <w:r w:rsidRPr="00B471A9">
              <w:rPr>
                <w:vertAlign w:val="superscript"/>
              </w:rPr>
              <w:t>2</w:t>
            </w:r>
            <w:r w:rsidRPr="00B471A9">
              <w:t xml:space="preserve"> </w:t>
            </w:r>
            <w:r w:rsidR="006674C8" w:rsidRPr="00B471A9">
              <w:t>общей площади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50</w:t>
            </w:r>
          </w:p>
        </w:tc>
      </w:tr>
      <w:tr w:rsidR="006674C8" w:rsidRPr="00B471A9" w:rsidTr="00B471A9">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pPr>
            <w:r w:rsidRPr="00B471A9">
              <w:t>Закрытые спортивные сооружения</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EC22C9" w:rsidP="007C7E81">
            <w:pPr>
              <w:pStyle w:val="05"/>
              <w:ind w:firstLine="0"/>
              <w:jc w:val="center"/>
            </w:pPr>
            <w:r w:rsidRPr="00B471A9">
              <w:t>м</w:t>
            </w:r>
            <w:r w:rsidRPr="00B471A9">
              <w:rPr>
                <w:vertAlign w:val="superscript"/>
              </w:rPr>
              <w:t>2</w:t>
            </w:r>
            <w:r w:rsidRPr="00B471A9">
              <w:t xml:space="preserve"> </w:t>
            </w:r>
            <w:r w:rsidR="006674C8" w:rsidRPr="00B471A9">
              <w:t>общей площади на 1000 жителей</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30</w:t>
            </w:r>
          </w:p>
        </w:tc>
      </w:tr>
      <w:tr w:rsidR="006674C8" w:rsidRPr="00B471A9" w:rsidTr="00B471A9">
        <w:trPr>
          <w:trHeight w:val="65"/>
        </w:trPr>
        <w:tc>
          <w:tcPr>
            <w:tcW w:w="41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pPr>
            <w:r w:rsidRPr="00B471A9">
              <w:t>Пункт охраны порядка</w:t>
            </w:r>
          </w:p>
        </w:tc>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EC22C9" w:rsidP="007C7E81">
            <w:pPr>
              <w:pStyle w:val="05"/>
              <w:ind w:firstLine="0"/>
              <w:jc w:val="center"/>
            </w:pPr>
            <w:r w:rsidRPr="00B471A9">
              <w:t>м</w:t>
            </w:r>
            <w:r w:rsidRPr="00B471A9">
              <w:rPr>
                <w:vertAlign w:val="superscript"/>
              </w:rPr>
              <w:t>2</w:t>
            </w:r>
            <w:r w:rsidR="006674C8" w:rsidRPr="00B471A9">
              <w:t xml:space="preserve"> общей площади на жилую группу</w:t>
            </w:r>
          </w:p>
        </w:tc>
        <w:tc>
          <w:tcPr>
            <w:tcW w:w="2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86D5C" w:rsidRPr="00B471A9" w:rsidRDefault="006674C8" w:rsidP="007C7E81">
            <w:pPr>
              <w:pStyle w:val="05"/>
              <w:ind w:firstLine="0"/>
              <w:jc w:val="center"/>
            </w:pPr>
            <w:r w:rsidRPr="00B471A9">
              <w:t>10</w:t>
            </w:r>
          </w:p>
        </w:tc>
      </w:tr>
    </w:tbl>
    <w:p w:rsidR="0080547B" w:rsidRDefault="0080547B" w:rsidP="008440FE">
      <w:pPr>
        <w:pStyle w:val="05"/>
      </w:pPr>
    </w:p>
    <w:p w:rsidR="0080547B" w:rsidRDefault="0080547B" w:rsidP="008440FE">
      <w:pPr>
        <w:pStyle w:val="05"/>
      </w:pPr>
      <w:r>
        <w:t>3.</w:t>
      </w:r>
      <w:r w:rsidR="00C83DAC">
        <w:t>2</w:t>
      </w:r>
      <w:r>
        <w:t>.</w:t>
      </w:r>
      <w:r w:rsidR="006674C8" w:rsidRPr="006674C8">
        <w:t>4. Размещение объектов повседневного обслуживания обязательно при проектировании группы жилой, смешанной жилой застройки, размещаемой вне территории микрорайона (квартала) в окружении территорий иного</w:t>
      </w:r>
      <w:r>
        <w:t xml:space="preserve"> функционального назначения.</w:t>
      </w:r>
    </w:p>
    <w:p w:rsidR="006674C8" w:rsidRPr="00D15D91" w:rsidRDefault="0080547B" w:rsidP="008440FE">
      <w:pPr>
        <w:pStyle w:val="05"/>
      </w:pPr>
      <w:r>
        <w:t>3.</w:t>
      </w:r>
      <w:r w:rsidR="00C83DAC">
        <w:t>2</w:t>
      </w:r>
      <w:r>
        <w:t>.</w:t>
      </w:r>
      <w:r w:rsidR="006674C8" w:rsidRPr="006674C8">
        <w:t xml:space="preserve">5. Минимальные расстояния от стен зданий и границ земельных участков учреждений и предприятий обслуживаний следует принимать на основе расчетов инсоляции и освещенности, соблюдения противопожарных и бытовых разрывов, но не менее </w:t>
      </w:r>
      <w:r w:rsidR="006674C8" w:rsidRPr="00D15D91">
        <w:t>п</w:t>
      </w:r>
      <w:r w:rsidRPr="00D15D91">
        <w:t>риведенных в таблице 3.</w:t>
      </w:r>
      <w:r w:rsidR="00C83DAC">
        <w:t>3</w:t>
      </w:r>
      <w:r w:rsidRPr="00D15D91">
        <w:t>.</w:t>
      </w:r>
    </w:p>
    <w:p w:rsidR="0080547B" w:rsidRPr="0080547B" w:rsidRDefault="0080547B" w:rsidP="00143697">
      <w:pPr>
        <w:pStyle w:val="050"/>
      </w:pPr>
      <w:r w:rsidRPr="00D15D91">
        <w:t>Таблица 3.</w:t>
      </w:r>
      <w:r w:rsidR="00C83DAC">
        <w:t>3</w:t>
      </w:r>
      <w:r w:rsidRPr="0080547B">
        <w:rPr>
          <w:rFonts w:ascii="Arial" w:hAnsi="Arial" w:cs="Arial"/>
          <w:color w:val="2D2D2D"/>
          <w:spacing w:val="2"/>
          <w:sz w:val="21"/>
          <w:szCs w:val="21"/>
          <w:lang w:eastAsia="ru-RU"/>
        </w:rPr>
        <w:t>     </w:t>
      </w:r>
    </w:p>
    <w:tbl>
      <w:tblPr>
        <w:tblW w:w="0" w:type="auto"/>
        <w:tblInd w:w="149" w:type="dxa"/>
        <w:tblLayout w:type="fixed"/>
        <w:tblCellMar>
          <w:left w:w="0" w:type="dxa"/>
          <w:right w:w="0" w:type="dxa"/>
        </w:tblCellMar>
        <w:tblLook w:val="04A0" w:firstRow="1" w:lastRow="0" w:firstColumn="1" w:lastColumn="0" w:noHBand="0" w:noVBand="1"/>
      </w:tblPr>
      <w:tblGrid>
        <w:gridCol w:w="3544"/>
        <w:gridCol w:w="1843"/>
        <w:gridCol w:w="1843"/>
        <w:gridCol w:w="2976"/>
      </w:tblGrid>
      <w:tr w:rsidR="00D15D91" w:rsidRPr="00C83DAC" w:rsidTr="00143697">
        <w:tc>
          <w:tcPr>
            <w:tcW w:w="35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15D91" w:rsidRPr="00C83DAC" w:rsidRDefault="00D15D91" w:rsidP="00C83DAC">
            <w:pPr>
              <w:pStyle w:val="05"/>
              <w:ind w:firstLine="0"/>
              <w:jc w:val="center"/>
              <w:rPr>
                <w:b/>
              </w:rPr>
            </w:pPr>
            <w:r w:rsidRPr="00C83DAC">
              <w:rPr>
                <w:b/>
              </w:rPr>
              <w:t>Здания (земельные участки) учреждений и предприятий обслуживания</w:t>
            </w:r>
          </w:p>
        </w:tc>
        <w:tc>
          <w:tcPr>
            <w:tcW w:w="666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Pr="00C83DAC" w:rsidRDefault="00D15D91" w:rsidP="00C83DAC">
            <w:pPr>
              <w:pStyle w:val="05"/>
              <w:ind w:firstLine="0"/>
              <w:jc w:val="center"/>
              <w:rPr>
                <w:b/>
              </w:rPr>
            </w:pPr>
            <w:r w:rsidRPr="00C83DAC">
              <w:rPr>
                <w:b/>
              </w:rPr>
              <w:t>Расстояния от зданий (границ участков) учреждений и предприятий обслуживания, м</w:t>
            </w:r>
          </w:p>
        </w:tc>
      </w:tr>
      <w:tr w:rsidR="00D15D91" w:rsidRPr="00C83DAC" w:rsidTr="00143697">
        <w:tc>
          <w:tcPr>
            <w:tcW w:w="3544" w:type="dxa"/>
            <w:vMerge/>
            <w:tcBorders>
              <w:left w:val="single" w:sz="6" w:space="0" w:color="000000"/>
              <w:bottom w:val="nil"/>
              <w:right w:val="single" w:sz="6" w:space="0" w:color="000000"/>
            </w:tcBorders>
            <w:tcMar>
              <w:top w:w="0" w:type="dxa"/>
              <w:left w:w="149" w:type="dxa"/>
              <w:bottom w:w="0" w:type="dxa"/>
              <w:right w:w="149" w:type="dxa"/>
            </w:tcMar>
            <w:hideMark/>
          </w:tcPr>
          <w:p w:rsidR="00D15D91" w:rsidRPr="00C83DAC" w:rsidRDefault="00D15D91" w:rsidP="00D15D91">
            <w:pPr>
              <w:pStyle w:val="05"/>
            </w:pPr>
          </w:p>
        </w:tc>
        <w:tc>
          <w:tcPr>
            <w:tcW w:w="1843"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15D91" w:rsidRPr="00C83DAC" w:rsidRDefault="00D15D91" w:rsidP="00D15D91">
            <w:pPr>
              <w:pStyle w:val="05"/>
              <w:ind w:firstLine="0"/>
              <w:jc w:val="center"/>
              <w:rPr>
                <w:b/>
              </w:rPr>
            </w:pPr>
            <w:r w:rsidRPr="00C83DAC">
              <w:rPr>
                <w:b/>
              </w:rPr>
              <w:t>до красной линии</w:t>
            </w:r>
          </w:p>
          <w:p w:rsidR="00D15D91" w:rsidRPr="00C83DAC" w:rsidRDefault="00D15D91" w:rsidP="00D15D91">
            <w:pPr>
              <w:pStyle w:val="05"/>
              <w:jc w:val="center"/>
              <w:rPr>
                <w:b/>
              </w:rPr>
            </w:pPr>
          </w:p>
        </w:tc>
        <w:tc>
          <w:tcPr>
            <w:tcW w:w="184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D91" w:rsidRPr="00C83DAC" w:rsidRDefault="00D15D91" w:rsidP="00D15D91">
            <w:pPr>
              <w:pStyle w:val="05"/>
              <w:ind w:firstLine="0"/>
              <w:jc w:val="center"/>
              <w:rPr>
                <w:b/>
              </w:rPr>
            </w:pPr>
            <w:r w:rsidRPr="00C83DAC">
              <w:rPr>
                <w:b/>
              </w:rPr>
              <w:t>до стен жилых домов</w:t>
            </w:r>
          </w:p>
        </w:tc>
        <w:tc>
          <w:tcPr>
            <w:tcW w:w="297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D91" w:rsidRPr="00C83DAC" w:rsidRDefault="00D15D91" w:rsidP="00D15D91">
            <w:pPr>
              <w:pStyle w:val="05"/>
              <w:ind w:firstLine="0"/>
              <w:jc w:val="center"/>
              <w:rPr>
                <w:b/>
              </w:rPr>
            </w:pPr>
            <w:r w:rsidRPr="00C83DAC">
              <w:rPr>
                <w:b/>
              </w:rPr>
              <w:t>до зданий общеобразовательных школ, дошкольных образовательных и лечебных учреждений</w:t>
            </w:r>
          </w:p>
        </w:tc>
      </w:tr>
      <w:tr w:rsidR="0080547B" w:rsidRPr="00C83DAC" w:rsidTr="00143697">
        <w:tc>
          <w:tcPr>
            <w:tcW w:w="354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pPr>
          </w:p>
        </w:tc>
        <w:tc>
          <w:tcPr>
            <w:tcW w:w="1843"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pPr>
          </w:p>
        </w:tc>
        <w:tc>
          <w:tcPr>
            <w:tcW w:w="184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pPr>
          </w:p>
        </w:tc>
        <w:tc>
          <w:tcPr>
            <w:tcW w:w="297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pPr>
          </w:p>
        </w:tc>
      </w:tr>
      <w:tr w:rsidR="0080547B" w:rsidRPr="00C83DAC" w:rsidTr="00143697">
        <w:trPr>
          <w:trHeight w:val="966"/>
        </w:trPr>
        <w:tc>
          <w:tcPr>
            <w:tcW w:w="3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C83DAC">
            <w:pPr>
              <w:pStyle w:val="05"/>
              <w:ind w:firstLine="0"/>
              <w:jc w:val="left"/>
            </w:pPr>
            <w:r w:rsidRPr="00C83DAC">
              <w:t>Дошкольные образовательные учреждения и общеобразовательные школы (стены здания)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80547B" w:rsidRPr="00C83DAC" w:rsidRDefault="0080547B" w:rsidP="00D15D91">
            <w:pPr>
              <w:pStyle w:val="05"/>
              <w:ind w:firstLine="0"/>
              <w:jc w:val="center"/>
            </w:pPr>
            <w:r w:rsidRPr="00C83DAC">
              <w:t>10</w:t>
            </w:r>
          </w:p>
        </w:tc>
        <w:tc>
          <w:tcPr>
            <w:tcW w:w="481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по нормам инсоляции, освещенности и противопожарным требованиям</w:t>
            </w:r>
          </w:p>
        </w:tc>
      </w:tr>
      <w:tr w:rsidR="0080547B" w:rsidRPr="00C83DAC" w:rsidTr="00143697">
        <w:tc>
          <w:tcPr>
            <w:tcW w:w="3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C83DAC">
            <w:pPr>
              <w:pStyle w:val="05"/>
              <w:ind w:firstLine="0"/>
              <w:jc w:val="left"/>
            </w:pPr>
            <w:r w:rsidRPr="00C83DAC">
              <w:t>Приемные пункты вторичного сырья</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80547B" w:rsidRPr="00C83DAC" w:rsidRDefault="0080547B" w:rsidP="00D15D91">
            <w:pPr>
              <w:pStyle w:val="05"/>
              <w:ind w:firstLine="0"/>
              <w:jc w:val="center"/>
            </w:pP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20</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50</w:t>
            </w:r>
          </w:p>
        </w:tc>
      </w:tr>
      <w:tr w:rsidR="0080547B" w:rsidRPr="00C83DAC" w:rsidTr="00143697">
        <w:tc>
          <w:tcPr>
            <w:tcW w:w="3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C83DAC">
            <w:pPr>
              <w:pStyle w:val="05"/>
              <w:ind w:firstLine="0"/>
              <w:jc w:val="left"/>
            </w:pPr>
            <w:r w:rsidRPr="00C83DAC">
              <w:t>Пожарные депо</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80547B" w:rsidRPr="00C83DAC" w:rsidRDefault="0080547B" w:rsidP="00D15D91">
            <w:pPr>
              <w:pStyle w:val="05"/>
              <w:ind w:firstLine="0"/>
              <w:jc w:val="center"/>
            </w:pPr>
            <w:r w:rsidRPr="00C83DAC">
              <w:t>15</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50</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50</w:t>
            </w:r>
          </w:p>
        </w:tc>
      </w:tr>
      <w:tr w:rsidR="0080547B" w:rsidRPr="00C83DAC" w:rsidTr="00143697">
        <w:tc>
          <w:tcPr>
            <w:tcW w:w="354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C83DAC">
            <w:pPr>
              <w:pStyle w:val="05"/>
              <w:ind w:firstLine="0"/>
              <w:jc w:val="left"/>
            </w:pPr>
            <w:r w:rsidRPr="00C83DAC">
              <w:t>Кладбища традиционного захоронения и крематории</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80547B" w:rsidRPr="00C83DAC" w:rsidRDefault="0080547B" w:rsidP="00D15D91">
            <w:pPr>
              <w:pStyle w:val="05"/>
              <w:ind w:firstLine="0"/>
              <w:jc w:val="center"/>
            </w:pPr>
            <w:r w:rsidRPr="00C83DAC">
              <w:t>6</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500</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0547B" w:rsidRPr="00C83DAC" w:rsidRDefault="0080547B" w:rsidP="00D15D91">
            <w:pPr>
              <w:pStyle w:val="05"/>
              <w:ind w:firstLine="0"/>
              <w:jc w:val="center"/>
            </w:pPr>
            <w:r w:rsidRPr="00C83DAC">
              <w:t>300 - 500</w:t>
            </w:r>
          </w:p>
        </w:tc>
      </w:tr>
    </w:tbl>
    <w:p w:rsidR="00546B0E" w:rsidRPr="00143697" w:rsidRDefault="00546B0E" w:rsidP="00143697">
      <w:pPr>
        <w:pStyle w:val="07"/>
      </w:pPr>
      <w:r w:rsidRPr="00143697">
        <w:t>Примечания:</w:t>
      </w:r>
    </w:p>
    <w:p w:rsidR="006674C8" w:rsidRPr="00C83DAC" w:rsidRDefault="00546B0E" w:rsidP="00143697">
      <w:pPr>
        <w:pStyle w:val="08"/>
      </w:pPr>
      <w:r w:rsidRPr="00C83DAC">
        <w:t>1. Участки дошкольных образовательных учреждений не должны примыкать непосредственно к магистральным улицам.</w:t>
      </w:r>
    </w:p>
    <w:p w:rsidR="00546B0E" w:rsidRPr="00C83DAC" w:rsidRDefault="00546B0E" w:rsidP="00143697">
      <w:pPr>
        <w:pStyle w:val="08"/>
      </w:pPr>
      <w:r w:rsidRPr="00C83DAC">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546B0E" w:rsidRPr="00546B0E" w:rsidRDefault="00546B0E" w:rsidP="008440FE">
      <w:pPr>
        <w:pStyle w:val="05"/>
      </w:pPr>
    </w:p>
    <w:p w:rsidR="00546B0E" w:rsidRPr="00D15D91" w:rsidRDefault="00546B0E" w:rsidP="008440FE">
      <w:pPr>
        <w:pStyle w:val="05"/>
      </w:pPr>
      <w:r>
        <w:t>3.</w:t>
      </w:r>
      <w:r w:rsidR="00C83DAC">
        <w:t>2</w:t>
      </w:r>
      <w:r>
        <w:t xml:space="preserve">.6. </w:t>
      </w:r>
      <w:r w:rsidRPr="00546B0E">
        <w:t xml:space="preserve">Радиус обслуживания населения учреждениями и предприятиями обслуживания, </w:t>
      </w:r>
      <w:r w:rsidRPr="00D15D91">
        <w:t>размещаемыми в жилой застройке в зависимости от элементов планировочной структуры, следует принима</w:t>
      </w:r>
      <w:r w:rsidR="00C83DAC">
        <w:t>ть в соответствии с таблицей 3.4</w:t>
      </w:r>
      <w:r w:rsidRPr="00D15D91">
        <w:t>.</w:t>
      </w:r>
    </w:p>
    <w:p w:rsidR="00546B0E" w:rsidRPr="00546B0E" w:rsidRDefault="00546B0E" w:rsidP="00143697">
      <w:pPr>
        <w:pStyle w:val="050"/>
      </w:pPr>
      <w:r w:rsidRPr="00D15D91">
        <w:t>Таблица 3.</w:t>
      </w:r>
      <w:r w:rsidR="00C83DAC">
        <w:t>4</w:t>
      </w:r>
    </w:p>
    <w:tbl>
      <w:tblPr>
        <w:tblW w:w="0" w:type="auto"/>
        <w:tblInd w:w="149" w:type="dxa"/>
        <w:tblCellMar>
          <w:left w:w="0" w:type="dxa"/>
          <w:right w:w="0" w:type="dxa"/>
        </w:tblCellMar>
        <w:tblLook w:val="04A0" w:firstRow="1" w:lastRow="0" w:firstColumn="1" w:lastColumn="0" w:noHBand="0" w:noVBand="1"/>
      </w:tblPr>
      <w:tblGrid>
        <w:gridCol w:w="6869"/>
        <w:gridCol w:w="3337"/>
      </w:tblGrid>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b/>
                <w:lang w:eastAsia="ru-RU"/>
              </w:rPr>
            </w:pPr>
            <w:r w:rsidRPr="00C83DAC">
              <w:rPr>
                <w:rFonts w:ascii="Times New Roman" w:eastAsia="Times New Roman" w:hAnsi="Times New Roman" w:cs="Times New Roman"/>
                <w:b/>
                <w:lang w:eastAsia="ru-RU"/>
              </w:rPr>
              <w:t>Учреждения и предприятия обслуживания</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b/>
                <w:lang w:eastAsia="ru-RU"/>
              </w:rPr>
            </w:pPr>
            <w:r w:rsidRPr="00C83DAC">
              <w:rPr>
                <w:rFonts w:ascii="Times New Roman" w:eastAsia="Times New Roman" w:hAnsi="Times New Roman" w:cs="Times New Roman"/>
                <w:b/>
                <w:lang w:eastAsia="ru-RU"/>
              </w:rPr>
              <w:t>Радиус обслуживания, м</w:t>
            </w:r>
          </w:p>
        </w:tc>
      </w:tr>
      <w:tr w:rsidR="00546B0E" w:rsidRPr="00C83DAC" w:rsidTr="00C83DAC">
        <w:trPr>
          <w:trHeight w:val="300"/>
        </w:trPr>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Дошколь</w:t>
            </w:r>
            <w:r w:rsidR="00965430" w:rsidRPr="00C83DAC">
              <w:rPr>
                <w:rFonts w:ascii="Times New Roman" w:eastAsia="Times New Roman" w:hAnsi="Times New Roman" w:cs="Times New Roman"/>
                <w:lang w:eastAsia="ru-RU"/>
              </w:rPr>
              <w:t>ные образовательные учреждения</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500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Общеобразовательные школы</w:t>
            </w:r>
          </w:p>
          <w:p w:rsidR="00546B0E" w:rsidRPr="00C83DAC" w:rsidRDefault="00965430"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Начальные школы</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65430" w:rsidRPr="00C83DAC" w:rsidRDefault="00965430"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750</w:t>
            </w:r>
          </w:p>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500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Помещения для физкультурно-оздоровительных занятий</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965430"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800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Физкультурно-спортивные центры жилых районов</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1500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965430"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Амбулаторно-поликлинические учреждения</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1000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lastRenderedPageBreak/>
              <w:t xml:space="preserve">Аптеки </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800</w:t>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Предприятия торговли, общественного питания и бытового обслуживания местного значения</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965430"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800</w:t>
            </w:r>
            <w:r w:rsidR="00546B0E" w:rsidRPr="00C83DAC">
              <w:rPr>
                <w:rFonts w:ascii="Times New Roman" w:eastAsia="Times New Roman" w:hAnsi="Times New Roman" w:cs="Times New Roman"/>
                <w:lang w:eastAsia="ru-RU"/>
              </w:rPr>
              <w:br/>
            </w:r>
          </w:p>
        </w:tc>
      </w:tr>
      <w:tr w:rsidR="00546B0E"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546B0E"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Отделения связи и филиалы банков</w:t>
            </w:r>
            <w:r w:rsidR="00965430" w:rsidRPr="00C83DAC">
              <w:rPr>
                <w:rFonts w:ascii="Times New Roman" w:eastAsia="Times New Roman" w:hAnsi="Times New Roman" w:cs="Times New Roman"/>
                <w:lang w:eastAsia="ru-RU"/>
              </w:rPr>
              <w:t>, опорный пункт охраны порядка</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46B0E" w:rsidRPr="00C83DAC" w:rsidRDefault="00965430"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8</w:t>
            </w:r>
            <w:r w:rsidR="00546B0E" w:rsidRPr="00C83DAC">
              <w:rPr>
                <w:rFonts w:ascii="Times New Roman" w:eastAsia="Times New Roman" w:hAnsi="Times New Roman" w:cs="Times New Roman"/>
                <w:lang w:eastAsia="ru-RU"/>
              </w:rPr>
              <w:t>00</w:t>
            </w:r>
          </w:p>
        </w:tc>
      </w:tr>
      <w:tr w:rsidR="00965430" w:rsidRPr="00C83DAC" w:rsidTr="00C83DAC">
        <w:tc>
          <w:tcPr>
            <w:tcW w:w="68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965430" w:rsidRPr="00C83DAC" w:rsidRDefault="00965430" w:rsidP="00D15D91">
            <w:pPr>
              <w:autoSpaceDE/>
              <w:autoSpaceDN/>
              <w:adjustRightInd/>
              <w:spacing w:line="315" w:lineRule="atLeast"/>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Центр местного самоуправления</w:t>
            </w:r>
          </w:p>
        </w:tc>
        <w:tc>
          <w:tcPr>
            <w:tcW w:w="33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965430" w:rsidRPr="00C83DAC" w:rsidRDefault="00965430" w:rsidP="00D15D91">
            <w:pPr>
              <w:autoSpaceDE/>
              <w:autoSpaceDN/>
              <w:adjustRightInd/>
              <w:spacing w:line="315" w:lineRule="atLeast"/>
              <w:jc w:val="center"/>
              <w:textAlignment w:val="baseline"/>
              <w:rPr>
                <w:rFonts w:ascii="Times New Roman" w:eastAsia="Times New Roman" w:hAnsi="Times New Roman" w:cs="Times New Roman"/>
                <w:lang w:eastAsia="ru-RU"/>
              </w:rPr>
            </w:pPr>
            <w:r w:rsidRPr="00C83DAC">
              <w:rPr>
                <w:rFonts w:ascii="Times New Roman" w:eastAsia="Times New Roman" w:hAnsi="Times New Roman" w:cs="Times New Roman"/>
                <w:lang w:eastAsia="ru-RU"/>
              </w:rPr>
              <w:t>1200</w:t>
            </w:r>
          </w:p>
        </w:tc>
      </w:tr>
    </w:tbl>
    <w:p w:rsidR="00B85998" w:rsidRPr="00C83DAC" w:rsidRDefault="00B85998" w:rsidP="00143697">
      <w:pPr>
        <w:pStyle w:val="011"/>
        <w:rPr>
          <w:lang w:eastAsia="ru-RU"/>
        </w:rPr>
      </w:pPr>
    </w:p>
    <w:p w:rsidR="00B85998" w:rsidRDefault="00B85998" w:rsidP="00D15D91">
      <w:pPr>
        <w:pStyle w:val="05"/>
      </w:pPr>
      <w:r>
        <w:t>3.</w:t>
      </w:r>
      <w:r w:rsidR="00C83DAC">
        <w:t>2</w:t>
      </w:r>
      <w:r>
        <w:t xml:space="preserve">.7. </w:t>
      </w:r>
      <w:r w:rsidRPr="00B85998">
        <w:t>Радиус обслуживания специализированными и оздоровительными дошкольными образовательными учреждениями и общеобразовательными школами принимается по заданию на проектирование.</w:t>
      </w:r>
    </w:p>
    <w:p w:rsidR="00B85998" w:rsidRDefault="00B85998" w:rsidP="00D15D91">
      <w:pPr>
        <w:pStyle w:val="05"/>
      </w:pPr>
      <w:r>
        <w:t>3.</w:t>
      </w:r>
      <w:r w:rsidR="00C83DAC">
        <w:t>2</w:t>
      </w:r>
      <w:r w:rsidR="00CA19CD">
        <w:t>.</w:t>
      </w:r>
      <w:r w:rsidR="00C83DAC">
        <w:t>8</w:t>
      </w:r>
      <w:r w:rsidR="00CA19CD">
        <w:t xml:space="preserve">. </w:t>
      </w:r>
      <w:r w:rsidR="00CA19CD" w:rsidRPr="00CA19CD">
        <w:t>Дошкольные образовательные учреждения (ДОУ) следует размещать в микрорайонах на обособленных земельных участках, удаленных от магистральных улиц, коммунальных и промышленных предприятий, автостоянок при наличии в соответствии с Санитарно-эпидемиологическими правилами и нормативами СанПиН 2.4.1.2660-10</w:t>
      </w:r>
      <w:r w:rsidR="00C83DAC">
        <w:t xml:space="preserve"> </w:t>
      </w:r>
      <w:r w:rsidR="00CA19CD" w:rsidRPr="00CA19CD">
        <w:t>санитарно-эпидемиологического заключения о соответствии санитарным правилам.</w:t>
      </w:r>
    </w:p>
    <w:p w:rsidR="00CA19CD" w:rsidRPr="00CA19CD" w:rsidRDefault="004D5120" w:rsidP="00D15D91">
      <w:pPr>
        <w:pStyle w:val="05"/>
      </w:pPr>
      <w:r>
        <w:t xml:space="preserve">3.2.9. </w:t>
      </w:r>
      <w:r w:rsidR="00CA19CD" w:rsidRPr="00CA19CD">
        <w:t>Зона застройки включает основное здание ДОУ, которое размещают в границах участка. Территория дошкольной организации по периметру ограждается забором и полосой зеленых насаждений.</w:t>
      </w:r>
    </w:p>
    <w:p w:rsidR="00CA19CD" w:rsidRPr="00CA19CD" w:rsidRDefault="00CA19CD" w:rsidP="00D15D91">
      <w:pPr>
        <w:pStyle w:val="05"/>
      </w:pPr>
      <w:r w:rsidRPr="00CA19CD">
        <w:t>Здания ДОУ проектируются отдельно стоящими. Расположение на участке посторонних учреждений, зданий и сооружений, функционально не связанных с ДОУ, не допускается.</w:t>
      </w:r>
    </w:p>
    <w:p w:rsidR="00CA19CD" w:rsidRDefault="00CA19CD" w:rsidP="00D15D91">
      <w:pPr>
        <w:pStyle w:val="05"/>
      </w:pPr>
      <w:r w:rsidRPr="00CA19CD">
        <w:t>Данные дошкольные организации размещают в жилых домах на внутриквартальных территориях жилых микрорайонов, удаленных от улиц, межквартальных проездов на расстояние от т</w:t>
      </w:r>
      <w:r>
        <w:t>аких помещений до красных линий</w:t>
      </w:r>
      <w:r w:rsidRPr="00CA19CD">
        <w:t xml:space="preserve"> не менее 10 м в сельских поселениях.</w:t>
      </w:r>
    </w:p>
    <w:p w:rsidR="00CA19CD" w:rsidRDefault="00CA19CD" w:rsidP="00D15D91">
      <w:pPr>
        <w:pStyle w:val="05"/>
      </w:pPr>
      <w:r>
        <w:t>3.</w:t>
      </w:r>
      <w:r w:rsidR="00C83DAC">
        <w:t>2</w:t>
      </w:r>
      <w:r>
        <w:t>.1</w:t>
      </w:r>
      <w:r w:rsidR="00C83DAC">
        <w:t>0</w:t>
      </w:r>
      <w:r>
        <w:t xml:space="preserve">. </w:t>
      </w:r>
      <w:r w:rsidRPr="00CA19CD">
        <w:t>Этажность зданий ДОУ не должна превышать 2 этажей.</w:t>
      </w:r>
    </w:p>
    <w:p w:rsidR="00CA19CD" w:rsidRPr="00CA19CD" w:rsidRDefault="00CA19CD" w:rsidP="00D15D91">
      <w:pPr>
        <w:pStyle w:val="05"/>
      </w:pPr>
      <w:r>
        <w:t>3.</w:t>
      </w:r>
      <w:r w:rsidR="00C83DAC">
        <w:t>2</w:t>
      </w:r>
      <w:r>
        <w:t>.1</w:t>
      </w:r>
      <w:r w:rsidR="00C83DAC">
        <w:t>1</w:t>
      </w:r>
      <w:r>
        <w:t xml:space="preserve">. </w:t>
      </w:r>
      <w:r w:rsidRPr="00CA19CD">
        <w:t>При недостаточной или неинсолируемой территории ДОУ часть или всю игровую территорию, по согласованию с органами государственного санитарно-эпидемиологического надзора, допускается размещать на расстоянии не более 50 м от здания или участка, при этом суммарные удельные показатели расхода территорий должны соответствовать нормативным.</w:t>
      </w:r>
    </w:p>
    <w:p w:rsidR="00CA19CD" w:rsidRPr="00CA19CD" w:rsidRDefault="00CA19CD" w:rsidP="00D15D91">
      <w:pPr>
        <w:pStyle w:val="05"/>
      </w:pPr>
      <w:r>
        <w:t>3.</w:t>
      </w:r>
      <w:r w:rsidR="00525FF6">
        <w:t>2</w:t>
      </w:r>
      <w:r>
        <w:t>.</w:t>
      </w:r>
      <w:r w:rsidRPr="00CA19CD">
        <w:t>1</w:t>
      </w:r>
      <w:r w:rsidR="00525FF6">
        <w:t>2</w:t>
      </w:r>
      <w:r w:rsidRPr="00CA19CD">
        <w:t>. Площадь озеленения территории ДОУ должна составлять не менее 50% от свободной территории. При размещении территории ДОУ на границе с лесными и садовыми массивами допускается сокращать площадь озеленения на 10 %.</w:t>
      </w:r>
    </w:p>
    <w:p w:rsidR="00CA19CD" w:rsidRPr="00CA19CD" w:rsidRDefault="00CA19CD" w:rsidP="00D15D91">
      <w:pPr>
        <w:pStyle w:val="05"/>
      </w:pPr>
      <w:r>
        <w:t>3.</w:t>
      </w:r>
      <w:r w:rsidR="00525FF6">
        <w:t>2</w:t>
      </w:r>
      <w:r>
        <w:t>.</w:t>
      </w:r>
      <w:r w:rsidRPr="00CA19CD">
        <w:t>1</w:t>
      </w:r>
      <w:r w:rsidR="00525FF6">
        <w:t>3</w:t>
      </w:r>
      <w:r w:rsidRPr="00CA19CD">
        <w:t>. Водоснабжение, канализация и теплоснабжение в ДОУ должны быть централизованными. Допускается применение автономного или газового отопления.</w:t>
      </w:r>
    </w:p>
    <w:p w:rsidR="00CA19CD" w:rsidRDefault="00CA19CD" w:rsidP="00D15D91">
      <w:pPr>
        <w:pStyle w:val="05"/>
      </w:pPr>
      <w:r>
        <w:t>3.</w:t>
      </w:r>
      <w:r w:rsidR="00525FF6">
        <w:t>2</w:t>
      </w:r>
      <w:r>
        <w:t>.1</w:t>
      </w:r>
      <w:r w:rsidR="00525FF6">
        <w:t>4</w:t>
      </w:r>
      <w:r>
        <w:t xml:space="preserve">. </w:t>
      </w:r>
      <w:r w:rsidRPr="00CA19CD">
        <w:t>Здания общеобразовательных учреждений допускается размещать:</w:t>
      </w:r>
    </w:p>
    <w:p w:rsidR="0072581B" w:rsidRPr="0072581B" w:rsidRDefault="0072581B" w:rsidP="00525FF6">
      <w:pPr>
        <w:pStyle w:val="04"/>
        <w:ind w:left="0" w:firstLine="709"/>
      </w:pPr>
      <w:r w:rsidRPr="0072581B">
        <w:t>на внутриквартальных территориях микрорайона, удаленных от межквартальных проездов с регулярным движением транспорта на расстояние 100-170 м;</w:t>
      </w:r>
    </w:p>
    <w:p w:rsidR="0072581B" w:rsidRPr="0072581B" w:rsidRDefault="0072581B" w:rsidP="00525FF6">
      <w:pPr>
        <w:pStyle w:val="04"/>
        <w:ind w:left="0" w:firstLine="709"/>
      </w:pPr>
      <w:r w:rsidRPr="0072581B">
        <w:t>на внутриквартальных проездах с периодическим (нерегулярным) движением автотранспорта только при условии увеличения минимального разрыва от границы участка учреждения до проезда на 15-25 м.</w:t>
      </w:r>
    </w:p>
    <w:p w:rsidR="00CA19CD" w:rsidRDefault="0072581B" w:rsidP="00D15D91">
      <w:pPr>
        <w:pStyle w:val="05"/>
      </w:pPr>
      <w:r w:rsidRPr="0072581B">
        <w:t>Не допускается размещать общеобразовательные учреждения на внутриквартальных и межквартальных проездах с регулярным движением транспорта.</w:t>
      </w:r>
    </w:p>
    <w:p w:rsidR="0072581B" w:rsidRPr="0072581B" w:rsidRDefault="0072581B" w:rsidP="00D15D91">
      <w:pPr>
        <w:pStyle w:val="05"/>
      </w:pPr>
      <w:r>
        <w:t>3.</w:t>
      </w:r>
      <w:r w:rsidR="00525FF6">
        <w:t>2</w:t>
      </w:r>
      <w:r>
        <w:t>.1</w:t>
      </w:r>
      <w:r w:rsidR="00525FF6">
        <w:t>5</w:t>
      </w:r>
      <w:r>
        <w:t xml:space="preserve">. </w:t>
      </w:r>
      <w:r w:rsidRPr="0072581B">
        <w:t>Допускается размещение общеобразовательных учреждений на расстоянии транспортной доступности: для обучающихся I ступени обучения - 15 мин. (в одну сторону), для обучающихся II и III ступени - не более 50 мин. (в одну сторону).</w:t>
      </w:r>
    </w:p>
    <w:p w:rsidR="0072581B" w:rsidRDefault="0072581B" w:rsidP="00D15D91">
      <w:pPr>
        <w:pStyle w:val="05"/>
      </w:pPr>
      <w:r w:rsidRPr="0072581B">
        <w:t xml:space="preserve">Внешкольные учреждения (дворцы, дома и центры детского творчества, центры </w:t>
      </w:r>
      <w:r w:rsidRPr="00D15D91">
        <w:t>дополнительного образования (детско-юношеские спортивные школы, школы искусств, музыкальные, художественные, хореографические школы, центры народных ремесел и др.) следует размещать на территории населенных пунктов, приближая их к местам жительства и учебы, как правило, в составе общественных центров в увязке с сетью общественного пассажирского транспорта.</w:t>
      </w:r>
    </w:p>
    <w:p w:rsidR="0072581B" w:rsidRDefault="0072581B" w:rsidP="00D15D91">
      <w:pPr>
        <w:pStyle w:val="05"/>
      </w:pPr>
      <w:r>
        <w:lastRenderedPageBreak/>
        <w:t>3.</w:t>
      </w:r>
      <w:r w:rsidR="00525FF6">
        <w:t>2</w:t>
      </w:r>
      <w:r>
        <w:t>.1</w:t>
      </w:r>
      <w:r w:rsidR="00525FF6">
        <w:t>6</w:t>
      </w:r>
      <w:r>
        <w:t xml:space="preserve">. </w:t>
      </w:r>
      <w:r w:rsidRPr="0072581B">
        <w:t>Здание общеобразовательного учреждения следует размещать на самостоятельном земельном участке с отступом от красной линии не менее 25 м. Этажность здания общеобразовательного учреждения не должна превышать 3 этажей.</w:t>
      </w:r>
    </w:p>
    <w:p w:rsidR="0072581B" w:rsidRPr="0072581B" w:rsidRDefault="0072581B" w:rsidP="00D15D91">
      <w:pPr>
        <w:pStyle w:val="05"/>
      </w:pPr>
      <w:r>
        <w:t>3.</w:t>
      </w:r>
      <w:r w:rsidR="00525FF6">
        <w:t>2</w:t>
      </w:r>
      <w:r>
        <w:t>.1</w:t>
      </w:r>
      <w:r w:rsidR="00525FF6">
        <w:t>7</w:t>
      </w:r>
      <w:r>
        <w:t xml:space="preserve">. </w:t>
      </w:r>
      <w:r w:rsidRPr="0072581B">
        <w:t>Водоснабжение и канализация в общеобразовательных учреждениях должны быть централизованными, теплоснабжение - от ТЭЦ, районных или местных котельных.</w:t>
      </w:r>
    </w:p>
    <w:p w:rsidR="0072581B" w:rsidRDefault="0072581B" w:rsidP="00D15D91">
      <w:pPr>
        <w:pStyle w:val="05"/>
      </w:pPr>
      <w:r>
        <w:t>3.</w:t>
      </w:r>
      <w:r w:rsidR="00525FF6">
        <w:t>2</w:t>
      </w:r>
      <w:r>
        <w:t>.1</w:t>
      </w:r>
      <w:r w:rsidR="00525FF6">
        <w:t>8</w:t>
      </w:r>
      <w:r>
        <w:t xml:space="preserve">. </w:t>
      </w:r>
      <w:r w:rsidRPr="0072581B">
        <w:t xml:space="preserve">Учебные здания следует проектировать высотой не более 4 этажей и размещать с отступом от красной линии не менее </w:t>
      </w:r>
      <w:r w:rsidR="00525FF6">
        <w:t xml:space="preserve">25 м в городском поселении, </w:t>
      </w:r>
      <w:r>
        <w:t xml:space="preserve">10 м </w:t>
      </w:r>
      <w:r w:rsidR="00525FF6">
        <w:t xml:space="preserve">- в сельских поселениях. </w:t>
      </w:r>
    </w:p>
    <w:p w:rsidR="0072581B" w:rsidRDefault="0072581B" w:rsidP="00D15D91">
      <w:pPr>
        <w:pStyle w:val="05"/>
      </w:pPr>
      <w:r w:rsidRPr="0072581B">
        <w:t>Учебно-производственные помещения, спортзал и столовую следует выделять в отдельные блоки, связанные переходом с основным корпусом.</w:t>
      </w:r>
    </w:p>
    <w:p w:rsidR="0072581B" w:rsidRPr="00CA19CD" w:rsidRDefault="0072581B" w:rsidP="00D15D91">
      <w:pPr>
        <w:pStyle w:val="05"/>
      </w:pPr>
      <w:r>
        <w:t>3.</w:t>
      </w:r>
      <w:r w:rsidR="00525FF6">
        <w:t>2</w:t>
      </w:r>
      <w:r>
        <w:t>.</w:t>
      </w:r>
      <w:r w:rsidR="00525FF6">
        <w:t>19</w:t>
      </w:r>
      <w:r>
        <w:t xml:space="preserve">. </w:t>
      </w:r>
      <w:r w:rsidRPr="0072581B">
        <w:t>Лечебные учреждения размещаются на территории жилой застройки в соответствии с требованиями СанПиН 2.1.3.2630-10. При проектировании необходимо предусмотреть удаление лечебных учреждений от железных дорог, скоростных автомагистралей и других источников шума и загрязнения.</w:t>
      </w:r>
    </w:p>
    <w:p w:rsidR="0072581B" w:rsidRDefault="0072581B" w:rsidP="00D15D91">
      <w:pPr>
        <w:pStyle w:val="05"/>
      </w:pPr>
      <w:r>
        <w:t>3.</w:t>
      </w:r>
      <w:r w:rsidR="00525FF6">
        <w:t>2</w:t>
      </w:r>
      <w:r>
        <w:t>.2</w:t>
      </w:r>
      <w:r w:rsidR="00143697">
        <w:t>0</w:t>
      </w:r>
      <w:r>
        <w:t xml:space="preserve">. </w:t>
      </w:r>
      <w:r w:rsidRPr="0072581B">
        <w:t>Аптеки могут размещаться в отдельно стоящих малоэтажных зданиях, быть встроенными в первые этажи многоэтажных жилых и общественных зданий, пристроенными к жилым и общественным зданиям. В сельских населенных пунктах аптеки целесообразно размещать в комплексе с лечебно-профилактическими учреждениями  на одной территории или в одном здании, но с отдельным входом.</w:t>
      </w:r>
    </w:p>
    <w:p w:rsidR="0072581B" w:rsidRDefault="0072581B" w:rsidP="00D15D91">
      <w:pPr>
        <w:pStyle w:val="05"/>
      </w:pPr>
      <w:r>
        <w:t>3.</w:t>
      </w:r>
      <w:r w:rsidR="00525FF6">
        <w:t>2</w:t>
      </w:r>
      <w:r>
        <w:t>.2</w:t>
      </w:r>
      <w:r w:rsidR="00525FF6">
        <w:t>1</w:t>
      </w:r>
      <w:r>
        <w:t xml:space="preserve">. </w:t>
      </w:r>
      <w:r w:rsidRPr="0072581B">
        <w:t>На территории лечебного учреждения не допускается размещение зданий, в том числе жилых, и сооружений, не связанных с ним функционально.</w:t>
      </w:r>
    </w:p>
    <w:p w:rsidR="0072581B" w:rsidRDefault="0072581B" w:rsidP="00D15D91">
      <w:pPr>
        <w:pStyle w:val="05"/>
      </w:pPr>
      <w:r>
        <w:t>3.</w:t>
      </w:r>
      <w:r w:rsidR="00525FF6">
        <w:t>2</w:t>
      </w:r>
      <w:r>
        <w:t>.2</w:t>
      </w:r>
      <w:r w:rsidR="00525FF6">
        <w:t>2</w:t>
      </w:r>
      <w:r>
        <w:t xml:space="preserve">. </w:t>
      </w:r>
      <w:r w:rsidRPr="0072581B">
        <w:t>В планировке и зонировании участка необходимо соблюдать строгую изоляцию функциональных зон.</w:t>
      </w:r>
    </w:p>
    <w:p w:rsidR="0072581B" w:rsidRDefault="0072581B" w:rsidP="00D15D91">
      <w:pPr>
        <w:pStyle w:val="05"/>
      </w:pPr>
      <w:r>
        <w:t>3.</w:t>
      </w:r>
      <w:r w:rsidR="00525FF6">
        <w:t>2</w:t>
      </w:r>
      <w:r>
        <w:t>.2</w:t>
      </w:r>
      <w:r w:rsidR="00525FF6">
        <w:t>3</w:t>
      </w:r>
      <w:r>
        <w:t xml:space="preserve">. </w:t>
      </w:r>
      <w:r w:rsidRPr="0072581B">
        <w:t>Территория лечебных учреждений должна быть благоустроена, озеленена и ограждена. Площадь зеленых насаждений и газонов должна составлять не менее 60% общей площади участка.</w:t>
      </w:r>
    </w:p>
    <w:p w:rsidR="00E95119" w:rsidRDefault="00E95119" w:rsidP="00D15D91">
      <w:pPr>
        <w:pStyle w:val="05"/>
      </w:pPr>
      <w:r>
        <w:t xml:space="preserve">3.2.24. Проектирование новых и реконструкция существующих розничных рынков должно осуществляться с соблюдением санитарных и гигиенических требований. </w:t>
      </w:r>
    </w:p>
    <w:p w:rsidR="00E95119" w:rsidRDefault="00E95119" w:rsidP="00D15D91">
      <w:pPr>
        <w:pStyle w:val="05"/>
      </w:pPr>
      <w:r>
        <w:t>3.2.25. Розничные рынки следует проектировать на самостоятельном земельном участке, включенном в план организации розничных рынков на территории Октябрьского района, по согласованию с органами Федеральной службы Роспотребнадзора.</w:t>
      </w:r>
    </w:p>
    <w:p w:rsidR="00E95119" w:rsidRDefault="0037575A" w:rsidP="00D15D91">
      <w:pPr>
        <w:pStyle w:val="05"/>
      </w:pPr>
      <w:r>
        <w:t>Торговые места могут проектироваться в крытом розничном рынке (здании, сооружении), а также на открытой площадке.</w:t>
      </w:r>
    </w:p>
    <w:p w:rsidR="0037575A" w:rsidRDefault="0037575A" w:rsidP="00D15D91">
      <w:pPr>
        <w:pStyle w:val="05"/>
      </w:pPr>
      <w:r>
        <w:t>3.2.26. Характеристики расположенных на рынке зданий, строений, сооружений и находящихся в них складских, подсобных и иных помещений определяются в соответствии с технологическими, санитарно-эпидемиологическими и противопожарными требованиями на основании задания на проектирование.</w:t>
      </w:r>
    </w:p>
    <w:p w:rsidR="0037575A" w:rsidRDefault="0037575A" w:rsidP="0037575A">
      <w:pPr>
        <w:pStyle w:val="05"/>
      </w:pPr>
      <w:r>
        <w:t>3.2.27. На земельном участке проектируются следующие функциональные зоны:</w:t>
      </w:r>
    </w:p>
    <w:p w:rsidR="0037575A" w:rsidRDefault="0037575A" w:rsidP="0037575A">
      <w:pPr>
        <w:pStyle w:val="05"/>
      </w:pPr>
      <w:r>
        <w:t>1) торговая зона (с подзонами продовольственных и непродовольственных торговых мест);</w:t>
      </w:r>
    </w:p>
    <w:p w:rsidR="0037575A" w:rsidRDefault="0037575A" w:rsidP="0037575A">
      <w:pPr>
        <w:pStyle w:val="05"/>
      </w:pPr>
      <w:r>
        <w:t>2) административно-складская зона;</w:t>
      </w:r>
    </w:p>
    <w:p w:rsidR="0037575A" w:rsidRDefault="0037575A" w:rsidP="0037575A">
      <w:pPr>
        <w:pStyle w:val="05"/>
      </w:pPr>
      <w:r>
        <w:t>3) хозяйственная зона;</w:t>
      </w:r>
    </w:p>
    <w:p w:rsidR="0037575A" w:rsidRDefault="0037575A" w:rsidP="0037575A">
      <w:pPr>
        <w:pStyle w:val="05"/>
      </w:pPr>
      <w:r>
        <w:t xml:space="preserve">4) зона стоянки автотранспорта. </w:t>
      </w:r>
    </w:p>
    <w:p w:rsidR="0037575A" w:rsidRDefault="0037575A" w:rsidP="0037575A">
      <w:pPr>
        <w:pStyle w:val="05"/>
      </w:pPr>
      <w:r>
        <w:t>В административно-складской зоне продовольственных рынков необходимо предусматривать размещение ветеринарно-санитарной экспертизы.</w:t>
      </w:r>
    </w:p>
    <w:p w:rsidR="0037575A" w:rsidRDefault="0037575A" w:rsidP="0037575A">
      <w:pPr>
        <w:pStyle w:val="05"/>
      </w:pPr>
      <w:r>
        <w:t>В хозяйственной зоне следует проектировать помещения (навесы) для хранения тары и площадки для сбора мусора и пищевых отходов. Площадки для сбора мусора и пищевых отходов должны иметь твердое покрытие и находиться на расстоянии не менее 25 м от границ торговой зоны.</w:t>
      </w:r>
    </w:p>
    <w:p w:rsidR="0037575A" w:rsidRDefault="0037575A" w:rsidP="0037575A">
      <w:pPr>
        <w:pStyle w:val="05"/>
      </w:pPr>
      <w:r>
        <w:t xml:space="preserve">3.2.28. При проектировании розничных рынков следует обеспечивать санитарно-защитную зону, которая в соответствии с требованиями СанПиН 2.2.1/2.1.1.1200-03  составляет 50 м. </w:t>
      </w:r>
    </w:p>
    <w:p w:rsidR="00965430" w:rsidRPr="00965430" w:rsidRDefault="0072581B" w:rsidP="00D15D91">
      <w:pPr>
        <w:pStyle w:val="05"/>
      </w:pPr>
      <w:r w:rsidRPr="0037575A">
        <w:t>3.</w:t>
      </w:r>
      <w:r w:rsidR="00525FF6" w:rsidRPr="0037575A">
        <w:t>2</w:t>
      </w:r>
      <w:r w:rsidRPr="0037575A">
        <w:t>.2</w:t>
      </w:r>
      <w:r w:rsidR="0037575A" w:rsidRPr="0037575A">
        <w:t>9</w:t>
      </w:r>
      <w:r w:rsidRPr="0037575A">
        <w:t xml:space="preserve">. </w:t>
      </w:r>
      <w:r w:rsidR="00965430" w:rsidRPr="0037575A">
        <w:t>В сельской</w:t>
      </w:r>
      <w:r w:rsidR="00965430" w:rsidRPr="00965430">
        <w:t xml:space="preserve">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w:t>
      </w:r>
      <w:r w:rsidR="00965430" w:rsidRPr="00965430">
        <w:lastRenderedPageBreak/>
        <w:t>размещаемые в административном центре поселения. Помимо стационарных зданий необходимо предусматривать передвижные средства и сезонные сооружения.</w:t>
      </w:r>
    </w:p>
    <w:p w:rsidR="00965430" w:rsidRDefault="00965430" w:rsidP="00D15D91">
      <w:pPr>
        <w:pStyle w:val="05"/>
        <w:rPr>
          <w:spacing w:val="2"/>
          <w:szCs w:val="22"/>
          <w:lang w:eastAsia="ru-RU"/>
        </w:rPr>
      </w:pPr>
      <w:r>
        <w:rPr>
          <w:spacing w:val="2"/>
          <w:szCs w:val="22"/>
          <w:lang w:eastAsia="ru-RU"/>
        </w:rPr>
        <w:t>3.</w:t>
      </w:r>
      <w:r w:rsidR="00525FF6">
        <w:rPr>
          <w:spacing w:val="2"/>
          <w:szCs w:val="22"/>
          <w:lang w:eastAsia="ru-RU"/>
        </w:rPr>
        <w:t>2</w:t>
      </w:r>
      <w:r>
        <w:rPr>
          <w:spacing w:val="2"/>
          <w:szCs w:val="22"/>
          <w:lang w:eastAsia="ru-RU"/>
        </w:rPr>
        <w:t>.</w:t>
      </w:r>
      <w:r w:rsidR="0037575A">
        <w:rPr>
          <w:spacing w:val="2"/>
          <w:szCs w:val="22"/>
          <w:lang w:eastAsia="ru-RU"/>
        </w:rPr>
        <w:t>30</w:t>
      </w:r>
      <w:r>
        <w:rPr>
          <w:spacing w:val="2"/>
          <w:szCs w:val="22"/>
          <w:lang w:eastAsia="ru-RU"/>
        </w:rPr>
        <w:t xml:space="preserve">. </w:t>
      </w:r>
      <w:r w:rsidRPr="00965430">
        <w:rPr>
          <w:spacing w:val="2"/>
          <w:szCs w:val="22"/>
          <w:lang w:eastAsia="ru-RU"/>
        </w:rPr>
        <w:t>Обеспечение жителей каждого населенного пункта сельского поселения услугами первой необходимости должно осуществляться в пределах пешеходной доступности не более 30 мин (2-2,5 км). При этом размещение учреждений более высокого уровня обслуживания, в том числе периодического, необходимо предусматривать в границах поселения с пешеходно - транспортной доступностью не более 60 мин или в центре муниципального района - основном центре концентрации учреждений и предприятий периодического обслуживания.</w:t>
      </w:r>
    </w:p>
    <w:p w:rsidR="00280862" w:rsidRDefault="00280862" w:rsidP="00D15D91">
      <w:pPr>
        <w:pStyle w:val="05"/>
        <w:rPr>
          <w:spacing w:val="2"/>
          <w:szCs w:val="22"/>
          <w:lang w:eastAsia="ru-RU"/>
        </w:rPr>
      </w:pPr>
      <w:r>
        <w:rPr>
          <w:spacing w:val="2"/>
          <w:szCs w:val="22"/>
          <w:lang w:eastAsia="ru-RU"/>
        </w:rPr>
        <w:t>3.2.</w:t>
      </w:r>
      <w:r w:rsidR="0037575A">
        <w:rPr>
          <w:spacing w:val="2"/>
          <w:szCs w:val="22"/>
          <w:lang w:eastAsia="ru-RU"/>
        </w:rPr>
        <w:t>31</w:t>
      </w:r>
      <w:r>
        <w:rPr>
          <w:spacing w:val="2"/>
          <w:szCs w:val="22"/>
          <w:lang w:eastAsia="ru-RU"/>
        </w:rPr>
        <w:t xml:space="preserve">. </w:t>
      </w:r>
      <w:r w:rsidR="00C81738" w:rsidRPr="00C81738">
        <w:rPr>
          <w:spacing w:val="2"/>
          <w:szCs w:val="22"/>
          <w:lang w:eastAsia="ru-RU"/>
        </w:rPr>
        <w:t xml:space="preserve">При реконструкции, реставрации и капитальном ремонте зданий и сооружений </w:t>
      </w:r>
      <w:r w:rsidR="00004746">
        <w:rPr>
          <w:spacing w:val="2"/>
          <w:szCs w:val="22"/>
          <w:lang w:eastAsia="ru-RU"/>
        </w:rPr>
        <w:t>культовых зданий</w:t>
      </w:r>
      <w:r w:rsidR="00C81738" w:rsidRPr="00C81738">
        <w:rPr>
          <w:spacing w:val="2"/>
          <w:szCs w:val="22"/>
          <w:lang w:eastAsia="ru-RU"/>
        </w:rPr>
        <w:t>, являющихся памятниками истории и культуры, следует учитывать требования законодательства об охране и использовании памятников истории и культуры.</w:t>
      </w:r>
    </w:p>
    <w:p w:rsidR="00004746" w:rsidRDefault="00004746" w:rsidP="00D15D91">
      <w:pPr>
        <w:pStyle w:val="05"/>
        <w:rPr>
          <w:spacing w:val="2"/>
          <w:szCs w:val="22"/>
          <w:lang w:eastAsia="ru-RU"/>
        </w:rPr>
      </w:pPr>
      <w:r>
        <w:rPr>
          <w:spacing w:val="2"/>
          <w:szCs w:val="22"/>
          <w:lang w:eastAsia="ru-RU"/>
        </w:rPr>
        <w:t>3.2.</w:t>
      </w:r>
      <w:r w:rsidR="0037575A">
        <w:rPr>
          <w:spacing w:val="2"/>
          <w:szCs w:val="22"/>
          <w:lang w:eastAsia="ru-RU"/>
        </w:rPr>
        <w:t>32</w:t>
      </w:r>
      <w:r>
        <w:rPr>
          <w:spacing w:val="2"/>
          <w:szCs w:val="22"/>
          <w:lang w:eastAsia="ru-RU"/>
        </w:rPr>
        <w:t xml:space="preserve">. </w:t>
      </w:r>
      <w:r w:rsidRPr="00004746">
        <w:rPr>
          <w:spacing w:val="2"/>
          <w:szCs w:val="22"/>
          <w:lang w:eastAsia="ru-RU"/>
        </w:rPr>
        <w:t>Максимальное количество этажей культовых зданий и допустимую вместимость молельного зала следует принимать в зависимости от и</w:t>
      </w:r>
      <w:r>
        <w:rPr>
          <w:spacing w:val="2"/>
          <w:szCs w:val="22"/>
          <w:lang w:eastAsia="ru-RU"/>
        </w:rPr>
        <w:t>х степени огнестойкости по таблице 3.5</w:t>
      </w:r>
      <w:r w:rsidRPr="00004746">
        <w:rPr>
          <w:spacing w:val="2"/>
          <w:szCs w:val="22"/>
          <w:lang w:eastAsia="ru-RU"/>
        </w:rPr>
        <w:t>.</w:t>
      </w:r>
    </w:p>
    <w:p w:rsidR="00004746" w:rsidRDefault="00004746" w:rsidP="00004746">
      <w:pPr>
        <w:pStyle w:val="050"/>
        <w:rPr>
          <w:lang w:eastAsia="ru-RU"/>
        </w:rPr>
      </w:pPr>
      <w:r>
        <w:rPr>
          <w:lang w:eastAsia="ru-RU"/>
        </w:rPr>
        <w:t>Таблица 3.5</w:t>
      </w:r>
    </w:p>
    <w:tbl>
      <w:tblPr>
        <w:tblStyle w:val="af7"/>
        <w:tblW w:w="0" w:type="auto"/>
        <w:tblLook w:val="04A0" w:firstRow="1" w:lastRow="0" w:firstColumn="1" w:lastColumn="0" w:noHBand="0" w:noVBand="1"/>
      </w:tblPr>
      <w:tblGrid>
        <w:gridCol w:w="3473"/>
        <w:gridCol w:w="3474"/>
        <w:gridCol w:w="3474"/>
      </w:tblGrid>
      <w:tr w:rsidR="00004746" w:rsidRPr="00004746" w:rsidTr="00004746">
        <w:tc>
          <w:tcPr>
            <w:tcW w:w="3473" w:type="dxa"/>
          </w:tcPr>
          <w:p w:rsidR="00004746" w:rsidRPr="00004746" w:rsidRDefault="00004746" w:rsidP="00004746">
            <w:pPr>
              <w:pStyle w:val="011"/>
              <w:spacing w:line="240" w:lineRule="auto"/>
              <w:ind w:firstLine="0"/>
              <w:jc w:val="center"/>
              <w:rPr>
                <w:b/>
                <w:sz w:val="20"/>
                <w:szCs w:val="20"/>
                <w:lang w:eastAsia="ru-RU"/>
              </w:rPr>
            </w:pPr>
            <w:r w:rsidRPr="00004746">
              <w:rPr>
                <w:b/>
                <w:sz w:val="20"/>
                <w:szCs w:val="20"/>
                <w:lang w:eastAsia="ru-RU"/>
              </w:rPr>
              <w:t>Степень огнестойкости</w:t>
            </w:r>
          </w:p>
        </w:tc>
        <w:tc>
          <w:tcPr>
            <w:tcW w:w="3474" w:type="dxa"/>
          </w:tcPr>
          <w:p w:rsidR="00004746" w:rsidRPr="00004746" w:rsidRDefault="00004746" w:rsidP="00004746">
            <w:pPr>
              <w:pStyle w:val="011"/>
              <w:spacing w:line="240" w:lineRule="auto"/>
              <w:ind w:firstLine="0"/>
              <w:jc w:val="center"/>
              <w:rPr>
                <w:b/>
                <w:sz w:val="20"/>
                <w:szCs w:val="20"/>
                <w:lang w:eastAsia="ru-RU"/>
              </w:rPr>
            </w:pPr>
            <w:r w:rsidRPr="00004746">
              <w:rPr>
                <w:b/>
                <w:sz w:val="20"/>
                <w:szCs w:val="20"/>
                <w:lang w:eastAsia="ru-RU"/>
              </w:rPr>
              <w:t>Максимальное количество этажей</w:t>
            </w:r>
          </w:p>
        </w:tc>
        <w:tc>
          <w:tcPr>
            <w:tcW w:w="3474" w:type="dxa"/>
          </w:tcPr>
          <w:p w:rsidR="00004746" w:rsidRPr="00004746" w:rsidRDefault="00004746" w:rsidP="00004746">
            <w:pPr>
              <w:pStyle w:val="011"/>
              <w:spacing w:line="240" w:lineRule="auto"/>
              <w:ind w:firstLine="0"/>
              <w:jc w:val="center"/>
              <w:rPr>
                <w:b/>
                <w:sz w:val="20"/>
                <w:szCs w:val="20"/>
                <w:lang w:eastAsia="ru-RU"/>
              </w:rPr>
            </w:pPr>
            <w:r w:rsidRPr="00004746">
              <w:rPr>
                <w:b/>
                <w:sz w:val="20"/>
                <w:szCs w:val="20"/>
                <w:lang w:eastAsia="ru-RU"/>
              </w:rPr>
              <w:t>Допустимая вместимость зала,</w:t>
            </w:r>
          </w:p>
          <w:p w:rsidR="00004746" w:rsidRPr="00004746" w:rsidRDefault="00004746" w:rsidP="00004746">
            <w:pPr>
              <w:pStyle w:val="011"/>
              <w:spacing w:line="240" w:lineRule="auto"/>
              <w:ind w:firstLine="0"/>
              <w:jc w:val="center"/>
              <w:rPr>
                <w:b/>
                <w:sz w:val="20"/>
                <w:szCs w:val="20"/>
                <w:lang w:eastAsia="ru-RU"/>
              </w:rPr>
            </w:pPr>
            <w:r w:rsidRPr="00004746">
              <w:rPr>
                <w:b/>
                <w:sz w:val="20"/>
                <w:szCs w:val="20"/>
                <w:lang w:eastAsia="ru-RU"/>
              </w:rPr>
              <w:t>человек</w:t>
            </w:r>
          </w:p>
        </w:tc>
      </w:tr>
      <w:tr w:rsidR="00004746" w:rsidRPr="00004746" w:rsidTr="00004746">
        <w:tc>
          <w:tcPr>
            <w:tcW w:w="3473" w:type="dxa"/>
          </w:tcPr>
          <w:p w:rsidR="00004746" w:rsidRPr="00004746" w:rsidRDefault="00004746" w:rsidP="00004746">
            <w:pPr>
              <w:pStyle w:val="011"/>
              <w:spacing w:line="240" w:lineRule="auto"/>
              <w:ind w:firstLine="0"/>
              <w:jc w:val="left"/>
              <w:rPr>
                <w:sz w:val="20"/>
                <w:szCs w:val="20"/>
                <w:lang w:val="en-US" w:eastAsia="ru-RU"/>
              </w:rPr>
            </w:pPr>
            <w:r>
              <w:rPr>
                <w:sz w:val="20"/>
                <w:szCs w:val="20"/>
                <w:lang w:val="en-US" w:eastAsia="ru-RU"/>
              </w:rPr>
              <w:t>I</w:t>
            </w:r>
            <w:r>
              <w:rPr>
                <w:sz w:val="20"/>
                <w:szCs w:val="20"/>
                <w:lang w:eastAsia="ru-RU"/>
              </w:rPr>
              <w:t>, II</w:t>
            </w:r>
          </w:p>
        </w:tc>
        <w:tc>
          <w:tcPr>
            <w:tcW w:w="3474" w:type="dxa"/>
          </w:tcPr>
          <w:p w:rsidR="00004746" w:rsidRPr="00004746" w:rsidRDefault="00004746" w:rsidP="00004746">
            <w:pPr>
              <w:pStyle w:val="011"/>
              <w:spacing w:line="240" w:lineRule="auto"/>
              <w:ind w:firstLine="0"/>
              <w:jc w:val="center"/>
              <w:rPr>
                <w:sz w:val="20"/>
                <w:szCs w:val="20"/>
                <w:lang w:eastAsia="ru-RU"/>
              </w:rPr>
            </w:pPr>
            <w:r w:rsidRPr="00004746">
              <w:rPr>
                <w:sz w:val="20"/>
                <w:szCs w:val="20"/>
                <w:lang w:eastAsia="ru-RU"/>
              </w:rPr>
              <w:t>не нормируется</w:t>
            </w:r>
          </w:p>
        </w:tc>
        <w:tc>
          <w:tcPr>
            <w:tcW w:w="3474" w:type="dxa"/>
          </w:tcPr>
          <w:p w:rsidR="00004746" w:rsidRPr="00004746" w:rsidRDefault="00004746" w:rsidP="00004746">
            <w:pPr>
              <w:pStyle w:val="011"/>
              <w:spacing w:line="240" w:lineRule="auto"/>
              <w:ind w:firstLine="0"/>
              <w:jc w:val="center"/>
              <w:rPr>
                <w:sz w:val="20"/>
                <w:szCs w:val="20"/>
                <w:lang w:eastAsia="ru-RU"/>
              </w:rPr>
            </w:pPr>
            <w:r w:rsidRPr="00004746">
              <w:rPr>
                <w:sz w:val="20"/>
                <w:szCs w:val="20"/>
                <w:lang w:eastAsia="ru-RU"/>
              </w:rPr>
              <w:t>не нормируется</w:t>
            </w:r>
          </w:p>
        </w:tc>
      </w:tr>
      <w:tr w:rsidR="00004746" w:rsidRPr="00004746" w:rsidTr="00004746">
        <w:tc>
          <w:tcPr>
            <w:tcW w:w="3473" w:type="dxa"/>
          </w:tcPr>
          <w:p w:rsidR="00004746" w:rsidRPr="00004746" w:rsidRDefault="00004746" w:rsidP="00004746">
            <w:pPr>
              <w:pStyle w:val="011"/>
              <w:spacing w:line="240" w:lineRule="auto"/>
              <w:ind w:firstLine="0"/>
              <w:jc w:val="left"/>
              <w:rPr>
                <w:sz w:val="20"/>
                <w:szCs w:val="20"/>
                <w:lang w:val="en-US" w:eastAsia="ru-RU"/>
              </w:rPr>
            </w:pPr>
            <w:r>
              <w:rPr>
                <w:sz w:val="20"/>
                <w:szCs w:val="20"/>
                <w:lang w:val="en-US" w:eastAsia="ru-RU"/>
              </w:rPr>
              <w:t>III</w:t>
            </w:r>
          </w:p>
        </w:tc>
        <w:tc>
          <w:tcPr>
            <w:tcW w:w="3474" w:type="dxa"/>
          </w:tcPr>
          <w:p w:rsidR="00004746" w:rsidRPr="00004746" w:rsidRDefault="00004746" w:rsidP="00004746">
            <w:pPr>
              <w:pStyle w:val="011"/>
              <w:spacing w:line="240" w:lineRule="auto"/>
              <w:ind w:firstLine="0"/>
              <w:jc w:val="center"/>
              <w:rPr>
                <w:sz w:val="20"/>
                <w:szCs w:val="20"/>
                <w:lang w:eastAsia="ru-RU"/>
              </w:rPr>
            </w:pPr>
            <w:r>
              <w:rPr>
                <w:sz w:val="20"/>
                <w:szCs w:val="20"/>
                <w:lang w:eastAsia="ru-RU"/>
              </w:rPr>
              <w:t>2</w:t>
            </w:r>
          </w:p>
        </w:tc>
        <w:tc>
          <w:tcPr>
            <w:tcW w:w="3474" w:type="dxa"/>
          </w:tcPr>
          <w:p w:rsidR="00004746" w:rsidRPr="00004746" w:rsidRDefault="00004746" w:rsidP="00004746">
            <w:pPr>
              <w:pStyle w:val="011"/>
              <w:spacing w:line="240" w:lineRule="auto"/>
              <w:ind w:firstLine="0"/>
              <w:jc w:val="center"/>
              <w:rPr>
                <w:sz w:val="20"/>
                <w:szCs w:val="20"/>
                <w:lang w:eastAsia="ru-RU"/>
              </w:rPr>
            </w:pPr>
            <w:r>
              <w:rPr>
                <w:sz w:val="20"/>
                <w:szCs w:val="20"/>
                <w:lang w:eastAsia="ru-RU"/>
              </w:rPr>
              <w:t>до 400</w:t>
            </w:r>
          </w:p>
        </w:tc>
      </w:tr>
      <w:tr w:rsidR="00004746" w:rsidRPr="00004746" w:rsidTr="00004746">
        <w:tc>
          <w:tcPr>
            <w:tcW w:w="3473" w:type="dxa"/>
          </w:tcPr>
          <w:p w:rsidR="00004746" w:rsidRPr="00004746" w:rsidRDefault="00004746" w:rsidP="00004746">
            <w:pPr>
              <w:pStyle w:val="011"/>
              <w:spacing w:line="240" w:lineRule="auto"/>
              <w:ind w:firstLine="0"/>
              <w:jc w:val="left"/>
              <w:rPr>
                <w:sz w:val="20"/>
                <w:szCs w:val="20"/>
                <w:lang w:eastAsia="ru-RU"/>
              </w:rPr>
            </w:pPr>
            <w:r>
              <w:rPr>
                <w:sz w:val="20"/>
                <w:szCs w:val="20"/>
                <w:lang w:val="en-US" w:eastAsia="ru-RU"/>
              </w:rPr>
              <w:t>IV, V</w:t>
            </w:r>
          </w:p>
        </w:tc>
        <w:tc>
          <w:tcPr>
            <w:tcW w:w="3474" w:type="dxa"/>
          </w:tcPr>
          <w:p w:rsidR="00004746" w:rsidRPr="00004746" w:rsidRDefault="00004746" w:rsidP="00004746">
            <w:pPr>
              <w:pStyle w:val="011"/>
              <w:spacing w:line="240" w:lineRule="auto"/>
              <w:ind w:firstLine="0"/>
              <w:jc w:val="center"/>
              <w:rPr>
                <w:sz w:val="20"/>
                <w:szCs w:val="20"/>
                <w:lang w:eastAsia="ru-RU"/>
              </w:rPr>
            </w:pPr>
            <w:r>
              <w:rPr>
                <w:sz w:val="20"/>
                <w:szCs w:val="20"/>
                <w:lang w:eastAsia="ru-RU"/>
              </w:rPr>
              <w:t>1</w:t>
            </w:r>
          </w:p>
        </w:tc>
        <w:tc>
          <w:tcPr>
            <w:tcW w:w="3474" w:type="dxa"/>
          </w:tcPr>
          <w:p w:rsidR="00004746" w:rsidRPr="00004746" w:rsidRDefault="00004746" w:rsidP="00004746">
            <w:pPr>
              <w:pStyle w:val="011"/>
              <w:spacing w:line="240" w:lineRule="auto"/>
              <w:ind w:firstLine="0"/>
              <w:jc w:val="center"/>
              <w:rPr>
                <w:sz w:val="20"/>
                <w:szCs w:val="20"/>
                <w:lang w:eastAsia="ru-RU"/>
              </w:rPr>
            </w:pPr>
            <w:r>
              <w:rPr>
                <w:sz w:val="20"/>
                <w:szCs w:val="20"/>
                <w:lang w:eastAsia="ru-RU"/>
              </w:rPr>
              <w:t>До 200</w:t>
            </w:r>
          </w:p>
        </w:tc>
      </w:tr>
    </w:tbl>
    <w:p w:rsidR="00004746" w:rsidRDefault="00004746" w:rsidP="002312B0">
      <w:pPr>
        <w:pStyle w:val="05"/>
      </w:pPr>
    </w:p>
    <w:p w:rsidR="00004746" w:rsidRDefault="00004746" w:rsidP="00004746">
      <w:pPr>
        <w:pStyle w:val="05"/>
      </w:pPr>
      <w:r>
        <w:t>3.2.</w:t>
      </w:r>
      <w:r w:rsidR="0037575A">
        <w:t>33</w:t>
      </w:r>
      <w:r>
        <w:t xml:space="preserve">. </w:t>
      </w:r>
      <w:r w:rsidRPr="00004746">
        <w:t>Расстояние от культового сооружения до соседних зданий и сооружений в зависимости от их степени огнестойкости следует принимать не ниже указанных в табл</w:t>
      </w:r>
      <w:r w:rsidR="002312B0">
        <w:t>ице 3.6.</w:t>
      </w:r>
    </w:p>
    <w:p w:rsidR="002312B0" w:rsidRDefault="002312B0" w:rsidP="002312B0">
      <w:pPr>
        <w:pStyle w:val="050"/>
      </w:pPr>
      <w:r>
        <w:t>Таблица 3.6</w:t>
      </w:r>
    </w:p>
    <w:tbl>
      <w:tblPr>
        <w:tblStyle w:val="af7"/>
        <w:tblW w:w="0" w:type="auto"/>
        <w:tblLook w:val="04A0" w:firstRow="1" w:lastRow="0" w:firstColumn="1" w:lastColumn="0" w:noHBand="0" w:noVBand="1"/>
      </w:tblPr>
      <w:tblGrid>
        <w:gridCol w:w="2802"/>
        <w:gridCol w:w="2408"/>
        <w:gridCol w:w="2605"/>
        <w:gridCol w:w="2606"/>
      </w:tblGrid>
      <w:tr w:rsidR="002312B0" w:rsidRPr="002312B0" w:rsidTr="002312B0">
        <w:tc>
          <w:tcPr>
            <w:tcW w:w="2802" w:type="dxa"/>
            <w:vMerge w:val="restart"/>
          </w:tcPr>
          <w:p w:rsidR="002312B0" w:rsidRPr="002312B0" w:rsidRDefault="002312B0" w:rsidP="002312B0">
            <w:pPr>
              <w:pStyle w:val="05"/>
              <w:ind w:firstLine="0"/>
              <w:jc w:val="center"/>
              <w:rPr>
                <w:b/>
                <w:sz w:val="20"/>
                <w:szCs w:val="20"/>
              </w:rPr>
            </w:pPr>
            <w:r w:rsidRPr="002312B0">
              <w:rPr>
                <w:b/>
                <w:sz w:val="20"/>
                <w:szCs w:val="20"/>
              </w:rPr>
              <w:t>Степень огнестойкости культового сооружения</w:t>
            </w:r>
          </w:p>
        </w:tc>
        <w:tc>
          <w:tcPr>
            <w:tcW w:w="7619" w:type="dxa"/>
            <w:gridSpan w:val="3"/>
          </w:tcPr>
          <w:p w:rsidR="002312B0" w:rsidRPr="002312B0" w:rsidRDefault="002312B0" w:rsidP="002312B0">
            <w:pPr>
              <w:pStyle w:val="05"/>
              <w:ind w:firstLine="0"/>
              <w:jc w:val="center"/>
              <w:rPr>
                <w:b/>
                <w:sz w:val="20"/>
                <w:szCs w:val="20"/>
              </w:rPr>
            </w:pPr>
            <w:r w:rsidRPr="002312B0">
              <w:rPr>
                <w:b/>
                <w:sz w:val="20"/>
                <w:szCs w:val="20"/>
              </w:rPr>
              <w:t>Расстояние между культовым сооружением и соседними зданиями, м, независимо от их высоты при степени огнестойкости соседнего здания</w:t>
            </w:r>
          </w:p>
        </w:tc>
      </w:tr>
      <w:tr w:rsidR="002312B0" w:rsidRPr="002312B0" w:rsidTr="002312B0">
        <w:tc>
          <w:tcPr>
            <w:tcW w:w="2802" w:type="dxa"/>
            <w:vMerge/>
          </w:tcPr>
          <w:p w:rsidR="002312B0" w:rsidRPr="002312B0" w:rsidRDefault="002312B0" w:rsidP="002312B0">
            <w:pPr>
              <w:pStyle w:val="05"/>
              <w:ind w:firstLine="0"/>
              <w:rPr>
                <w:sz w:val="20"/>
                <w:szCs w:val="20"/>
              </w:rPr>
            </w:pPr>
          </w:p>
        </w:tc>
        <w:tc>
          <w:tcPr>
            <w:tcW w:w="2408" w:type="dxa"/>
          </w:tcPr>
          <w:p w:rsidR="002312B0" w:rsidRPr="002312B0" w:rsidRDefault="002312B0" w:rsidP="002312B0">
            <w:pPr>
              <w:pStyle w:val="05"/>
              <w:ind w:firstLine="0"/>
              <w:jc w:val="center"/>
              <w:rPr>
                <w:sz w:val="20"/>
                <w:szCs w:val="20"/>
              </w:rPr>
            </w:pPr>
            <w:r w:rsidRPr="002312B0">
              <w:rPr>
                <w:sz w:val="20"/>
                <w:szCs w:val="20"/>
                <w:lang w:val="en-US" w:eastAsia="ru-RU"/>
              </w:rPr>
              <w:t>I</w:t>
            </w:r>
            <w:r w:rsidRPr="002312B0">
              <w:rPr>
                <w:sz w:val="20"/>
                <w:szCs w:val="20"/>
                <w:lang w:eastAsia="ru-RU"/>
              </w:rPr>
              <w:t>, II</w:t>
            </w:r>
          </w:p>
        </w:tc>
        <w:tc>
          <w:tcPr>
            <w:tcW w:w="2605" w:type="dxa"/>
          </w:tcPr>
          <w:p w:rsidR="002312B0" w:rsidRPr="002312B0" w:rsidRDefault="002312B0" w:rsidP="002312B0">
            <w:pPr>
              <w:pStyle w:val="05"/>
              <w:ind w:firstLine="0"/>
              <w:jc w:val="center"/>
              <w:rPr>
                <w:sz w:val="20"/>
                <w:szCs w:val="20"/>
              </w:rPr>
            </w:pPr>
            <w:r w:rsidRPr="002312B0">
              <w:rPr>
                <w:sz w:val="20"/>
                <w:szCs w:val="20"/>
                <w:lang w:val="en-US" w:eastAsia="ru-RU"/>
              </w:rPr>
              <w:t>III</w:t>
            </w:r>
          </w:p>
        </w:tc>
        <w:tc>
          <w:tcPr>
            <w:tcW w:w="2606" w:type="dxa"/>
          </w:tcPr>
          <w:p w:rsidR="002312B0" w:rsidRPr="002312B0" w:rsidRDefault="002312B0" w:rsidP="002312B0">
            <w:pPr>
              <w:pStyle w:val="05"/>
              <w:ind w:firstLine="0"/>
              <w:jc w:val="center"/>
              <w:rPr>
                <w:sz w:val="20"/>
                <w:szCs w:val="20"/>
              </w:rPr>
            </w:pPr>
            <w:r w:rsidRPr="002312B0">
              <w:rPr>
                <w:sz w:val="20"/>
                <w:szCs w:val="20"/>
                <w:lang w:val="en-US" w:eastAsia="ru-RU"/>
              </w:rPr>
              <w:t>IV, V</w:t>
            </w:r>
          </w:p>
        </w:tc>
      </w:tr>
      <w:tr w:rsidR="002312B0" w:rsidRPr="002312B0" w:rsidTr="002312B0">
        <w:tc>
          <w:tcPr>
            <w:tcW w:w="2802" w:type="dxa"/>
          </w:tcPr>
          <w:p w:rsidR="002312B0" w:rsidRPr="002312B0" w:rsidRDefault="002312B0" w:rsidP="00F05E29">
            <w:pPr>
              <w:pStyle w:val="011"/>
              <w:spacing w:line="240" w:lineRule="auto"/>
              <w:ind w:firstLine="0"/>
              <w:jc w:val="left"/>
              <w:rPr>
                <w:sz w:val="20"/>
                <w:szCs w:val="20"/>
                <w:lang w:val="en-US" w:eastAsia="ru-RU"/>
              </w:rPr>
            </w:pPr>
            <w:r w:rsidRPr="002312B0">
              <w:rPr>
                <w:sz w:val="20"/>
                <w:szCs w:val="20"/>
                <w:lang w:val="en-US" w:eastAsia="ru-RU"/>
              </w:rPr>
              <w:t>I</w:t>
            </w:r>
            <w:r w:rsidRPr="002312B0">
              <w:rPr>
                <w:sz w:val="20"/>
                <w:szCs w:val="20"/>
                <w:lang w:eastAsia="ru-RU"/>
              </w:rPr>
              <w:t>, II</w:t>
            </w:r>
          </w:p>
        </w:tc>
        <w:tc>
          <w:tcPr>
            <w:tcW w:w="2408" w:type="dxa"/>
          </w:tcPr>
          <w:p w:rsidR="002312B0" w:rsidRPr="002312B0" w:rsidRDefault="002312B0" w:rsidP="002312B0">
            <w:pPr>
              <w:pStyle w:val="05"/>
              <w:ind w:firstLine="0"/>
              <w:jc w:val="center"/>
              <w:rPr>
                <w:sz w:val="20"/>
                <w:szCs w:val="20"/>
              </w:rPr>
            </w:pPr>
            <w:r>
              <w:rPr>
                <w:sz w:val="20"/>
                <w:szCs w:val="20"/>
              </w:rPr>
              <w:t>9</w:t>
            </w:r>
          </w:p>
        </w:tc>
        <w:tc>
          <w:tcPr>
            <w:tcW w:w="2605" w:type="dxa"/>
          </w:tcPr>
          <w:p w:rsidR="002312B0" w:rsidRPr="002312B0" w:rsidRDefault="002312B0" w:rsidP="002312B0">
            <w:pPr>
              <w:pStyle w:val="05"/>
              <w:ind w:firstLine="0"/>
              <w:jc w:val="center"/>
              <w:rPr>
                <w:sz w:val="20"/>
                <w:szCs w:val="20"/>
              </w:rPr>
            </w:pPr>
            <w:r>
              <w:rPr>
                <w:sz w:val="20"/>
                <w:szCs w:val="20"/>
              </w:rPr>
              <w:t>9</w:t>
            </w:r>
          </w:p>
        </w:tc>
        <w:tc>
          <w:tcPr>
            <w:tcW w:w="2606" w:type="dxa"/>
          </w:tcPr>
          <w:p w:rsidR="002312B0" w:rsidRPr="002312B0" w:rsidRDefault="002312B0" w:rsidP="002312B0">
            <w:pPr>
              <w:pStyle w:val="05"/>
              <w:ind w:firstLine="0"/>
              <w:jc w:val="center"/>
              <w:rPr>
                <w:sz w:val="20"/>
                <w:szCs w:val="20"/>
              </w:rPr>
            </w:pPr>
            <w:r>
              <w:rPr>
                <w:sz w:val="20"/>
                <w:szCs w:val="20"/>
              </w:rPr>
              <w:t>12</w:t>
            </w:r>
          </w:p>
        </w:tc>
      </w:tr>
      <w:tr w:rsidR="002312B0" w:rsidRPr="002312B0" w:rsidTr="002312B0">
        <w:tc>
          <w:tcPr>
            <w:tcW w:w="2802" w:type="dxa"/>
          </w:tcPr>
          <w:p w:rsidR="002312B0" w:rsidRPr="002312B0" w:rsidRDefault="002312B0" w:rsidP="00F05E29">
            <w:pPr>
              <w:pStyle w:val="011"/>
              <w:spacing w:line="240" w:lineRule="auto"/>
              <w:ind w:firstLine="0"/>
              <w:jc w:val="left"/>
              <w:rPr>
                <w:sz w:val="20"/>
                <w:szCs w:val="20"/>
                <w:lang w:val="en-US" w:eastAsia="ru-RU"/>
              </w:rPr>
            </w:pPr>
            <w:r w:rsidRPr="002312B0">
              <w:rPr>
                <w:sz w:val="20"/>
                <w:szCs w:val="20"/>
                <w:lang w:val="en-US" w:eastAsia="ru-RU"/>
              </w:rPr>
              <w:t>III</w:t>
            </w:r>
          </w:p>
        </w:tc>
        <w:tc>
          <w:tcPr>
            <w:tcW w:w="2408" w:type="dxa"/>
          </w:tcPr>
          <w:p w:rsidR="002312B0" w:rsidRPr="002312B0" w:rsidRDefault="002312B0" w:rsidP="002312B0">
            <w:pPr>
              <w:pStyle w:val="05"/>
              <w:ind w:firstLine="0"/>
              <w:jc w:val="center"/>
              <w:rPr>
                <w:sz w:val="20"/>
                <w:szCs w:val="20"/>
              </w:rPr>
            </w:pPr>
            <w:r>
              <w:rPr>
                <w:sz w:val="20"/>
                <w:szCs w:val="20"/>
              </w:rPr>
              <w:t>9</w:t>
            </w:r>
          </w:p>
        </w:tc>
        <w:tc>
          <w:tcPr>
            <w:tcW w:w="2605" w:type="dxa"/>
          </w:tcPr>
          <w:p w:rsidR="002312B0" w:rsidRPr="002312B0" w:rsidRDefault="002312B0" w:rsidP="002312B0">
            <w:pPr>
              <w:pStyle w:val="05"/>
              <w:ind w:firstLine="0"/>
              <w:jc w:val="center"/>
              <w:rPr>
                <w:sz w:val="20"/>
                <w:szCs w:val="20"/>
              </w:rPr>
            </w:pPr>
            <w:r>
              <w:rPr>
                <w:sz w:val="20"/>
                <w:szCs w:val="20"/>
              </w:rPr>
              <w:t>12</w:t>
            </w:r>
          </w:p>
        </w:tc>
        <w:tc>
          <w:tcPr>
            <w:tcW w:w="2606" w:type="dxa"/>
          </w:tcPr>
          <w:p w:rsidR="002312B0" w:rsidRPr="002312B0" w:rsidRDefault="002312B0" w:rsidP="002312B0">
            <w:pPr>
              <w:pStyle w:val="05"/>
              <w:ind w:firstLine="0"/>
              <w:jc w:val="center"/>
              <w:rPr>
                <w:sz w:val="20"/>
                <w:szCs w:val="20"/>
              </w:rPr>
            </w:pPr>
            <w:r>
              <w:rPr>
                <w:sz w:val="20"/>
                <w:szCs w:val="20"/>
              </w:rPr>
              <w:t>15</w:t>
            </w:r>
          </w:p>
        </w:tc>
      </w:tr>
      <w:tr w:rsidR="002312B0" w:rsidRPr="002312B0" w:rsidTr="002312B0">
        <w:trPr>
          <w:trHeight w:val="77"/>
        </w:trPr>
        <w:tc>
          <w:tcPr>
            <w:tcW w:w="2802" w:type="dxa"/>
          </w:tcPr>
          <w:p w:rsidR="002312B0" w:rsidRPr="002312B0" w:rsidRDefault="002312B0" w:rsidP="00F05E29">
            <w:pPr>
              <w:pStyle w:val="011"/>
              <w:spacing w:line="240" w:lineRule="auto"/>
              <w:ind w:firstLine="0"/>
              <w:jc w:val="left"/>
              <w:rPr>
                <w:sz w:val="20"/>
                <w:szCs w:val="20"/>
                <w:lang w:eastAsia="ru-RU"/>
              </w:rPr>
            </w:pPr>
            <w:r w:rsidRPr="002312B0">
              <w:rPr>
                <w:sz w:val="20"/>
                <w:szCs w:val="20"/>
                <w:lang w:val="en-US" w:eastAsia="ru-RU"/>
              </w:rPr>
              <w:t>IV, V</w:t>
            </w:r>
          </w:p>
        </w:tc>
        <w:tc>
          <w:tcPr>
            <w:tcW w:w="2408" w:type="dxa"/>
          </w:tcPr>
          <w:p w:rsidR="002312B0" w:rsidRPr="002312B0" w:rsidRDefault="002312B0" w:rsidP="002312B0">
            <w:pPr>
              <w:pStyle w:val="05"/>
              <w:ind w:firstLine="0"/>
              <w:jc w:val="center"/>
              <w:rPr>
                <w:sz w:val="20"/>
                <w:szCs w:val="20"/>
              </w:rPr>
            </w:pPr>
            <w:r>
              <w:rPr>
                <w:sz w:val="20"/>
                <w:szCs w:val="20"/>
              </w:rPr>
              <w:t>12</w:t>
            </w:r>
          </w:p>
        </w:tc>
        <w:tc>
          <w:tcPr>
            <w:tcW w:w="2605" w:type="dxa"/>
          </w:tcPr>
          <w:p w:rsidR="002312B0" w:rsidRPr="002312B0" w:rsidRDefault="002312B0" w:rsidP="002312B0">
            <w:pPr>
              <w:pStyle w:val="05"/>
              <w:ind w:firstLine="0"/>
              <w:jc w:val="center"/>
              <w:rPr>
                <w:sz w:val="20"/>
                <w:szCs w:val="20"/>
              </w:rPr>
            </w:pPr>
            <w:r>
              <w:rPr>
                <w:sz w:val="20"/>
                <w:szCs w:val="20"/>
              </w:rPr>
              <w:t>15</w:t>
            </w:r>
          </w:p>
        </w:tc>
        <w:tc>
          <w:tcPr>
            <w:tcW w:w="2606" w:type="dxa"/>
          </w:tcPr>
          <w:p w:rsidR="002312B0" w:rsidRPr="002312B0" w:rsidRDefault="002312B0" w:rsidP="002312B0">
            <w:pPr>
              <w:pStyle w:val="05"/>
              <w:ind w:firstLine="0"/>
              <w:jc w:val="center"/>
              <w:rPr>
                <w:sz w:val="20"/>
                <w:szCs w:val="20"/>
              </w:rPr>
            </w:pPr>
            <w:r>
              <w:rPr>
                <w:sz w:val="20"/>
                <w:szCs w:val="20"/>
              </w:rPr>
              <w:t>18</w:t>
            </w:r>
          </w:p>
        </w:tc>
      </w:tr>
    </w:tbl>
    <w:p w:rsidR="002312B0" w:rsidRDefault="002312B0" w:rsidP="002312B0">
      <w:pPr>
        <w:pStyle w:val="07"/>
      </w:pPr>
      <w:r>
        <w:t>Примечание:</w:t>
      </w:r>
    </w:p>
    <w:p w:rsidR="002312B0" w:rsidRDefault="002312B0" w:rsidP="002312B0">
      <w:pPr>
        <w:pStyle w:val="08"/>
      </w:pPr>
      <w:r>
        <w:t>1. Соответствие степени огнестойкости и предела огнестойкости строительных конструкций зданий, сооружений</w:t>
      </w:r>
      <w:r w:rsidRPr="001F1AAA">
        <w:t>;</w:t>
      </w:r>
      <w:r>
        <w:t xml:space="preserve"> </w:t>
      </w:r>
      <w:r w:rsidRPr="006C02F0">
        <w:t>класса конструктивной пожарной опасности и класса пожарной опасности строительных конструкций зданий, сооружений</w:t>
      </w:r>
      <w:r>
        <w:t xml:space="preserve"> </w:t>
      </w:r>
      <w:r w:rsidRPr="00576B50">
        <w:t xml:space="preserve">определяются в соответствии с требованиями </w:t>
      </w:r>
      <w:r>
        <w:t xml:space="preserve">таблицы 21, таблицы 22 </w:t>
      </w:r>
      <w:r w:rsidRPr="00E82C0C">
        <w:t>Федерального закона от 22 июля 2008 года № 123-ФЗ «Технический регламент о требованиях пожарной безопасности».</w:t>
      </w:r>
    </w:p>
    <w:p w:rsidR="0091012C" w:rsidRDefault="0091012C" w:rsidP="00D15D91">
      <w:pPr>
        <w:pStyle w:val="05"/>
        <w:rPr>
          <w:spacing w:val="2"/>
          <w:szCs w:val="22"/>
          <w:lang w:eastAsia="ru-RU"/>
        </w:rPr>
      </w:pPr>
    </w:p>
    <w:p w:rsidR="0091012C" w:rsidRDefault="0091012C" w:rsidP="00D15D91">
      <w:pPr>
        <w:pStyle w:val="05"/>
        <w:rPr>
          <w:spacing w:val="2"/>
          <w:szCs w:val="22"/>
          <w:lang w:eastAsia="ru-RU"/>
        </w:rPr>
      </w:pPr>
      <w:r>
        <w:rPr>
          <w:spacing w:val="2"/>
          <w:szCs w:val="22"/>
          <w:lang w:eastAsia="ru-RU"/>
        </w:rPr>
        <w:t>3.2.</w:t>
      </w:r>
      <w:r w:rsidR="0037575A">
        <w:rPr>
          <w:spacing w:val="2"/>
          <w:szCs w:val="22"/>
          <w:lang w:eastAsia="ru-RU"/>
        </w:rPr>
        <w:t>34</w:t>
      </w:r>
      <w:r>
        <w:rPr>
          <w:spacing w:val="2"/>
          <w:szCs w:val="22"/>
          <w:lang w:eastAsia="ru-RU"/>
        </w:rPr>
        <w:t xml:space="preserve">. </w:t>
      </w:r>
      <w:r w:rsidRPr="0091012C">
        <w:rPr>
          <w:spacing w:val="2"/>
          <w:szCs w:val="22"/>
          <w:lang w:eastAsia="ru-RU"/>
        </w:rPr>
        <w:t>Минимальная высота помещений молельных залов от пола до потолка должна составлять не менее 3 м. Во вспомогательных помещениях и на балконе для размещения хора высота помещений может быть уменьшена до 2,5 м.</w:t>
      </w:r>
    </w:p>
    <w:p w:rsidR="00004746" w:rsidRPr="00965430" w:rsidRDefault="00004746" w:rsidP="00D15D91">
      <w:pPr>
        <w:pStyle w:val="05"/>
        <w:rPr>
          <w:spacing w:val="2"/>
          <w:szCs w:val="22"/>
          <w:lang w:eastAsia="ru-RU"/>
        </w:rPr>
      </w:pPr>
      <w:r>
        <w:rPr>
          <w:spacing w:val="2"/>
          <w:szCs w:val="22"/>
          <w:lang w:eastAsia="ru-RU"/>
        </w:rPr>
        <w:t>3.2.</w:t>
      </w:r>
      <w:r w:rsidR="0091012C">
        <w:rPr>
          <w:spacing w:val="2"/>
          <w:szCs w:val="22"/>
          <w:lang w:eastAsia="ru-RU"/>
        </w:rPr>
        <w:t>3</w:t>
      </w:r>
      <w:r w:rsidR="0037575A">
        <w:rPr>
          <w:spacing w:val="2"/>
          <w:szCs w:val="22"/>
          <w:lang w:eastAsia="ru-RU"/>
        </w:rPr>
        <w:t>5</w:t>
      </w:r>
      <w:r>
        <w:rPr>
          <w:spacing w:val="2"/>
          <w:szCs w:val="22"/>
          <w:lang w:eastAsia="ru-RU"/>
        </w:rPr>
        <w:t xml:space="preserve">. </w:t>
      </w:r>
      <w:r w:rsidRPr="00004746">
        <w:rPr>
          <w:spacing w:val="2"/>
          <w:szCs w:val="22"/>
          <w:lang w:eastAsia="ru-RU"/>
        </w:rPr>
        <w:t>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исх</w:t>
      </w:r>
      <w:r w:rsidR="002312B0">
        <w:rPr>
          <w:spacing w:val="2"/>
          <w:szCs w:val="22"/>
          <w:lang w:eastAsia="ru-RU"/>
        </w:rPr>
        <w:t>одя из удельного показателя - 7</w:t>
      </w:r>
      <w:r w:rsidRPr="00004746">
        <w:rPr>
          <w:spacing w:val="2"/>
          <w:szCs w:val="22"/>
          <w:lang w:eastAsia="ru-RU"/>
        </w:rPr>
        <w:t>м</w:t>
      </w:r>
      <w:r w:rsidRPr="002312B0">
        <w:rPr>
          <w:spacing w:val="2"/>
          <w:szCs w:val="22"/>
          <w:vertAlign w:val="superscript"/>
          <w:lang w:eastAsia="ru-RU"/>
        </w:rPr>
        <w:t>2</w:t>
      </w:r>
      <w:r w:rsidRPr="00004746">
        <w:rPr>
          <w:spacing w:val="2"/>
          <w:szCs w:val="22"/>
          <w:lang w:eastAsia="ru-RU"/>
        </w:rPr>
        <w:t> площади участка на единицу вместимости храма.</w:t>
      </w:r>
    </w:p>
    <w:p w:rsidR="00965430" w:rsidRPr="00965430" w:rsidRDefault="00525FF6" w:rsidP="00C04A01">
      <w:pPr>
        <w:pStyle w:val="02"/>
        <w:rPr>
          <w:lang w:eastAsia="ru-RU"/>
        </w:rPr>
      </w:pPr>
      <w:bookmarkStart w:id="25" w:name="_Toc469677412"/>
      <w:r w:rsidRPr="00C04A01">
        <w:rPr>
          <w:lang w:eastAsia="ru-RU"/>
        </w:rPr>
        <w:t>4</w:t>
      </w:r>
      <w:r w:rsidR="00C07335" w:rsidRPr="00C04A01">
        <w:rPr>
          <w:lang w:eastAsia="ru-RU"/>
        </w:rPr>
        <w:t xml:space="preserve">. </w:t>
      </w:r>
      <w:r w:rsidR="00C07335" w:rsidRPr="00C04A01">
        <w:t>Зоны рекреационного назначения.</w:t>
      </w:r>
      <w:r w:rsidR="00932439" w:rsidRPr="00C04A01">
        <w:t xml:space="preserve"> </w:t>
      </w:r>
      <w:r w:rsidR="00C07335" w:rsidRPr="00C04A01">
        <w:t xml:space="preserve"> Расчетные показатели в сфере обеспечения объектами рекреационного назначения</w:t>
      </w:r>
      <w:bookmarkEnd w:id="25"/>
    </w:p>
    <w:p w:rsidR="00965430" w:rsidRPr="00965430" w:rsidRDefault="00525FF6" w:rsidP="00D15D91">
      <w:pPr>
        <w:pStyle w:val="05"/>
      </w:pPr>
      <w:r>
        <w:t>4</w:t>
      </w:r>
      <w:r w:rsidR="00932439">
        <w:t>.</w:t>
      </w:r>
      <w:r w:rsidR="00965430">
        <w:t xml:space="preserve">1. </w:t>
      </w:r>
      <w:r w:rsidR="00965430" w:rsidRPr="00965430">
        <w:t>Рекреационные зоны предназначены для организации массового отдыха населения, улучшения экологической обстановки поселений и включают парки, сады, леса,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w:t>
      </w:r>
    </w:p>
    <w:p w:rsidR="00CA19CD" w:rsidRDefault="00965430" w:rsidP="00D15D91">
      <w:pPr>
        <w:pStyle w:val="05"/>
      </w:pPr>
      <w:r w:rsidRPr="00965430">
        <w:lastRenderedPageBreak/>
        <w:t>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3203E8" w:rsidRDefault="00525FF6" w:rsidP="00D15D91">
      <w:pPr>
        <w:pStyle w:val="05"/>
      </w:pPr>
      <w:r>
        <w:t>4</w:t>
      </w:r>
      <w:r w:rsidR="003203E8">
        <w:t xml:space="preserve">.2. </w:t>
      </w:r>
      <w:r w:rsidR="003203E8" w:rsidRPr="003203E8">
        <w:t>Рекреационные зоны формируются на землях общего пользования.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На особо охраняемых природных территориях рекреационных зон любая деятельность осуществляется согласно статусу территории и режимам особой охраны.</w:t>
      </w:r>
    </w:p>
    <w:p w:rsidR="003203E8" w:rsidRDefault="00525FF6" w:rsidP="00D15D91">
      <w:pPr>
        <w:pStyle w:val="05"/>
      </w:pPr>
      <w:r>
        <w:t>4</w:t>
      </w:r>
      <w:r w:rsidR="003203E8">
        <w:t xml:space="preserve">.3. </w:t>
      </w:r>
      <w:r w:rsidR="003203E8" w:rsidRPr="003203E8">
        <w:t>Рекреационные зоны необходимо формировать во взаимосвязи с зелеными зонами поселений, землями сельскохозяйственного назначения, создавая взаимоувязанный природный комплекс поселений и их зеленой зоны. При этом должны соблюдаться соразмерность застроенных территорий и открытых незастроенных пространств, обеспечиваться удобный доступ к рекреационным зонам.</w:t>
      </w:r>
      <w:r w:rsidR="003203E8">
        <w:t xml:space="preserve"> </w:t>
      </w:r>
    </w:p>
    <w:p w:rsidR="003203E8" w:rsidRDefault="00525FF6" w:rsidP="00C04A01">
      <w:pPr>
        <w:pStyle w:val="031"/>
        <w:rPr>
          <w:lang w:eastAsia="ru-RU"/>
        </w:rPr>
      </w:pPr>
      <w:bookmarkStart w:id="26" w:name="_Toc469677413"/>
      <w:r w:rsidRPr="00C04A01">
        <w:rPr>
          <w:lang w:eastAsia="ru-RU"/>
        </w:rPr>
        <w:t>4</w:t>
      </w:r>
      <w:r w:rsidR="00142A19" w:rsidRPr="00C04A01">
        <w:rPr>
          <w:lang w:eastAsia="ru-RU"/>
        </w:rPr>
        <w:t xml:space="preserve">.1. </w:t>
      </w:r>
      <w:r w:rsidR="003203E8" w:rsidRPr="00C04A01">
        <w:rPr>
          <w:lang w:eastAsia="ru-RU"/>
        </w:rPr>
        <w:t>Озелененные территории общего пользования</w:t>
      </w:r>
      <w:bookmarkEnd w:id="26"/>
    </w:p>
    <w:p w:rsidR="003203E8" w:rsidRPr="003203E8" w:rsidRDefault="00525FF6" w:rsidP="00D15D91">
      <w:pPr>
        <w:pStyle w:val="05"/>
      </w:pPr>
      <w:r>
        <w:t>4</w:t>
      </w:r>
      <w:r w:rsidR="00142A19">
        <w:t>.1.1</w:t>
      </w:r>
      <w:r w:rsidR="003203E8" w:rsidRPr="003203E8">
        <w:t>. Озелененные территории, как объекты градостроительного нормирования, представлены в виде парков, садов, бульваров, территорий зеленых насаждений в составе участков жилой, общественной, производственной застройки.</w:t>
      </w:r>
    </w:p>
    <w:p w:rsidR="003203E8" w:rsidRDefault="003203E8" w:rsidP="00D15D91">
      <w:pPr>
        <w:pStyle w:val="05"/>
      </w:pPr>
      <w:r w:rsidRPr="003203E8">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3203E8" w:rsidRPr="00546B0E" w:rsidRDefault="00525FF6" w:rsidP="00D15D91">
      <w:pPr>
        <w:pStyle w:val="05"/>
      </w:pPr>
      <w:r>
        <w:t>4</w:t>
      </w:r>
      <w:r w:rsidR="00142A19">
        <w:t>.1.2</w:t>
      </w:r>
      <w:r w:rsidR="003203E8">
        <w:t xml:space="preserve">. </w:t>
      </w:r>
      <w:r w:rsidR="003203E8" w:rsidRPr="003203E8">
        <w:t>Площадь озелененных территорий</w:t>
      </w:r>
      <w:r w:rsidR="003203E8">
        <w:t xml:space="preserve"> в сельских поселениях 12 м</w:t>
      </w:r>
      <w:r w:rsidR="003203E8" w:rsidRPr="003203E8">
        <w:rPr>
          <w:vertAlign w:val="superscript"/>
        </w:rPr>
        <w:t>2</w:t>
      </w:r>
      <w:r w:rsidR="003203E8" w:rsidRPr="003203E8">
        <w:t>/чел.</w:t>
      </w:r>
    </w:p>
    <w:p w:rsidR="006674C8" w:rsidRDefault="00555EA7" w:rsidP="00D15D91">
      <w:pPr>
        <w:pStyle w:val="05"/>
      </w:pPr>
      <w:r>
        <w:t>В</w:t>
      </w:r>
      <w:r w:rsidR="003203E8" w:rsidRPr="003203E8">
        <w:t xml:space="preserve"> сельских поселениях, расположенных в окружении лесов, в прибрежных зонах рек и водоемов, площадь озелененных территорий общего пользования допускается уменьшать, но не более чем на 20%.</w:t>
      </w:r>
    </w:p>
    <w:p w:rsidR="003203E8" w:rsidRDefault="00525FF6" w:rsidP="00D15D91">
      <w:pPr>
        <w:pStyle w:val="05"/>
      </w:pPr>
      <w:r>
        <w:t>4</w:t>
      </w:r>
      <w:r w:rsidR="00142A19">
        <w:t>.1.3</w:t>
      </w:r>
      <w:r w:rsidR="003203E8">
        <w:t xml:space="preserve">. </w:t>
      </w:r>
      <w:r w:rsidR="00834E46" w:rsidRPr="00834E46">
        <w:t>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834E46" w:rsidRPr="00D15D91" w:rsidRDefault="00525FF6" w:rsidP="00D15D91">
      <w:pPr>
        <w:pStyle w:val="05"/>
      </w:pPr>
      <w:r>
        <w:t>4.</w:t>
      </w:r>
      <w:r w:rsidR="00142A19">
        <w:t>1.4</w:t>
      </w:r>
      <w:r w:rsidR="00834E46" w:rsidRPr="00D15D91">
        <w:t>. Функциональная организация территории парка включает следующие зоны с преобладающим видом использования, % от общей площади парка:</w:t>
      </w:r>
    </w:p>
    <w:p w:rsidR="00834E46" w:rsidRDefault="00834E46" w:rsidP="00C04A01">
      <w:pPr>
        <w:pStyle w:val="040"/>
      </w:pPr>
      <w:r>
        <w:t>зона культурно-просветительских мероприятий - 3-8;</w:t>
      </w:r>
    </w:p>
    <w:p w:rsidR="00834E46" w:rsidRDefault="00834E46" w:rsidP="00C04A01">
      <w:pPr>
        <w:pStyle w:val="040"/>
      </w:pPr>
      <w:r>
        <w:t>зона массовых мероприятий (зрелищ, аттракционов и др.) - 5-17;</w:t>
      </w:r>
    </w:p>
    <w:p w:rsidR="00834E46" w:rsidRDefault="00834E46" w:rsidP="00C04A01">
      <w:pPr>
        <w:pStyle w:val="040"/>
      </w:pPr>
      <w:r>
        <w:t>зона физкультурно-оздоровительных мероприятий - 10-20;</w:t>
      </w:r>
    </w:p>
    <w:p w:rsidR="00834E46" w:rsidRDefault="00834E46" w:rsidP="00C04A01">
      <w:pPr>
        <w:pStyle w:val="040"/>
      </w:pPr>
      <w:r>
        <w:t>зона отдыха детей - 5-10;</w:t>
      </w:r>
    </w:p>
    <w:p w:rsidR="00834E46" w:rsidRDefault="00834E46" w:rsidP="00C04A01">
      <w:pPr>
        <w:pStyle w:val="040"/>
      </w:pPr>
      <w:r>
        <w:t>прогулочная зона - 40-75;</w:t>
      </w:r>
    </w:p>
    <w:p w:rsidR="00834E46" w:rsidRDefault="00834E46" w:rsidP="00C04A01">
      <w:pPr>
        <w:pStyle w:val="040"/>
      </w:pPr>
      <w:r>
        <w:t>хозяйственная зона - 2-5.</w:t>
      </w:r>
    </w:p>
    <w:p w:rsidR="00834E46" w:rsidRPr="00D15D91" w:rsidRDefault="00525FF6" w:rsidP="00D15D91">
      <w:pPr>
        <w:pStyle w:val="05"/>
      </w:pPr>
      <w:r>
        <w:t>4</w:t>
      </w:r>
      <w:r w:rsidR="00834E46" w:rsidRPr="00D15D91">
        <w:t>.</w:t>
      </w:r>
      <w:r w:rsidR="00142A19">
        <w:t>1</w:t>
      </w:r>
      <w:r w:rsidR="00834E46" w:rsidRPr="00D15D91">
        <w:t>.</w:t>
      </w:r>
      <w:r w:rsidR="00142A19">
        <w:t>5</w:t>
      </w:r>
      <w:r w:rsidR="00834E46" w:rsidRPr="00D15D91">
        <w:t>. Автостоянки для посетителей парков следует размещать за пределами его территории, но не далее 400 м от входа и проектировать из расчета не менее 10 машино-мест на 100 единовременных посетителей. Размеры земельных участков автостоянок на одно место следует принимать:</w:t>
      </w:r>
    </w:p>
    <w:p w:rsidR="00834E46" w:rsidRPr="00834E46" w:rsidRDefault="00834E46" w:rsidP="00C04A01">
      <w:pPr>
        <w:pStyle w:val="040"/>
        <w:rPr>
          <w:shd w:val="clear" w:color="auto" w:fill="FFFFFF"/>
        </w:rPr>
      </w:pPr>
      <w:r w:rsidRPr="00834E46">
        <w:rPr>
          <w:shd w:val="clear" w:color="auto" w:fill="FFFFFF"/>
        </w:rPr>
        <w:t xml:space="preserve">для легковых </w:t>
      </w:r>
      <w:r w:rsidR="00D15D91">
        <w:rPr>
          <w:shd w:val="clear" w:color="auto" w:fill="FFFFFF"/>
        </w:rPr>
        <w:t>автомобилей - 25 м</w:t>
      </w:r>
      <w:r w:rsidR="00D15D91" w:rsidRPr="00D15D91">
        <w:rPr>
          <w:shd w:val="clear" w:color="auto" w:fill="FFFFFF"/>
          <w:vertAlign w:val="superscript"/>
        </w:rPr>
        <w:t>2</w:t>
      </w:r>
      <w:r w:rsidRPr="00834E46">
        <w:rPr>
          <w:shd w:val="clear" w:color="auto" w:fill="FFFFFF"/>
        </w:rPr>
        <w:t>;</w:t>
      </w:r>
    </w:p>
    <w:p w:rsidR="00834E46" w:rsidRPr="00834E46" w:rsidRDefault="00D15D91" w:rsidP="00C04A01">
      <w:pPr>
        <w:pStyle w:val="040"/>
        <w:rPr>
          <w:shd w:val="clear" w:color="auto" w:fill="FFFFFF"/>
        </w:rPr>
      </w:pPr>
      <w:r>
        <w:rPr>
          <w:shd w:val="clear" w:color="auto" w:fill="FFFFFF"/>
        </w:rPr>
        <w:t>для автобусов - 40 м</w:t>
      </w:r>
      <w:r w:rsidRPr="00D15D91">
        <w:rPr>
          <w:shd w:val="clear" w:color="auto" w:fill="FFFFFF"/>
          <w:vertAlign w:val="superscript"/>
        </w:rPr>
        <w:t>2</w:t>
      </w:r>
      <w:r w:rsidR="00834E46" w:rsidRPr="00834E46">
        <w:rPr>
          <w:shd w:val="clear" w:color="auto" w:fill="FFFFFF"/>
        </w:rPr>
        <w:t>;</w:t>
      </w:r>
    </w:p>
    <w:p w:rsidR="00834E46" w:rsidRPr="00834E46" w:rsidRDefault="00D15D91" w:rsidP="00C04A01">
      <w:pPr>
        <w:pStyle w:val="040"/>
        <w:rPr>
          <w:shd w:val="clear" w:color="auto" w:fill="FFFFFF"/>
        </w:rPr>
      </w:pPr>
      <w:r>
        <w:rPr>
          <w:shd w:val="clear" w:color="auto" w:fill="FFFFFF"/>
        </w:rPr>
        <w:t>для велосипедов - 0,9 м</w:t>
      </w:r>
      <w:r w:rsidRPr="00D15D91">
        <w:rPr>
          <w:shd w:val="clear" w:color="auto" w:fill="FFFFFF"/>
          <w:vertAlign w:val="superscript"/>
        </w:rPr>
        <w:t>2</w:t>
      </w:r>
      <w:r w:rsidR="00834E46" w:rsidRPr="00834E46">
        <w:rPr>
          <w:shd w:val="clear" w:color="auto" w:fill="FFFFFF"/>
        </w:rPr>
        <w:t>.</w:t>
      </w:r>
    </w:p>
    <w:p w:rsidR="00834E46" w:rsidRPr="00D15D91" w:rsidRDefault="00834E46" w:rsidP="00D15D91">
      <w:pPr>
        <w:pStyle w:val="05"/>
      </w:pPr>
      <w:r w:rsidRPr="00D15D91">
        <w:t>В указанные размеры не входит площадь подъездов и разделительных полос зеленых насаждений.</w:t>
      </w:r>
    </w:p>
    <w:p w:rsidR="000A51F0" w:rsidRPr="00D15D91" w:rsidRDefault="00525FF6" w:rsidP="00D15D91">
      <w:pPr>
        <w:pStyle w:val="05"/>
      </w:pPr>
      <w:r>
        <w:t>4</w:t>
      </w:r>
      <w:r w:rsidR="00A500D5">
        <w:t>.1.6</w:t>
      </w:r>
      <w:r w:rsidR="000A51F0" w:rsidRPr="00D15D91">
        <w:t xml:space="preserve">. </w:t>
      </w:r>
      <w:r w:rsidR="00A500D5">
        <w:t xml:space="preserve"> </w:t>
      </w:r>
      <w:r w:rsidR="000A51F0" w:rsidRPr="00D15D91">
        <w:t>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546B0E" w:rsidRPr="00D15D91" w:rsidRDefault="000A51F0" w:rsidP="00D15D91">
      <w:pPr>
        <w:pStyle w:val="05"/>
      </w:pPr>
      <w:r w:rsidRPr="00D15D91">
        <w:t>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p>
    <w:p w:rsidR="000A51F0" w:rsidRPr="00D15D91" w:rsidRDefault="00525FF6" w:rsidP="00D15D91">
      <w:pPr>
        <w:pStyle w:val="05"/>
      </w:pPr>
      <w:r>
        <w:t>4</w:t>
      </w:r>
      <w:r w:rsidR="000A51F0" w:rsidRPr="00D15D91">
        <w:t>.</w:t>
      </w:r>
      <w:r w:rsidR="00A500D5">
        <w:t>1.7</w:t>
      </w:r>
      <w:r w:rsidR="000A51F0" w:rsidRPr="00D15D91">
        <w:t xml:space="preserve">. </w:t>
      </w:r>
      <w:r w:rsidR="00A500D5">
        <w:t xml:space="preserve"> </w:t>
      </w:r>
      <w:r w:rsidR="000A51F0" w:rsidRPr="00D15D91">
        <w:t xml:space="preserve">Расстояния от зданий и сооружений до зеленых насаждений следует принимать в соответствии с таблицей </w:t>
      </w:r>
      <w:r>
        <w:t>4</w:t>
      </w:r>
      <w:r w:rsidR="000A51F0" w:rsidRPr="00D15D91">
        <w:t xml:space="preserve">.1 при условии беспрепятственного подъезда и работы пожарного </w:t>
      </w:r>
      <w:r w:rsidR="000A51F0" w:rsidRPr="00D15D91">
        <w:lastRenderedPageBreak/>
        <w:t>автотранспорта; от воздушных линий электропередачи - в соответствии с Правилами устройства электроустановок (ПУЭ).</w:t>
      </w:r>
    </w:p>
    <w:p w:rsidR="000A51F0" w:rsidRPr="00D15D91" w:rsidRDefault="000A51F0" w:rsidP="00915FB4">
      <w:pPr>
        <w:pStyle w:val="050"/>
      </w:pPr>
      <w:r w:rsidRPr="00D15D91">
        <w:t xml:space="preserve">Таблица </w:t>
      </w:r>
      <w:r w:rsidR="00525FF6">
        <w:t>4</w:t>
      </w:r>
      <w:r w:rsidR="00A500D5">
        <w:t>.1</w:t>
      </w:r>
    </w:p>
    <w:tbl>
      <w:tblPr>
        <w:tblW w:w="0" w:type="auto"/>
        <w:tblInd w:w="149" w:type="dxa"/>
        <w:tblCellMar>
          <w:left w:w="0" w:type="dxa"/>
          <w:right w:w="0" w:type="dxa"/>
        </w:tblCellMar>
        <w:tblLook w:val="04A0" w:firstRow="1" w:lastRow="0" w:firstColumn="1" w:lastColumn="0" w:noHBand="0" w:noVBand="1"/>
      </w:tblPr>
      <w:tblGrid>
        <w:gridCol w:w="5642"/>
        <w:gridCol w:w="2084"/>
        <w:gridCol w:w="1963"/>
      </w:tblGrid>
      <w:tr w:rsidR="00D15D91" w:rsidRPr="00D15D91" w:rsidTr="00D15D91">
        <w:tc>
          <w:tcPr>
            <w:tcW w:w="5642"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15D91" w:rsidRPr="00D542F5" w:rsidRDefault="00D15D91" w:rsidP="00D542F5">
            <w:pPr>
              <w:pStyle w:val="05"/>
              <w:ind w:firstLine="0"/>
              <w:jc w:val="center"/>
              <w:rPr>
                <w:b/>
                <w:sz w:val="22"/>
              </w:rPr>
            </w:pPr>
            <w:r w:rsidRPr="00D542F5">
              <w:rPr>
                <w:b/>
                <w:sz w:val="22"/>
              </w:rPr>
              <w:t>Здание, сооружение</w:t>
            </w:r>
          </w:p>
        </w:tc>
        <w:tc>
          <w:tcPr>
            <w:tcW w:w="404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Pr="00D542F5" w:rsidRDefault="00D15D91" w:rsidP="00D542F5">
            <w:pPr>
              <w:pStyle w:val="05"/>
              <w:ind w:firstLine="0"/>
              <w:jc w:val="center"/>
              <w:rPr>
                <w:b/>
                <w:sz w:val="22"/>
              </w:rPr>
            </w:pPr>
            <w:r w:rsidRPr="00D542F5">
              <w:rPr>
                <w:b/>
                <w:sz w:val="22"/>
              </w:rPr>
              <w:t>Расстояние, м, от здания, сооружения, объекта до оси</w:t>
            </w:r>
          </w:p>
        </w:tc>
      </w:tr>
      <w:tr w:rsidR="00D15D91" w:rsidRPr="00D15D91" w:rsidTr="00D15D91">
        <w:tc>
          <w:tcPr>
            <w:tcW w:w="5642"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Pr="00D15D91" w:rsidRDefault="00D15D91" w:rsidP="00D15D91">
            <w:pPr>
              <w:pStyle w:val="05"/>
              <w:rPr>
                <w:sz w:val="22"/>
              </w:rPr>
            </w:pP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Pr="00D542F5" w:rsidRDefault="00D15D91" w:rsidP="00D542F5">
            <w:pPr>
              <w:pStyle w:val="05"/>
              <w:ind w:firstLine="0"/>
              <w:jc w:val="center"/>
              <w:rPr>
                <w:b/>
                <w:sz w:val="22"/>
              </w:rPr>
            </w:pPr>
            <w:r w:rsidRPr="00D542F5">
              <w:rPr>
                <w:b/>
                <w:sz w:val="22"/>
              </w:rPr>
              <w:t>ствола дерева</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Pr="00D542F5" w:rsidRDefault="00D15D91" w:rsidP="00D542F5">
            <w:pPr>
              <w:pStyle w:val="05"/>
              <w:ind w:firstLine="0"/>
              <w:jc w:val="center"/>
              <w:rPr>
                <w:b/>
                <w:sz w:val="22"/>
              </w:rPr>
            </w:pPr>
            <w:r w:rsidRPr="00D542F5">
              <w:rPr>
                <w:b/>
                <w:sz w:val="22"/>
              </w:rPr>
              <w:t>кустарника</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Наружная стена здания и сооружения</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5,0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1,5</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Край тротуара и садовой дорожки</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0,7</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0,5</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Край проезжей части улиц, кромка укрепленной полосы обочины дороги или бровка канавы</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2,0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1,0</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Мачта и опора осветительной сети, мостовая опора и эстакада</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4,0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Подошва откоса, террасы и др.</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1,0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0,5</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Подошва или внутренняя грань подпорной стенки</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3,0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542F5">
            <w:pPr>
              <w:pStyle w:val="05"/>
              <w:ind w:firstLine="0"/>
              <w:jc w:val="center"/>
              <w:rPr>
                <w:sz w:val="22"/>
              </w:rPr>
            </w:pPr>
            <w:r w:rsidRPr="00D15D91">
              <w:rPr>
                <w:sz w:val="22"/>
              </w:rPr>
              <w:t>1,0</w:t>
            </w:r>
          </w:p>
        </w:tc>
      </w:tr>
      <w:tr w:rsidR="000A51F0" w:rsidRPr="00D15D91" w:rsidTr="00D15D91">
        <w:tc>
          <w:tcPr>
            <w:tcW w:w="56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rPr>
            </w:pPr>
            <w:r w:rsidRPr="00D15D91">
              <w:rPr>
                <w:sz w:val="22"/>
              </w:rPr>
              <w:t>Подземные сети: газопровод, канализация тепловая сеть (стенка канала, тоннеля или оболочка при бесканальной прокладке) водопровод, дренаж силовой кабель и кабель связи</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Default="000A51F0" w:rsidP="00D542F5">
            <w:pPr>
              <w:pStyle w:val="05"/>
              <w:ind w:left="21" w:firstLine="0"/>
              <w:jc w:val="center"/>
              <w:rPr>
                <w:sz w:val="22"/>
              </w:rPr>
            </w:pPr>
            <w:r w:rsidRPr="00D15D91">
              <w:rPr>
                <w:sz w:val="22"/>
              </w:rPr>
              <w:t>1,5</w:t>
            </w:r>
          </w:p>
          <w:p w:rsidR="00D15D91" w:rsidRDefault="000A51F0" w:rsidP="00D542F5">
            <w:pPr>
              <w:pStyle w:val="05"/>
              <w:ind w:left="21" w:firstLine="0"/>
              <w:jc w:val="center"/>
              <w:rPr>
                <w:sz w:val="22"/>
              </w:rPr>
            </w:pPr>
            <w:r w:rsidRPr="00D15D91">
              <w:rPr>
                <w:sz w:val="22"/>
              </w:rPr>
              <w:t>2,0</w:t>
            </w:r>
          </w:p>
          <w:p w:rsidR="00D15D91" w:rsidRDefault="000A51F0" w:rsidP="00D542F5">
            <w:pPr>
              <w:pStyle w:val="05"/>
              <w:ind w:left="21" w:firstLine="0"/>
              <w:jc w:val="center"/>
              <w:rPr>
                <w:sz w:val="22"/>
              </w:rPr>
            </w:pPr>
            <w:r w:rsidRPr="00D15D91">
              <w:rPr>
                <w:sz w:val="22"/>
              </w:rPr>
              <w:t>2,0</w:t>
            </w:r>
          </w:p>
          <w:p w:rsidR="000A51F0" w:rsidRPr="00D15D91" w:rsidRDefault="00D15D91" w:rsidP="00D542F5">
            <w:pPr>
              <w:pStyle w:val="05"/>
              <w:ind w:left="21" w:firstLine="0"/>
              <w:jc w:val="center"/>
              <w:rPr>
                <w:sz w:val="22"/>
              </w:rPr>
            </w:pPr>
            <w:r>
              <w:rPr>
                <w:sz w:val="22"/>
              </w:rPr>
              <w:t>2</w:t>
            </w:r>
            <w:r w:rsidR="000A51F0" w:rsidRPr="00D15D91">
              <w:rPr>
                <w:sz w:val="22"/>
              </w:rPr>
              <w:t>,0</w:t>
            </w:r>
          </w:p>
        </w:tc>
        <w:tc>
          <w:tcPr>
            <w:tcW w:w="19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D91" w:rsidRDefault="000A51F0" w:rsidP="00D542F5">
            <w:pPr>
              <w:pStyle w:val="05"/>
              <w:ind w:left="21" w:firstLine="0"/>
              <w:jc w:val="center"/>
              <w:rPr>
                <w:sz w:val="22"/>
              </w:rPr>
            </w:pPr>
            <w:r w:rsidRPr="00D15D91">
              <w:rPr>
                <w:sz w:val="22"/>
              </w:rPr>
              <w:t>1,0</w:t>
            </w:r>
          </w:p>
          <w:p w:rsidR="000A51F0" w:rsidRPr="00D15D91" w:rsidRDefault="000A51F0" w:rsidP="00D542F5">
            <w:pPr>
              <w:pStyle w:val="05"/>
              <w:ind w:left="21" w:firstLine="0"/>
              <w:jc w:val="center"/>
              <w:rPr>
                <w:sz w:val="22"/>
              </w:rPr>
            </w:pPr>
            <w:r w:rsidRPr="00D15D91">
              <w:rPr>
                <w:sz w:val="22"/>
              </w:rPr>
              <w:t>0,7</w:t>
            </w:r>
          </w:p>
        </w:tc>
      </w:tr>
    </w:tbl>
    <w:p w:rsidR="000A51F0" w:rsidRPr="00525FF6" w:rsidRDefault="000A51F0" w:rsidP="00C04A01">
      <w:pPr>
        <w:pStyle w:val="07"/>
      </w:pPr>
      <w:r w:rsidRPr="00525FF6">
        <w:t>Примечания:</w:t>
      </w:r>
    </w:p>
    <w:p w:rsidR="000A51F0" w:rsidRPr="00525FF6" w:rsidRDefault="000A51F0" w:rsidP="00C04A01">
      <w:pPr>
        <w:pStyle w:val="08"/>
      </w:pPr>
      <w:r w:rsidRPr="00525FF6">
        <w:t>1. Приведенные нормы относятся к деревьям с диаметром кроны не более 5 м и должны быть увеличены для деревьев с кроной большего диаметра.</w:t>
      </w:r>
    </w:p>
    <w:p w:rsidR="000A51F0" w:rsidRPr="00525FF6" w:rsidRDefault="000A51F0" w:rsidP="00C04A01">
      <w:pPr>
        <w:pStyle w:val="08"/>
      </w:pPr>
      <w:r w:rsidRPr="00525FF6">
        <w:t>2. Деревья, высаживаемые у зданий, не должны препятствовать инсоляции и освещенности жилых и общественных помещений.</w:t>
      </w:r>
    </w:p>
    <w:p w:rsidR="000A51F0" w:rsidRDefault="000A51F0" w:rsidP="00C04A01">
      <w:pPr>
        <w:pStyle w:val="08"/>
      </w:pPr>
      <w:r w:rsidRPr="00525FF6">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0A51F0" w:rsidRPr="00A500D5" w:rsidRDefault="00525FF6" w:rsidP="00C04A01">
      <w:pPr>
        <w:pStyle w:val="031"/>
      </w:pPr>
      <w:bookmarkStart w:id="27" w:name="_Toc469677414"/>
      <w:r w:rsidRPr="00C04A01">
        <w:t>4</w:t>
      </w:r>
      <w:r w:rsidR="00D542F5" w:rsidRPr="00C04A01">
        <w:t xml:space="preserve">.2. </w:t>
      </w:r>
      <w:r w:rsidR="000A51F0" w:rsidRPr="00C04A01">
        <w:t>Планировка территории зоны отдыха</w:t>
      </w:r>
      <w:bookmarkEnd w:id="27"/>
    </w:p>
    <w:p w:rsidR="000A51F0" w:rsidRPr="00D15D91" w:rsidRDefault="00525FF6" w:rsidP="00D15D91">
      <w:pPr>
        <w:pStyle w:val="05"/>
      </w:pPr>
      <w:r>
        <w:t>4</w:t>
      </w:r>
      <w:r w:rsidR="00D542F5">
        <w:t>.2.1.</w:t>
      </w:r>
      <w:r w:rsidR="000A51F0" w:rsidRPr="00D15D91">
        <w:t xml:space="preserve">  Зоны отдыха поселений формируются на базе озелененных территорий общего пользования, природных и искусственных водоемов, рек.</w:t>
      </w:r>
    </w:p>
    <w:p w:rsidR="000A51F0" w:rsidRPr="00D15D91" w:rsidRDefault="00525FF6" w:rsidP="00D15D91">
      <w:pPr>
        <w:pStyle w:val="05"/>
      </w:pPr>
      <w:r>
        <w:t>4</w:t>
      </w:r>
      <w:r w:rsidR="00D542F5">
        <w:t>.2.2.</w:t>
      </w:r>
      <w:r w:rsidR="000A51F0" w:rsidRPr="00D15D91">
        <w:t xml:space="preserve"> Зоны массового кратковременного отдыха следует располагать в пределах доступности на общественном транспорте не более 1,5 ч.</w:t>
      </w:r>
    </w:p>
    <w:p w:rsidR="000A51F0" w:rsidRPr="00D15D91" w:rsidRDefault="00525FF6" w:rsidP="00D15D91">
      <w:pPr>
        <w:pStyle w:val="05"/>
      </w:pPr>
      <w:r>
        <w:t>4</w:t>
      </w:r>
      <w:r w:rsidR="000A51F0" w:rsidRPr="00D15D91">
        <w:t>.</w:t>
      </w:r>
      <w:r w:rsidR="00D542F5">
        <w:t>2</w:t>
      </w:r>
      <w:r w:rsidR="000A51F0" w:rsidRPr="00D15D91">
        <w:t>.</w:t>
      </w:r>
      <w:r w:rsidR="00D542F5">
        <w:t>3</w:t>
      </w:r>
      <w:r w:rsidR="000A51F0" w:rsidRPr="00D15D91">
        <w:t>.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Размеры территории зон отдыха следует принимать и</w:t>
      </w:r>
      <w:r w:rsidR="00D15D91">
        <w:t>з расчета не менее 500-1000 м</w:t>
      </w:r>
      <w:r w:rsidR="00D15D91" w:rsidRPr="00D15D91">
        <w:rPr>
          <w:vertAlign w:val="superscript"/>
        </w:rPr>
        <w:t>2</w:t>
      </w:r>
      <w:r w:rsidR="000A51F0" w:rsidRPr="00D15D91">
        <w:t xml:space="preserve"> на 1 посетителя, в том числе интенсивно используемая ее часть для активных видов отдыха долж</w:t>
      </w:r>
      <w:r w:rsidR="00D15D91">
        <w:t>на составлять не менее 100 м</w:t>
      </w:r>
      <w:r w:rsidR="00D15D91" w:rsidRPr="00D15D91">
        <w:rPr>
          <w:vertAlign w:val="superscript"/>
        </w:rPr>
        <w:t>2</w:t>
      </w:r>
      <w:r w:rsidR="00D15D91">
        <w:t xml:space="preserve"> </w:t>
      </w:r>
      <w:r w:rsidR="000A51F0" w:rsidRPr="00D15D91">
        <w:t xml:space="preserve">на одного посетителя. </w:t>
      </w:r>
    </w:p>
    <w:p w:rsidR="000A51F0" w:rsidRPr="00D15D91" w:rsidRDefault="00525FF6" w:rsidP="00D15D91">
      <w:pPr>
        <w:pStyle w:val="05"/>
      </w:pPr>
      <w:r>
        <w:t>4</w:t>
      </w:r>
      <w:r w:rsidR="000A51F0" w:rsidRPr="00D15D91">
        <w:t>.</w:t>
      </w:r>
      <w:r w:rsidR="00D542F5">
        <w:t>2</w:t>
      </w:r>
      <w:r w:rsidR="000A51F0" w:rsidRPr="00D15D91">
        <w:t>.</w:t>
      </w:r>
      <w:r w:rsidR="00D542F5">
        <w:t>4</w:t>
      </w:r>
      <w:r w:rsidR="000A51F0" w:rsidRPr="00D15D91">
        <w:t>.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w:t>
      </w:r>
      <w:r w:rsidR="00D542F5">
        <w:t xml:space="preserve">. </w:t>
      </w:r>
    </w:p>
    <w:p w:rsidR="000A51F0" w:rsidRPr="00D15D91" w:rsidRDefault="00525FF6" w:rsidP="00D15D91">
      <w:pPr>
        <w:pStyle w:val="05"/>
      </w:pPr>
      <w:r>
        <w:t>4</w:t>
      </w:r>
      <w:r w:rsidR="000A51F0" w:rsidRPr="00D15D91">
        <w:t>.</w:t>
      </w:r>
      <w:r w:rsidR="00D542F5">
        <w:t>2</w:t>
      </w:r>
      <w:r w:rsidR="000A51F0" w:rsidRPr="00D15D91">
        <w:t>.</w:t>
      </w:r>
      <w:r w:rsidR="00D542F5">
        <w:t>5</w:t>
      </w:r>
      <w:r w:rsidR="000A51F0" w:rsidRPr="00D15D91">
        <w:t>. В перечне разрешенных видов строительства в зонах отдыха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w:t>
      </w:r>
      <w:r w:rsidR="00D542F5">
        <w:t>.</w:t>
      </w:r>
    </w:p>
    <w:p w:rsidR="000A51F0" w:rsidRPr="00D15D91" w:rsidRDefault="00525FF6" w:rsidP="00D15D91">
      <w:pPr>
        <w:pStyle w:val="05"/>
      </w:pPr>
      <w:r>
        <w:t>4</w:t>
      </w:r>
      <w:r w:rsidR="00D542F5">
        <w:t>.2.6</w:t>
      </w:r>
      <w:r w:rsidR="000A51F0" w:rsidRPr="00D15D91">
        <w:t>.</w:t>
      </w:r>
      <w:r w:rsidR="00D542F5">
        <w:t xml:space="preserve"> </w:t>
      </w:r>
      <w:r w:rsidR="000A51F0" w:rsidRPr="00D15D91">
        <w:t xml:space="preserve"> Проектирование объектов по обслуживанию зон отдыха</w:t>
      </w:r>
      <w:r w:rsidR="00D542F5">
        <w:t xml:space="preserve"> </w:t>
      </w:r>
      <w:r w:rsidR="000A51F0" w:rsidRPr="00D15D91">
        <w:t xml:space="preserve">рекомендуется принимать по показателям таблицы </w:t>
      </w:r>
      <w:r>
        <w:t>4</w:t>
      </w:r>
      <w:r w:rsidR="000A51F0" w:rsidRPr="00D15D91">
        <w:t>.</w:t>
      </w:r>
      <w:r w:rsidR="00D542F5">
        <w:t>2</w:t>
      </w:r>
      <w:r w:rsidR="000A51F0" w:rsidRPr="00D15D91">
        <w:t>.</w:t>
      </w:r>
    </w:p>
    <w:p w:rsidR="000A51F0" w:rsidRPr="000A51F0" w:rsidRDefault="000A51F0" w:rsidP="00C04A01">
      <w:pPr>
        <w:pStyle w:val="050"/>
      </w:pPr>
      <w:r>
        <w:t xml:space="preserve">Таблица </w:t>
      </w:r>
      <w:r w:rsidR="00525FF6">
        <w:t>4</w:t>
      </w:r>
      <w:r>
        <w:t>.</w:t>
      </w:r>
      <w:r w:rsidR="00D542F5">
        <w:t>2</w:t>
      </w:r>
    </w:p>
    <w:tbl>
      <w:tblPr>
        <w:tblW w:w="0" w:type="auto"/>
        <w:tblInd w:w="149" w:type="dxa"/>
        <w:tblCellMar>
          <w:left w:w="0" w:type="dxa"/>
          <w:right w:w="0" w:type="dxa"/>
        </w:tblCellMar>
        <w:tblLook w:val="04A0" w:firstRow="1" w:lastRow="0" w:firstColumn="1" w:lastColumn="0" w:noHBand="0" w:noVBand="1"/>
      </w:tblPr>
      <w:tblGrid>
        <w:gridCol w:w="4536"/>
        <w:gridCol w:w="2663"/>
        <w:gridCol w:w="3052"/>
      </w:tblGrid>
      <w:tr w:rsidR="000A51F0" w:rsidRPr="00D15D91" w:rsidTr="00E71E57">
        <w:trPr>
          <w:trHeight w:val="507"/>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542F5" w:rsidRDefault="000A51F0" w:rsidP="00655545">
            <w:pPr>
              <w:pStyle w:val="05"/>
              <w:ind w:firstLine="0"/>
              <w:rPr>
                <w:b/>
                <w:sz w:val="22"/>
                <w:szCs w:val="22"/>
              </w:rPr>
            </w:pPr>
            <w:r w:rsidRPr="00D542F5">
              <w:rPr>
                <w:b/>
                <w:sz w:val="22"/>
                <w:szCs w:val="22"/>
              </w:rPr>
              <w:t>Учреждения, предприятия, сооружения</w:t>
            </w:r>
          </w:p>
          <w:p w:rsidR="00D15D91" w:rsidRPr="00D542F5" w:rsidRDefault="00D15D91" w:rsidP="00D15D91">
            <w:pPr>
              <w:pStyle w:val="05"/>
              <w:rPr>
                <w:b/>
                <w:sz w:val="22"/>
                <w:szCs w:val="22"/>
              </w:rPr>
            </w:pP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542F5" w:rsidRDefault="000A51F0" w:rsidP="00655545">
            <w:pPr>
              <w:pStyle w:val="05"/>
              <w:ind w:firstLine="0"/>
              <w:jc w:val="center"/>
              <w:rPr>
                <w:b/>
                <w:sz w:val="22"/>
                <w:szCs w:val="22"/>
              </w:rPr>
            </w:pPr>
            <w:r w:rsidRPr="00D542F5">
              <w:rPr>
                <w:b/>
                <w:sz w:val="22"/>
                <w:szCs w:val="22"/>
              </w:rPr>
              <w:t>Ед</w:t>
            </w:r>
            <w:r w:rsidR="00655545" w:rsidRPr="00D542F5">
              <w:rPr>
                <w:b/>
                <w:sz w:val="22"/>
                <w:szCs w:val="22"/>
              </w:rPr>
              <w:t xml:space="preserve">. </w:t>
            </w:r>
            <w:r w:rsidRPr="00D542F5">
              <w:rPr>
                <w:b/>
                <w:sz w:val="22"/>
                <w:szCs w:val="22"/>
              </w:rPr>
              <w:t>измерения</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542F5" w:rsidRDefault="000A51F0" w:rsidP="00655545">
            <w:pPr>
              <w:pStyle w:val="05"/>
              <w:ind w:firstLine="0"/>
              <w:jc w:val="center"/>
              <w:rPr>
                <w:b/>
                <w:sz w:val="22"/>
                <w:szCs w:val="22"/>
              </w:rPr>
            </w:pPr>
            <w:r w:rsidRPr="00D542F5">
              <w:rPr>
                <w:b/>
                <w:sz w:val="22"/>
                <w:szCs w:val="22"/>
              </w:rPr>
              <w:t>Обеспеченность на 1000 отдыхающих</w:t>
            </w:r>
          </w:p>
        </w:tc>
      </w:tr>
      <w:tr w:rsidR="000A51F0" w:rsidRPr="00D15D91" w:rsidTr="00E71E57">
        <w:trPr>
          <w:trHeight w:val="103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lastRenderedPageBreak/>
              <w:t xml:space="preserve">Предприятия общественного питания: </w:t>
            </w:r>
          </w:p>
          <w:p w:rsidR="000A51F0" w:rsidRPr="00D15D91" w:rsidRDefault="000A51F0" w:rsidP="00D15D91">
            <w:pPr>
              <w:pStyle w:val="05"/>
              <w:ind w:firstLine="0"/>
              <w:rPr>
                <w:sz w:val="22"/>
                <w:szCs w:val="22"/>
              </w:rPr>
            </w:pPr>
            <w:r w:rsidRPr="00D15D91">
              <w:rPr>
                <w:sz w:val="22"/>
                <w:szCs w:val="22"/>
              </w:rPr>
              <w:t xml:space="preserve">кафе </w:t>
            </w:r>
          </w:p>
          <w:p w:rsidR="000A51F0" w:rsidRPr="00D15D91" w:rsidRDefault="000A51F0" w:rsidP="00D15D91">
            <w:pPr>
              <w:pStyle w:val="05"/>
              <w:ind w:firstLine="0"/>
              <w:rPr>
                <w:sz w:val="22"/>
                <w:szCs w:val="22"/>
              </w:rPr>
            </w:pPr>
            <w:r w:rsidRPr="00D15D91">
              <w:rPr>
                <w:sz w:val="22"/>
                <w:szCs w:val="22"/>
              </w:rPr>
              <w:t xml:space="preserve">закусочные </w:t>
            </w:r>
          </w:p>
          <w:p w:rsidR="000A51F0" w:rsidRPr="00D15D91" w:rsidRDefault="000A51F0" w:rsidP="00D15D91">
            <w:pPr>
              <w:pStyle w:val="05"/>
              <w:ind w:firstLine="0"/>
              <w:rPr>
                <w:sz w:val="22"/>
                <w:szCs w:val="22"/>
              </w:rPr>
            </w:pPr>
            <w:r w:rsidRPr="00D15D91">
              <w:rPr>
                <w:sz w:val="22"/>
                <w:szCs w:val="22"/>
              </w:rPr>
              <w:t>столовые рестораны</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посадочное 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335F6" w:rsidRPr="00D15D91" w:rsidRDefault="00C335F6" w:rsidP="00655545">
            <w:pPr>
              <w:pStyle w:val="05"/>
              <w:jc w:val="center"/>
              <w:rPr>
                <w:sz w:val="22"/>
                <w:szCs w:val="22"/>
              </w:rPr>
            </w:pPr>
          </w:p>
          <w:p w:rsidR="00C335F6" w:rsidRPr="00D15D91" w:rsidRDefault="000A51F0" w:rsidP="00655545">
            <w:pPr>
              <w:pStyle w:val="05"/>
              <w:ind w:firstLine="0"/>
              <w:jc w:val="center"/>
              <w:rPr>
                <w:sz w:val="22"/>
                <w:szCs w:val="22"/>
              </w:rPr>
            </w:pPr>
            <w:r w:rsidRPr="00D15D91">
              <w:rPr>
                <w:sz w:val="22"/>
                <w:szCs w:val="22"/>
              </w:rPr>
              <w:t>28</w:t>
            </w:r>
          </w:p>
          <w:p w:rsidR="00C335F6" w:rsidRPr="00D15D91" w:rsidRDefault="000A51F0" w:rsidP="00655545">
            <w:pPr>
              <w:pStyle w:val="05"/>
              <w:ind w:firstLine="0"/>
              <w:jc w:val="center"/>
              <w:rPr>
                <w:sz w:val="22"/>
                <w:szCs w:val="22"/>
              </w:rPr>
            </w:pPr>
            <w:r w:rsidRPr="00D15D91">
              <w:rPr>
                <w:sz w:val="22"/>
                <w:szCs w:val="22"/>
              </w:rPr>
              <w:t>40</w:t>
            </w:r>
          </w:p>
          <w:p w:rsidR="000A51F0" w:rsidRPr="00D15D91" w:rsidRDefault="000A51F0" w:rsidP="00655545">
            <w:pPr>
              <w:pStyle w:val="05"/>
              <w:ind w:firstLine="0"/>
              <w:jc w:val="center"/>
              <w:rPr>
                <w:sz w:val="22"/>
                <w:szCs w:val="22"/>
              </w:rPr>
            </w:pPr>
            <w:r w:rsidRPr="00D15D91">
              <w:rPr>
                <w:sz w:val="22"/>
                <w:szCs w:val="22"/>
              </w:rPr>
              <w:t>12</w:t>
            </w:r>
          </w:p>
        </w:tc>
      </w:tr>
      <w:tr w:rsidR="000A51F0" w:rsidRPr="00D15D91" w:rsidTr="00E71E57">
        <w:trPr>
          <w:trHeight w:val="488"/>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Очаги самостоятельного приготовления пищи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шт.</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5</w:t>
            </w:r>
          </w:p>
        </w:tc>
      </w:tr>
      <w:tr w:rsidR="000A51F0" w:rsidRPr="00D15D91" w:rsidTr="00E71E57">
        <w:trPr>
          <w:trHeight w:val="770"/>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335F6" w:rsidRPr="00D15D91" w:rsidRDefault="000A51F0" w:rsidP="00D15D91">
            <w:pPr>
              <w:pStyle w:val="05"/>
              <w:ind w:firstLine="0"/>
              <w:rPr>
                <w:sz w:val="22"/>
                <w:szCs w:val="22"/>
              </w:rPr>
            </w:pPr>
            <w:r w:rsidRPr="00D15D91">
              <w:rPr>
                <w:sz w:val="22"/>
                <w:szCs w:val="22"/>
              </w:rPr>
              <w:t xml:space="preserve">Магазины: </w:t>
            </w:r>
          </w:p>
          <w:p w:rsidR="00C335F6" w:rsidRPr="00D15D91" w:rsidRDefault="000A51F0" w:rsidP="00D15D91">
            <w:pPr>
              <w:pStyle w:val="05"/>
              <w:ind w:firstLine="0"/>
              <w:rPr>
                <w:sz w:val="22"/>
                <w:szCs w:val="22"/>
              </w:rPr>
            </w:pPr>
            <w:r w:rsidRPr="00D15D91">
              <w:rPr>
                <w:sz w:val="22"/>
                <w:szCs w:val="22"/>
              </w:rPr>
              <w:t xml:space="preserve">продовольственные </w:t>
            </w:r>
          </w:p>
          <w:p w:rsidR="000A51F0" w:rsidRPr="00D15D91" w:rsidRDefault="000A51F0" w:rsidP="00D15D91">
            <w:pPr>
              <w:pStyle w:val="05"/>
              <w:ind w:firstLine="0"/>
              <w:rPr>
                <w:sz w:val="22"/>
                <w:szCs w:val="22"/>
              </w:rPr>
            </w:pPr>
            <w:r w:rsidRPr="00D15D91">
              <w:rPr>
                <w:sz w:val="22"/>
                <w:szCs w:val="22"/>
              </w:rPr>
              <w:t>непродовольственные</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55545" w:rsidRDefault="00655545" w:rsidP="00655545">
            <w:pPr>
              <w:pStyle w:val="05"/>
              <w:ind w:firstLine="0"/>
              <w:jc w:val="center"/>
              <w:rPr>
                <w:sz w:val="22"/>
                <w:szCs w:val="22"/>
              </w:rPr>
            </w:pPr>
          </w:p>
          <w:p w:rsidR="000A51F0" w:rsidRPr="00D15D91" w:rsidRDefault="000A51F0" w:rsidP="00655545">
            <w:pPr>
              <w:pStyle w:val="05"/>
              <w:ind w:firstLine="0"/>
              <w:jc w:val="center"/>
              <w:rPr>
                <w:sz w:val="22"/>
                <w:szCs w:val="22"/>
              </w:rPr>
            </w:pPr>
            <w:r w:rsidRPr="00D15D91">
              <w:rPr>
                <w:sz w:val="22"/>
                <w:szCs w:val="22"/>
              </w:rPr>
              <w:t>рабочее 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55545" w:rsidRDefault="00655545" w:rsidP="00655545">
            <w:pPr>
              <w:pStyle w:val="05"/>
              <w:ind w:firstLine="0"/>
              <w:jc w:val="center"/>
              <w:rPr>
                <w:sz w:val="22"/>
                <w:szCs w:val="22"/>
              </w:rPr>
            </w:pPr>
          </w:p>
          <w:p w:rsidR="00C335F6" w:rsidRPr="00D15D91" w:rsidRDefault="000A51F0" w:rsidP="00655545">
            <w:pPr>
              <w:pStyle w:val="05"/>
              <w:ind w:firstLine="0"/>
              <w:jc w:val="center"/>
              <w:rPr>
                <w:sz w:val="22"/>
                <w:szCs w:val="22"/>
              </w:rPr>
            </w:pPr>
            <w:r w:rsidRPr="00D15D91">
              <w:rPr>
                <w:sz w:val="22"/>
                <w:szCs w:val="22"/>
              </w:rPr>
              <w:t>1-1,5</w:t>
            </w:r>
          </w:p>
          <w:p w:rsidR="000A51F0" w:rsidRPr="00D15D91" w:rsidRDefault="000A51F0" w:rsidP="00655545">
            <w:pPr>
              <w:pStyle w:val="05"/>
              <w:ind w:firstLine="0"/>
              <w:jc w:val="center"/>
              <w:rPr>
                <w:sz w:val="22"/>
                <w:szCs w:val="22"/>
              </w:rPr>
            </w:pPr>
            <w:r w:rsidRPr="00D15D91">
              <w:rPr>
                <w:sz w:val="22"/>
                <w:szCs w:val="22"/>
              </w:rPr>
              <w:t>0,5-0,8</w:t>
            </w:r>
          </w:p>
        </w:tc>
      </w:tr>
      <w:tr w:rsidR="000A51F0" w:rsidRPr="00D15D91" w:rsidTr="00E71E57">
        <w:trPr>
          <w:trHeight w:val="24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Пункты проката</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рабочее 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0,2</w:t>
            </w:r>
          </w:p>
        </w:tc>
      </w:tr>
      <w:tr w:rsidR="000A51F0" w:rsidRPr="00D15D91" w:rsidTr="00E71E57">
        <w:trPr>
          <w:trHeight w:val="263"/>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Киноплощадки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зрительное 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20</w:t>
            </w:r>
          </w:p>
        </w:tc>
      </w:tr>
      <w:tr w:rsidR="000A51F0" w:rsidRPr="00D15D91" w:rsidTr="00E71E57">
        <w:trPr>
          <w:trHeight w:val="24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Танцевальные площадки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C335F6" w:rsidP="00655545">
            <w:pPr>
              <w:pStyle w:val="05"/>
              <w:ind w:firstLine="0"/>
              <w:jc w:val="center"/>
              <w:rPr>
                <w:sz w:val="22"/>
                <w:szCs w:val="22"/>
              </w:rPr>
            </w:pPr>
            <w:r w:rsidRPr="00D15D91">
              <w:rPr>
                <w:sz w:val="22"/>
                <w:szCs w:val="22"/>
              </w:rPr>
              <w:t>м</w:t>
            </w:r>
            <w:r w:rsidRPr="00D15D91">
              <w:rPr>
                <w:sz w:val="22"/>
                <w:szCs w:val="22"/>
                <w:vertAlign w:val="superscript"/>
              </w:rPr>
              <w:t>2</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20-35</w:t>
            </w:r>
          </w:p>
        </w:tc>
      </w:tr>
      <w:tr w:rsidR="000A51F0" w:rsidRPr="00D15D91" w:rsidTr="00E71E57">
        <w:trPr>
          <w:trHeight w:val="24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Спортгородки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C335F6" w:rsidP="00655545">
            <w:pPr>
              <w:pStyle w:val="05"/>
              <w:ind w:firstLine="0"/>
              <w:jc w:val="center"/>
              <w:rPr>
                <w:sz w:val="22"/>
                <w:szCs w:val="22"/>
              </w:rPr>
            </w:pPr>
            <w:r w:rsidRPr="00D15D91">
              <w:rPr>
                <w:sz w:val="22"/>
                <w:szCs w:val="22"/>
              </w:rPr>
              <w:t>м</w:t>
            </w:r>
            <w:r w:rsidRPr="00D15D91">
              <w:rPr>
                <w:sz w:val="22"/>
                <w:szCs w:val="22"/>
                <w:vertAlign w:val="superscript"/>
              </w:rPr>
              <w:t>2</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3800-4000</w:t>
            </w:r>
          </w:p>
        </w:tc>
      </w:tr>
      <w:tr w:rsidR="000A51F0" w:rsidRPr="00D15D91" w:rsidTr="00E71E57">
        <w:trPr>
          <w:trHeight w:val="263"/>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Лодочные станции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лодка, шт.</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15</w:t>
            </w:r>
          </w:p>
        </w:tc>
      </w:tr>
      <w:tr w:rsidR="000A51F0" w:rsidRPr="00D15D91" w:rsidTr="00E71E57">
        <w:trPr>
          <w:trHeight w:val="24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Бассейн</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C335F6" w:rsidP="00655545">
            <w:pPr>
              <w:pStyle w:val="05"/>
              <w:ind w:firstLine="0"/>
              <w:jc w:val="center"/>
              <w:rPr>
                <w:sz w:val="22"/>
                <w:szCs w:val="22"/>
              </w:rPr>
            </w:pPr>
            <w:r w:rsidRPr="00D15D91">
              <w:rPr>
                <w:sz w:val="22"/>
                <w:szCs w:val="22"/>
              </w:rPr>
              <w:t>м</w:t>
            </w:r>
            <w:r w:rsidRPr="00D15D91">
              <w:rPr>
                <w:sz w:val="22"/>
                <w:szCs w:val="22"/>
                <w:vertAlign w:val="superscript"/>
              </w:rPr>
              <w:t>2</w:t>
            </w:r>
            <w:r w:rsidR="000A51F0" w:rsidRPr="00D15D91">
              <w:rPr>
                <w:sz w:val="22"/>
                <w:szCs w:val="22"/>
              </w:rPr>
              <w:t xml:space="preserve"> водного зеркала</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250</w:t>
            </w:r>
          </w:p>
        </w:tc>
      </w:tr>
      <w:tr w:rsidR="000A51F0" w:rsidRPr="00D15D91" w:rsidTr="00E71E57">
        <w:trPr>
          <w:trHeight w:val="244"/>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Велолыжные станции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200</w:t>
            </w:r>
          </w:p>
        </w:tc>
      </w:tr>
      <w:tr w:rsidR="000A51F0" w:rsidRPr="00D15D91" w:rsidTr="00E71E57">
        <w:trPr>
          <w:trHeight w:val="263"/>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D15D91">
            <w:pPr>
              <w:pStyle w:val="05"/>
              <w:ind w:firstLine="0"/>
              <w:rPr>
                <w:sz w:val="22"/>
                <w:szCs w:val="22"/>
              </w:rPr>
            </w:pPr>
            <w:r w:rsidRPr="00D15D91">
              <w:rPr>
                <w:sz w:val="22"/>
                <w:szCs w:val="22"/>
              </w:rPr>
              <w:t>Автостоянки</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место</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0A51F0" w:rsidP="00655545">
            <w:pPr>
              <w:pStyle w:val="05"/>
              <w:ind w:firstLine="0"/>
              <w:jc w:val="center"/>
              <w:rPr>
                <w:sz w:val="22"/>
                <w:szCs w:val="22"/>
              </w:rPr>
            </w:pPr>
            <w:r w:rsidRPr="00D15D91">
              <w:rPr>
                <w:sz w:val="22"/>
                <w:szCs w:val="22"/>
              </w:rPr>
              <w:t>15</w:t>
            </w:r>
          </w:p>
        </w:tc>
      </w:tr>
      <w:tr w:rsidR="000A51F0" w:rsidRPr="00D15D91" w:rsidTr="00E71E57">
        <w:trPr>
          <w:trHeight w:val="507"/>
        </w:trPr>
        <w:tc>
          <w:tcPr>
            <w:tcW w:w="45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335F6" w:rsidRPr="00D15D91" w:rsidRDefault="000A51F0" w:rsidP="00D15D91">
            <w:pPr>
              <w:pStyle w:val="05"/>
              <w:ind w:firstLine="0"/>
              <w:rPr>
                <w:sz w:val="22"/>
                <w:szCs w:val="22"/>
              </w:rPr>
            </w:pPr>
            <w:r w:rsidRPr="00D15D91">
              <w:rPr>
                <w:sz w:val="22"/>
                <w:szCs w:val="22"/>
              </w:rPr>
              <w:t xml:space="preserve">Пляжи общего пользования: </w:t>
            </w:r>
          </w:p>
          <w:p w:rsidR="000A51F0" w:rsidRPr="00D15D91" w:rsidRDefault="000A51F0" w:rsidP="00D15D91">
            <w:pPr>
              <w:pStyle w:val="05"/>
              <w:ind w:firstLine="0"/>
              <w:rPr>
                <w:sz w:val="22"/>
                <w:szCs w:val="22"/>
              </w:rPr>
            </w:pPr>
            <w:r w:rsidRPr="00D15D91">
              <w:rPr>
                <w:sz w:val="22"/>
                <w:szCs w:val="22"/>
              </w:rPr>
              <w:t xml:space="preserve">пляж </w:t>
            </w:r>
          </w:p>
        </w:tc>
        <w:tc>
          <w:tcPr>
            <w:tcW w:w="2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A51F0" w:rsidRPr="00D15D91" w:rsidRDefault="00C335F6" w:rsidP="00655545">
            <w:pPr>
              <w:pStyle w:val="05"/>
              <w:ind w:firstLine="0"/>
              <w:jc w:val="center"/>
              <w:rPr>
                <w:sz w:val="22"/>
                <w:szCs w:val="22"/>
              </w:rPr>
            </w:pPr>
            <w:r w:rsidRPr="00D15D91">
              <w:rPr>
                <w:sz w:val="22"/>
                <w:szCs w:val="22"/>
              </w:rPr>
              <w:t>га</w:t>
            </w:r>
          </w:p>
        </w:tc>
        <w:tc>
          <w:tcPr>
            <w:tcW w:w="30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335F6" w:rsidRPr="00D15D91" w:rsidRDefault="00C335F6" w:rsidP="00655545">
            <w:pPr>
              <w:pStyle w:val="05"/>
              <w:jc w:val="center"/>
              <w:rPr>
                <w:sz w:val="22"/>
                <w:szCs w:val="22"/>
              </w:rPr>
            </w:pPr>
          </w:p>
          <w:p w:rsidR="000A51F0" w:rsidRPr="00D15D91" w:rsidRDefault="000A51F0" w:rsidP="00E71E57">
            <w:pPr>
              <w:pStyle w:val="05"/>
              <w:ind w:firstLine="0"/>
              <w:jc w:val="center"/>
              <w:rPr>
                <w:sz w:val="22"/>
                <w:szCs w:val="22"/>
              </w:rPr>
            </w:pPr>
            <w:r w:rsidRPr="00D15D91">
              <w:rPr>
                <w:sz w:val="22"/>
                <w:szCs w:val="22"/>
              </w:rPr>
              <w:t>0,8-1</w:t>
            </w:r>
          </w:p>
        </w:tc>
      </w:tr>
    </w:tbl>
    <w:p w:rsidR="00C07335" w:rsidRDefault="00525FF6" w:rsidP="00C04A01">
      <w:pPr>
        <w:pStyle w:val="02"/>
      </w:pPr>
      <w:bookmarkStart w:id="28" w:name="_Toc469677415"/>
      <w:bookmarkStart w:id="29" w:name="_Toc456775867"/>
      <w:r w:rsidRPr="00C04A01">
        <w:t>5</w:t>
      </w:r>
      <w:r w:rsidR="00C07335" w:rsidRPr="00C04A01">
        <w:t>. Расчетные показатели в сфере транспортно-дорожной, улично-дорожной сети и ее элементов, систем пассажирского общественного транспорта</w:t>
      </w:r>
      <w:bookmarkEnd w:id="28"/>
    </w:p>
    <w:p w:rsidR="00C24D4F" w:rsidRPr="00C24D4F" w:rsidRDefault="00525FF6" w:rsidP="00C04A01">
      <w:pPr>
        <w:pStyle w:val="031"/>
      </w:pPr>
      <w:bookmarkStart w:id="30" w:name="_Toc469677416"/>
      <w:r>
        <w:t>5</w:t>
      </w:r>
      <w:r w:rsidR="00C24D4F" w:rsidRPr="00C24D4F">
        <w:t>.1. Общие требования</w:t>
      </w:r>
      <w:bookmarkEnd w:id="30"/>
    </w:p>
    <w:p w:rsidR="00314D80" w:rsidRPr="002415F8" w:rsidRDefault="00525FF6" w:rsidP="00C04A01">
      <w:pPr>
        <w:pStyle w:val="05"/>
      </w:pPr>
      <w:r>
        <w:t>5</w:t>
      </w:r>
      <w:r w:rsidR="00314D80" w:rsidRPr="002415F8">
        <w:t>.</w:t>
      </w:r>
      <w:r w:rsidR="00314D80">
        <w:t>1.1.</w:t>
      </w:r>
      <w:r w:rsidR="00314D80" w:rsidRPr="002415F8">
        <w:t xml:space="preserve"> Сооружения и коммуникации транспортной инфраструктуры могут располагаться в составе всех территориальных зон.</w:t>
      </w:r>
    </w:p>
    <w:p w:rsidR="00314D80" w:rsidRPr="002415F8" w:rsidRDefault="00314D80" w:rsidP="00C04A01">
      <w:pPr>
        <w:pStyle w:val="05"/>
      </w:pPr>
      <w:r w:rsidRPr="002415F8">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w:t>
      </w:r>
      <w:r w:rsidRPr="000E2FEA">
        <w:t xml:space="preserve"> транспорта,</w:t>
      </w:r>
      <w:r w:rsidRPr="002415F8">
        <w:t xml:space="preserve"> а также для установления санитарно-защитных зон, санитарных разрывов, зон специального охранного назначения в </w:t>
      </w:r>
      <w:r w:rsidRPr="001862FD">
        <w:t>соответствии с требованиями настоящих Нормативов.</w:t>
      </w:r>
    </w:p>
    <w:p w:rsidR="00A6100F" w:rsidRDefault="00525FF6" w:rsidP="00C04A01">
      <w:pPr>
        <w:pStyle w:val="05"/>
      </w:pPr>
      <w:r>
        <w:t>5</w:t>
      </w:r>
      <w:r w:rsidR="00314D80">
        <w:t>.1.2.</w:t>
      </w:r>
      <w:r w:rsidR="00314D80" w:rsidRPr="002415F8">
        <w:t xml:space="preserve"> 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A6100F" w:rsidRDefault="00525FF6" w:rsidP="00C04A01">
      <w:pPr>
        <w:pStyle w:val="05"/>
      </w:pPr>
      <w:r>
        <w:t>5</w:t>
      </w:r>
      <w:r w:rsidR="005B7102">
        <w:t>.1.</w:t>
      </w:r>
      <w:r w:rsidR="00A6100F">
        <w:t>3</w:t>
      </w:r>
      <w:r w:rsidR="00CB10C8" w:rsidRPr="005B7102">
        <w:t xml:space="preserve">. </w:t>
      </w:r>
      <w:r w:rsidR="00A6100F">
        <w:t xml:space="preserve">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расчетный срок, автомобилей на 1000 чел.: </w:t>
      </w:r>
    </w:p>
    <w:p w:rsidR="00A6100F" w:rsidRDefault="00E71E57" w:rsidP="00C04A01">
      <w:pPr>
        <w:pStyle w:val="040"/>
      </w:pPr>
      <w:r>
        <w:t xml:space="preserve">350 </w:t>
      </w:r>
      <w:r w:rsidR="00A6100F">
        <w:t xml:space="preserve">легковых автомобилей, включая 3-4 такси и 2-3 ведомственных автомобиля; </w:t>
      </w:r>
    </w:p>
    <w:p w:rsidR="00A6100F" w:rsidRDefault="00A6100F" w:rsidP="00C04A01">
      <w:pPr>
        <w:pStyle w:val="040"/>
      </w:pPr>
      <w:r>
        <w:t>25-40 грузовых автомобилей;</w:t>
      </w:r>
    </w:p>
    <w:p w:rsidR="00A6100F" w:rsidRPr="00A6100F" w:rsidRDefault="00A6100F" w:rsidP="00C04A01">
      <w:pPr>
        <w:pStyle w:val="040"/>
      </w:pPr>
      <w:r>
        <w:t>100-150 мотоциклов и мопедов.</w:t>
      </w:r>
    </w:p>
    <w:p w:rsidR="00C24D4F" w:rsidRPr="00C04A01" w:rsidRDefault="00525FF6" w:rsidP="00C04A01">
      <w:pPr>
        <w:pStyle w:val="031"/>
      </w:pPr>
      <w:bookmarkStart w:id="31" w:name="_Toc469677417"/>
      <w:r w:rsidRPr="00C04A01">
        <w:t>5</w:t>
      </w:r>
      <w:r w:rsidR="00C24D4F" w:rsidRPr="00C04A01">
        <w:t>.2. Улично-дорожная сеть</w:t>
      </w:r>
      <w:bookmarkEnd w:id="31"/>
      <w:r w:rsidR="00C24D4F" w:rsidRPr="00C04A01">
        <w:t xml:space="preserve"> </w:t>
      </w:r>
    </w:p>
    <w:p w:rsidR="00C24D4F" w:rsidRDefault="00525FF6" w:rsidP="00D15143">
      <w:pPr>
        <w:pStyle w:val="05"/>
      </w:pPr>
      <w:r>
        <w:t>5</w:t>
      </w:r>
      <w:r w:rsidR="00C24D4F" w:rsidRPr="00C24D4F">
        <w:t>.</w:t>
      </w:r>
      <w:r w:rsidR="00C24D4F">
        <w:t>2</w:t>
      </w:r>
      <w:r w:rsidR="00C24D4F" w:rsidRPr="00C24D4F">
        <w:t>.1.</w:t>
      </w:r>
      <w:r w:rsidR="00C24D4F">
        <w:t xml:space="preserve"> </w:t>
      </w:r>
      <w:r w:rsidR="00C24D4F" w:rsidRPr="00C24D4F">
        <w:t xml:space="preserve">Улично-дорожная </w:t>
      </w:r>
      <w:r w:rsidR="00C24D4F">
        <w:t>Октябрьского района</w:t>
      </w:r>
      <w:r w:rsidR="00C24D4F" w:rsidRPr="00C24D4F">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A6100F" w:rsidRDefault="00525FF6" w:rsidP="001E7D31">
      <w:pPr>
        <w:pStyle w:val="05"/>
      </w:pPr>
      <w:r>
        <w:lastRenderedPageBreak/>
        <w:t>5</w:t>
      </w:r>
      <w:r w:rsidR="00C24D4F">
        <w:t xml:space="preserve">.2.2. </w:t>
      </w:r>
      <w:r w:rsidR="00A6100F" w:rsidRPr="005B7102">
        <w:t xml:space="preserve">Автомобильные дороги в зависимости от расчетной интенсивности движения подразделяются </w:t>
      </w:r>
      <w:r w:rsidR="00A6100F">
        <w:t xml:space="preserve">в соответствии с таблицей </w:t>
      </w:r>
      <w:r>
        <w:t>5</w:t>
      </w:r>
      <w:r w:rsidR="00A6100F">
        <w:t xml:space="preserve">.1. </w:t>
      </w:r>
    </w:p>
    <w:p w:rsidR="00A6100F" w:rsidRPr="005B7102" w:rsidRDefault="00A6100F" w:rsidP="001E7D31">
      <w:pPr>
        <w:pStyle w:val="050"/>
      </w:pPr>
      <w:r>
        <w:t xml:space="preserve">Таблица </w:t>
      </w:r>
      <w:r w:rsidR="00525FF6">
        <w:t>5</w:t>
      </w:r>
      <w:r>
        <w:t xml:space="preserve">.1 </w:t>
      </w:r>
    </w:p>
    <w:tbl>
      <w:tblPr>
        <w:tblW w:w="0" w:type="auto"/>
        <w:tblInd w:w="74" w:type="dxa"/>
        <w:tblCellMar>
          <w:left w:w="0" w:type="dxa"/>
          <w:right w:w="0" w:type="dxa"/>
        </w:tblCellMar>
        <w:tblLook w:val="04A0" w:firstRow="1" w:lastRow="0" w:firstColumn="1" w:lastColumn="0" w:noHBand="0" w:noVBand="1"/>
      </w:tblPr>
      <w:tblGrid>
        <w:gridCol w:w="2883"/>
        <w:gridCol w:w="945"/>
        <w:gridCol w:w="5861"/>
      </w:tblGrid>
      <w:tr w:rsidR="00A6100F" w:rsidRPr="00734179" w:rsidTr="00734179">
        <w:tc>
          <w:tcPr>
            <w:tcW w:w="382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b/>
                <w:color w:val="2D2D2D"/>
                <w:lang w:eastAsia="ru-RU"/>
              </w:rPr>
            </w:pPr>
            <w:r w:rsidRPr="00734179">
              <w:rPr>
                <w:rFonts w:ascii="Times New Roman" w:eastAsia="Times New Roman" w:hAnsi="Times New Roman" w:cs="Times New Roman"/>
                <w:b/>
                <w:color w:val="2D2D2D"/>
                <w:lang w:eastAsia="ru-RU"/>
              </w:rPr>
              <w:t>Категория автомобильной дороги</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b/>
                <w:color w:val="2D2D2D"/>
                <w:lang w:eastAsia="ru-RU"/>
              </w:rPr>
            </w:pPr>
            <w:r w:rsidRPr="00734179">
              <w:rPr>
                <w:rFonts w:ascii="Times New Roman" w:eastAsia="Times New Roman" w:hAnsi="Times New Roman" w:cs="Times New Roman"/>
                <w:b/>
                <w:color w:val="2D2D2D"/>
                <w:lang w:eastAsia="ru-RU"/>
              </w:rPr>
              <w:t>Расчетная интенсивность движения, приведенных ед/сут</w:t>
            </w:r>
          </w:p>
        </w:tc>
      </w:tr>
      <w:tr w:rsidR="00A6100F" w:rsidRPr="00734179" w:rsidTr="00734179">
        <w:tc>
          <w:tcPr>
            <w:tcW w:w="382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IA (автомагистраль)</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Свыше 14000</w:t>
            </w:r>
          </w:p>
        </w:tc>
      </w:tr>
      <w:tr w:rsidR="00A6100F" w:rsidRPr="00734179" w:rsidTr="00734179">
        <w:tc>
          <w:tcPr>
            <w:tcW w:w="382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IБ (скоростная  дорога)</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Свыше 14000</w:t>
            </w:r>
          </w:p>
        </w:tc>
      </w:tr>
      <w:tr w:rsidR="00A6100F" w:rsidRPr="00734179" w:rsidTr="00734179">
        <w:tc>
          <w:tcPr>
            <w:tcW w:w="288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Обычные дороги</w:t>
            </w:r>
          </w:p>
        </w:tc>
        <w:tc>
          <w:tcPr>
            <w:tcW w:w="94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IB</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до 14000</w:t>
            </w:r>
          </w:p>
        </w:tc>
      </w:tr>
      <w:tr w:rsidR="00A6100F" w:rsidRPr="00734179" w:rsidTr="00734179">
        <w:tc>
          <w:tcPr>
            <w:tcW w:w="2883" w:type="dxa"/>
            <w:tcBorders>
              <w:top w:val="nil"/>
              <w:left w:val="single" w:sz="6" w:space="0" w:color="000000"/>
              <w:bottom w:val="nil"/>
              <w:right w:val="single" w:sz="6" w:space="0" w:color="000000"/>
            </w:tcBorders>
            <w:tcMar>
              <w:top w:w="0" w:type="dxa"/>
              <w:left w:w="74" w:type="dxa"/>
              <w:bottom w:w="0" w:type="dxa"/>
              <w:right w:w="74" w:type="dxa"/>
            </w:tcMar>
            <w:hideMark/>
          </w:tcPr>
          <w:p w:rsidR="00A6100F" w:rsidRPr="00734179" w:rsidRDefault="00A6100F" w:rsidP="000E5611">
            <w:pPr>
              <w:autoSpaceDE/>
              <w:autoSpaceDN/>
              <w:adjustRightInd/>
              <w:rPr>
                <w:rFonts w:ascii="Times New Roman" w:eastAsia="Times New Roman" w:hAnsi="Times New Roman" w:cs="Times New Roman"/>
                <w:lang w:eastAsia="ru-RU"/>
              </w:rPr>
            </w:pPr>
          </w:p>
        </w:tc>
        <w:tc>
          <w:tcPr>
            <w:tcW w:w="94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II</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до 6000</w:t>
            </w:r>
          </w:p>
        </w:tc>
      </w:tr>
      <w:tr w:rsidR="00A6100F" w:rsidRPr="00734179" w:rsidTr="00734179">
        <w:tc>
          <w:tcPr>
            <w:tcW w:w="2883" w:type="dxa"/>
            <w:tcBorders>
              <w:top w:val="nil"/>
              <w:left w:val="single" w:sz="6" w:space="0" w:color="000000"/>
              <w:bottom w:val="nil"/>
              <w:right w:val="single" w:sz="6" w:space="0" w:color="000000"/>
            </w:tcBorders>
            <w:tcMar>
              <w:top w:w="0" w:type="dxa"/>
              <w:left w:w="74" w:type="dxa"/>
              <w:bottom w:w="0" w:type="dxa"/>
              <w:right w:w="74" w:type="dxa"/>
            </w:tcMar>
            <w:hideMark/>
          </w:tcPr>
          <w:p w:rsidR="00A6100F" w:rsidRPr="00734179" w:rsidRDefault="00A6100F" w:rsidP="000E5611">
            <w:pPr>
              <w:autoSpaceDE/>
              <w:autoSpaceDN/>
              <w:adjustRightInd/>
              <w:rPr>
                <w:rFonts w:ascii="Times New Roman" w:eastAsia="Times New Roman" w:hAnsi="Times New Roman" w:cs="Times New Roman"/>
                <w:lang w:eastAsia="ru-RU"/>
              </w:rPr>
            </w:pPr>
          </w:p>
        </w:tc>
        <w:tc>
          <w:tcPr>
            <w:tcW w:w="94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III</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от 2000 до 6000</w:t>
            </w:r>
          </w:p>
        </w:tc>
      </w:tr>
      <w:tr w:rsidR="00A6100F" w:rsidRPr="00734179" w:rsidTr="00734179">
        <w:tc>
          <w:tcPr>
            <w:tcW w:w="2883" w:type="dxa"/>
            <w:tcBorders>
              <w:top w:val="nil"/>
              <w:left w:val="single" w:sz="6" w:space="0" w:color="000000"/>
              <w:bottom w:val="nil"/>
              <w:right w:val="single" w:sz="6" w:space="0" w:color="000000"/>
            </w:tcBorders>
            <w:tcMar>
              <w:top w:w="0" w:type="dxa"/>
              <w:left w:w="74" w:type="dxa"/>
              <w:bottom w:w="0" w:type="dxa"/>
              <w:right w:w="74" w:type="dxa"/>
            </w:tcMar>
            <w:hideMark/>
          </w:tcPr>
          <w:p w:rsidR="00A6100F" w:rsidRPr="00734179" w:rsidRDefault="00A6100F" w:rsidP="000E5611">
            <w:pPr>
              <w:autoSpaceDE/>
              <w:autoSpaceDN/>
              <w:adjustRightInd/>
              <w:rPr>
                <w:rFonts w:ascii="Times New Roman" w:eastAsia="Times New Roman" w:hAnsi="Times New Roman" w:cs="Times New Roman"/>
                <w:lang w:eastAsia="ru-RU"/>
              </w:rPr>
            </w:pPr>
          </w:p>
        </w:tc>
        <w:tc>
          <w:tcPr>
            <w:tcW w:w="94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IV</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от  200 до 2000</w:t>
            </w:r>
          </w:p>
        </w:tc>
      </w:tr>
      <w:tr w:rsidR="00A6100F" w:rsidRPr="00734179" w:rsidTr="00734179">
        <w:tc>
          <w:tcPr>
            <w:tcW w:w="288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A6100F" w:rsidRPr="00734179" w:rsidRDefault="00A6100F" w:rsidP="000E5611">
            <w:pPr>
              <w:autoSpaceDE/>
              <w:autoSpaceDN/>
              <w:adjustRightInd/>
              <w:rPr>
                <w:rFonts w:ascii="Times New Roman" w:eastAsia="Times New Roman" w:hAnsi="Times New Roman" w:cs="Times New Roman"/>
                <w:lang w:eastAsia="ru-RU"/>
              </w:rPr>
            </w:pPr>
          </w:p>
        </w:tc>
        <w:tc>
          <w:tcPr>
            <w:tcW w:w="94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V</w:t>
            </w:r>
          </w:p>
        </w:tc>
        <w:tc>
          <w:tcPr>
            <w:tcW w:w="586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5B7102" w:rsidRPr="00734179" w:rsidRDefault="00A6100F" w:rsidP="000E5611">
            <w:pPr>
              <w:autoSpaceDE/>
              <w:autoSpaceDN/>
              <w:adjustRightInd/>
              <w:spacing w:line="315" w:lineRule="atLeast"/>
              <w:jc w:val="center"/>
              <w:textAlignment w:val="baseline"/>
              <w:rPr>
                <w:rFonts w:ascii="Times New Roman" w:eastAsia="Times New Roman" w:hAnsi="Times New Roman" w:cs="Times New Roman"/>
                <w:color w:val="2D2D2D"/>
                <w:lang w:eastAsia="ru-RU"/>
              </w:rPr>
            </w:pPr>
            <w:r w:rsidRPr="00734179">
              <w:rPr>
                <w:rFonts w:ascii="Times New Roman" w:eastAsia="Times New Roman" w:hAnsi="Times New Roman" w:cs="Times New Roman"/>
                <w:color w:val="2D2D2D"/>
                <w:lang w:eastAsia="ru-RU"/>
              </w:rPr>
              <w:t>до 200</w:t>
            </w:r>
          </w:p>
        </w:tc>
      </w:tr>
    </w:tbl>
    <w:p w:rsidR="00A6100F" w:rsidRDefault="00A6100F" w:rsidP="001E7D31">
      <w:pPr>
        <w:pStyle w:val="011"/>
      </w:pPr>
    </w:p>
    <w:p w:rsidR="00C24D4F" w:rsidRDefault="00525FF6" w:rsidP="00D15143">
      <w:pPr>
        <w:pStyle w:val="05"/>
      </w:pPr>
      <w:r>
        <w:t>5</w:t>
      </w:r>
      <w:r w:rsidR="00A6100F">
        <w:t xml:space="preserve">.2.3. </w:t>
      </w:r>
      <w:r w:rsidR="00C24D4F" w:rsidRPr="00C24D4F">
        <w:t xml:space="preserve">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Категории улиц и дорог </w:t>
      </w:r>
      <w:r w:rsidR="00C24D4F">
        <w:t xml:space="preserve">городского поселения </w:t>
      </w:r>
      <w:r w:rsidR="00C24D4F" w:rsidRPr="00C24D4F">
        <w:t xml:space="preserve">следует назначать в соответствии с классификацией, приведенной в таблице </w:t>
      </w:r>
      <w:r>
        <w:t>5</w:t>
      </w:r>
      <w:r w:rsidR="00C24D4F" w:rsidRPr="00C24D4F">
        <w:t>.</w:t>
      </w:r>
      <w:r w:rsidR="00EB61EE">
        <w:t>2</w:t>
      </w:r>
      <w:r w:rsidR="00C24D4F" w:rsidRPr="00C24D4F">
        <w:t>.</w:t>
      </w:r>
    </w:p>
    <w:p w:rsidR="00C24D4F" w:rsidRDefault="00C24D4F" w:rsidP="001E7D31">
      <w:pPr>
        <w:pStyle w:val="050"/>
      </w:pPr>
      <w:r>
        <w:t xml:space="preserve">Таблица </w:t>
      </w:r>
      <w:r w:rsidR="00525FF6">
        <w:t>5</w:t>
      </w:r>
      <w:r>
        <w:t>.</w:t>
      </w:r>
      <w:r w:rsidR="00EB61EE">
        <w:t>2</w:t>
      </w:r>
      <w:r w:rsidR="008C627C">
        <w:t xml:space="preserve"> </w:t>
      </w:r>
    </w:p>
    <w:tbl>
      <w:tblPr>
        <w:tblW w:w="10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6383"/>
      </w:tblGrid>
      <w:tr w:rsidR="00C24D4F" w:rsidRPr="006846CC" w:rsidTr="000E5611">
        <w:tc>
          <w:tcPr>
            <w:tcW w:w="3938" w:type="dxa"/>
            <w:tcBorders>
              <w:bottom w:val="single" w:sz="4" w:space="0" w:color="auto"/>
            </w:tcBorders>
            <w:shd w:val="clear" w:color="auto" w:fill="auto"/>
          </w:tcPr>
          <w:p w:rsidR="00C24D4F" w:rsidRPr="006846CC" w:rsidRDefault="00C24D4F" w:rsidP="000E5611">
            <w:pPr>
              <w:suppressAutoHyphens/>
              <w:jc w:val="center"/>
              <w:rPr>
                <w:rFonts w:ascii="Times New Roman" w:hAnsi="Times New Roman" w:cs="Times New Roman"/>
                <w:b/>
                <w:sz w:val="20"/>
                <w:szCs w:val="20"/>
              </w:rPr>
            </w:pPr>
            <w:r w:rsidRPr="006846CC">
              <w:rPr>
                <w:rFonts w:ascii="Times New Roman" w:hAnsi="Times New Roman" w:cs="Times New Roman"/>
                <w:b/>
                <w:sz w:val="20"/>
                <w:szCs w:val="20"/>
              </w:rPr>
              <w:t>Категория дорог и улиц</w:t>
            </w:r>
          </w:p>
        </w:tc>
        <w:tc>
          <w:tcPr>
            <w:tcW w:w="6383" w:type="dxa"/>
            <w:tcBorders>
              <w:bottom w:val="single" w:sz="4" w:space="0" w:color="auto"/>
            </w:tcBorders>
            <w:shd w:val="clear" w:color="auto" w:fill="auto"/>
          </w:tcPr>
          <w:p w:rsidR="00C24D4F" w:rsidRPr="006846CC" w:rsidRDefault="00C24D4F" w:rsidP="000E5611">
            <w:pPr>
              <w:suppressAutoHyphens/>
              <w:jc w:val="center"/>
              <w:rPr>
                <w:rFonts w:ascii="Times New Roman" w:hAnsi="Times New Roman" w:cs="Times New Roman"/>
                <w:b/>
                <w:sz w:val="20"/>
                <w:szCs w:val="20"/>
              </w:rPr>
            </w:pPr>
            <w:r w:rsidRPr="006846CC">
              <w:rPr>
                <w:rFonts w:ascii="Times New Roman" w:hAnsi="Times New Roman" w:cs="Times New Roman"/>
                <w:b/>
                <w:sz w:val="20"/>
                <w:szCs w:val="20"/>
              </w:rPr>
              <w:t>Основное назначение дорог и улиц</w:t>
            </w:r>
          </w:p>
        </w:tc>
      </w:tr>
      <w:tr w:rsidR="00C24D4F" w:rsidRPr="006846CC" w:rsidTr="000E5611">
        <w:trPr>
          <w:trHeight w:val="174"/>
        </w:trPr>
        <w:tc>
          <w:tcPr>
            <w:tcW w:w="10321" w:type="dxa"/>
            <w:gridSpan w:val="2"/>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jc w:val="center"/>
              <w:rPr>
                <w:rFonts w:ascii="Times New Roman" w:hAnsi="Times New Roman" w:cs="Times New Roman"/>
                <w:sz w:val="20"/>
                <w:szCs w:val="20"/>
              </w:rPr>
            </w:pPr>
            <w:r>
              <w:rPr>
                <w:rFonts w:ascii="Times New Roman" w:hAnsi="Times New Roman" w:cs="Times New Roman"/>
                <w:b/>
                <w:sz w:val="20"/>
                <w:szCs w:val="20"/>
              </w:rPr>
              <w:t>1. Магистральные дороги</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скоростного движения</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C24D4F">
            <w:pPr>
              <w:suppressAutoHyphens/>
              <w:rPr>
                <w:rFonts w:ascii="Times New Roman" w:hAnsi="Times New Roman" w:cs="Times New Roman"/>
                <w:sz w:val="20"/>
                <w:szCs w:val="20"/>
              </w:rPr>
            </w:pPr>
            <w:r w:rsidRPr="006846CC">
              <w:rPr>
                <w:rFonts w:ascii="Times New Roman" w:hAnsi="Times New Roman" w:cs="Times New Roman"/>
                <w:sz w:val="20"/>
                <w:szCs w:val="20"/>
              </w:rPr>
              <w:t xml:space="preserve">скоростная транспортная связь в </w:t>
            </w:r>
            <w:r>
              <w:rPr>
                <w:rFonts w:ascii="Times New Roman" w:hAnsi="Times New Roman" w:cs="Times New Roman"/>
                <w:sz w:val="20"/>
                <w:szCs w:val="20"/>
              </w:rPr>
              <w:t>городском поселении</w:t>
            </w:r>
            <w:r w:rsidRPr="006846CC">
              <w:rPr>
                <w:rFonts w:ascii="Times New Roman" w:hAnsi="Times New Roman" w:cs="Times New Roman"/>
                <w:sz w:val="20"/>
                <w:szCs w:val="20"/>
              </w:rPr>
              <w:t>: выходы на внешние автомобильные дороги, к аэропорт</w:t>
            </w:r>
            <w:r>
              <w:rPr>
                <w:rFonts w:ascii="Times New Roman" w:hAnsi="Times New Roman" w:cs="Times New Roman"/>
                <w:sz w:val="20"/>
                <w:szCs w:val="20"/>
              </w:rPr>
              <w:t>у</w:t>
            </w:r>
            <w:r w:rsidRPr="006846CC">
              <w:rPr>
                <w:rFonts w:ascii="Times New Roman" w:hAnsi="Times New Roman" w:cs="Times New Roman"/>
                <w:sz w:val="20"/>
                <w:szCs w:val="20"/>
              </w:rPr>
              <w:t xml:space="preserve">, крупным зонам массового отдыха и </w:t>
            </w:r>
            <w:r>
              <w:rPr>
                <w:rFonts w:ascii="Times New Roman" w:hAnsi="Times New Roman" w:cs="Times New Roman"/>
                <w:sz w:val="20"/>
                <w:szCs w:val="20"/>
              </w:rPr>
              <w:t xml:space="preserve">сельским населенным пунктам. </w:t>
            </w:r>
            <w:r w:rsidRPr="006846CC">
              <w:rPr>
                <w:rFonts w:ascii="Times New Roman" w:hAnsi="Times New Roman" w:cs="Times New Roman"/>
                <w:sz w:val="20"/>
                <w:szCs w:val="20"/>
              </w:rPr>
              <w:t>Пересечения с магистральными улицами и дорогами в разных уровнях</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регулируемого движения</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транспортная связь между районами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rsidR="00C24D4F" w:rsidRPr="006846CC" w:rsidTr="000E5611">
        <w:tc>
          <w:tcPr>
            <w:tcW w:w="10321" w:type="dxa"/>
            <w:gridSpan w:val="2"/>
            <w:tcBorders>
              <w:top w:val="single" w:sz="4" w:space="0" w:color="auto"/>
              <w:left w:val="single" w:sz="4" w:space="0" w:color="auto"/>
              <w:bottom w:val="single" w:sz="4" w:space="0" w:color="auto"/>
              <w:right w:val="single" w:sz="4" w:space="0" w:color="auto"/>
            </w:tcBorders>
            <w:shd w:val="clear" w:color="auto" w:fill="auto"/>
          </w:tcPr>
          <w:p w:rsidR="00C24D4F" w:rsidRPr="005229CC" w:rsidRDefault="00C24D4F" w:rsidP="000E5611">
            <w:pPr>
              <w:suppressAutoHyphens/>
              <w:jc w:val="center"/>
              <w:rPr>
                <w:rFonts w:ascii="Times New Roman" w:hAnsi="Times New Roman" w:cs="Times New Roman"/>
                <w:b/>
                <w:sz w:val="20"/>
                <w:szCs w:val="20"/>
              </w:rPr>
            </w:pPr>
            <w:r>
              <w:rPr>
                <w:rFonts w:ascii="Times New Roman" w:hAnsi="Times New Roman" w:cs="Times New Roman"/>
                <w:b/>
                <w:sz w:val="20"/>
                <w:szCs w:val="20"/>
              </w:rPr>
              <w:t>2. Магистральные улицы</w:t>
            </w:r>
          </w:p>
        </w:tc>
      </w:tr>
      <w:tr w:rsidR="00C24D4F" w:rsidRPr="006846CC" w:rsidTr="000E5611">
        <w:tc>
          <w:tcPr>
            <w:tcW w:w="10321" w:type="dxa"/>
            <w:gridSpan w:val="2"/>
            <w:tcBorders>
              <w:top w:val="single" w:sz="4" w:space="0" w:color="auto"/>
              <w:left w:val="single" w:sz="4" w:space="0" w:color="auto"/>
              <w:bottom w:val="single" w:sz="4" w:space="0" w:color="auto"/>
              <w:right w:val="single" w:sz="4" w:space="0" w:color="auto"/>
            </w:tcBorders>
            <w:shd w:val="clear" w:color="auto" w:fill="auto"/>
          </w:tcPr>
          <w:p w:rsidR="00C24D4F" w:rsidRPr="005229CC" w:rsidRDefault="00C24D4F" w:rsidP="000E5611">
            <w:pPr>
              <w:suppressAutoHyphens/>
              <w:jc w:val="center"/>
              <w:rPr>
                <w:rFonts w:ascii="Times New Roman" w:hAnsi="Times New Roman" w:cs="Times New Roman"/>
                <w:b/>
                <w:sz w:val="20"/>
                <w:szCs w:val="20"/>
              </w:rPr>
            </w:pPr>
            <w:r>
              <w:rPr>
                <w:rFonts w:ascii="Times New Roman" w:hAnsi="Times New Roman" w:cs="Times New Roman"/>
                <w:b/>
                <w:sz w:val="20"/>
                <w:szCs w:val="20"/>
              </w:rPr>
              <w:t>2.1. Общегородского значения</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непрерывного движения</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транспортная связь между жилыми, производственными зонами и общественными центрами в</w:t>
            </w:r>
            <w:r>
              <w:rPr>
                <w:rFonts w:ascii="Times New Roman" w:hAnsi="Times New Roman" w:cs="Times New Roman"/>
                <w:sz w:val="20"/>
                <w:szCs w:val="20"/>
              </w:rPr>
              <w:t xml:space="preserve"> населенных пунктах</w:t>
            </w:r>
            <w:r w:rsidRPr="006846CC">
              <w:rPr>
                <w:rFonts w:ascii="Times New Roman" w:hAnsi="Times New Roman" w:cs="Times New Roman"/>
                <w:sz w:val="20"/>
                <w:szCs w:val="20"/>
              </w:rPr>
              <w:t>,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регулируемого движения</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 xml:space="preserve">транспортная связь между жилыми, производственными зонами и центром </w:t>
            </w:r>
            <w:r>
              <w:rPr>
                <w:rFonts w:ascii="Times New Roman" w:hAnsi="Times New Roman" w:cs="Times New Roman"/>
                <w:sz w:val="20"/>
                <w:szCs w:val="20"/>
              </w:rPr>
              <w:t>в населенных пунктах</w:t>
            </w:r>
            <w:r w:rsidRPr="006846CC">
              <w:rPr>
                <w:rFonts w:ascii="Times New Roman" w:hAnsi="Times New Roman" w:cs="Times New Roman"/>
                <w:sz w:val="20"/>
                <w:szCs w:val="20"/>
              </w:rPr>
              <w:t>,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в одном уровне</w:t>
            </w:r>
          </w:p>
        </w:tc>
      </w:tr>
      <w:tr w:rsidR="00C24D4F" w:rsidRPr="006846CC" w:rsidTr="000E5611">
        <w:tc>
          <w:tcPr>
            <w:tcW w:w="10321" w:type="dxa"/>
            <w:gridSpan w:val="2"/>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jc w:val="center"/>
              <w:rPr>
                <w:rFonts w:ascii="Times New Roman" w:hAnsi="Times New Roman" w:cs="Times New Roman"/>
                <w:sz w:val="20"/>
                <w:szCs w:val="20"/>
              </w:rPr>
            </w:pPr>
            <w:r>
              <w:rPr>
                <w:rFonts w:ascii="Times New Roman" w:hAnsi="Times New Roman" w:cs="Times New Roman"/>
                <w:b/>
                <w:sz w:val="20"/>
                <w:szCs w:val="20"/>
              </w:rPr>
              <w:t>2.2. Районного значения</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транспортно-пешеходные</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транспортная и пешеходная связи между жилыми районами, а также между жилыми и производственными зонами, общественными центрами, выходы на другие магистральные улицы, дороги и внешние автодороги</w:t>
            </w:r>
          </w:p>
        </w:tc>
      </w:tr>
      <w:tr w:rsidR="00C24D4F" w:rsidRPr="006846CC" w:rsidTr="000E5611">
        <w:tc>
          <w:tcPr>
            <w:tcW w:w="3938"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пешеходно-транспортные</w:t>
            </w:r>
          </w:p>
        </w:tc>
        <w:tc>
          <w:tcPr>
            <w:tcW w:w="6383" w:type="dxa"/>
            <w:tcBorders>
              <w:top w:val="single" w:sz="4" w:space="0" w:color="auto"/>
              <w:left w:val="single" w:sz="4" w:space="0" w:color="auto"/>
              <w:bottom w:val="single" w:sz="4" w:space="0" w:color="auto"/>
              <w:right w:val="single" w:sz="4" w:space="0" w:color="auto"/>
            </w:tcBorders>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пешеходная и транспортная связь (преимущественно общественный пассажирский транспорт) в пределах планировочного района</w:t>
            </w:r>
          </w:p>
        </w:tc>
      </w:tr>
      <w:tr w:rsidR="00C24D4F" w:rsidRPr="006846CC" w:rsidTr="000E5611">
        <w:tc>
          <w:tcPr>
            <w:tcW w:w="10321" w:type="dxa"/>
            <w:gridSpan w:val="2"/>
            <w:shd w:val="clear" w:color="auto" w:fill="auto"/>
          </w:tcPr>
          <w:p w:rsidR="00C24D4F" w:rsidRPr="006846CC" w:rsidRDefault="00C24D4F" w:rsidP="000E5611">
            <w:pPr>
              <w:suppressAutoHyphens/>
              <w:jc w:val="center"/>
              <w:rPr>
                <w:rFonts w:ascii="Times New Roman" w:hAnsi="Times New Roman" w:cs="Times New Roman"/>
                <w:sz w:val="20"/>
                <w:szCs w:val="20"/>
              </w:rPr>
            </w:pPr>
            <w:r>
              <w:rPr>
                <w:rFonts w:ascii="Times New Roman" w:hAnsi="Times New Roman" w:cs="Times New Roman"/>
                <w:b/>
                <w:sz w:val="20"/>
                <w:szCs w:val="20"/>
              </w:rPr>
              <w:t xml:space="preserve">3. </w:t>
            </w:r>
            <w:r w:rsidRPr="009C5024">
              <w:rPr>
                <w:rFonts w:ascii="Times New Roman" w:hAnsi="Times New Roman" w:cs="Times New Roman"/>
                <w:b/>
                <w:sz w:val="20"/>
                <w:szCs w:val="20"/>
              </w:rPr>
              <w:t>Улицы и дороги местног</w:t>
            </w:r>
            <w:r>
              <w:rPr>
                <w:rFonts w:ascii="Times New Roman" w:hAnsi="Times New Roman" w:cs="Times New Roman"/>
                <w:b/>
                <w:sz w:val="20"/>
                <w:szCs w:val="20"/>
              </w:rPr>
              <w:t>о значения</w:t>
            </w:r>
          </w:p>
        </w:tc>
      </w:tr>
      <w:tr w:rsidR="00C24D4F" w:rsidRPr="006846CC" w:rsidTr="000E5611">
        <w:tc>
          <w:tcPr>
            <w:tcW w:w="3938" w:type="dxa"/>
            <w:shd w:val="clear" w:color="auto" w:fill="auto"/>
          </w:tcPr>
          <w:p w:rsidR="00C24D4F" w:rsidRPr="00156484" w:rsidRDefault="00C24D4F" w:rsidP="000E5611">
            <w:pPr>
              <w:suppressAutoHyphens/>
              <w:rPr>
                <w:rFonts w:ascii="Times New Roman" w:hAnsi="Times New Roman" w:cs="Times New Roman"/>
                <w:sz w:val="20"/>
                <w:szCs w:val="20"/>
              </w:rPr>
            </w:pPr>
            <w:r>
              <w:rPr>
                <w:rFonts w:ascii="Times New Roman" w:hAnsi="Times New Roman" w:cs="Times New Roman"/>
                <w:sz w:val="20"/>
                <w:szCs w:val="20"/>
              </w:rPr>
              <w:t>улицы в жилой застройке</w:t>
            </w:r>
          </w:p>
        </w:tc>
        <w:tc>
          <w:tcPr>
            <w:tcW w:w="6383" w:type="dxa"/>
            <w:shd w:val="clear" w:color="auto" w:fill="auto"/>
          </w:tcPr>
          <w:p w:rsidR="00C24D4F" w:rsidRPr="006846CC" w:rsidRDefault="00C24D4F" w:rsidP="000E5611">
            <w:pPr>
              <w:suppressAutoHyphens/>
              <w:jc w:val="both"/>
              <w:rPr>
                <w:rFonts w:ascii="Times New Roman" w:hAnsi="Times New Roman" w:cs="Times New Roman"/>
                <w:sz w:val="20"/>
                <w:szCs w:val="20"/>
              </w:rPr>
            </w:pPr>
            <w:r w:rsidRPr="006846CC">
              <w:rPr>
                <w:rFonts w:ascii="Times New Roman" w:hAnsi="Times New Roman" w:cs="Times New Roman"/>
                <w:sz w:val="20"/>
                <w:szCs w:val="20"/>
              </w:rPr>
              <w:t xml:space="preserve">транспортная (без пропуска грузового и общественного транспорта) и пешеходная связи на территории жилых районов (микрорайонов), </w:t>
            </w:r>
            <w:r w:rsidRPr="006846CC">
              <w:rPr>
                <w:rFonts w:ascii="Times New Roman" w:hAnsi="Times New Roman" w:cs="Times New Roman"/>
                <w:sz w:val="20"/>
                <w:szCs w:val="20"/>
              </w:rPr>
              <w:lastRenderedPageBreak/>
              <w:t>выходы на магистральные улицы и дороги регулируемого движения</w:t>
            </w:r>
          </w:p>
        </w:tc>
      </w:tr>
      <w:tr w:rsidR="00C24D4F" w:rsidRPr="006846CC" w:rsidTr="000E5611">
        <w:tc>
          <w:tcPr>
            <w:tcW w:w="3938" w:type="dxa"/>
            <w:shd w:val="clear" w:color="auto" w:fill="auto"/>
          </w:tcPr>
          <w:p w:rsidR="00C24D4F" w:rsidRPr="00156484"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lastRenderedPageBreak/>
              <w:t>улицы и дороги в производственных, в том чи</w:t>
            </w:r>
            <w:r>
              <w:rPr>
                <w:rFonts w:ascii="Times New Roman" w:hAnsi="Times New Roman" w:cs="Times New Roman"/>
                <w:sz w:val="20"/>
                <w:szCs w:val="20"/>
              </w:rPr>
              <w:t>сле коммунально-складских зонах</w:t>
            </w:r>
          </w:p>
        </w:tc>
        <w:tc>
          <w:tcPr>
            <w:tcW w:w="6383" w:type="dxa"/>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транспортная связь преимущественно легкового и грузового транспорта в пределах зон, выходы на магистральные дороги. Пересечения с улицами и дорог</w:t>
            </w:r>
            <w:r>
              <w:rPr>
                <w:rFonts w:ascii="Times New Roman" w:hAnsi="Times New Roman" w:cs="Times New Roman"/>
                <w:sz w:val="20"/>
                <w:szCs w:val="20"/>
              </w:rPr>
              <w:t>ами устраиваются в одном уровне</w:t>
            </w:r>
          </w:p>
        </w:tc>
      </w:tr>
      <w:tr w:rsidR="00C24D4F" w:rsidRPr="006846CC" w:rsidTr="000E5611">
        <w:tc>
          <w:tcPr>
            <w:tcW w:w="3938" w:type="dxa"/>
            <w:shd w:val="clear" w:color="auto" w:fill="auto"/>
          </w:tcPr>
          <w:p w:rsidR="00C24D4F" w:rsidRPr="00156484"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парковые дороги</w:t>
            </w:r>
          </w:p>
        </w:tc>
        <w:tc>
          <w:tcPr>
            <w:tcW w:w="6383" w:type="dxa"/>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транспортная связь в пределах территории парков и лесопарков преимущественно дл</w:t>
            </w:r>
            <w:r>
              <w:rPr>
                <w:rFonts w:ascii="Times New Roman" w:hAnsi="Times New Roman" w:cs="Times New Roman"/>
                <w:sz w:val="20"/>
                <w:szCs w:val="20"/>
              </w:rPr>
              <w:t>я движения легковых автомобилей</w:t>
            </w:r>
          </w:p>
        </w:tc>
      </w:tr>
      <w:tr w:rsidR="00C24D4F" w:rsidRPr="006846CC" w:rsidTr="000E5611">
        <w:tc>
          <w:tcPr>
            <w:tcW w:w="3938" w:type="dxa"/>
            <w:shd w:val="clear" w:color="auto" w:fill="auto"/>
          </w:tcPr>
          <w:p w:rsidR="00C24D4F" w:rsidRPr="00156484" w:rsidRDefault="00C24D4F" w:rsidP="000E5611">
            <w:pPr>
              <w:suppressAutoHyphens/>
              <w:rPr>
                <w:rFonts w:ascii="Times New Roman" w:hAnsi="Times New Roman" w:cs="Times New Roman"/>
                <w:sz w:val="20"/>
                <w:szCs w:val="20"/>
              </w:rPr>
            </w:pPr>
            <w:r>
              <w:rPr>
                <w:rFonts w:ascii="Times New Roman" w:hAnsi="Times New Roman" w:cs="Times New Roman"/>
                <w:sz w:val="20"/>
                <w:szCs w:val="20"/>
              </w:rPr>
              <w:t>пешеходные улицы и дороги</w:t>
            </w:r>
          </w:p>
        </w:tc>
        <w:tc>
          <w:tcPr>
            <w:tcW w:w="6383" w:type="dxa"/>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C24D4F" w:rsidRPr="006846CC" w:rsidTr="000E5611">
        <w:tc>
          <w:tcPr>
            <w:tcW w:w="3938" w:type="dxa"/>
            <w:shd w:val="clear" w:color="auto" w:fill="auto"/>
          </w:tcPr>
          <w:p w:rsidR="00C24D4F" w:rsidRPr="00156484" w:rsidRDefault="00C24D4F" w:rsidP="000E5611">
            <w:pPr>
              <w:suppressAutoHyphens/>
              <w:rPr>
                <w:rFonts w:ascii="Times New Roman" w:hAnsi="Times New Roman" w:cs="Times New Roman"/>
                <w:sz w:val="20"/>
                <w:szCs w:val="20"/>
              </w:rPr>
            </w:pPr>
            <w:r>
              <w:rPr>
                <w:rFonts w:ascii="Times New Roman" w:hAnsi="Times New Roman" w:cs="Times New Roman"/>
                <w:sz w:val="20"/>
                <w:szCs w:val="20"/>
              </w:rPr>
              <w:t>п</w:t>
            </w:r>
            <w:r w:rsidRPr="006846CC">
              <w:rPr>
                <w:rFonts w:ascii="Times New Roman" w:hAnsi="Times New Roman" w:cs="Times New Roman"/>
                <w:sz w:val="20"/>
                <w:szCs w:val="20"/>
              </w:rPr>
              <w:t>роезды</w:t>
            </w:r>
          </w:p>
        </w:tc>
        <w:tc>
          <w:tcPr>
            <w:tcW w:w="6383" w:type="dxa"/>
            <w:shd w:val="clear" w:color="auto" w:fill="auto"/>
          </w:tcPr>
          <w:p w:rsidR="00C24D4F" w:rsidRPr="006846CC" w:rsidRDefault="00C24D4F" w:rsidP="000E5611">
            <w:pPr>
              <w:suppressAutoHyphens/>
              <w:rPr>
                <w:rFonts w:ascii="Times New Roman" w:hAnsi="Times New Roman" w:cs="Times New Roman"/>
                <w:sz w:val="20"/>
                <w:szCs w:val="20"/>
              </w:rPr>
            </w:pPr>
            <w:r w:rsidRPr="006846CC">
              <w:rPr>
                <w:rFonts w:ascii="Times New Roman" w:hAnsi="Times New Roman" w:cs="Times New Roman"/>
                <w:sz w:val="20"/>
                <w:szCs w:val="20"/>
              </w:rPr>
              <w:t>подъезд транспортных средств к жилым домам, общественным зданиям, учреждениям, предприятиям и другим объектам внутри районов, микрорайонов (кварталов)</w:t>
            </w:r>
          </w:p>
        </w:tc>
      </w:tr>
      <w:tr w:rsidR="00C24D4F" w:rsidRPr="006846CC" w:rsidTr="000E5611">
        <w:tc>
          <w:tcPr>
            <w:tcW w:w="3938" w:type="dxa"/>
            <w:shd w:val="clear" w:color="auto" w:fill="auto"/>
          </w:tcPr>
          <w:p w:rsidR="00C24D4F" w:rsidRDefault="00C24D4F" w:rsidP="000E5611">
            <w:pPr>
              <w:suppressAutoHyphens/>
              <w:rPr>
                <w:rFonts w:ascii="Times New Roman" w:hAnsi="Times New Roman" w:cs="Times New Roman"/>
                <w:b/>
                <w:sz w:val="20"/>
                <w:szCs w:val="20"/>
              </w:rPr>
            </w:pPr>
            <w:r>
              <w:rPr>
                <w:rFonts w:ascii="Times New Roman" w:hAnsi="Times New Roman" w:cs="Times New Roman"/>
                <w:sz w:val="20"/>
                <w:szCs w:val="20"/>
              </w:rPr>
              <w:t>в</w:t>
            </w:r>
            <w:r w:rsidRPr="006846CC">
              <w:rPr>
                <w:rFonts w:ascii="Times New Roman" w:hAnsi="Times New Roman" w:cs="Times New Roman"/>
                <w:sz w:val="20"/>
                <w:szCs w:val="20"/>
              </w:rPr>
              <w:t>елосипедные дорожки</w:t>
            </w:r>
          </w:p>
        </w:tc>
        <w:tc>
          <w:tcPr>
            <w:tcW w:w="6383" w:type="dxa"/>
            <w:shd w:val="clear" w:color="auto" w:fill="auto"/>
          </w:tcPr>
          <w:p w:rsidR="00C24D4F" w:rsidRPr="006846CC" w:rsidRDefault="00C24D4F" w:rsidP="000E5611">
            <w:pPr>
              <w:suppressAutoHyphens/>
              <w:jc w:val="both"/>
              <w:rPr>
                <w:rFonts w:ascii="Times New Roman" w:hAnsi="Times New Roman" w:cs="Times New Roman"/>
                <w:sz w:val="20"/>
                <w:szCs w:val="20"/>
              </w:rPr>
            </w:pPr>
            <w:r w:rsidRPr="006846CC">
              <w:rPr>
                <w:rFonts w:ascii="Times New Roman" w:hAnsi="Times New Roman" w:cs="Times New Roman"/>
                <w:sz w:val="20"/>
                <w:szCs w:val="20"/>
              </w:rPr>
              <w:t>по свободным от других видов транспорта трассам</w:t>
            </w:r>
          </w:p>
        </w:tc>
      </w:tr>
    </w:tbl>
    <w:p w:rsidR="00C24D4F" w:rsidRPr="00894DDE" w:rsidRDefault="00C24D4F" w:rsidP="00143697">
      <w:pPr>
        <w:pStyle w:val="07"/>
      </w:pPr>
      <w:r w:rsidRPr="00894DDE">
        <w:t>Примечания:</w:t>
      </w:r>
    </w:p>
    <w:p w:rsidR="00C24D4F" w:rsidRPr="00894DDE" w:rsidRDefault="00C24D4F" w:rsidP="00143697">
      <w:pPr>
        <w:pStyle w:val="08"/>
      </w:pPr>
      <w:r w:rsidRPr="00894DDE">
        <w:t>1.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rsidR="00C24D4F" w:rsidRDefault="00C24D4F" w:rsidP="001E7D31">
      <w:pPr>
        <w:pStyle w:val="08"/>
      </w:pPr>
      <w:r w:rsidRPr="00894DDE">
        <w:t>2. 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автобусно-пешеходного движения.</w:t>
      </w:r>
    </w:p>
    <w:p w:rsidR="001E7D31" w:rsidRDefault="001E7D31" w:rsidP="001E7D31">
      <w:pPr>
        <w:pStyle w:val="011"/>
      </w:pPr>
    </w:p>
    <w:p w:rsidR="00C24D4F" w:rsidRPr="00894DDE" w:rsidRDefault="00525FF6" w:rsidP="001E7D31">
      <w:pPr>
        <w:pStyle w:val="05"/>
      </w:pPr>
      <w:r>
        <w:t>5</w:t>
      </w:r>
      <w:r w:rsidR="00C24D4F">
        <w:t>.2.</w:t>
      </w:r>
      <w:r w:rsidR="0074729A">
        <w:t>4</w:t>
      </w:r>
      <w:r w:rsidR="00C24D4F">
        <w:t xml:space="preserve">. Основные расчетные параметры уличной сети следует устанавливать в соответствии с таблицей </w:t>
      </w:r>
      <w:r>
        <w:t>5</w:t>
      </w:r>
      <w:r w:rsidR="00C24D4F">
        <w:t>.</w:t>
      </w:r>
      <w:r w:rsidR="00EB61EE">
        <w:t>3</w:t>
      </w:r>
      <w:r w:rsidR="00C24D4F">
        <w:t>.</w:t>
      </w:r>
    </w:p>
    <w:p w:rsidR="00C24D4F" w:rsidRDefault="00C24D4F" w:rsidP="001E7D31">
      <w:pPr>
        <w:pStyle w:val="050"/>
      </w:pPr>
      <w:r>
        <w:t xml:space="preserve">Таблица </w:t>
      </w:r>
      <w:r w:rsidR="00525FF6">
        <w:t>5</w:t>
      </w:r>
      <w:r>
        <w:t>.</w:t>
      </w:r>
      <w:r w:rsidR="00EB61EE">
        <w:t>3</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92"/>
        <w:gridCol w:w="1169"/>
        <w:gridCol w:w="1008"/>
        <w:gridCol w:w="1168"/>
        <w:gridCol w:w="1116"/>
        <w:gridCol w:w="1440"/>
        <w:gridCol w:w="1411"/>
        <w:gridCol w:w="1317"/>
      </w:tblGrid>
      <w:tr w:rsidR="002E1A43" w:rsidRPr="00FF5F74" w:rsidTr="000E5611">
        <w:tc>
          <w:tcPr>
            <w:tcW w:w="0" w:type="auto"/>
            <w:tcBorders>
              <w:top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Категория дорог и улиц</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Расчетная скорость движения, км/ч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Ширина в красных линиях,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Ширина полосы движения,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Число полос движения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Наименьший радиус кривых в плане,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b/>
                <w:sz w:val="20"/>
                <w:szCs w:val="20"/>
              </w:rPr>
            </w:pPr>
            <w:r>
              <w:rPr>
                <w:b/>
                <w:sz w:val="20"/>
                <w:szCs w:val="20"/>
              </w:rPr>
              <w:t>Наибольший продольный уклон, ‰</w:t>
            </w:r>
          </w:p>
        </w:tc>
        <w:tc>
          <w:tcPr>
            <w:tcW w:w="0" w:type="auto"/>
            <w:tcBorders>
              <w:top w:val="single" w:sz="4" w:space="0" w:color="auto"/>
              <w:left w:val="single" w:sz="4" w:space="0" w:color="auto"/>
              <w:bottom w:val="single" w:sz="4" w:space="0" w:color="auto"/>
            </w:tcBorders>
            <w:shd w:val="clear" w:color="auto" w:fill="auto"/>
            <w:vAlign w:val="center"/>
          </w:tcPr>
          <w:p w:rsidR="002E1A43" w:rsidRPr="00983080" w:rsidRDefault="002E1A43" w:rsidP="000E5611">
            <w:pPr>
              <w:pStyle w:val="06"/>
              <w:jc w:val="center"/>
              <w:rPr>
                <w:b/>
                <w:sz w:val="20"/>
                <w:szCs w:val="20"/>
              </w:rPr>
            </w:pPr>
            <w:r w:rsidRPr="00983080">
              <w:rPr>
                <w:b/>
                <w:sz w:val="20"/>
                <w:szCs w:val="20"/>
              </w:rPr>
              <w:t>Ширина пешеходной части тротуара, м</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FF5F74" w:rsidRDefault="002E1A43" w:rsidP="000E5611">
            <w:pPr>
              <w:pStyle w:val="06"/>
              <w:jc w:val="center"/>
              <w:rPr>
                <w:sz w:val="20"/>
                <w:szCs w:val="20"/>
              </w:rPr>
            </w:pPr>
            <w:r w:rsidRPr="00FF5F74">
              <w:rPr>
                <w:sz w:val="20"/>
                <w:szCs w:val="20"/>
              </w:rPr>
              <w:t>Магистральные дороги:</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скоростного движения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600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регулируемого движения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FF5F74" w:rsidRDefault="002E1A43" w:rsidP="000E5611">
            <w:pPr>
              <w:pStyle w:val="06"/>
              <w:jc w:val="center"/>
              <w:rPr>
                <w:sz w:val="20"/>
                <w:szCs w:val="20"/>
              </w:rPr>
            </w:pPr>
            <w:r w:rsidRPr="00FF5F74">
              <w:rPr>
                <w:sz w:val="20"/>
                <w:szCs w:val="20"/>
              </w:rPr>
              <w:t>Магистральные улицы:</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FF5F74" w:rsidRDefault="002E1A43" w:rsidP="000E5611">
            <w:pPr>
              <w:pStyle w:val="06"/>
              <w:jc w:val="center"/>
              <w:rPr>
                <w:sz w:val="20"/>
                <w:szCs w:val="20"/>
              </w:rPr>
            </w:pPr>
            <w:r w:rsidRPr="00FF5F74">
              <w:rPr>
                <w:sz w:val="20"/>
                <w:szCs w:val="20"/>
              </w:rPr>
              <w:t>общегородского значения:</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непрерывного движения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4,5</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регулируемого движения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3,0</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983080" w:rsidRDefault="002E1A43" w:rsidP="000E5611">
            <w:pPr>
              <w:pStyle w:val="06"/>
              <w:jc w:val="center"/>
              <w:rPr>
                <w:sz w:val="20"/>
                <w:szCs w:val="20"/>
              </w:rPr>
            </w:pPr>
            <w:r w:rsidRPr="00983080">
              <w:rPr>
                <w:sz w:val="20"/>
                <w:szCs w:val="20"/>
              </w:rPr>
              <w:t>районного значения:</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983080" w:rsidRDefault="002E1A43" w:rsidP="000E5611">
            <w:pPr>
              <w:pStyle w:val="06"/>
              <w:rPr>
                <w:sz w:val="20"/>
                <w:szCs w:val="20"/>
              </w:rPr>
            </w:pPr>
            <w:r w:rsidRPr="00983080">
              <w:rPr>
                <w:sz w:val="20"/>
                <w:szCs w:val="20"/>
              </w:rPr>
              <w:t>транспортно-пешеходные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35-45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60</w:t>
            </w:r>
          </w:p>
        </w:tc>
        <w:tc>
          <w:tcPr>
            <w:tcW w:w="0" w:type="auto"/>
            <w:tcBorders>
              <w:top w:val="single" w:sz="4" w:space="0" w:color="auto"/>
              <w:left w:val="single" w:sz="4" w:space="0" w:color="auto"/>
              <w:bottom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2,25</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983080" w:rsidRDefault="002E1A43" w:rsidP="000E5611">
            <w:pPr>
              <w:pStyle w:val="06"/>
              <w:rPr>
                <w:sz w:val="20"/>
                <w:szCs w:val="20"/>
              </w:rPr>
            </w:pPr>
            <w:r w:rsidRPr="00983080">
              <w:rPr>
                <w:sz w:val="20"/>
                <w:szCs w:val="20"/>
              </w:rPr>
              <w:t>пешеходно-транспортные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30-40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125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40</w:t>
            </w:r>
          </w:p>
        </w:tc>
        <w:tc>
          <w:tcPr>
            <w:tcW w:w="0" w:type="auto"/>
            <w:tcBorders>
              <w:top w:val="single" w:sz="4" w:space="0" w:color="auto"/>
              <w:left w:val="single" w:sz="4" w:space="0" w:color="auto"/>
              <w:bottom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3,0</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983080" w:rsidRDefault="002E1A43" w:rsidP="000E5611">
            <w:pPr>
              <w:pStyle w:val="06"/>
              <w:jc w:val="center"/>
              <w:rPr>
                <w:sz w:val="20"/>
                <w:szCs w:val="20"/>
              </w:rPr>
            </w:pPr>
            <w:r w:rsidRPr="00983080">
              <w:rPr>
                <w:sz w:val="20"/>
                <w:szCs w:val="20"/>
              </w:rPr>
              <w:t>Улицы и дороги местного значения:</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983080" w:rsidRDefault="002E1A43" w:rsidP="000E5611">
            <w:pPr>
              <w:pStyle w:val="06"/>
              <w:rPr>
                <w:sz w:val="20"/>
                <w:szCs w:val="20"/>
              </w:rPr>
            </w:pPr>
            <w:r w:rsidRPr="00983080">
              <w:rPr>
                <w:sz w:val="20"/>
                <w:szCs w:val="20"/>
              </w:rPr>
              <w:t>улицы в жилой застройке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15-25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2-</w:t>
            </w:r>
            <w:r>
              <w:rPr>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983080" w:rsidRDefault="002E1A43" w:rsidP="000E5611">
            <w:pPr>
              <w:pStyle w:val="06"/>
              <w:jc w:val="center"/>
              <w:rPr>
                <w:sz w:val="20"/>
                <w:szCs w:val="20"/>
              </w:rPr>
            </w:pPr>
            <w:r w:rsidRPr="00983080">
              <w:rPr>
                <w:sz w:val="20"/>
                <w:szCs w:val="20"/>
              </w:rPr>
              <w:t>70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1,5</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улицы и дороги в производственной зоне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15-25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60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1,5</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парковые дороги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15-25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80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FF5F74" w:rsidRDefault="002E1A43" w:rsidP="000E5611">
            <w:pPr>
              <w:pStyle w:val="06"/>
              <w:jc w:val="center"/>
              <w:rPr>
                <w:sz w:val="20"/>
                <w:szCs w:val="20"/>
              </w:rPr>
            </w:pPr>
            <w:r w:rsidRPr="00FF5F74">
              <w:rPr>
                <w:sz w:val="20"/>
                <w:szCs w:val="20"/>
              </w:rPr>
              <w:t>Проезды:</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Основные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10-11,5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70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1,0</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Второстепенные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7-10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80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0,75</w:t>
            </w:r>
          </w:p>
        </w:tc>
      </w:tr>
      <w:tr w:rsidR="002E1A43" w:rsidRPr="00FF5F74" w:rsidTr="000E5611">
        <w:tc>
          <w:tcPr>
            <w:tcW w:w="0" w:type="auto"/>
            <w:gridSpan w:val="8"/>
            <w:tcBorders>
              <w:top w:val="single" w:sz="4" w:space="0" w:color="auto"/>
              <w:bottom w:val="single" w:sz="4" w:space="0" w:color="auto"/>
            </w:tcBorders>
            <w:shd w:val="clear" w:color="auto" w:fill="auto"/>
          </w:tcPr>
          <w:p w:rsidR="002E1A43" w:rsidRPr="00FF5F74" w:rsidRDefault="002E1A43" w:rsidP="000E5611">
            <w:pPr>
              <w:pStyle w:val="06"/>
              <w:jc w:val="center"/>
              <w:rPr>
                <w:sz w:val="20"/>
                <w:szCs w:val="20"/>
              </w:rPr>
            </w:pPr>
            <w:r w:rsidRPr="00FF5F74">
              <w:rPr>
                <w:sz w:val="20"/>
                <w:szCs w:val="20"/>
              </w:rPr>
              <w:t>Пешеходные улицы:</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Основные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по расчету</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по проекту</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lastRenderedPageBreak/>
              <w:t>Второстепенные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0,75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то же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60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по проекту</w:t>
            </w:r>
          </w:p>
        </w:tc>
      </w:tr>
      <w:tr w:rsidR="002E1A43" w:rsidRPr="00FF5F74" w:rsidTr="000E5611">
        <w:tc>
          <w:tcPr>
            <w:tcW w:w="0" w:type="auto"/>
            <w:tcBorders>
              <w:top w:val="single" w:sz="4" w:space="0" w:color="auto"/>
              <w:bottom w:val="single" w:sz="4" w:space="0" w:color="auto"/>
              <w:right w:val="single" w:sz="4" w:space="0" w:color="auto"/>
            </w:tcBorders>
            <w:shd w:val="clear" w:color="auto" w:fill="auto"/>
          </w:tcPr>
          <w:p w:rsidR="002E1A43" w:rsidRPr="00FF5F74" w:rsidRDefault="002E1A43" w:rsidP="000E5611">
            <w:pPr>
              <w:pStyle w:val="06"/>
              <w:rPr>
                <w:sz w:val="20"/>
                <w:szCs w:val="20"/>
              </w:rPr>
            </w:pPr>
            <w:r w:rsidRPr="00FF5F74">
              <w:rPr>
                <w:sz w:val="20"/>
                <w:szCs w:val="20"/>
              </w:rPr>
              <w:t>Велосипедные дорожки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40</w:t>
            </w:r>
          </w:p>
        </w:tc>
        <w:tc>
          <w:tcPr>
            <w:tcW w:w="0" w:type="auto"/>
            <w:tcBorders>
              <w:top w:val="single" w:sz="4" w:space="0" w:color="auto"/>
              <w:left w:val="single" w:sz="4" w:space="0" w:color="auto"/>
              <w:bottom w:val="single" w:sz="4" w:space="0" w:color="auto"/>
            </w:tcBorders>
            <w:shd w:val="clear" w:color="auto" w:fill="auto"/>
            <w:vAlign w:val="center"/>
          </w:tcPr>
          <w:p w:rsidR="002E1A43" w:rsidRPr="00FF5F74" w:rsidRDefault="002E1A43" w:rsidP="000E5611">
            <w:pPr>
              <w:pStyle w:val="06"/>
              <w:jc w:val="center"/>
              <w:rPr>
                <w:sz w:val="20"/>
                <w:szCs w:val="20"/>
              </w:rPr>
            </w:pPr>
            <w:r w:rsidRPr="00FF5F74">
              <w:rPr>
                <w:sz w:val="20"/>
                <w:szCs w:val="20"/>
              </w:rPr>
              <w:t>-</w:t>
            </w:r>
          </w:p>
        </w:tc>
      </w:tr>
    </w:tbl>
    <w:p w:rsidR="002E1A43" w:rsidRPr="00894DDE" w:rsidRDefault="002E1A43" w:rsidP="00143697">
      <w:pPr>
        <w:pStyle w:val="07"/>
      </w:pPr>
      <w:r w:rsidRPr="00894DDE">
        <w:t>Примечания:</w:t>
      </w:r>
    </w:p>
    <w:p w:rsidR="002E1A43" w:rsidRPr="00894DDE" w:rsidRDefault="002E1A43" w:rsidP="00143697">
      <w:pPr>
        <w:pStyle w:val="08"/>
      </w:pPr>
      <w:r w:rsidRPr="00894DDE">
        <w:t>1. * С учетом использования одной полосы для стоянок легковых автомобилей.</w:t>
      </w:r>
    </w:p>
    <w:p w:rsidR="002E1A43" w:rsidRPr="00894DDE" w:rsidRDefault="002E1A43" w:rsidP="00143697">
      <w:pPr>
        <w:pStyle w:val="08"/>
      </w:pPr>
      <w:r w:rsidRPr="00894DDE">
        <w:t>2.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других), с учетом санитарно-гигиенических требований и требований гражданской обороны.</w:t>
      </w:r>
    </w:p>
    <w:p w:rsidR="002E1A43" w:rsidRPr="00894DDE" w:rsidRDefault="002E1A43" w:rsidP="00143697">
      <w:pPr>
        <w:pStyle w:val="08"/>
      </w:pPr>
      <w:r w:rsidRPr="00894DDE">
        <w:t>3</w:t>
      </w:r>
      <w:r>
        <w:t xml:space="preserve">. В условиях реконструкции </w:t>
      </w:r>
      <w:r w:rsidRPr="00894DDE">
        <w:t>территории допускается снижать расчетную скорость движения для дорог скоростного и улиц непрерывного движения на 10 км/ч с уменьшением радиусов кривых в плане и увеличением продольных уклонов.</w:t>
      </w:r>
    </w:p>
    <w:p w:rsidR="002E1A43" w:rsidRPr="00894DDE" w:rsidRDefault="002E1A43" w:rsidP="00143697">
      <w:pPr>
        <w:pStyle w:val="08"/>
      </w:pPr>
      <w:r>
        <w:t xml:space="preserve">4. </w:t>
      </w:r>
      <w:r w:rsidRPr="00894DDE">
        <w:t>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2E1A43" w:rsidRDefault="002E1A43" w:rsidP="00143697">
      <w:pPr>
        <w:pStyle w:val="08"/>
      </w:pPr>
      <w:r w:rsidRPr="00894DDE">
        <w:t>При непосредственном примыкании тротуаров к стенам зданий, подпорным стенкам или оградам следует увеличивать их ширину не менее чем на 0,5 м.</w:t>
      </w:r>
    </w:p>
    <w:p w:rsidR="002E1A43" w:rsidRPr="00894DDE" w:rsidRDefault="002E1A43" w:rsidP="00143697">
      <w:pPr>
        <w:pStyle w:val="08"/>
      </w:pPr>
      <w:r>
        <w:t>5</w:t>
      </w:r>
      <w:r w:rsidRPr="00894DDE">
        <w:t>.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w:t>
      </w:r>
    </w:p>
    <w:p w:rsidR="00C24D4F" w:rsidRPr="00C24D4F" w:rsidRDefault="00C24D4F" w:rsidP="001E7D31">
      <w:pPr>
        <w:pStyle w:val="011"/>
      </w:pPr>
    </w:p>
    <w:p w:rsidR="0074729A" w:rsidRPr="00894DDE" w:rsidRDefault="00525FF6" w:rsidP="001E7D31">
      <w:pPr>
        <w:pStyle w:val="05"/>
      </w:pPr>
      <w:r>
        <w:t>5</w:t>
      </w:r>
      <w:r w:rsidR="0074729A" w:rsidRPr="00894DDE">
        <w:t>.2.</w:t>
      </w:r>
      <w:r w:rsidR="0074729A">
        <w:t>4</w:t>
      </w:r>
      <w:r w:rsidR="0074729A" w:rsidRPr="00894DDE">
        <w:t>.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p w:rsidR="0074729A" w:rsidRPr="00894DDE" w:rsidRDefault="0074729A" w:rsidP="001E7D31">
      <w:pPr>
        <w:pStyle w:val="05"/>
      </w:pPr>
      <w:r w:rsidRPr="00894DDE">
        <w:t>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C24D4F" w:rsidRPr="0074729A" w:rsidRDefault="00525FF6" w:rsidP="001E7D31">
      <w:pPr>
        <w:pStyle w:val="05"/>
      </w:pPr>
      <w:r>
        <w:t>5</w:t>
      </w:r>
      <w:r w:rsidR="0074729A" w:rsidRPr="00894DDE">
        <w:t>.2.</w:t>
      </w:r>
      <w:r w:rsidR="0074729A">
        <w:t>5</w:t>
      </w:r>
      <w:r w:rsidR="0074729A" w:rsidRPr="00894DDE">
        <w:t xml:space="preserve">. Остановочные пункты городского общественного транспорта оборудуются </w:t>
      </w:r>
      <w:r w:rsidR="0074729A" w:rsidRPr="0074729A">
        <w:t>посадочными платформами и навесами.</w:t>
      </w:r>
    </w:p>
    <w:p w:rsidR="0074729A" w:rsidRDefault="00525FF6" w:rsidP="001E7D31">
      <w:pPr>
        <w:pStyle w:val="05"/>
      </w:pPr>
      <w:r>
        <w:t>5</w:t>
      </w:r>
      <w:r w:rsidR="0074729A" w:rsidRPr="0074729A">
        <w:t>.2.6. Расстояния между остановочными пунктами на линиях общественного пассажирского транспорта в пределах территории поселений следует принимать</w:t>
      </w:r>
      <w:r w:rsidR="0074729A">
        <w:t xml:space="preserve"> </w:t>
      </w:r>
      <w:r w:rsidR="0074729A" w:rsidRPr="0074729A">
        <w:t>400-600</w:t>
      </w:r>
      <w:r w:rsidR="0074729A">
        <w:t xml:space="preserve"> м. </w:t>
      </w:r>
    </w:p>
    <w:p w:rsidR="0074729A" w:rsidRDefault="00525FF6" w:rsidP="001E7D31">
      <w:pPr>
        <w:pStyle w:val="05"/>
      </w:pPr>
      <w:r>
        <w:t>5</w:t>
      </w:r>
      <w:r w:rsidR="0074729A">
        <w:t xml:space="preserve">.2.7. </w:t>
      </w:r>
      <w:r w:rsidR="00447875" w:rsidRPr="00447875">
        <w:t>При пересечении магистральных улиц с железными дорогами в разных уровнях расстояние от верха головки рельса железнодорожных путей до низа пролетного строения путепровода следует принимать в соответствии с требованиями ГОСТ 9238-2013.</w:t>
      </w:r>
    </w:p>
    <w:p w:rsidR="00447875" w:rsidRPr="00894DDE" w:rsidRDefault="00447875" w:rsidP="001E7D31">
      <w:pPr>
        <w:pStyle w:val="102"/>
      </w:pPr>
      <w:r w:rsidRPr="00894DDE">
        <w:t xml:space="preserve">Улично-дорожная сеть сельских </w:t>
      </w:r>
      <w:r>
        <w:t>поселений</w:t>
      </w:r>
    </w:p>
    <w:p w:rsidR="00447875" w:rsidRDefault="00525FF6" w:rsidP="0074729A">
      <w:pPr>
        <w:pStyle w:val="05"/>
      </w:pPr>
      <w:r>
        <w:t>5</w:t>
      </w:r>
      <w:r w:rsidR="00447875">
        <w:t xml:space="preserve">.2.8. </w:t>
      </w:r>
      <w:r w:rsidR="00447875" w:rsidRPr="00447875">
        <w:t xml:space="preserve">Основные расчетные параметры уличной сети в пределах сельского населенного пункта принимаются в соответствии с таблицей </w:t>
      </w:r>
      <w:r>
        <w:t>5</w:t>
      </w:r>
      <w:r w:rsidR="00447875" w:rsidRPr="00447875">
        <w:t>.</w:t>
      </w:r>
      <w:r w:rsidR="00EB61EE">
        <w:t>4</w:t>
      </w:r>
      <w:r w:rsidR="00447875" w:rsidRPr="00447875">
        <w:t>.</w:t>
      </w:r>
    </w:p>
    <w:p w:rsidR="00447875" w:rsidRDefault="00447875" w:rsidP="00447875">
      <w:pPr>
        <w:pStyle w:val="050"/>
      </w:pPr>
      <w:bookmarkStart w:id="32" w:name="_Ref450587823"/>
      <w:r w:rsidRPr="00894DDE">
        <w:t xml:space="preserve">Таблица </w:t>
      </w:r>
      <w:bookmarkEnd w:id="32"/>
      <w:r w:rsidR="00525FF6">
        <w:t>5</w:t>
      </w:r>
      <w:r>
        <w:t>.</w:t>
      </w:r>
      <w:r w:rsidR="00EB61EE">
        <w:t>4</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08"/>
        <w:gridCol w:w="2065"/>
        <w:gridCol w:w="1887"/>
        <w:gridCol w:w="1656"/>
        <w:gridCol w:w="2297"/>
      </w:tblGrid>
      <w:tr w:rsidR="00447875" w:rsidRPr="002415F8" w:rsidTr="000E5611">
        <w:tc>
          <w:tcPr>
            <w:tcW w:w="0" w:type="auto"/>
            <w:tcBorders>
              <w:top w:val="single" w:sz="4" w:space="0" w:color="auto"/>
              <w:bottom w:val="single" w:sz="4" w:space="0" w:color="auto"/>
              <w:right w:val="single" w:sz="4" w:space="0" w:color="auto"/>
            </w:tcBorders>
            <w:shd w:val="clear" w:color="auto" w:fill="auto"/>
            <w:vAlign w:val="center"/>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Категория сельских улиц и дорог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Расчетная скорость движения, км/ч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Ширина полосы движения,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Число полос движения</w:t>
            </w:r>
          </w:p>
        </w:tc>
        <w:tc>
          <w:tcPr>
            <w:tcW w:w="0" w:type="auto"/>
            <w:tcBorders>
              <w:top w:val="single" w:sz="4" w:space="0" w:color="auto"/>
              <w:left w:val="single" w:sz="4" w:space="0" w:color="auto"/>
              <w:bottom w:val="single" w:sz="4" w:space="0" w:color="auto"/>
            </w:tcBorders>
            <w:shd w:val="clear" w:color="auto" w:fill="auto"/>
            <w:vAlign w:val="center"/>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Ширина пешеходной части тротуара, м</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Поселковая дорога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60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3,5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w:t>
            </w:r>
          </w:p>
        </w:tc>
        <w:tc>
          <w:tcPr>
            <w:tcW w:w="0" w:type="auto"/>
            <w:tcBorders>
              <w:top w:val="single" w:sz="4" w:space="0" w:color="auto"/>
              <w:left w:val="single" w:sz="4" w:space="0" w:color="auto"/>
              <w:bottom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Главная улица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40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3,5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2-3</w:t>
            </w:r>
          </w:p>
        </w:tc>
        <w:tc>
          <w:tcPr>
            <w:tcW w:w="0" w:type="auto"/>
            <w:tcBorders>
              <w:top w:val="single" w:sz="4" w:space="0" w:color="auto"/>
              <w:left w:val="single" w:sz="4" w:space="0" w:color="auto"/>
              <w:bottom w:val="single" w:sz="4" w:space="0" w:color="auto"/>
            </w:tcBorders>
            <w:shd w:val="clear" w:color="auto" w:fill="auto"/>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1,5-2,25</w:t>
            </w:r>
          </w:p>
        </w:tc>
      </w:tr>
      <w:tr w:rsidR="00447875" w:rsidRPr="002415F8" w:rsidTr="000E5611">
        <w:tc>
          <w:tcPr>
            <w:tcW w:w="0" w:type="auto"/>
            <w:gridSpan w:val="5"/>
            <w:tcBorders>
              <w:top w:val="single" w:sz="4" w:space="0" w:color="auto"/>
              <w:bottom w:val="single" w:sz="4" w:space="0" w:color="auto"/>
            </w:tcBorders>
            <w:shd w:val="clear" w:color="auto" w:fill="auto"/>
          </w:tcPr>
          <w:p w:rsidR="00447875" w:rsidRPr="00274BC4" w:rsidRDefault="00447875" w:rsidP="000E5611">
            <w:pPr>
              <w:suppressAutoHyphens/>
              <w:jc w:val="center"/>
              <w:rPr>
                <w:rFonts w:ascii="Times New Roman" w:hAnsi="Times New Roman" w:cs="Times New Roman"/>
                <w:b/>
              </w:rPr>
            </w:pPr>
            <w:r w:rsidRPr="00274BC4">
              <w:rPr>
                <w:rFonts w:ascii="Times New Roman" w:hAnsi="Times New Roman" w:cs="Times New Roman"/>
                <w:b/>
              </w:rPr>
              <w:t>Улица в жилой застройке:</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Основная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w:t>
            </w:r>
          </w:p>
        </w:tc>
        <w:tc>
          <w:tcPr>
            <w:tcW w:w="0" w:type="auto"/>
            <w:tcBorders>
              <w:top w:val="single" w:sz="4" w:space="0" w:color="auto"/>
              <w:left w:val="single" w:sz="4" w:space="0" w:color="auto"/>
              <w:bottom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1,0-1,5</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Второстепенная</w:t>
            </w:r>
            <w:r>
              <w:rPr>
                <w:rFonts w:ascii="Times New Roman" w:hAnsi="Times New Roman" w:cs="Times New Roman"/>
              </w:rPr>
              <w:t xml:space="preserve"> </w:t>
            </w:r>
            <w:r w:rsidRPr="002415F8">
              <w:rPr>
                <w:rFonts w:ascii="Times New Roman" w:hAnsi="Times New Roman" w:cs="Times New Roman"/>
              </w:rPr>
              <w:t>(переулок)</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w:t>
            </w:r>
          </w:p>
        </w:tc>
        <w:tc>
          <w:tcPr>
            <w:tcW w:w="0" w:type="auto"/>
            <w:tcBorders>
              <w:top w:val="single" w:sz="4" w:space="0" w:color="auto"/>
              <w:left w:val="single" w:sz="4" w:space="0" w:color="auto"/>
              <w:bottom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1,0</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Проезд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2,75-3,0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1</w:t>
            </w:r>
          </w:p>
        </w:tc>
        <w:tc>
          <w:tcPr>
            <w:tcW w:w="0" w:type="auto"/>
            <w:tcBorders>
              <w:top w:val="single" w:sz="4" w:space="0" w:color="auto"/>
              <w:left w:val="single" w:sz="4" w:space="0" w:color="auto"/>
              <w:bottom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0-1,0</w:t>
            </w:r>
          </w:p>
        </w:tc>
      </w:tr>
      <w:tr w:rsidR="00447875" w:rsidRPr="002415F8" w:rsidTr="000E5611">
        <w:tc>
          <w:tcPr>
            <w:tcW w:w="0" w:type="auto"/>
            <w:tcBorders>
              <w:top w:val="single" w:sz="4" w:space="0" w:color="auto"/>
              <w:bottom w:val="single" w:sz="4" w:space="0" w:color="auto"/>
              <w:right w:val="single" w:sz="4" w:space="0" w:color="auto"/>
            </w:tcBorders>
            <w:shd w:val="clear" w:color="auto" w:fill="auto"/>
          </w:tcPr>
          <w:p w:rsidR="00447875" w:rsidRPr="002415F8" w:rsidRDefault="00447875" w:rsidP="000E5611">
            <w:pPr>
              <w:suppressAutoHyphens/>
              <w:rPr>
                <w:rFonts w:ascii="Times New Roman" w:hAnsi="Times New Roman" w:cs="Times New Roman"/>
              </w:rPr>
            </w:pPr>
            <w:r w:rsidRPr="002415F8">
              <w:rPr>
                <w:rFonts w:ascii="Times New Roman" w:hAnsi="Times New Roman" w:cs="Times New Roman"/>
              </w:rPr>
              <w:t>Хозяйственный проезд, скотопрогон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1</w:t>
            </w:r>
          </w:p>
        </w:tc>
        <w:tc>
          <w:tcPr>
            <w:tcW w:w="0" w:type="auto"/>
            <w:tcBorders>
              <w:top w:val="single" w:sz="4" w:space="0" w:color="auto"/>
              <w:left w:val="single" w:sz="4" w:space="0" w:color="auto"/>
              <w:bottom w:val="single" w:sz="4" w:space="0" w:color="auto"/>
            </w:tcBorders>
            <w:shd w:val="clear" w:color="auto" w:fill="auto"/>
            <w:vAlign w:val="center"/>
          </w:tcPr>
          <w:p w:rsidR="00447875" w:rsidRPr="002415F8" w:rsidRDefault="00447875" w:rsidP="000E5611">
            <w:pPr>
              <w:suppressAutoHyphens/>
              <w:jc w:val="center"/>
              <w:rPr>
                <w:rFonts w:ascii="Times New Roman" w:hAnsi="Times New Roman" w:cs="Times New Roman"/>
              </w:rPr>
            </w:pPr>
            <w:r w:rsidRPr="002415F8">
              <w:rPr>
                <w:rFonts w:ascii="Times New Roman" w:hAnsi="Times New Roman" w:cs="Times New Roman"/>
              </w:rPr>
              <w:t>-</w:t>
            </w:r>
          </w:p>
        </w:tc>
      </w:tr>
    </w:tbl>
    <w:p w:rsidR="00447875" w:rsidRPr="001E7D31" w:rsidRDefault="00525FF6" w:rsidP="001E7D31">
      <w:pPr>
        <w:pStyle w:val="05"/>
      </w:pPr>
      <w:r w:rsidRPr="001E7D31">
        <w:lastRenderedPageBreak/>
        <w:t>5</w:t>
      </w:r>
      <w:r w:rsidR="00447875" w:rsidRPr="001E7D31">
        <w:t>.2.9. Дороги, соединяющие населенные пункты, единые общественные центры и производственные зоны по возможности следует прокладывать по границам хозяйств или полей севооборота.</w:t>
      </w:r>
    </w:p>
    <w:p w:rsidR="00447875" w:rsidRPr="001E7D31" w:rsidRDefault="00525FF6" w:rsidP="001E7D31">
      <w:pPr>
        <w:pStyle w:val="05"/>
      </w:pPr>
      <w:r w:rsidRPr="001E7D31">
        <w:t>5</w:t>
      </w:r>
      <w:r w:rsidR="0062721D" w:rsidRPr="001E7D31">
        <w:t>.2.10</w:t>
      </w:r>
      <w:r w:rsidR="00447875" w:rsidRPr="001E7D31">
        <w:t>.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но не менее 15 м.</w:t>
      </w:r>
    </w:p>
    <w:p w:rsidR="00447875" w:rsidRPr="001E7D31" w:rsidRDefault="00447875" w:rsidP="001E7D31">
      <w:pPr>
        <w:pStyle w:val="05"/>
      </w:pPr>
      <w:r w:rsidRPr="001E7D31">
        <w:t xml:space="preserve">Тротуары следует предусматривать по обеим сторонам жилых улиц независимо от типа застройки. Вдоль ограждений </w:t>
      </w:r>
      <w:r w:rsidR="00A7232C" w:rsidRPr="001E7D31">
        <w:t>индивидуальной</w:t>
      </w:r>
      <w:r w:rsidRPr="001E7D31">
        <w:t xml:space="preserve"> застройки на второстепенных дорогах допускается устройство пешеходных дорожек с простейшим типом покрытия.</w:t>
      </w:r>
    </w:p>
    <w:p w:rsidR="00447875" w:rsidRPr="001E7D31" w:rsidRDefault="00447875" w:rsidP="001E7D31">
      <w:pPr>
        <w:pStyle w:val="05"/>
      </w:pPr>
      <w:r w:rsidRPr="001E7D31">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447875" w:rsidRPr="001E7D31" w:rsidRDefault="00447875" w:rsidP="001E7D31">
      <w:pPr>
        <w:pStyle w:val="05"/>
      </w:pPr>
      <w:r w:rsidRPr="001E7D31">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C24D4F" w:rsidRPr="001E7D31" w:rsidRDefault="00447875" w:rsidP="001E7D31">
      <w:pPr>
        <w:pStyle w:val="05"/>
      </w:pPr>
      <w:r w:rsidRPr="001E7D31">
        <w:t>На второстепенных улицах и проездах следует предусматривать разъездные площадки размером 7x15 м через каждые 200 м.</w:t>
      </w:r>
    </w:p>
    <w:p w:rsidR="00A7232C" w:rsidRPr="00A7232C" w:rsidRDefault="00A7232C" w:rsidP="001E7D31">
      <w:pPr>
        <w:pStyle w:val="102"/>
      </w:pPr>
      <w:r w:rsidRPr="00A7232C">
        <w:t>Улично-дорожная сеть территорий садоводческого (дачного) объединения</w:t>
      </w:r>
    </w:p>
    <w:p w:rsidR="00A7232C" w:rsidRPr="00A7232C" w:rsidRDefault="00525FF6" w:rsidP="00A7232C">
      <w:pPr>
        <w:pStyle w:val="05"/>
      </w:pPr>
      <w:r>
        <w:t>5</w:t>
      </w:r>
      <w:r w:rsidR="00A7232C" w:rsidRPr="00A7232C">
        <w:t>.2.</w:t>
      </w:r>
      <w:r w:rsidR="00A7232C">
        <w:t>11</w:t>
      </w:r>
      <w:r w:rsidR="00A7232C" w:rsidRPr="00A7232C">
        <w:t>. На территории садоводческого (дачного) объединения ширина улиц и проездов в красных линиях должна быть:</w:t>
      </w:r>
    </w:p>
    <w:p w:rsidR="00A7232C" w:rsidRPr="00A7232C" w:rsidRDefault="00A7232C" w:rsidP="001E7D31">
      <w:pPr>
        <w:pStyle w:val="040"/>
      </w:pPr>
      <w:r w:rsidRPr="00A7232C">
        <w:t>для улиц – не менее 15 м;</w:t>
      </w:r>
    </w:p>
    <w:p w:rsidR="00A7232C" w:rsidRPr="00A7232C" w:rsidRDefault="00A7232C" w:rsidP="001E7D31">
      <w:pPr>
        <w:pStyle w:val="040"/>
      </w:pPr>
      <w:r w:rsidRPr="00A7232C">
        <w:t>для проездов – не менее 9 м.</w:t>
      </w:r>
    </w:p>
    <w:p w:rsidR="00A7232C" w:rsidRPr="00A7232C" w:rsidRDefault="00A7232C" w:rsidP="00A7232C">
      <w:pPr>
        <w:pStyle w:val="05"/>
      </w:pPr>
      <w:r w:rsidRPr="00A7232C">
        <w:t>Минимальный радиус закругления края проезжей части – 6 м.</w:t>
      </w:r>
    </w:p>
    <w:p w:rsidR="00A7232C" w:rsidRPr="00A7232C" w:rsidRDefault="00A7232C" w:rsidP="00A7232C">
      <w:pPr>
        <w:pStyle w:val="05"/>
      </w:pPr>
      <w:r w:rsidRPr="00A7232C">
        <w:t>Ширина проезжей части улиц и проездов принимается:</w:t>
      </w:r>
    </w:p>
    <w:p w:rsidR="00A7232C" w:rsidRPr="00A7232C" w:rsidRDefault="00A7232C" w:rsidP="001E7D31">
      <w:pPr>
        <w:pStyle w:val="040"/>
      </w:pPr>
      <w:r w:rsidRPr="00A7232C">
        <w:t>для улиц – не менее 7 м;</w:t>
      </w:r>
    </w:p>
    <w:p w:rsidR="00A7232C" w:rsidRPr="00A7232C" w:rsidRDefault="00A7232C" w:rsidP="001E7D31">
      <w:pPr>
        <w:pStyle w:val="040"/>
      </w:pPr>
      <w:r w:rsidRPr="00A7232C">
        <w:t>для проездов – не менее 3,5 м.</w:t>
      </w:r>
    </w:p>
    <w:p w:rsidR="00A7232C" w:rsidRPr="00A7232C" w:rsidRDefault="00525FF6" w:rsidP="00A7232C">
      <w:pPr>
        <w:pStyle w:val="05"/>
      </w:pPr>
      <w:r>
        <w:t>5</w:t>
      </w:r>
      <w:r w:rsidR="00A7232C" w:rsidRPr="00A7232C">
        <w:t>.2.</w:t>
      </w:r>
      <w:r w:rsidR="00A7232C">
        <w:t>12</w:t>
      </w:r>
      <w:r w:rsidR="00A7232C" w:rsidRPr="00A7232C">
        <w:t>.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A7232C" w:rsidRPr="00A7232C" w:rsidRDefault="00A7232C" w:rsidP="00A7232C">
      <w:pPr>
        <w:pStyle w:val="05"/>
      </w:pPr>
      <w:r w:rsidRPr="00A7232C">
        <w:t>Максимальная протяженность тупикового проезда не должна превышать 150 м.</w:t>
      </w:r>
    </w:p>
    <w:p w:rsidR="00447875" w:rsidRPr="001E7D31" w:rsidRDefault="00A7232C" w:rsidP="001E7D31">
      <w:pPr>
        <w:pStyle w:val="05"/>
      </w:pPr>
      <w:r w:rsidRPr="00A7232C">
        <w:t>Тупиковые проезды обеспечиваются разворотными площадками размером не менее 12x12 м. Использование разворотной площадки для стоянки автомобилей не допускается.</w:t>
      </w:r>
    </w:p>
    <w:p w:rsidR="00D15143" w:rsidRPr="00D15143" w:rsidRDefault="00525FF6" w:rsidP="001E7D31">
      <w:pPr>
        <w:pStyle w:val="031"/>
      </w:pPr>
      <w:bookmarkStart w:id="33" w:name="_Toc469677418"/>
      <w:r>
        <w:t>5</w:t>
      </w:r>
      <w:r w:rsidR="00F05C8C">
        <w:t>.</w:t>
      </w:r>
      <w:r w:rsidR="00EB61EE">
        <w:t>3</w:t>
      </w:r>
      <w:r w:rsidR="00F05C8C">
        <w:t xml:space="preserve">. </w:t>
      </w:r>
      <w:r w:rsidR="00D15143" w:rsidRPr="00D15143">
        <w:t>Сооружения и устройства для хранения и обслуживания транспортных средств</w:t>
      </w:r>
      <w:bookmarkEnd w:id="33"/>
    </w:p>
    <w:p w:rsidR="00D15143" w:rsidRDefault="00525FF6" w:rsidP="00D15143">
      <w:pPr>
        <w:pStyle w:val="05"/>
      </w:pPr>
      <w:r>
        <w:t>5</w:t>
      </w:r>
      <w:r w:rsidR="00D15143">
        <w:t>.</w:t>
      </w:r>
      <w:r w:rsidR="00EB61EE">
        <w:t>3</w:t>
      </w:r>
      <w:r w:rsidR="00D15143">
        <w:t>.</w:t>
      </w:r>
      <w:r w:rsidR="00EB61EE">
        <w:t>1</w:t>
      </w:r>
      <w:r w:rsidR="00D15143">
        <w:t xml:space="preserve">. </w:t>
      </w:r>
      <w:r w:rsidR="00D15143" w:rsidRPr="00A91301">
        <w:t xml:space="preserve">На селитебных территориях и на прилегающих к ним производственных территориях следует предусматривать гаражи и открытые стоянки для постоянного хранения не менее 90% расчетного числа индивидуальных легковых автомобилей при пешеходной доступности не более 800 м, а в районах реконструкции </w:t>
      </w:r>
      <w:r w:rsidR="00D15143">
        <w:t>- не более 1500 м.</w:t>
      </w:r>
    </w:p>
    <w:p w:rsidR="00D15143" w:rsidRPr="004F5EBA" w:rsidRDefault="00525FF6" w:rsidP="00D15143">
      <w:pPr>
        <w:pStyle w:val="05"/>
      </w:pPr>
      <w:r>
        <w:t>5</w:t>
      </w:r>
      <w:r w:rsidR="00D15143" w:rsidRPr="004F5EBA">
        <w:t>.</w:t>
      </w:r>
      <w:r w:rsidR="00EB61EE">
        <w:t>3</w:t>
      </w:r>
      <w:r w:rsidR="00D15143" w:rsidRPr="004F5EBA">
        <w:t>.</w:t>
      </w:r>
      <w:r w:rsidR="00EB61EE">
        <w:t>2</w:t>
      </w:r>
      <w:r w:rsidR="00D15143" w:rsidRPr="004F5EBA">
        <w:t xml:space="preserve">. Открытые стоянки для временного хранения легковых автомобилей следует предусматривать по таблице </w:t>
      </w:r>
      <w:r w:rsidR="00C03EDF">
        <w:t>6</w:t>
      </w:r>
      <w:r w:rsidR="00D15143" w:rsidRPr="004F5EBA">
        <w:t>.</w:t>
      </w:r>
      <w:r w:rsidR="00C03EDF">
        <w:t>5</w:t>
      </w:r>
      <w:r w:rsidR="00D15143" w:rsidRPr="004F5EBA">
        <w:t>, из расчета не менее чем для 70% расчетного парка индивидуальных легковых автомобилей, в том числе,%:</w:t>
      </w:r>
    </w:p>
    <w:p w:rsidR="00D15143" w:rsidRDefault="00C03EDF" w:rsidP="00C03EDF">
      <w:pPr>
        <w:pStyle w:val="04"/>
        <w:ind w:left="0" w:firstLine="709"/>
      </w:pPr>
      <w:r w:rsidRPr="00A91301">
        <w:t>жилые районы</w:t>
      </w:r>
      <w:r>
        <w:t xml:space="preserve"> – 25</w:t>
      </w:r>
      <w:r>
        <w:rPr>
          <w:lang w:val="en-US"/>
        </w:rPr>
        <w:t>;</w:t>
      </w:r>
    </w:p>
    <w:p w:rsidR="00C03EDF" w:rsidRDefault="00C03EDF" w:rsidP="00C03EDF">
      <w:pPr>
        <w:pStyle w:val="04"/>
        <w:ind w:left="0" w:firstLine="709"/>
      </w:pPr>
      <w:r w:rsidRPr="00A91301">
        <w:t>промышленные и коммунально-складские зоны (районы)</w:t>
      </w:r>
      <w:r>
        <w:t xml:space="preserve"> – 25</w:t>
      </w:r>
      <w:r w:rsidRPr="00C03EDF">
        <w:t>;</w:t>
      </w:r>
    </w:p>
    <w:p w:rsidR="00C03EDF" w:rsidRDefault="00C03EDF" w:rsidP="00C03EDF">
      <w:pPr>
        <w:pStyle w:val="04"/>
        <w:ind w:left="0" w:firstLine="709"/>
      </w:pPr>
      <w:r>
        <w:t>о</w:t>
      </w:r>
      <w:r w:rsidRPr="00A91301">
        <w:t>бще</w:t>
      </w:r>
      <w:r>
        <w:t xml:space="preserve">ственные </w:t>
      </w:r>
      <w:r w:rsidRPr="00A91301">
        <w:t>центры</w:t>
      </w:r>
      <w:r>
        <w:t xml:space="preserve"> – 5</w:t>
      </w:r>
      <w:r>
        <w:rPr>
          <w:lang w:val="en-US"/>
        </w:rPr>
        <w:t>;</w:t>
      </w:r>
    </w:p>
    <w:p w:rsidR="00D15143" w:rsidRDefault="00C03EDF" w:rsidP="001E7D31">
      <w:pPr>
        <w:pStyle w:val="04"/>
        <w:ind w:left="0" w:firstLine="709"/>
      </w:pPr>
      <w:r w:rsidRPr="00A91301">
        <w:lastRenderedPageBreak/>
        <w:t>зоны массового кратковременного отдыха</w:t>
      </w:r>
      <w:r>
        <w:t xml:space="preserve"> – 15</w:t>
      </w:r>
      <w:r w:rsidRPr="00C03EDF">
        <w:t xml:space="preserve">. </w:t>
      </w:r>
    </w:p>
    <w:p w:rsidR="00D15143" w:rsidRPr="00DA4E65" w:rsidRDefault="00D15143" w:rsidP="00DA4E65">
      <w:pPr>
        <w:pStyle w:val="07"/>
      </w:pPr>
      <w:r w:rsidRPr="00DA4E65">
        <w:t>Примечания:</w:t>
      </w:r>
    </w:p>
    <w:p w:rsidR="00D15143" w:rsidRPr="00C03EDF" w:rsidRDefault="00D15143" w:rsidP="00DA4E65">
      <w:pPr>
        <w:pStyle w:val="08"/>
      </w:pPr>
      <w:r w:rsidRPr="00C03EDF">
        <w:t>1. Допускается предусматривать сезонное хранение 10-15% парка легковых автомобилей в гаражах и на открытых стоянках, расположенных за пределами селитебных территорий поселения.</w:t>
      </w:r>
    </w:p>
    <w:p w:rsidR="00D15143" w:rsidRPr="00C03EDF" w:rsidRDefault="00D15143" w:rsidP="00DA4E65">
      <w:pPr>
        <w:pStyle w:val="08"/>
      </w:pPr>
      <w:r w:rsidRPr="00C03EDF">
        <w:t>2.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для мотоциклов и мотороллеров с колясками, мотоколяски - 0,5, мотоциклы и мотороллеры без колясок - 0,25,мопеды и велосипеды - 0,1.</w:t>
      </w:r>
    </w:p>
    <w:p w:rsidR="00D15143" w:rsidRPr="00C03EDF" w:rsidRDefault="00D15143" w:rsidP="00DA4E65">
      <w:pPr>
        <w:pStyle w:val="08"/>
      </w:pPr>
      <w:r w:rsidRPr="00C03EDF">
        <w:t>3. Допускается предусматривать открытые стоянки для временного и постоянного хранения автомобилей в пределах улиц и дорог, граничащих с жилыми районами и микрорайонами.</w:t>
      </w:r>
    </w:p>
    <w:p w:rsidR="00D15143" w:rsidRPr="00E66DE9" w:rsidRDefault="00D15143" w:rsidP="00DA4E65">
      <w:pPr>
        <w:pStyle w:val="011"/>
      </w:pPr>
    </w:p>
    <w:p w:rsidR="00C03EDF" w:rsidRDefault="003135B6" w:rsidP="00C03EDF">
      <w:pPr>
        <w:pStyle w:val="05"/>
      </w:pPr>
      <w:r>
        <w:t>5</w:t>
      </w:r>
      <w:r w:rsidR="00C03EDF">
        <w:t>.3.3</w:t>
      </w:r>
      <w:r w:rsidR="00D15143" w:rsidRPr="00D956A6">
        <w:t>. Расстояние пешеходных подходов от стоянок для временного хранения легковых автомобилей следует принимать не более, м:</w:t>
      </w:r>
    </w:p>
    <w:p w:rsidR="00C03EDF" w:rsidRPr="00C03EDF" w:rsidRDefault="00C03EDF" w:rsidP="00DA4E65">
      <w:pPr>
        <w:pStyle w:val="040"/>
      </w:pPr>
      <w:r w:rsidRPr="00A91301">
        <w:t>до входов в жилые дома</w:t>
      </w:r>
      <w:r>
        <w:t xml:space="preserve"> – 100</w:t>
      </w:r>
      <w:r w:rsidRPr="00C03EDF">
        <w:t xml:space="preserve">; </w:t>
      </w:r>
    </w:p>
    <w:p w:rsidR="00C03EDF" w:rsidRPr="00C03EDF" w:rsidRDefault="00C03EDF" w:rsidP="00DA4E65">
      <w:pPr>
        <w:pStyle w:val="040"/>
      </w:pPr>
      <w:r>
        <w:t>до</w:t>
      </w:r>
      <w:r w:rsidRPr="00A91301">
        <w:t xml:space="preserve"> пассажирских помещений вокзалов, входов в места крупных учреждений торговли и общественного питания</w:t>
      </w:r>
      <w:r w:rsidRPr="00C03EDF">
        <w:t xml:space="preserve"> </w:t>
      </w:r>
      <w:r>
        <w:t>–</w:t>
      </w:r>
      <w:r w:rsidRPr="00C03EDF">
        <w:t xml:space="preserve"> 150;</w:t>
      </w:r>
    </w:p>
    <w:p w:rsidR="00C03EDF" w:rsidRPr="00C03EDF" w:rsidRDefault="00C03EDF" w:rsidP="00DA4E65">
      <w:pPr>
        <w:pStyle w:val="040"/>
      </w:pPr>
      <w:r>
        <w:t xml:space="preserve">до </w:t>
      </w:r>
      <w:r w:rsidRPr="00A91301">
        <w:t>прочих учреждений и предприятий обслуживания населения и административных зданий</w:t>
      </w:r>
      <w:r w:rsidRPr="00C03EDF">
        <w:t xml:space="preserve"> – 250;</w:t>
      </w:r>
    </w:p>
    <w:p w:rsidR="00D15143" w:rsidRDefault="00C03EDF" w:rsidP="00DA4E65">
      <w:pPr>
        <w:pStyle w:val="040"/>
      </w:pPr>
      <w:r>
        <w:t>до</w:t>
      </w:r>
      <w:r w:rsidRPr="00A91301">
        <w:t xml:space="preserve"> входов в парки, на выставки и стадионы</w:t>
      </w:r>
      <w:r w:rsidRPr="00C03EDF">
        <w:t xml:space="preserve"> –</w:t>
      </w:r>
      <w:r>
        <w:t xml:space="preserve"> 400.</w:t>
      </w:r>
    </w:p>
    <w:p w:rsidR="00D15143" w:rsidRDefault="003135B6" w:rsidP="00D15143">
      <w:pPr>
        <w:pStyle w:val="05"/>
      </w:pPr>
      <w:r>
        <w:t>5</w:t>
      </w:r>
      <w:r w:rsidR="00C03EDF">
        <w:t>.3.4</w:t>
      </w:r>
      <w:r w:rsidR="00D15143" w:rsidRPr="00D956A6">
        <w:t>. Размер земельных участков гаражей и стоянок легковых автомобилей следует принимать, на одно машино-место, м</w:t>
      </w:r>
      <w:r w:rsidR="00D15143" w:rsidRPr="00D956A6">
        <w:rPr>
          <w:vertAlign w:val="superscript"/>
        </w:rPr>
        <w:t>2</w:t>
      </w:r>
      <w:r w:rsidR="00C03EDF">
        <w:t xml:space="preserve">: </w:t>
      </w:r>
    </w:p>
    <w:p w:rsidR="00C03EDF" w:rsidRDefault="00C03EDF" w:rsidP="00DA4E65">
      <w:pPr>
        <w:pStyle w:val="040"/>
        <w:rPr>
          <w:lang w:val="en-US"/>
        </w:rPr>
      </w:pPr>
      <w:r>
        <w:t>для гаражей – 30</w:t>
      </w:r>
      <w:r>
        <w:rPr>
          <w:lang w:val="en-US"/>
        </w:rPr>
        <w:t xml:space="preserve">; </w:t>
      </w:r>
    </w:p>
    <w:p w:rsidR="00D15143" w:rsidRDefault="00C03EDF" w:rsidP="00DA4E65">
      <w:pPr>
        <w:pStyle w:val="040"/>
      </w:pPr>
      <w:r>
        <w:t>наземных стоянок – 25.</w:t>
      </w:r>
    </w:p>
    <w:p w:rsidR="00D15143" w:rsidRPr="00D956A6" w:rsidRDefault="003135B6" w:rsidP="00D15143">
      <w:pPr>
        <w:pStyle w:val="05"/>
      </w:pPr>
      <w:r>
        <w:t>5</w:t>
      </w:r>
      <w:r w:rsidR="00D15143">
        <w:t>.</w:t>
      </w:r>
      <w:r>
        <w:t>3</w:t>
      </w:r>
      <w:r w:rsidR="00D15143">
        <w:t>.</w:t>
      </w:r>
      <w:r>
        <w:t>5</w:t>
      </w:r>
      <w:r w:rsidR="00D15143">
        <w:t xml:space="preserve">. </w:t>
      </w:r>
      <w:r w:rsidR="00D15143" w:rsidRPr="00A91301">
        <w:t xml:space="preserve">Расстояния от наземных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w:t>
      </w:r>
      <w:r w:rsidR="00D15143" w:rsidRPr="00D956A6">
        <w:t xml:space="preserve">территориях, следует принимать не менее приведенных в </w:t>
      </w:r>
      <w:r>
        <w:t>5</w:t>
      </w:r>
      <w:r w:rsidR="004E704E">
        <w:t>.5</w:t>
      </w:r>
      <w:r w:rsidR="00D15143" w:rsidRPr="00D956A6">
        <w:t>.</w:t>
      </w:r>
    </w:p>
    <w:p w:rsidR="00D15143" w:rsidRPr="00A91301" w:rsidRDefault="00D15143" w:rsidP="00DA4E65">
      <w:pPr>
        <w:pStyle w:val="050"/>
      </w:pPr>
      <w:r w:rsidRPr="00D956A6">
        <w:t xml:space="preserve">Таблица </w:t>
      </w:r>
      <w:r w:rsidR="003135B6">
        <w:t>5</w:t>
      </w:r>
      <w:r w:rsidR="004E704E">
        <w:t>.5</w:t>
      </w:r>
      <w:r w:rsidRPr="00A91301">
        <w:t>     </w:t>
      </w:r>
    </w:p>
    <w:tbl>
      <w:tblPr>
        <w:tblW w:w="0" w:type="auto"/>
        <w:tblInd w:w="149" w:type="dxa"/>
        <w:tblCellMar>
          <w:left w:w="0" w:type="dxa"/>
          <w:right w:w="0" w:type="dxa"/>
        </w:tblCellMar>
        <w:tblLook w:val="04A0" w:firstRow="1" w:lastRow="0" w:firstColumn="1" w:lastColumn="0" w:noHBand="0" w:noVBand="1"/>
      </w:tblPr>
      <w:tblGrid>
        <w:gridCol w:w="4467"/>
        <w:gridCol w:w="1675"/>
        <w:gridCol w:w="1147"/>
        <w:gridCol w:w="1295"/>
        <w:gridCol w:w="1593"/>
      </w:tblGrid>
      <w:tr w:rsidR="00D15143" w:rsidRPr="003135B6" w:rsidTr="003135B6">
        <w:trPr>
          <w:trHeight w:val="509"/>
        </w:trPr>
        <w:tc>
          <w:tcPr>
            <w:tcW w:w="4467"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Здания, до которых определяется расстояние</w:t>
            </w:r>
          </w:p>
        </w:tc>
        <w:tc>
          <w:tcPr>
            <w:tcW w:w="571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Расстояние, м от гаражей и открытых стоянок при числе легковых автомобилей</w:t>
            </w:r>
          </w:p>
        </w:tc>
      </w:tr>
      <w:tr w:rsidR="00D15143" w:rsidRPr="003135B6" w:rsidTr="003135B6">
        <w:trPr>
          <w:trHeight w:val="145"/>
        </w:trPr>
        <w:tc>
          <w:tcPr>
            <w:tcW w:w="4467"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jc w:val="center"/>
              <w:rPr>
                <w:b/>
              </w:rPr>
            </w:pPr>
          </w:p>
        </w:tc>
        <w:tc>
          <w:tcPr>
            <w:tcW w:w="16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10 и менее</w:t>
            </w:r>
          </w:p>
        </w:tc>
        <w:tc>
          <w:tcPr>
            <w:tcW w:w="11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11-50</w:t>
            </w:r>
          </w:p>
        </w:tc>
        <w:tc>
          <w:tcPr>
            <w:tcW w:w="12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51-100</w:t>
            </w:r>
          </w:p>
        </w:tc>
        <w:tc>
          <w:tcPr>
            <w:tcW w:w="159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3135B6">
            <w:pPr>
              <w:pStyle w:val="05"/>
              <w:ind w:firstLine="0"/>
              <w:jc w:val="center"/>
              <w:rPr>
                <w:b/>
              </w:rPr>
            </w:pPr>
            <w:r w:rsidRPr="003135B6">
              <w:rPr>
                <w:b/>
              </w:rPr>
              <w:t>101-300</w:t>
            </w:r>
          </w:p>
        </w:tc>
      </w:tr>
      <w:tr w:rsidR="00D15143" w:rsidRPr="003135B6" w:rsidTr="003135B6">
        <w:trPr>
          <w:trHeight w:val="264"/>
        </w:trPr>
        <w:tc>
          <w:tcPr>
            <w:tcW w:w="446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pPr>
            <w:r w:rsidRPr="003135B6">
              <w:t>Жилые дома</w:t>
            </w:r>
          </w:p>
        </w:tc>
        <w:tc>
          <w:tcPr>
            <w:tcW w:w="167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10</w:t>
            </w:r>
          </w:p>
        </w:tc>
        <w:tc>
          <w:tcPr>
            <w:tcW w:w="114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15</w:t>
            </w:r>
          </w:p>
        </w:tc>
        <w:tc>
          <w:tcPr>
            <w:tcW w:w="12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c>
          <w:tcPr>
            <w:tcW w:w="159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35</w:t>
            </w:r>
          </w:p>
        </w:tc>
      </w:tr>
      <w:tr w:rsidR="00D15143" w:rsidRPr="003135B6" w:rsidTr="003135B6">
        <w:trPr>
          <w:trHeight w:val="245"/>
        </w:trPr>
        <w:tc>
          <w:tcPr>
            <w:tcW w:w="446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pPr>
            <w:r w:rsidRPr="003135B6">
              <w:t>В том числе торцы жилых домов без окон</w:t>
            </w:r>
          </w:p>
        </w:tc>
        <w:tc>
          <w:tcPr>
            <w:tcW w:w="167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10</w:t>
            </w:r>
          </w:p>
        </w:tc>
        <w:tc>
          <w:tcPr>
            <w:tcW w:w="114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10</w:t>
            </w:r>
          </w:p>
        </w:tc>
        <w:tc>
          <w:tcPr>
            <w:tcW w:w="129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15</w:t>
            </w:r>
          </w:p>
        </w:tc>
        <w:tc>
          <w:tcPr>
            <w:tcW w:w="1593"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r>
      <w:tr w:rsidR="00D15143" w:rsidRPr="003135B6" w:rsidTr="003135B6">
        <w:trPr>
          <w:trHeight w:val="264"/>
        </w:trPr>
        <w:tc>
          <w:tcPr>
            <w:tcW w:w="446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pPr>
            <w:r w:rsidRPr="003135B6">
              <w:t>Общественные здания</w:t>
            </w:r>
          </w:p>
        </w:tc>
        <w:tc>
          <w:tcPr>
            <w:tcW w:w="167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10</w:t>
            </w:r>
          </w:p>
        </w:tc>
        <w:tc>
          <w:tcPr>
            <w:tcW w:w="114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10</w:t>
            </w:r>
          </w:p>
        </w:tc>
        <w:tc>
          <w:tcPr>
            <w:tcW w:w="129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15</w:t>
            </w:r>
          </w:p>
        </w:tc>
        <w:tc>
          <w:tcPr>
            <w:tcW w:w="1593"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r>
      <w:tr w:rsidR="00D15143" w:rsidRPr="003135B6" w:rsidTr="003135B6">
        <w:trPr>
          <w:trHeight w:val="509"/>
        </w:trPr>
        <w:tc>
          <w:tcPr>
            <w:tcW w:w="446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pPr>
            <w:r w:rsidRPr="003135B6">
              <w:t>Общеобразовательные школы и детские дошкольные учреждения</w:t>
            </w:r>
          </w:p>
        </w:tc>
        <w:tc>
          <w:tcPr>
            <w:tcW w:w="167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15</w:t>
            </w:r>
          </w:p>
        </w:tc>
        <w:tc>
          <w:tcPr>
            <w:tcW w:w="1147"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c>
          <w:tcPr>
            <w:tcW w:w="1295"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c>
          <w:tcPr>
            <w:tcW w:w="1593" w:type="dxa"/>
            <w:tcBorders>
              <w:top w:val="nil"/>
              <w:left w:val="single" w:sz="6" w:space="0" w:color="000000"/>
              <w:bottom w:val="nil"/>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50</w:t>
            </w:r>
          </w:p>
        </w:tc>
      </w:tr>
      <w:tr w:rsidR="00D15143" w:rsidRPr="003135B6" w:rsidTr="003135B6">
        <w:trPr>
          <w:trHeight w:val="264"/>
        </w:trPr>
        <w:tc>
          <w:tcPr>
            <w:tcW w:w="446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932439">
            <w:pPr>
              <w:pStyle w:val="05"/>
              <w:ind w:firstLine="0"/>
            </w:pPr>
            <w:r w:rsidRPr="003135B6">
              <w:t>Лечебные учреждения со стационаром</w:t>
            </w:r>
          </w:p>
        </w:tc>
        <w:tc>
          <w:tcPr>
            <w:tcW w:w="167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25</w:t>
            </w:r>
          </w:p>
        </w:tc>
        <w:tc>
          <w:tcPr>
            <w:tcW w:w="114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932439">
            <w:pPr>
              <w:pStyle w:val="05"/>
              <w:ind w:firstLine="0"/>
              <w:jc w:val="center"/>
            </w:pPr>
            <w:r w:rsidRPr="003135B6">
              <w:t>50</w:t>
            </w:r>
          </w:p>
        </w:tc>
        <w:tc>
          <w:tcPr>
            <w:tcW w:w="129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932439">
            <w:pPr>
              <w:pStyle w:val="05"/>
              <w:jc w:val="center"/>
            </w:pPr>
          </w:p>
        </w:tc>
        <w:tc>
          <w:tcPr>
            <w:tcW w:w="159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3135B6" w:rsidRDefault="00D15143" w:rsidP="00932439">
            <w:pPr>
              <w:pStyle w:val="05"/>
              <w:jc w:val="center"/>
            </w:pPr>
          </w:p>
        </w:tc>
      </w:tr>
    </w:tbl>
    <w:p w:rsidR="00C07335" w:rsidRPr="00DA4E65" w:rsidRDefault="003135B6" w:rsidP="00DA4E65">
      <w:pPr>
        <w:pStyle w:val="02"/>
      </w:pPr>
      <w:bookmarkStart w:id="34" w:name="_Toc469677419"/>
      <w:bookmarkEnd w:id="29"/>
      <w:r w:rsidRPr="00DA4E65">
        <w:t>6</w:t>
      </w:r>
      <w:r w:rsidR="00D15143" w:rsidRPr="00DA4E65">
        <w:t>. Расчетные показатели в сфере инженерного обеспечения</w:t>
      </w:r>
      <w:bookmarkEnd w:id="34"/>
    </w:p>
    <w:p w:rsidR="009333F1" w:rsidRPr="00DA4E65" w:rsidRDefault="003135B6" w:rsidP="00DA4E65">
      <w:pPr>
        <w:pStyle w:val="031"/>
      </w:pPr>
      <w:bookmarkStart w:id="35" w:name="_Toc469677420"/>
      <w:r w:rsidRPr="00DA4E65">
        <w:t>6</w:t>
      </w:r>
      <w:r w:rsidR="009333F1" w:rsidRPr="00DA4E65">
        <w:t xml:space="preserve">.1. </w:t>
      </w:r>
      <w:r w:rsidR="00D15143" w:rsidRPr="00DA4E65">
        <w:t>Водоснабжение</w:t>
      </w:r>
      <w:bookmarkEnd w:id="35"/>
      <w:r w:rsidR="00D15143" w:rsidRPr="00D956A6">
        <w:t xml:space="preserve"> </w:t>
      </w:r>
    </w:p>
    <w:p w:rsidR="000A7292" w:rsidRDefault="003135B6" w:rsidP="00070035">
      <w:pPr>
        <w:pStyle w:val="05"/>
      </w:pPr>
      <w:r>
        <w:t>6</w:t>
      </w:r>
      <w:r w:rsidR="009333F1">
        <w:t xml:space="preserve">.1.1. </w:t>
      </w:r>
      <w:r w:rsidR="000A7292" w:rsidRPr="00654FE1">
        <w:t>Выбор схемы и системы водоснабжения следует производить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rsidR="00062EE7" w:rsidRPr="002415F8" w:rsidRDefault="003135B6" w:rsidP="00DA4E65">
      <w:pPr>
        <w:pStyle w:val="05"/>
      </w:pPr>
      <w:bookmarkStart w:id="36" w:name="пункт_расчет_среднесут_водопотр"/>
      <w:r>
        <w:lastRenderedPageBreak/>
        <w:t>6</w:t>
      </w:r>
      <w:r w:rsidR="00062EE7">
        <w:t>.1.2</w:t>
      </w:r>
      <w:r w:rsidR="00062EE7" w:rsidRPr="002415F8">
        <w:t>.</w:t>
      </w:r>
      <w:bookmarkEnd w:id="36"/>
      <w:r w:rsidR="00062EE7" w:rsidRPr="002415F8">
        <w:t xml:space="preserve"> Расчетное среднесуточное водопотребление </w:t>
      </w:r>
      <w:r w:rsidR="00D81C8A">
        <w:t xml:space="preserve">поселений </w:t>
      </w:r>
      <w:r w:rsidR="00062EE7" w:rsidRPr="002415F8">
        <w:t xml:space="preserve"> определяется как сумма расходов воды на хозяйственно-бытовые нужды и нужды промышленных предприятий с учетом расхода воды на поливку.</w:t>
      </w:r>
    </w:p>
    <w:p w:rsidR="00062EE7" w:rsidRPr="00AF7608" w:rsidRDefault="00062EE7" w:rsidP="00DA4E65">
      <w:pPr>
        <w:pStyle w:val="05"/>
      </w:pPr>
      <w:r w:rsidRPr="002415F8">
        <w:t xml:space="preserve">Расход воды на хозяйственно-бытовые нужды определяется с учетом расхода воды по </w:t>
      </w:r>
      <w:r w:rsidRPr="00AF7608">
        <w:t>отдельным объектам различных категорий потребителей в соответствии с нормами:</w:t>
      </w:r>
    </w:p>
    <w:p w:rsidR="00062EE7" w:rsidRPr="00AF7608" w:rsidRDefault="00062EE7" w:rsidP="00062EE7">
      <w:pPr>
        <w:pStyle w:val="040"/>
      </w:pPr>
      <w:r w:rsidRPr="00AF7608">
        <w:t xml:space="preserve">расчетные (удельные) средние за год суточные расходы воды (стоков) в жилых зданиях (Таблица </w:t>
      </w:r>
      <w:r w:rsidR="003135B6">
        <w:t>6</w:t>
      </w:r>
      <w:r w:rsidRPr="00AF7608">
        <w:t>.1);</w:t>
      </w:r>
    </w:p>
    <w:p w:rsidR="00062EE7" w:rsidRPr="00AF7608" w:rsidRDefault="00062EE7" w:rsidP="00062EE7">
      <w:pPr>
        <w:pStyle w:val="040"/>
      </w:pPr>
      <w:r w:rsidRPr="00AF7608">
        <w:t xml:space="preserve">расчетные (удельные) средние за год суточные расходы воды в зданиях общественного и промышленного назначения (Таблица </w:t>
      </w:r>
      <w:r w:rsidR="003135B6">
        <w:t>6</w:t>
      </w:r>
      <w:r w:rsidRPr="00AF7608">
        <w:t>.2).</w:t>
      </w:r>
    </w:p>
    <w:p w:rsidR="00062EE7" w:rsidRPr="00AF7608" w:rsidRDefault="00062EE7" w:rsidP="00062EE7">
      <w:pPr>
        <w:pStyle w:val="050"/>
      </w:pPr>
      <w:r w:rsidRPr="00AF7608">
        <w:t>Таблица 6.1</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106"/>
        <w:gridCol w:w="2487"/>
        <w:gridCol w:w="1720"/>
      </w:tblGrid>
      <w:tr w:rsidR="00062EE7" w:rsidRPr="00AF7608" w:rsidTr="00062EE7">
        <w:trPr>
          <w:trHeight w:val="1124"/>
        </w:trPr>
        <w:tc>
          <w:tcPr>
            <w:tcW w:w="0" w:type="auto"/>
            <w:tcBorders>
              <w:top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b/>
              </w:rPr>
            </w:pPr>
            <w:r w:rsidRPr="00AF7608">
              <w:rPr>
                <w:rFonts w:ascii="Times New Roman" w:hAnsi="Times New Roman" w:cs="Times New Roman"/>
                <w:b/>
              </w:rPr>
              <w:t>Жилые здания</w:t>
            </w:r>
          </w:p>
        </w:tc>
        <w:tc>
          <w:tcPr>
            <w:tcW w:w="0" w:type="auto"/>
            <w:tcBorders>
              <w:top w:val="single" w:sz="4" w:space="0" w:color="auto"/>
              <w:lef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b/>
              </w:rPr>
            </w:pPr>
            <w:r w:rsidRPr="00AF7608">
              <w:rPr>
                <w:rFonts w:ascii="Times New Roman" w:hAnsi="Times New Roman" w:cs="Times New Roman"/>
                <w:b/>
              </w:rPr>
              <w:t>Общий расход воды (стоков) л/сут.</w:t>
            </w:r>
          </w:p>
          <w:p w:rsidR="00062EE7" w:rsidRPr="00AF7608" w:rsidRDefault="00062EE7" w:rsidP="00062EE7">
            <w:pPr>
              <w:suppressAutoHyphens/>
              <w:jc w:val="center"/>
              <w:rPr>
                <w:rFonts w:ascii="Times New Roman" w:hAnsi="Times New Roman" w:cs="Times New Roman"/>
                <w:b/>
              </w:rPr>
            </w:pPr>
            <w:r w:rsidRPr="00AF7608">
              <w:rPr>
                <w:rFonts w:ascii="Times New Roman" w:hAnsi="Times New Roman" w:cs="Times New Roman"/>
                <w:b/>
              </w:rPr>
              <w:t>на 1 жителя</w:t>
            </w:r>
          </w:p>
        </w:tc>
        <w:tc>
          <w:tcPr>
            <w:tcW w:w="0" w:type="auto"/>
            <w:tcBorders>
              <w:top w:val="single" w:sz="4" w:space="0" w:color="auto"/>
              <w:lef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b/>
              </w:rPr>
            </w:pPr>
            <w:r w:rsidRPr="00AF7608">
              <w:rPr>
                <w:rFonts w:ascii="Times New Roman" w:hAnsi="Times New Roman" w:cs="Times New Roman"/>
                <w:b/>
              </w:rPr>
              <w:t>в том числе горячей</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С водопроводом и канализацией без ванн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sidRPr="00AF7608">
              <w:rPr>
                <w:rFonts w:ascii="Times New Roman" w:hAnsi="Times New Roman" w:cs="Times New Roman"/>
              </w:rPr>
              <w:t>1</w:t>
            </w:r>
            <w:r>
              <w:rPr>
                <w:rFonts w:ascii="Times New Roman" w:hAnsi="Times New Roman" w:cs="Times New Roman"/>
              </w:rPr>
              <w:t>10</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sidRPr="00AF7608">
              <w:rPr>
                <w:rFonts w:ascii="Times New Roman" w:hAnsi="Times New Roman" w:cs="Times New Roman"/>
              </w:rPr>
              <w:t>4</w:t>
            </w:r>
            <w:r>
              <w:rPr>
                <w:rFonts w:ascii="Times New Roman" w:hAnsi="Times New Roman" w:cs="Times New Roman"/>
              </w:rPr>
              <w:t>5</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То же, с газоснабжением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135</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55</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С водопроводом, канализацией и ваннами с водонагревателями, работающими на твердом топливе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170</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70</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То же, с газовыми водонагревателями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235</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95</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С централизованным горячим водоснабжением и сидячими ваннами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260</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105</w:t>
            </w:r>
          </w:p>
        </w:tc>
      </w:tr>
      <w:tr w:rsidR="00062EE7" w:rsidRPr="00AF7608" w:rsidTr="00062EE7">
        <w:tc>
          <w:tcPr>
            <w:tcW w:w="0" w:type="auto"/>
            <w:tcBorders>
              <w:top w:val="single" w:sz="4" w:space="0" w:color="auto"/>
              <w:bottom w:val="single" w:sz="4" w:space="0" w:color="auto"/>
              <w:right w:val="single" w:sz="4" w:space="0" w:color="auto"/>
            </w:tcBorders>
            <w:shd w:val="clear" w:color="auto" w:fill="auto"/>
          </w:tcPr>
          <w:p w:rsidR="00062EE7" w:rsidRPr="00AF7608" w:rsidRDefault="00062EE7" w:rsidP="00062EE7">
            <w:pPr>
              <w:suppressAutoHyphens/>
              <w:rPr>
                <w:rFonts w:ascii="Times New Roman" w:hAnsi="Times New Roman" w:cs="Times New Roman"/>
              </w:rPr>
            </w:pPr>
            <w:r w:rsidRPr="00AF7608">
              <w:rPr>
                <w:rFonts w:ascii="Times New Roman" w:hAnsi="Times New Roman" w:cs="Times New Roman"/>
              </w:rPr>
              <w:t>То же, с ваннами длиной более 1500-1700 мм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285</w:t>
            </w:r>
          </w:p>
        </w:tc>
        <w:tc>
          <w:tcPr>
            <w:tcW w:w="0" w:type="auto"/>
            <w:tcBorders>
              <w:top w:val="single" w:sz="4" w:space="0" w:color="auto"/>
              <w:left w:val="single" w:sz="4" w:space="0" w:color="auto"/>
              <w:bottom w:val="single" w:sz="4" w:space="0" w:color="auto"/>
            </w:tcBorders>
            <w:shd w:val="clear" w:color="auto" w:fill="auto"/>
            <w:vAlign w:val="center"/>
          </w:tcPr>
          <w:p w:rsidR="00062EE7" w:rsidRPr="00AF7608" w:rsidRDefault="00062EE7" w:rsidP="00062EE7">
            <w:pPr>
              <w:suppressAutoHyphens/>
              <w:jc w:val="center"/>
              <w:rPr>
                <w:rFonts w:ascii="Times New Roman" w:hAnsi="Times New Roman" w:cs="Times New Roman"/>
              </w:rPr>
            </w:pPr>
            <w:r>
              <w:rPr>
                <w:rFonts w:ascii="Times New Roman" w:hAnsi="Times New Roman" w:cs="Times New Roman"/>
              </w:rPr>
              <w:t>115</w:t>
            </w:r>
          </w:p>
        </w:tc>
      </w:tr>
    </w:tbl>
    <w:p w:rsidR="00062EE7" w:rsidRPr="00AF7608" w:rsidRDefault="00062EE7" w:rsidP="00DA4E65">
      <w:pPr>
        <w:pStyle w:val="07"/>
      </w:pPr>
      <w:r w:rsidRPr="00AF7608">
        <w:t>Примечания:</w:t>
      </w:r>
    </w:p>
    <w:p w:rsidR="00062EE7" w:rsidRPr="00AF7608" w:rsidRDefault="00062EE7" w:rsidP="00DA4E65">
      <w:pPr>
        <w:pStyle w:val="08"/>
      </w:pPr>
      <w:r w:rsidRPr="00AF7608">
        <w:t xml:space="preserve">1. Расход воды на полив территорий, прилегающих к жилым домам, должен учитываться дополнительно в соответствии с таблицей </w:t>
      </w:r>
      <w:r w:rsidR="003135B6">
        <w:t>6</w:t>
      </w:r>
      <w:r w:rsidRPr="00AF7608">
        <w:t xml:space="preserve">.2. </w:t>
      </w:r>
    </w:p>
    <w:p w:rsidR="00062EE7" w:rsidRPr="00AF7608" w:rsidRDefault="00062EE7" w:rsidP="00734179">
      <w:pPr>
        <w:pStyle w:val="08"/>
      </w:pPr>
      <w:r w:rsidRPr="00AF7608">
        <w:t>2. Использование приведенных значений расходов воды для коммерческих расчетов за воду не допускается.</w:t>
      </w:r>
    </w:p>
    <w:p w:rsidR="00062EE7" w:rsidRPr="00DA4E65" w:rsidRDefault="00062EE7" w:rsidP="00DA4E65">
      <w:pPr>
        <w:pStyle w:val="050"/>
      </w:pPr>
      <w:r w:rsidRPr="00DA4E65">
        <w:t xml:space="preserve">Таблица </w:t>
      </w:r>
      <w:r w:rsidR="003135B6" w:rsidRPr="00DA4E65">
        <w:t>6</w:t>
      </w:r>
      <w:r w:rsidRPr="00DA4E65">
        <w:t>.2</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36"/>
        <w:gridCol w:w="1857"/>
        <w:gridCol w:w="1070"/>
        <w:gridCol w:w="1761"/>
        <w:gridCol w:w="2289"/>
      </w:tblGrid>
      <w:tr w:rsidR="00062EE7" w:rsidRPr="0075469C" w:rsidTr="00062EE7">
        <w:tc>
          <w:tcPr>
            <w:tcW w:w="0" w:type="auto"/>
            <w:vMerge w:val="restart"/>
            <w:tcBorders>
              <w:top w:val="single" w:sz="4" w:space="0" w:color="auto"/>
              <w:bottom w:val="single" w:sz="4" w:space="0" w:color="auto"/>
              <w:right w:val="single" w:sz="4" w:space="0" w:color="auto"/>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Водопотребители</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Единица измерения</w:t>
            </w:r>
          </w:p>
        </w:tc>
        <w:tc>
          <w:tcPr>
            <w:tcW w:w="0" w:type="auto"/>
            <w:gridSpan w:val="2"/>
            <w:tcBorders>
              <w:top w:val="single" w:sz="4" w:space="0" w:color="auto"/>
              <w:left w:val="single" w:sz="4" w:space="0" w:color="auto"/>
              <w:bottom w:val="nil"/>
              <w:right w:val="single" w:sz="4" w:space="0" w:color="auto"/>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Расчетные (удельные) средние за год суточные расходы воды, л/сут, на единицу измерения</w:t>
            </w:r>
          </w:p>
        </w:tc>
        <w:tc>
          <w:tcPr>
            <w:tcW w:w="0" w:type="auto"/>
            <w:vMerge w:val="restart"/>
            <w:tcBorders>
              <w:top w:val="single" w:sz="4" w:space="0" w:color="auto"/>
              <w:left w:val="single" w:sz="4" w:space="0" w:color="auto"/>
              <w:bottom w:val="nil"/>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Продолжительность водоразбора, ч</w:t>
            </w:r>
          </w:p>
        </w:tc>
      </w:tr>
      <w:tr w:rsidR="00062EE7" w:rsidRPr="0075469C" w:rsidTr="00062EE7">
        <w:tc>
          <w:tcPr>
            <w:tcW w:w="0" w:type="auto"/>
            <w:vMerge/>
            <w:tcBorders>
              <w:top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общий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062EE7" w:rsidRPr="0075469C" w:rsidRDefault="00062EE7" w:rsidP="00062EE7">
            <w:pPr>
              <w:suppressAutoHyphens/>
              <w:jc w:val="center"/>
              <w:rPr>
                <w:rFonts w:ascii="Times New Roman" w:hAnsi="Times New Roman" w:cs="Times New Roman"/>
                <w:b/>
                <w:sz w:val="20"/>
                <w:szCs w:val="20"/>
              </w:rPr>
            </w:pPr>
            <w:r w:rsidRPr="0075469C">
              <w:rPr>
                <w:rFonts w:ascii="Times New Roman" w:hAnsi="Times New Roman" w:cs="Times New Roman"/>
                <w:b/>
                <w:sz w:val="20"/>
                <w:szCs w:val="20"/>
              </w:rPr>
              <w:t>в том числе горячей</w:t>
            </w:r>
          </w:p>
        </w:tc>
        <w:tc>
          <w:tcPr>
            <w:tcW w:w="0" w:type="auto"/>
            <w:vMerge/>
            <w:tcBorders>
              <w:top w:val="nil"/>
              <w:left w:val="single" w:sz="4" w:space="0" w:color="auto"/>
              <w:bottom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1</w:t>
            </w:r>
            <w:r>
              <w:rPr>
                <w:rFonts w:ascii="Times New Roman" w:hAnsi="Times New Roman" w:cs="Times New Roman"/>
                <w:sz w:val="20"/>
                <w:szCs w:val="20"/>
              </w:rPr>
              <w:t>)</w:t>
            </w:r>
            <w:r w:rsidRPr="0075469C">
              <w:rPr>
                <w:rFonts w:ascii="Times New Roman" w:hAnsi="Times New Roman" w:cs="Times New Roman"/>
                <w:sz w:val="20"/>
                <w:szCs w:val="20"/>
              </w:rPr>
              <w:t xml:space="preserve"> Общежития:</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общими душевыми</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житель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90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50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душами при всех жилых комнатах</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житель</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140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2</w:t>
            </w:r>
            <w:r>
              <w:rPr>
                <w:rFonts w:ascii="Times New Roman" w:hAnsi="Times New Roman" w:cs="Times New Roman"/>
                <w:sz w:val="20"/>
                <w:szCs w:val="20"/>
              </w:rPr>
              <w:t>)</w:t>
            </w:r>
            <w:r w:rsidRPr="0075469C">
              <w:rPr>
                <w:rFonts w:ascii="Times New Roman" w:hAnsi="Times New Roman" w:cs="Times New Roman"/>
                <w:sz w:val="20"/>
                <w:szCs w:val="20"/>
              </w:rPr>
              <w:t xml:space="preserve"> Гостиницы, пансионаты и мотели:</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общими ваннами и душами</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житель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70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душами во всех номерах</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житель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230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140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ванными во всех номерах</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житель</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300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180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3</w:t>
            </w:r>
            <w:r>
              <w:rPr>
                <w:rFonts w:ascii="Times New Roman" w:hAnsi="Times New Roman" w:cs="Times New Roman"/>
                <w:sz w:val="20"/>
                <w:szCs w:val="20"/>
              </w:rPr>
              <w:t>)</w:t>
            </w:r>
            <w:r w:rsidRPr="0075469C">
              <w:rPr>
                <w:rFonts w:ascii="Times New Roman" w:hAnsi="Times New Roman" w:cs="Times New Roman"/>
                <w:sz w:val="20"/>
                <w:szCs w:val="20"/>
              </w:rPr>
              <w:t xml:space="preserve"> Больницы:</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общими ваннами и душами</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 пациент</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75</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санитарными узлами, приближенными к палатам</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 пациент</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200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90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инфекционные</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 пациент</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110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4</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Физкультурно-оздоровительные учреждения:</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на полуфабрикатах, без стирки белья</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место</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60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работающими на сырье, и прачечными</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место</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200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5</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Дошкольные образовательные </w:t>
            </w:r>
            <w:r w:rsidR="00062EE7" w:rsidRPr="0075469C">
              <w:rPr>
                <w:rFonts w:ascii="Times New Roman" w:hAnsi="Times New Roman" w:cs="Times New Roman"/>
                <w:sz w:val="20"/>
                <w:szCs w:val="20"/>
              </w:rPr>
              <w:lastRenderedPageBreak/>
              <w:t>учреждения и школы-интернаты:</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lastRenderedPageBreak/>
              <w:t>с дневным пребыванием детей: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на полуфабрикатах</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ребенок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работающими на сырье, и прачечными</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ребенок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 круглосуточным пребыванием детей: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на полуфабрикатах</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ребенок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6</w:t>
            </w:r>
            <w:r>
              <w:rPr>
                <w:rFonts w:ascii="Times New Roman" w:hAnsi="Times New Roman" w:cs="Times New Roman"/>
                <w:sz w:val="20"/>
                <w:szCs w:val="20"/>
              </w:rPr>
              <w:t>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r>
              <w:rPr>
                <w:rFonts w:ascii="Times New Roman" w:hAnsi="Times New Roman" w:cs="Times New Roman"/>
                <w:sz w:val="20"/>
                <w:szCs w:val="20"/>
              </w:rPr>
              <w:t>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со столовыми, работающими на сырье, и прачечными</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ребенок</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w:t>
            </w:r>
            <w:r>
              <w:rPr>
                <w:rFonts w:ascii="Times New Roman" w:hAnsi="Times New Roman" w:cs="Times New Roman"/>
                <w:sz w:val="20"/>
                <w:szCs w:val="20"/>
              </w:rPr>
              <w:t>20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w:t>
            </w:r>
            <w:r>
              <w:rPr>
                <w:rFonts w:ascii="Times New Roman" w:hAnsi="Times New Roman" w:cs="Times New Roman"/>
                <w:sz w:val="20"/>
                <w:szCs w:val="20"/>
              </w:rPr>
              <w:t>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6</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Учебные заведения с душевыми при гимнастических залах и столовыми, работающими на полуфабрикатах</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учащийся и 1 преподаватель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w:t>
            </w:r>
            <w:r>
              <w:rPr>
                <w:rFonts w:ascii="Times New Roman" w:hAnsi="Times New Roman" w:cs="Times New Roman"/>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8</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7</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Административные здания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работающий</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6</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8</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Предприятия общественного питания с приготовлением пищи, реализуемой в обеденном зале</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блюдо</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9</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Магазины:</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продовольственные (без холодильных установок)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работник в смену или 20 м торгового зала</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30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w:t>
            </w:r>
            <w:r>
              <w:rPr>
                <w:rFonts w:ascii="Times New Roman" w:hAnsi="Times New Roman" w:cs="Times New Roman"/>
                <w:sz w:val="20"/>
                <w:szCs w:val="20"/>
              </w:rPr>
              <w:t>2</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промтоварные</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работник в смену</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w:t>
            </w:r>
            <w:r>
              <w:rPr>
                <w:rFonts w:ascii="Times New Roman" w:hAnsi="Times New Roman" w:cs="Times New Roman"/>
                <w:sz w:val="20"/>
                <w:szCs w:val="20"/>
              </w:rPr>
              <w:t>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8</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10</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Поликлиники и амбулатории</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больной</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w:t>
            </w:r>
            <w:r>
              <w:rPr>
                <w:rFonts w:ascii="Times New Roman" w:hAnsi="Times New Roman" w:cs="Times New Roman"/>
                <w:sz w:val="20"/>
                <w:szCs w:val="20"/>
              </w:rPr>
              <w:t>0</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работающий в смену</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11</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Аптеки:</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торговый зал и подсобные помещения</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работающий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лаборатория приготовления лекарств</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работающий</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310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55</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12</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Парикмахерские</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рабочее место в смену</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56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33</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13</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Кинотеатры, театры, клубы и досугово-развлекательные учреждения:</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зрителей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артистов</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25</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14</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Стадионы и спортзалы:</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зрителей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физкультурников с учетом приема душа</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50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30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11</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спортсменов с учетом приема душа</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100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60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11</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15</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Плавательные бассейны:</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зрителей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место</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6</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спортсменов (физкультурников) с учетом приема душа</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человек</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60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на пополнение бассейна</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 вместимости</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BF7001">
            <w:pPr>
              <w:suppressAutoHyphens/>
              <w:rPr>
                <w:rFonts w:ascii="Times New Roman" w:hAnsi="Times New Roman" w:cs="Times New Roman"/>
                <w:sz w:val="20"/>
                <w:szCs w:val="20"/>
              </w:rPr>
            </w:pPr>
            <w:r w:rsidRPr="0075469C">
              <w:rPr>
                <w:rFonts w:ascii="Times New Roman" w:hAnsi="Times New Roman" w:cs="Times New Roman"/>
                <w:sz w:val="20"/>
                <w:szCs w:val="20"/>
              </w:rPr>
              <w:t>1</w:t>
            </w:r>
            <w:r w:rsidR="00BF7001">
              <w:rPr>
                <w:rFonts w:ascii="Times New Roman" w:hAnsi="Times New Roman" w:cs="Times New Roman"/>
                <w:sz w:val="20"/>
                <w:szCs w:val="20"/>
              </w:rPr>
              <w:t>6</w:t>
            </w:r>
            <w:r>
              <w:rPr>
                <w:rFonts w:ascii="Times New Roman" w:hAnsi="Times New Roman" w:cs="Times New Roman"/>
                <w:sz w:val="20"/>
                <w:szCs w:val="20"/>
              </w:rPr>
              <w:t>)</w:t>
            </w:r>
            <w:r w:rsidRPr="0075469C">
              <w:rPr>
                <w:rFonts w:ascii="Times New Roman" w:hAnsi="Times New Roman" w:cs="Times New Roman"/>
                <w:sz w:val="20"/>
                <w:szCs w:val="20"/>
              </w:rPr>
              <w:t xml:space="preserve"> Бани:</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для мытья в мыльной и ополаскиванием в душе</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посетитель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180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120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то же, с приемом оздоровительных процедур</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посетитель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290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190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душевая кабина</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посетитель</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360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240</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ванная кабина</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посетитель</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540</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360</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3</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BF7001">
            <w:pPr>
              <w:suppressAutoHyphens/>
              <w:rPr>
                <w:rFonts w:ascii="Times New Roman" w:hAnsi="Times New Roman" w:cs="Times New Roman"/>
                <w:sz w:val="20"/>
                <w:szCs w:val="20"/>
              </w:rPr>
            </w:pPr>
            <w:r w:rsidRPr="0075469C">
              <w:rPr>
                <w:rFonts w:ascii="Times New Roman" w:hAnsi="Times New Roman" w:cs="Times New Roman"/>
                <w:sz w:val="20"/>
                <w:szCs w:val="20"/>
              </w:rPr>
              <w:t>1</w:t>
            </w:r>
            <w:r w:rsidR="00BF7001">
              <w:rPr>
                <w:rFonts w:ascii="Times New Roman" w:hAnsi="Times New Roman" w:cs="Times New Roman"/>
                <w:sz w:val="20"/>
                <w:szCs w:val="20"/>
              </w:rPr>
              <w:t>7</w:t>
            </w:r>
            <w:r>
              <w:rPr>
                <w:rFonts w:ascii="Times New Roman" w:hAnsi="Times New Roman" w:cs="Times New Roman"/>
                <w:sz w:val="20"/>
                <w:szCs w:val="20"/>
              </w:rPr>
              <w:t>)</w:t>
            </w:r>
            <w:r w:rsidRPr="0075469C">
              <w:rPr>
                <w:rFonts w:ascii="Times New Roman" w:hAnsi="Times New Roman" w:cs="Times New Roman"/>
                <w:sz w:val="20"/>
                <w:szCs w:val="20"/>
              </w:rPr>
              <w:t xml:space="preserve"> Прачечные:</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немеханизированные</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кг сухого белья</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40</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15</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механизированные</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кг сухого белья</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75</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25</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BF7001">
            <w:pPr>
              <w:suppressAutoHyphens/>
              <w:rPr>
                <w:rFonts w:ascii="Times New Roman" w:hAnsi="Times New Roman" w:cs="Times New Roman"/>
                <w:sz w:val="20"/>
                <w:szCs w:val="20"/>
              </w:rPr>
            </w:pPr>
            <w:r w:rsidRPr="0075469C">
              <w:rPr>
                <w:rFonts w:ascii="Times New Roman" w:hAnsi="Times New Roman" w:cs="Times New Roman"/>
                <w:sz w:val="20"/>
                <w:szCs w:val="20"/>
              </w:rPr>
              <w:t>1</w:t>
            </w:r>
            <w:r w:rsidR="00BF7001">
              <w:rPr>
                <w:rFonts w:ascii="Times New Roman" w:hAnsi="Times New Roman" w:cs="Times New Roman"/>
                <w:sz w:val="20"/>
                <w:szCs w:val="20"/>
              </w:rPr>
              <w:t>8</w:t>
            </w:r>
            <w:r>
              <w:rPr>
                <w:rFonts w:ascii="Times New Roman" w:hAnsi="Times New Roman" w:cs="Times New Roman"/>
                <w:sz w:val="20"/>
                <w:szCs w:val="20"/>
              </w:rPr>
              <w:t>) Производственные цеха</w:t>
            </w:r>
            <w:r w:rsidRPr="0075469C">
              <w:rPr>
                <w:rFonts w:ascii="Times New Roman" w:hAnsi="Times New Roman" w:cs="Times New Roman"/>
                <w:sz w:val="20"/>
                <w:szCs w:val="20"/>
              </w:rPr>
              <w:t>:</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обычные</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чел. в смену</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25</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11</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8</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lastRenderedPageBreak/>
              <w:t>с тепловыделениями свыше 84 кДж на 1 м/ч</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То же</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45</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24</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6</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BF7001" w:rsidP="00062EE7">
            <w:pPr>
              <w:suppressAutoHyphens/>
              <w:rPr>
                <w:rFonts w:ascii="Times New Roman" w:hAnsi="Times New Roman" w:cs="Times New Roman"/>
                <w:sz w:val="20"/>
                <w:szCs w:val="20"/>
              </w:rPr>
            </w:pPr>
            <w:r>
              <w:rPr>
                <w:rFonts w:ascii="Times New Roman" w:hAnsi="Times New Roman" w:cs="Times New Roman"/>
                <w:sz w:val="20"/>
                <w:szCs w:val="20"/>
              </w:rPr>
              <w:t>19</w:t>
            </w:r>
            <w:r w:rsidR="00062EE7">
              <w:rPr>
                <w:rFonts w:ascii="Times New Roman" w:hAnsi="Times New Roman" w:cs="Times New Roman"/>
                <w:sz w:val="20"/>
                <w:szCs w:val="20"/>
              </w:rPr>
              <w:t>)</w:t>
            </w:r>
            <w:r w:rsidR="00062EE7" w:rsidRPr="0075469C">
              <w:rPr>
                <w:rFonts w:ascii="Times New Roman" w:hAnsi="Times New Roman" w:cs="Times New Roman"/>
                <w:sz w:val="20"/>
                <w:szCs w:val="20"/>
              </w:rPr>
              <w:t xml:space="preserve"> Душевые в бытовых помещениях промышленных предприятий</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душевая сетка в смену</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550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2</w:t>
            </w:r>
            <w:r w:rsidRPr="0075469C">
              <w:rPr>
                <w:rFonts w:ascii="Times New Roman" w:hAnsi="Times New Roman" w:cs="Times New Roman"/>
                <w:sz w:val="20"/>
                <w:szCs w:val="20"/>
              </w:rPr>
              <w:t>7</w:t>
            </w:r>
            <w:r>
              <w:rPr>
                <w:rFonts w:ascii="Times New Roman" w:hAnsi="Times New Roman" w:cs="Times New Roman"/>
                <w:sz w:val="20"/>
                <w:szCs w:val="20"/>
              </w:rPr>
              <w:t>0</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single" w:sz="4" w:space="0" w:color="auto"/>
              <w:bottom w:val="nil"/>
              <w:right w:val="single" w:sz="4" w:space="0" w:color="auto"/>
            </w:tcBorders>
            <w:shd w:val="clear" w:color="auto" w:fill="auto"/>
          </w:tcPr>
          <w:p w:rsidR="00062EE7" w:rsidRPr="0075469C" w:rsidRDefault="00062EE7" w:rsidP="00BF7001">
            <w:pPr>
              <w:suppressAutoHyphens/>
              <w:rPr>
                <w:rFonts w:ascii="Times New Roman" w:hAnsi="Times New Roman" w:cs="Times New Roman"/>
                <w:sz w:val="20"/>
                <w:szCs w:val="20"/>
              </w:rPr>
            </w:pPr>
            <w:r w:rsidRPr="0075469C">
              <w:rPr>
                <w:rFonts w:ascii="Times New Roman" w:hAnsi="Times New Roman" w:cs="Times New Roman"/>
                <w:sz w:val="20"/>
                <w:szCs w:val="20"/>
              </w:rPr>
              <w:t>2</w:t>
            </w:r>
            <w:r w:rsidR="00BF7001">
              <w:rPr>
                <w:rFonts w:ascii="Times New Roman" w:hAnsi="Times New Roman" w:cs="Times New Roman"/>
                <w:sz w:val="20"/>
                <w:szCs w:val="20"/>
              </w:rPr>
              <w:t>0</w:t>
            </w:r>
            <w:r>
              <w:rPr>
                <w:rFonts w:ascii="Times New Roman" w:hAnsi="Times New Roman" w:cs="Times New Roman"/>
                <w:sz w:val="20"/>
                <w:szCs w:val="20"/>
              </w:rPr>
              <w:t>)</w:t>
            </w:r>
            <w:r w:rsidRPr="0075469C">
              <w:rPr>
                <w:rFonts w:ascii="Times New Roman" w:hAnsi="Times New Roman" w:cs="Times New Roman"/>
                <w:sz w:val="20"/>
                <w:szCs w:val="20"/>
              </w:rPr>
              <w:t xml:space="preserve"> Расход воды на поливку:</w:t>
            </w: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right w:val="single" w:sz="4" w:space="0" w:color="auto"/>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c>
          <w:tcPr>
            <w:tcW w:w="0" w:type="auto"/>
            <w:tcBorders>
              <w:top w:val="single" w:sz="4" w:space="0" w:color="auto"/>
              <w:left w:val="single" w:sz="4" w:space="0" w:color="auto"/>
              <w:bottom w:val="nil"/>
            </w:tcBorders>
            <w:shd w:val="clear" w:color="auto" w:fill="auto"/>
          </w:tcPr>
          <w:p w:rsidR="00062EE7" w:rsidRPr="0075469C" w:rsidRDefault="00062EE7" w:rsidP="00062EE7">
            <w:pPr>
              <w:suppressAutoHyphens/>
              <w:jc w:val="both"/>
              <w:rPr>
                <w:rFonts w:ascii="Times New Roman" w:hAnsi="Times New Roman" w:cs="Times New Roman"/>
                <w:sz w:val="20"/>
                <w:szCs w:val="20"/>
              </w:rPr>
            </w:pP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травяного покрова</w:t>
            </w:r>
          </w:p>
        </w:tc>
        <w:tc>
          <w:tcPr>
            <w:tcW w:w="0" w:type="auto"/>
            <w:tcBorders>
              <w:top w:val="nil"/>
              <w:left w:val="single" w:sz="4" w:space="0" w:color="auto"/>
              <w:bottom w:val="nil"/>
              <w:right w:val="single" w:sz="4" w:space="0" w:color="auto"/>
            </w:tcBorders>
            <w:shd w:val="clear" w:color="auto" w:fill="auto"/>
          </w:tcPr>
          <w:p w:rsidR="00062EE7" w:rsidRPr="00AA511D" w:rsidRDefault="00062EE7" w:rsidP="00062EE7">
            <w:pPr>
              <w:suppressAutoHyphens/>
              <w:jc w:val="center"/>
              <w:rPr>
                <w:rFonts w:ascii="Times New Roman" w:hAnsi="Times New Roman" w:cs="Times New Roman"/>
                <w:sz w:val="20"/>
                <w:szCs w:val="20"/>
                <w:vertAlign w:val="superscript"/>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футбольного поля</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0,5</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остальных спортивных сооружений</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1,5</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nil"/>
              <w:bottom w:val="nil"/>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усовершенствованных покрытий, тротуаров, площадей, заводских проездов</w:t>
            </w:r>
          </w:p>
        </w:tc>
        <w:tc>
          <w:tcPr>
            <w:tcW w:w="0" w:type="auto"/>
            <w:tcBorders>
              <w:top w:val="nil"/>
              <w:left w:val="single" w:sz="4" w:space="0" w:color="auto"/>
              <w:bottom w:val="nil"/>
              <w:right w:val="single" w:sz="4" w:space="0" w:color="auto"/>
            </w:tcBorders>
            <w:shd w:val="clear" w:color="auto" w:fill="auto"/>
          </w:tcPr>
          <w:p w:rsidR="00062EE7" w:rsidRPr="00AA511D" w:rsidRDefault="00062EE7" w:rsidP="00062EE7">
            <w:pPr>
              <w:jc w:val="center"/>
              <w:rPr>
                <w:rFonts w:ascii="Times New Roman" w:hAnsi="Times New Roman" w:cs="Times New Roman"/>
                <w:sz w:val="20"/>
                <w:szCs w:val="20"/>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0,</w:t>
            </w:r>
            <w:r>
              <w:rPr>
                <w:rFonts w:ascii="Times New Roman" w:hAnsi="Times New Roman" w:cs="Times New Roman"/>
                <w:sz w:val="20"/>
                <w:szCs w:val="20"/>
              </w:rPr>
              <w:t>5</w:t>
            </w:r>
          </w:p>
        </w:tc>
        <w:tc>
          <w:tcPr>
            <w:tcW w:w="0" w:type="auto"/>
            <w:tcBorders>
              <w:top w:val="nil"/>
              <w:left w:val="single" w:sz="4" w:space="0" w:color="auto"/>
              <w:bottom w:val="nil"/>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nil"/>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nil"/>
              <w:bottom w:val="single" w:sz="4" w:space="0" w:color="auto"/>
              <w:right w:val="single" w:sz="4" w:space="0" w:color="auto"/>
            </w:tcBorders>
            <w:shd w:val="clear" w:color="auto" w:fill="auto"/>
          </w:tcPr>
          <w:p w:rsidR="00062EE7" w:rsidRPr="0075469C" w:rsidRDefault="00062EE7" w:rsidP="00062EE7">
            <w:pPr>
              <w:suppressAutoHyphens/>
              <w:rPr>
                <w:rFonts w:ascii="Times New Roman" w:hAnsi="Times New Roman" w:cs="Times New Roman"/>
                <w:sz w:val="20"/>
                <w:szCs w:val="20"/>
              </w:rPr>
            </w:pPr>
            <w:r w:rsidRPr="0075469C">
              <w:rPr>
                <w:rFonts w:ascii="Times New Roman" w:hAnsi="Times New Roman" w:cs="Times New Roman"/>
                <w:sz w:val="20"/>
                <w:szCs w:val="20"/>
              </w:rPr>
              <w:t>зеленых насаждений, газонов и цветников</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Pr>
                <w:rFonts w:ascii="Times New Roman" w:hAnsi="Times New Roman" w:cs="Times New Roman"/>
                <w:sz w:val="20"/>
                <w:szCs w:val="20"/>
              </w:rPr>
              <w:t>3-6</w:t>
            </w:r>
          </w:p>
        </w:tc>
        <w:tc>
          <w:tcPr>
            <w:tcW w:w="0" w:type="auto"/>
            <w:tcBorders>
              <w:top w:val="nil"/>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nil"/>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r w:rsidR="00062EE7" w:rsidRPr="0075469C" w:rsidTr="00062EE7">
        <w:tc>
          <w:tcPr>
            <w:tcW w:w="0" w:type="auto"/>
            <w:tcBorders>
              <w:top w:val="single" w:sz="4" w:space="0" w:color="auto"/>
              <w:bottom w:val="single" w:sz="4" w:space="0" w:color="auto"/>
              <w:right w:val="single" w:sz="4" w:space="0" w:color="auto"/>
            </w:tcBorders>
            <w:shd w:val="clear" w:color="auto" w:fill="auto"/>
          </w:tcPr>
          <w:p w:rsidR="00062EE7" w:rsidRPr="0075469C" w:rsidRDefault="00062EE7" w:rsidP="00BF7001">
            <w:pPr>
              <w:suppressAutoHyphens/>
              <w:rPr>
                <w:rFonts w:ascii="Times New Roman" w:hAnsi="Times New Roman" w:cs="Times New Roman"/>
                <w:sz w:val="20"/>
                <w:szCs w:val="20"/>
              </w:rPr>
            </w:pPr>
            <w:r w:rsidRPr="0075469C">
              <w:rPr>
                <w:rFonts w:ascii="Times New Roman" w:hAnsi="Times New Roman" w:cs="Times New Roman"/>
                <w:sz w:val="20"/>
                <w:szCs w:val="20"/>
              </w:rPr>
              <w:t>2</w:t>
            </w:r>
            <w:r w:rsidR="00BF7001">
              <w:rPr>
                <w:rFonts w:ascii="Times New Roman" w:hAnsi="Times New Roman" w:cs="Times New Roman"/>
                <w:sz w:val="20"/>
                <w:szCs w:val="20"/>
              </w:rPr>
              <w:t>1</w:t>
            </w:r>
            <w:r>
              <w:rPr>
                <w:rFonts w:ascii="Times New Roman" w:hAnsi="Times New Roman" w:cs="Times New Roman"/>
                <w:sz w:val="20"/>
                <w:szCs w:val="20"/>
              </w:rPr>
              <w:t>)</w:t>
            </w:r>
            <w:r w:rsidRPr="0075469C">
              <w:rPr>
                <w:rFonts w:ascii="Times New Roman" w:hAnsi="Times New Roman" w:cs="Times New Roman"/>
                <w:sz w:val="20"/>
                <w:szCs w:val="20"/>
              </w:rPr>
              <w:t xml:space="preserve"> Заливка поверхности катка</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1 м</w:t>
            </w:r>
            <w:r>
              <w:rPr>
                <w:rFonts w:ascii="Times New Roman" w:hAnsi="Times New Roman" w:cs="Times New Roman"/>
                <w:sz w:val="20"/>
                <w:szCs w:val="20"/>
                <w:vertAlign w:val="superscript"/>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0,5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tcBorders>
            <w:shd w:val="clear" w:color="auto" w:fill="auto"/>
          </w:tcPr>
          <w:p w:rsidR="00062EE7" w:rsidRPr="0075469C" w:rsidRDefault="00062EE7" w:rsidP="00062EE7">
            <w:pPr>
              <w:suppressAutoHyphens/>
              <w:jc w:val="center"/>
              <w:rPr>
                <w:rFonts w:ascii="Times New Roman" w:hAnsi="Times New Roman" w:cs="Times New Roman"/>
                <w:sz w:val="20"/>
                <w:szCs w:val="20"/>
              </w:rPr>
            </w:pPr>
            <w:r w:rsidRPr="0075469C">
              <w:rPr>
                <w:rFonts w:ascii="Times New Roman" w:hAnsi="Times New Roman" w:cs="Times New Roman"/>
                <w:sz w:val="20"/>
                <w:szCs w:val="20"/>
              </w:rPr>
              <w:t>-</w:t>
            </w:r>
          </w:p>
        </w:tc>
      </w:tr>
    </w:tbl>
    <w:p w:rsidR="00062EE7" w:rsidRPr="00941FC7" w:rsidRDefault="00062EE7" w:rsidP="00DA4E65">
      <w:pPr>
        <w:pStyle w:val="07"/>
      </w:pPr>
      <w:r w:rsidRPr="00941FC7">
        <w:t>Примечания</w:t>
      </w:r>
      <w:r>
        <w:t>:</w:t>
      </w:r>
    </w:p>
    <w:p w:rsidR="00062EE7" w:rsidRPr="00941FC7" w:rsidRDefault="00062EE7" w:rsidP="00DA4E65">
      <w:pPr>
        <w:pStyle w:val="08"/>
      </w:pPr>
      <w:r w:rsidRPr="00941FC7">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другое).</w:t>
      </w:r>
    </w:p>
    <w:p w:rsidR="00062EE7" w:rsidRPr="00941FC7" w:rsidRDefault="00062EE7" w:rsidP="00DA4E65">
      <w:pPr>
        <w:pStyle w:val="08"/>
      </w:pPr>
      <w:r w:rsidRPr="00941FC7">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062EE7" w:rsidRPr="00941FC7" w:rsidRDefault="00062EE7" w:rsidP="00DA4E65">
      <w:pPr>
        <w:pStyle w:val="08"/>
      </w:pPr>
      <w:r w:rsidRPr="00941FC7">
        <w:t>2. Нормы расхода воды в средние сутки приведены для выполнения технико-экономических сравнений вариантов.</w:t>
      </w:r>
    </w:p>
    <w:p w:rsidR="00062EE7" w:rsidRPr="00941FC7" w:rsidRDefault="00062EE7" w:rsidP="00DA4E65">
      <w:pPr>
        <w:pStyle w:val="08"/>
      </w:pPr>
      <w:r w:rsidRPr="00941FC7">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062EE7" w:rsidRPr="00941FC7" w:rsidRDefault="00062EE7" w:rsidP="00DA4E65">
      <w:pPr>
        <w:pStyle w:val="08"/>
      </w:pPr>
      <w:r w:rsidRPr="00941FC7">
        <w:t>4. При стирке белья со специфическими загрязнениями норму расхода горячей воды на стирку 1 кг сухого белья допускается увеличивать до 30%.</w:t>
      </w:r>
    </w:p>
    <w:p w:rsidR="00062EE7" w:rsidRPr="00941FC7" w:rsidRDefault="00062EE7" w:rsidP="00DA4E65">
      <w:pPr>
        <w:pStyle w:val="08"/>
      </w:pPr>
      <w:r w:rsidRPr="00941FC7">
        <w:t>5. Норма расхода воды на поливку установлена из расчета одной поливки. Число поливок в сутки следует принимать в зависимости от климатических условий.</w:t>
      </w:r>
    </w:p>
    <w:p w:rsidR="003135B6" w:rsidRDefault="003135B6" w:rsidP="00D70315">
      <w:pPr>
        <w:pStyle w:val="011"/>
      </w:pPr>
    </w:p>
    <w:p w:rsidR="00062EE7" w:rsidRPr="002415F8" w:rsidRDefault="003135B6" w:rsidP="00DA4E65">
      <w:pPr>
        <w:pStyle w:val="05"/>
      </w:pPr>
      <w:r>
        <w:t>6</w:t>
      </w:r>
      <w:r w:rsidR="00062EE7" w:rsidRPr="002E2066">
        <w:t>.</w:t>
      </w:r>
      <w:r w:rsidR="00BF7001">
        <w:t>1</w:t>
      </w:r>
      <w:r w:rsidR="00062EE7" w:rsidRPr="002E2066">
        <w:t>.</w:t>
      </w:r>
      <w:r w:rsidR="00062EE7">
        <w:t>3</w:t>
      </w:r>
      <w:r w:rsidR="00062EE7" w:rsidRPr="002E2066">
        <w:t xml:space="preserve">. </w:t>
      </w:r>
      <w:r w:rsidR="00062EE7" w:rsidRPr="00244BC2">
        <w:t>Расход</w:t>
      </w:r>
      <w:r w:rsidR="00062EE7" w:rsidRPr="002415F8">
        <w:t xml:space="preserve"> воды на производственные нужды, а также наружное пожаротушение определяется в соответствии с требованиями </w:t>
      </w:r>
      <w:r w:rsidR="00062EE7" w:rsidRPr="001B04A8">
        <w:t>СП 31.13330.2012</w:t>
      </w:r>
      <w:r w:rsidR="00062EE7">
        <w:t xml:space="preserve"> «</w:t>
      </w:r>
      <w:r w:rsidR="00062EE7" w:rsidRPr="002415F8">
        <w:t>Водоснабже</w:t>
      </w:r>
      <w:r w:rsidR="00062EE7">
        <w:t>ние. Наружные сети и сооружения»</w:t>
      </w:r>
      <w:r w:rsidR="00062EE7" w:rsidRPr="002415F8">
        <w:t xml:space="preserve">. Расход воды на наружное пожаротушение определяется в соответствии с </w:t>
      </w:r>
      <w:r w:rsidR="00062EE7" w:rsidRPr="001B04A8">
        <w:t>требованиями СП 8.13130.2009</w:t>
      </w:r>
      <w:r w:rsidR="00062EE7">
        <w:t xml:space="preserve"> «</w:t>
      </w:r>
      <w:r w:rsidR="00062EE7" w:rsidRPr="001B04A8">
        <w:t>Системы</w:t>
      </w:r>
      <w:r w:rsidR="00062EE7" w:rsidRPr="002415F8">
        <w:t xml:space="preserve"> противопожарной защиты. Источники наружного противопожарного водоснабжения. Требования пожарн</w:t>
      </w:r>
      <w:r w:rsidR="00062EE7">
        <w:t>ой безопасности»</w:t>
      </w:r>
      <w:r w:rsidR="00062EE7" w:rsidRPr="002415F8">
        <w:t>.</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4</w:t>
      </w:r>
      <w:r w:rsidR="00062EE7" w:rsidRPr="002E2066">
        <w:rPr>
          <w:rFonts w:ascii="Times New Roman" w:hAnsi="Times New Roman" w:cs="Times New Roman"/>
        </w:rPr>
        <w:t>.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Pr>
          <w:rFonts w:ascii="Times New Roman" w:hAnsi="Times New Roman" w:cs="Times New Roman"/>
        </w:rPr>
        <w:t>.</w:t>
      </w:r>
      <w:r w:rsidR="00BF7001">
        <w:rPr>
          <w:rFonts w:ascii="Times New Roman" w:hAnsi="Times New Roman" w:cs="Times New Roman"/>
        </w:rPr>
        <w:t>1</w:t>
      </w:r>
      <w:r w:rsidR="00062EE7">
        <w:rPr>
          <w:rFonts w:ascii="Times New Roman" w:hAnsi="Times New Roman" w:cs="Times New Roman"/>
        </w:rPr>
        <w:t xml:space="preserve">.5. </w:t>
      </w:r>
      <w:r w:rsidR="00062EE7" w:rsidRPr="002E2066">
        <w:rPr>
          <w:rFonts w:ascii="Times New Roman" w:hAnsi="Times New Roman" w:cs="Times New Roman"/>
        </w:rPr>
        <w:t>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Pr>
          <w:rFonts w:ascii="Times New Roman" w:hAnsi="Times New Roman" w:cs="Times New Roman"/>
        </w:rPr>
        <w:t>.</w:t>
      </w:r>
      <w:r w:rsidR="00BF7001">
        <w:rPr>
          <w:rFonts w:ascii="Times New Roman" w:hAnsi="Times New Roman" w:cs="Times New Roman"/>
        </w:rPr>
        <w:t>1</w:t>
      </w:r>
      <w:r w:rsidR="00062EE7">
        <w:rPr>
          <w:rFonts w:ascii="Times New Roman" w:hAnsi="Times New Roman" w:cs="Times New Roman"/>
        </w:rPr>
        <w:t xml:space="preserve">.6. </w:t>
      </w:r>
      <w:r w:rsidR="00062EE7" w:rsidRPr="002E2066">
        <w:rPr>
          <w:rFonts w:ascii="Times New Roman" w:hAnsi="Times New Roman" w:cs="Times New Roman"/>
        </w:rPr>
        <w:t>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Pr>
          <w:rFonts w:ascii="Times New Roman" w:hAnsi="Times New Roman" w:cs="Times New Roman"/>
        </w:rPr>
        <w:t>.</w:t>
      </w:r>
      <w:r w:rsidR="00BF7001">
        <w:rPr>
          <w:rFonts w:ascii="Times New Roman" w:hAnsi="Times New Roman" w:cs="Times New Roman"/>
        </w:rPr>
        <w:t>1</w:t>
      </w:r>
      <w:r w:rsidR="00062EE7">
        <w:rPr>
          <w:rFonts w:ascii="Times New Roman" w:hAnsi="Times New Roman" w:cs="Times New Roman"/>
        </w:rPr>
        <w:t xml:space="preserve">.7. </w:t>
      </w:r>
      <w:r w:rsidR="00062EE7" w:rsidRPr="002E2066">
        <w:rPr>
          <w:rFonts w:ascii="Times New Roman" w:hAnsi="Times New Roman" w:cs="Times New Roman"/>
        </w:rPr>
        <w:t>Для хозяйственно–питьевых водопроводов должны максимально использоваться имеющиеся ресурсы подземных вод (в том числе пополняемых источников), удовлетворяющих санитарно–гигиеническим требованиям.</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Для производственного водоснабжения промышленных предприятий следует рассматривать возможность использования очищенных сточных вод.</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Использование подземных вод питьевого качества для нужд, не связанных с хозяйственно–питьевым водоснабжением, не допускается.</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lastRenderedPageBreak/>
        <w:t xml:space="preserve">Выбор источника производственного водоснабжения следует производить в соответствии с требованиями </w:t>
      </w:r>
      <w:hyperlink r:id="rId9" w:history="1">
        <w:r w:rsidRPr="002E2066">
          <w:rPr>
            <w:rFonts w:ascii="Times New Roman" w:hAnsi="Times New Roman" w:cs="Times New Roman"/>
          </w:rPr>
          <w:t>ГОСТ 17.1.1.04–80</w:t>
        </w:r>
      </w:hyperlink>
      <w:r w:rsidRPr="002E2066">
        <w:rPr>
          <w:rFonts w:ascii="Times New Roman" w:hAnsi="Times New Roman" w:cs="Times New Roman"/>
        </w:rPr>
        <w:t xml:space="preserve"> </w:t>
      </w:r>
      <w:r>
        <w:rPr>
          <w:rFonts w:ascii="Times New Roman" w:hAnsi="Times New Roman" w:cs="Times New Roman"/>
        </w:rPr>
        <w:t>«</w:t>
      </w:r>
      <w:r w:rsidRPr="002E2066">
        <w:rPr>
          <w:rFonts w:ascii="Times New Roman" w:hAnsi="Times New Roman" w:cs="Times New Roman"/>
        </w:rPr>
        <w:t>Охрана природы. Гидросфера. Классификация подземных вод по целям водопользования</w:t>
      </w:r>
      <w:r>
        <w:rPr>
          <w:rFonts w:ascii="Times New Roman" w:hAnsi="Times New Roman" w:cs="Times New Roman"/>
        </w:rPr>
        <w:t>»</w:t>
      </w:r>
      <w:r w:rsidRPr="002E2066">
        <w:rPr>
          <w:rFonts w:ascii="Times New Roman" w:hAnsi="Times New Roman" w:cs="Times New Roman"/>
        </w:rPr>
        <w:t>.</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Для производственного и хозяйственно–питьевого водоснабжения при соответствующей обработке воды и соблюдении санитарных требований допускается использование минерализованных и геотермальных вод.</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8</w:t>
      </w:r>
      <w:r w:rsidR="00062EE7" w:rsidRPr="002E2066">
        <w:rPr>
          <w:rFonts w:ascii="Times New Roman" w:hAnsi="Times New Roman" w:cs="Times New Roman"/>
        </w:rPr>
        <w:t xml:space="preserve">. Выбор схем и систем водоснабжения следует осуществлять в соответствии с требованиями </w:t>
      </w:r>
      <w:hyperlink r:id="rId10" w:history="1">
        <w:r w:rsidR="00062EE7" w:rsidRPr="002E2066">
          <w:rPr>
            <w:rFonts w:ascii="Times New Roman" w:hAnsi="Times New Roman" w:cs="Times New Roman"/>
          </w:rPr>
          <w:t>СП 31.13330.2012</w:t>
        </w:r>
      </w:hyperlink>
      <w:r w:rsidR="00062EE7" w:rsidRPr="002E2066">
        <w:rPr>
          <w:rFonts w:ascii="Times New Roman" w:hAnsi="Times New Roman" w:cs="Times New Roman"/>
        </w:rPr>
        <w:t xml:space="preserve"> </w:t>
      </w:r>
      <w:r w:rsidR="00062EE7">
        <w:rPr>
          <w:rFonts w:ascii="Times New Roman" w:hAnsi="Times New Roman" w:cs="Times New Roman"/>
        </w:rPr>
        <w:t>«</w:t>
      </w:r>
      <w:r w:rsidR="00062EE7" w:rsidRPr="002E2066">
        <w:rPr>
          <w:rFonts w:ascii="Times New Roman" w:hAnsi="Times New Roman" w:cs="Times New Roman"/>
        </w:rPr>
        <w:t>Водоснабжение. Наружные сети и сооружения. Актуализированная редакция СНиП 2.04.02–84</w:t>
      </w:r>
      <w:r w:rsidR="00062EE7">
        <w:rPr>
          <w:rFonts w:ascii="Times New Roman" w:hAnsi="Times New Roman" w:cs="Times New Roman"/>
        </w:rPr>
        <w:t>»</w:t>
      </w:r>
      <w:r w:rsidR="00062EE7" w:rsidRPr="002E2066">
        <w:rPr>
          <w:rFonts w:ascii="Times New Roman" w:hAnsi="Times New Roman" w:cs="Times New Roman"/>
        </w:rPr>
        <w:t>. Системы водоснабжения могут быть централизованными, нецентрализованными, локальными, оборотными.</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Централизованная система водоснабжения населенных пунктов должна обеспечивать:</w:t>
      </w:r>
    </w:p>
    <w:p w:rsidR="00062EE7" w:rsidRPr="002E2066" w:rsidRDefault="00062EE7" w:rsidP="00DA4E65">
      <w:pPr>
        <w:pStyle w:val="040"/>
      </w:pPr>
      <w:r w:rsidRPr="002E2066">
        <w:t>хозяйственно–питьевое водопотребление в жилых и общественных зданиях, нужды коммунально–бытовых предприятий;</w:t>
      </w:r>
    </w:p>
    <w:p w:rsidR="00062EE7" w:rsidRPr="002E2066" w:rsidRDefault="00062EE7" w:rsidP="00DA4E65">
      <w:pPr>
        <w:pStyle w:val="040"/>
      </w:pPr>
      <w:r w:rsidRPr="002E2066">
        <w:t>хозяйственно–питьевое водопотребление на предприятиях;</w:t>
      </w:r>
    </w:p>
    <w:p w:rsidR="00062EE7" w:rsidRPr="002E2066" w:rsidRDefault="00062EE7" w:rsidP="00DA4E65">
      <w:pPr>
        <w:pStyle w:val="040"/>
      </w:pPr>
      <w:r w:rsidRPr="002E2066">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w:t>
      </w:r>
    </w:p>
    <w:p w:rsidR="00062EE7" w:rsidRPr="002E2066" w:rsidRDefault="00062EE7" w:rsidP="00DA4E65">
      <w:pPr>
        <w:pStyle w:val="040"/>
      </w:pPr>
      <w:r w:rsidRPr="002E2066">
        <w:t>тушение пожаров;</w:t>
      </w:r>
    </w:p>
    <w:p w:rsidR="00062EE7" w:rsidRPr="002E2066" w:rsidRDefault="00062EE7" w:rsidP="00DA4E65">
      <w:pPr>
        <w:pStyle w:val="040"/>
      </w:pPr>
      <w:r w:rsidRPr="002E2066">
        <w:t>собственные нужды станций водоподготовки, промывку водопроводных и канализационных сетей и др.</w:t>
      </w:r>
    </w:p>
    <w:p w:rsidR="00062EE7" w:rsidRPr="002E2066" w:rsidRDefault="00062EE7" w:rsidP="00DA4E65">
      <w:pPr>
        <w:pStyle w:val="040"/>
        <w:numPr>
          <w:ilvl w:val="0"/>
          <w:numId w:val="0"/>
        </w:numPr>
        <w:ind w:left="709"/>
      </w:pPr>
      <w:r w:rsidRPr="002E2066">
        <w:t>При обосновании допускается устройство самостоятельного водопровода для:</w:t>
      </w:r>
    </w:p>
    <w:p w:rsidR="00062EE7" w:rsidRPr="002E2066" w:rsidRDefault="00062EE7" w:rsidP="00DA4E65">
      <w:pPr>
        <w:pStyle w:val="040"/>
      </w:pPr>
      <w:r w:rsidRPr="002E2066">
        <w:t>поливки и мойки территорий (улиц, проездов, площадей, зеленых насаждений), работы фонтанов и т.п.;</w:t>
      </w:r>
    </w:p>
    <w:p w:rsidR="00062EE7" w:rsidRPr="002E2066" w:rsidRDefault="00062EE7" w:rsidP="00DA4E65">
      <w:pPr>
        <w:pStyle w:val="040"/>
      </w:pPr>
      <w:r w:rsidRPr="002E2066">
        <w:t>поливки посадок в теплицах, парниках и на открытых участках, а также приусадебных участков.</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Локальные системы, обеспечивающие технологические требования объектов, должны проектироваться совместно с объектами.</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 xml:space="preserve">Системы оборотного водоснабжения следует проектировать в соответствии с требованиями </w:t>
      </w:r>
      <w:hyperlink r:id="rId11" w:history="1">
        <w:r w:rsidRPr="002E2066">
          <w:rPr>
            <w:rFonts w:ascii="Times New Roman" w:hAnsi="Times New Roman" w:cs="Times New Roman"/>
          </w:rPr>
          <w:t>СП 31.13330.2012</w:t>
        </w:r>
      </w:hyperlink>
      <w:r w:rsidRPr="002E2066">
        <w:rPr>
          <w:rFonts w:ascii="Times New Roman" w:hAnsi="Times New Roman" w:cs="Times New Roman"/>
        </w:rPr>
        <w:t xml:space="preserve"> </w:t>
      </w:r>
      <w:r>
        <w:rPr>
          <w:rFonts w:ascii="Times New Roman" w:hAnsi="Times New Roman" w:cs="Times New Roman"/>
        </w:rPr>
        <w:t>«</w:t>
      </w:r>
      <w:r w:rsidRPr="002E2066">
        <w:rPr>
          <w:rFonts w:ascii="Times New Roman" w:hAnsi="Times New Roman" w:cs="Times New Roman"/>
        </w:rPr>
        <w:t>Водоснабжение. Наружные сети и сооружения. Актуализированная редакция СНиП 2.04.02–84</w:t>
      </w:r>
      <w:r>
        <w:rPr>
          <w:rFonts w:ascii="Times New Roman" w:hAnsi="Times New Roman" w:cs="Times New Roman"/>
        </w:rPr>
        <w:t>»</w:t>
      </w:r>
      <w:r w:rsidRPr="002E2066">
        <w:rPr>
          <w:rFonts w:ascii="Times New Roman" w:hAnsi="Times New Roman" w:cs="Times New Roman"/>
        </w:rPr>
        <w:t>.</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9</w:t>
      </w:r>
      <w:r w:rsidR="00062EE7" w:rsidRPr="002E2066">
        <w:rPr>
          <w:rFonts w:ascii="Times New Roman" w:hAnsi="Times New Roman" w:cs="Times New Roman"/>
        </w:rPr>
        <w:t>.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10</w:t>
      </w:r>
      <w:r w:rsidR="00062EE7" w:rsidRPr="002E2066">
        <w:rPr>
          <w:rFonts w:ascii="Times New Roman" w:hAnsi="Times New Roman" w:cs="Times New Roman"/>
        </w:rPr>
        <w:t>.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Водозаборные сооружения следует проектировать с учетом перспективного развития водопотребления.</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11</w:t>
      </w:r>
      <w:r w:rsidR="00062EE7" w:rsidRPr="002E2066">
        <w:rPr>
          <w:rFonts w:ascii="Times New Roman" w:hAnsi="Times New Roman" w:cs="Times New Roman"/>
        </w:rPr>
        <w:t>.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соответствующем обосновании.</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В водозаборах подземных вод могут применяться: водозаборные скважины, шахтные колодцы, горизонтальные водозаборы, комбинированные водозаборы, лучевые водозаборы, каптажи родников.</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BF700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12</w:t>
      </w:r>
      <w:r w:rsidR="00062EE7" w:rsidRPr="002E2066">
        <w:rPr>
          <w:rFonts w:ascii="Times New Roman" w:hAnsi="Times New Roman" w:cs="Times New Roman"/>
        </w:rPr>
        <w:t xml:space="preserve">. Сооружения для забора поверхностных вод следует проектировать в соответствии с требованиями </w:t>
      </w:r>
      <w:hyperlink r:id="rId12" w:history="1">
        <w:r w:rsidR="00062EE7" w:rsidRPr="002E2066">
          <w:rPr>
            <w:rFonts w:ascii="Times New Roman" w:hAnsi="Times New Roman" w:cs="Times New Roman"/>
          </w:rPr>
          <w:t>СП 31.13330.2012</w:t>
        </w:r>
      </w:hyperlink>
      <w:r w:rsidR="00062EE7" w:rsidRPr="002E2066">
        <w:rPr>
          <w:rFonts w:ascii="Times New Roman" w:hAnsi="Times New Roman" w:cs="Times New Roman"/>
        </w:rPr>
        <w:t xml:space="preserve"> </w:t>
      </w:r>
      <w:r w:rsidR="00062EE7">
        <w:rPr>
          <w:rFonts w:ascii="Times New Roman" w:hAnsi="Times New Roman" w:cs="Times New Roman"/>
        </w:rPr>
        <w:t>«</w:t>
      </w:r>
      <w:r w:rsidR="00062EE7" w:rsidRPr="002E2066">
        <w:rPr>
          <w:rFonts w:ascii="Times New Roman" w:hAnsi="Times New Roman" w:cs="Times New Roman"/>
        </w:rPr>
        <w:t>Водоснабжение. Наружные сети и сооружения. Актуализированная редакция СНиП 2.04.02–84</w:t>
      </w:r>
      <w:r w:rsidR="00062EE7">
        <w:rPr>
          <w:rFonts w:ascii="Times New Roman" w:hAnsi="Times New Roman" w:cs="Times New Roman"/>
        </w:rPr>
        <w:t>»</w:t>
      </w:r>
      <w:r w:rsidR="00062EE7" w:rsidRPr="002E2066">
        <w:rPr>
          <w:rFonts w:ascii="Times New Roman" w:hAnsi="Times New Roman" w:cs="Times New Roman"/>
        </w:rPr>
        <w:t>, они должны:</w:t>
      </w:r>
    </w:p>
    <w:p w:rsidR="00062EE7" w:rsidRPr="00AF7608" w:rsidRDefault="00062EE7" w:rsidP="00062EE7">
      <w:pPr>
        <w:pStyle w:val="040"/>
      </w:pPr>
      <w:r w:rsidRPr="00AF7608">
        <w:t>обеспечивать забор из водоисточника расчетного расхода воды и подачу его потребителю;</w:t>
      </w:r>
    </w:p>
    <w:p w:rsidR="00062EE7" w:rsidRPr="00AF7608" w:rsidRDefault="00062EE7" w:rsidP="00062EE7">
      <w:pPr>
        <w:pStyle w:val="040"/>
      </w:pPr>
      <w:r w:rsidRPr="00AF7608">
        <w:lastRenderedPageBreak/>
        <w:t>защищать систему водоснабжения от биологических обрастаний и от попадания в нее наносов, сора, планктона, и др.;</w:t>
      </w:r>
    </w:p>
    <w:p w:rsidR="00062EE7" w:rsidRPr="00AF7608" w:rsidRDefault="00062EE7" w:rsidP="00062EE7">
      <w:pPr>
        <w:pStyle w:val="040"/>
      </w:pPr>
      <w:r w:rsidRPr="00AF7608">
        <w:t>на водоемах рыбохозяйственного значения удовлетворять требованиям органов охраны рыбных запасов.</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733E63">
        <w:rPr>
          <w:rFonts w:ascii="Times New Roman" w:hAnsi="Times New Roman" w:cs="Times New Roman"/>
        </w:rPr>
        <w:t>1</w:t>
      </w:r>
      <w:r w:rsidR="00062EE7" w:rsidRPr="002E2066">
        <w:rPr>
          <w:rFonts w:ascii="Times New Roman" w:hAnsi="Times New Roman" w:cs="Times New Roman"/>
        </w:rPr>
        <w:t>.1</w:t>
      </w:r>
      <w:r w:rsidR="00733E63">
        <w:rPr>
          <w:rFonts w:ascii="Times New Roman" w:hAnsi="Times New Roman" w:cs="Times New Roman"/>
        </w:rPr>
        <w:t>3</w:t>
      </w:r>
      <w:r w:rsidR="00062EE7" w:rsidRPr="002E2066">
        <w:rPr>
          <w:rFonts w:ascii="Times New Roman" w:hAnsi="Times New Roman" w:cs="Times New Roman"/>
        </w:rPr>
        <w:t>. 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w:t>
      </w:r>
      <w:r w:rsidR="00062EE7">
        <w:rPr>
          <w:rFonts w:ascii="Times New Roman" w:hAnsi="Times New Roman" w:cs="Times New Roman"/>
        </w:rPr>
        <w:t>1</w:t>
      </w:r>
      <w:r w:rsidR="004D34B1">
        <w:rPr>
          <w:rFonts w:ascii="Times New Roman" w:hAnsi="Times New Roman" w:cs="Times New Roman"/>
        </w:rPr>
        <w:t>4</w:t>
      </w:r>
      <w:r w:rsidR="00062EE7" w:rsidRPr="002E2066">
        <w:rPr>
          <w:rFonts w:ascii="Times New Roman" w:hAnsi="Times New Roman" w:cs="Times New Roman"/>
        </w:rPr>
        <w:t>. 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Количество линий водоводов следует принимать с учетом категории системы водоснабжения и очередности строительства.</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.1</w:t>
      </w:r>
      <w:r w:rsidR="004D34B1">
        <w:rPr>
          <w:rFonts w:ascii="Times New Roman" w:hAnsi="Times New Roman" w:cs="Times New Roman"/>
        </w:rPr>
        <w:t>5</w:t>
      </w:r>
      <w:r w:rsidR="00062EE7" w:rsidRPr="002E2066">
        <w:rPr>
          <w:rFonts w:ascii="Times New Roman" w:hAnsi="Times New Roman" w:cs="Times New Roman"/>
        </w:rPr>
        <w:t xml:space="preserve">. Противопожарное водоснабжение </w:t>
      </w:r>
      <w:r w:rsidR="004D34B1">
        <w:rPr>
          <w:rFonts w:ascii="Times New Roman" w:hAnsi="Times New Roman" w:cs="Times New Roman"/>
        </w:rPr>
        <w:t>муниципального района</w:t>
      </w:r>
      <w:r w:rsidR="00062EE7" w:rsidRPr="002E2066">
        <w:rPr>
          <w:rFonts w:ascii="Times New Roman" w:hAnsi="Times New Roman" w:cs="Times New Roman"/>
        </w:rPr>
        <w:t xml:space="preserve"> организуется в соответствии с требованиями </w:t>
      </w:r>
      <w:hyperlink r:id="rId13" w:history="1">
        <w:r w:rsidR="00062EE7" w:rsidRPr="002E2066">
          <w:rPr>
            <w:rFonts w:ascii="Times New Roman" w:hAnsi="Times New Roman" w:cs="Times New Roman"/>
          </w:rPr>
          <w:t>Федерального закона</w:t>
        </w:r>
      </w:hyperlink>
      <w:r w:rsidR="00062EE7" w:rsidRPr="002E2066">
        <w:rPr>
          <w:rFonts w:ascii="Times New Roman" w:hAnsi="Times New Roman" w:cs="Times New Roman"/>
        </w:rPr>
        <w:t xml:space="preserve"> от 22.06.2008 N 123–ФЗ </w:t>
      </w:r>
      <w:r w:rsidR="00062EE7">
        <w:rPr>
          <w:rFonts w:ascii="Times New Roman" w:hAnsi="Times New Roman" w:cs="Times New Roman"/>
        </w:rPr>
        <w:t>«</w:t>
      </w:r>
      <w:r w:rsidR="00062EE7" w:rsidRPr="002E2066">
        <w:rPr>
          <w:rFonts w:ascii="Times New Roman" w:hAnsi="Times New Roman" w:cs="Times New Roman"/>
        </w:rPr>
        <w:t>Технический регламент о требованиях пожарной безопасности</w:t>
      </w:r>
      <w:r w:rsidR="00062EE7">
        <w:rPr>
          <w:rFonts w:ascii="Times New Roman" w:hAnsi="Times New Roman" w:cs="Times New Roman"/>
        </w:rPr>
        <w:t>»</w:t>
      </w:r>
      <w:r w:rsidR="00062EE7" w:rsidRPr="002E2066">
        <w:rPr>
          <w:rFonts w:ascii="Times New Roman" w:hAnsi="Times New Roman" w:cs="Times New Roman"/>
        </w:rPr>
        <w:t xml:space="preserve"> и </w:t>
      </w:r>
      <w:hyperlink r:id="rId14" w:history="1">
        <w:r w:rsidR="00062EE7" w:rsidRPr="002E2066">
          <w:rPr>
            <w:rFonts w:ascii="Times New Roman" w:hAnsi="Times New Roman" w:cs="Times New Roman"/>
          </w:rPr>
          <w:t>Перечня</w:t>
        </w:r>
      </w:hyperlink>
      <w:r w:rsidR="00062EE7" w:rsidRPr="002E2066">
        <w:rPr>
          <w:rFonts w:ascii="Times New Roman" w:hAnsi="Times New Roman" w:cs="Times New Roman"/>
        </w:rPr>
        <w:t xml:space="preserve"> национальных стандартов и сводов правил, в результате применения которых на добровольной основе обеспечивается соблюдение требований Федерального закона от 22 июля 2008 года N 123–ФЗ </w:t>
      </w:r>
      <w:r w:rsidR="00062EE7">
        <w:rPr>
          <w:rFonts w:ascii="Times New Roman" w:hAnsi="Times New Roman" w:cs="Times New Roman"/>
        </w:rPr>
        <w:t>«</w:t>
      </w:r>
      <w:r w:rsidR="00062EE7" w:rsidRPr="002E2066">
        <w:rPr>
          <w:rFonts w:ascii="Times New Roman" w:hAnsi="Times New Roman" w:cs="Times New Roman"/>
        </w:rPr>
        <w:t>Технический регламент о требованиях пожарной безопасности</w:t>
      </w:r>
      <w:r w:rsidR="00062EE7">
        <w:rPr>
          <w:rFonts w:ascii="Times New Roman" w:hAnsi="Times New Roman" w:cs="Times New Roman"/>
        </w:rPr>
        <w:t>»</w:t>
      </w:r>
      <w:r w:rsidR="00062EE7" w:rsidRPr="002E2066">
        <w:rPr>
          <w:rFonts w:ascii="Times New Roman" w:hAnsi="Times New Roman" w:cs="Times New Roman"/>
        </w:rPr>
        <w:t>.</w:t>
      </w:r>
    </w:p>
    <w:p w:rsidR="00062EE7" w:rsidRPr="002E2066" w:rsidRDefault="00062EE7" w:rsidP="004D34B1">
      <w:pPr>
        <w:ind w:firstLine="720"/>
        <w:jc w:val="both"/>
        <w:rPr>
          <w:rFonts w:ascii="Times New Roman" w:hAnsi="Times New Roman" w:cs="Times New Roman"/>
        </w:rPr>
      </w:pPr>
      <w:r w:rsidRPr="002E2066">
        <w:rPr>
          <w:rFonts w:ascii="Times New Roman" w:hAnsi="Times New Roman" w:cs="Times New Roman"/>
        </w:rPr>
        <w:t xml:space="preserve">При проектировании системы наружного противопожарного водоснабжения следует руководствоваться </w:t>
      </w:r>
      <w:hyperlink r:id="rId15" w:history="1">
        <w:r w:rsidRPr="002E2066">
          <w:rPr>
            <w:rFonts w:ascii="Times New Roman" w:hAnsi="Times New Roman" w:cs="Times New Roman"/>
          </w:rPr>
          <w:t>СП 8.13130.2009</w:t>
        </w:r>
      </w:hyperlink>
      <w:r w:rsidRPr="002E2066">
        <w:rPr>
          <w:rFonts w:ascii="Times New Roman" w:hAnsi="Times New Roman" w:cs="Times New Roman"/>
        </w:rPr>
        <w:t xml:space="preserve"> </w:t>
      </w:r>
      <w:r>
        <w:rPr>
          <w:rFonts w:ascii="Times New Roman" w:hAnsi="Times New Roman" w:cs="Times New Roman"/>
        </w:rPr>
        <w:t>«</w:t>
      </w:r>
      <w:r w:rsidRPr="002E2066">
        <w:rPr>
          <w:rFonts w:ascii="Times New Roman" w:hAnsi="Times New Roman" w:cs="Times New Roman"/>
        </w:rPr>
        <w:t xml:space="preserve">Системы противопожарной защиты. Источники </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.1</w:t>
      </w:r>
      <w:r w:rsidR="004D34B1">
        <w:rPr>
          <w:rFonts w:ascii="Times New Roman" w:hAnsi="Times New Roman" w:cs="Times New Roman"/>
        </w:rPr>
        <w:t>6</w:t>
      </w:r>
      <w:r w:rsidR="00062EE7" w:rsidRPr="002E2066">
        <w:rPr>
          <w:rFonts w:ascii="Times New Roman" w:hAnsi="Times New Roman" w:cs="Times New Roman"/>
        </w:rPr>
        <w:t>. Водопроводные сооружения должны иметь ограждения.</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Примыкание к ограждению строений, кроме проходных и административно–бытовых зданий, не допускается.</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.1</w:t>
      </w:r>
      <w:r w:rsidR="00DA4E65">
        <w:rPr>
          <w:rFonts w:ascii="Times New Roman" w:hAnsi="Times New Roman" w:cs="Times New Roman"/>
        </w:rPr>
        <w:t>7</w:t>
      </w:r>
      <w:r w:rsidR="00062EE7" w:rsidRPr="002E2066">
        <w:rPr>
          <w:rFonts w:ascii="Times New Roman" w:hAnsi="Times New Roman" w:cs="Times New Roman"/>
        </w:rPr>
        <w:t>. В проектах хозяйственно–питьевых и объединенных производственно–питьевых водопроводов необходимо предусматривать зоны санитарной охраны.</w:t>
      </w:r>
    </w:p>
    <w:p w:rsidR="00062EE7" w:rsidRPr="002E2066" w:rsidRDefault="00062EE7" w:rsidP="00062EE7">
      <w:pPr>
        <w:ind w:firstLine="720"/>
        <w:jc w:val="both"/>
        <w:rPr>
          <w:rFonts w:ascii="Times New Roman" w:hAnsi="Times New Roman" w:cs="Times New Roman"/>
        </w:rPr>
      </w:pPr>
      <w:r w:rsidRPr="002E2066">
        <w:rPr>
          <w:rFonts w:ascii="Times New Roman" w:hAnsi="Times New Roman" w:cs="Times New Roman"/>
        </w:rPr>
        <w:t>Проект зоны санитарной охраны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w:t>
      </w:r>
      <w:r w:rsidR="004D34B1">
        <w:rPr>
          <w:rFonts w:ascii="Times New Roman" w:hAnsi="Times New Roman" w:cs="Times New Roman"/>
        </w:rPr>
        <w:t>1</w:t>
      </w:r>
      <w:r w:rsidR="00DA4E65">
        <w:rPr>
          <w:rFonts w:ascii="Times New Roman" w:hAnsi="Times New Roman" w:cs="Times New Roman"/>
        </w:rPr>
        <w:t>8</w:t>
      </w:r>
      <w:r w:rsidR="00062EE7" w:rsidRPr="002E2066">
        <w:rPr>
          <w:rFonts w:ascii="Times New Roman" w:hAnsi="Times New Roman" w:cs="Times New Roman"/>
        </w:rPr>
        <w:t>. Следует предусматривать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062EE7" w:rsidRPr="002E2066" w:rsidRDefault="003135B6" w:rsidP="00062EE7">
      <w:pPr>
        <w:ind w:firstLine="720"/>
        <w:jc w:val="both"/>
        <w:rPr>
          <w:rFonts w:ascii="Times New Roman" w:hAnsi="Times New Roman" w:cs="Times New Roman"/>
        </w:rPr>
      </w:pPr>
      <w:r>
        <w:rPr>
          <w:rFonts w:ascii="Times New Roman" w:hAnsi="Times New Roman" w:cs="Times New Roman"/>
        </w:rPr>
        <w:t>6</w:t>
      </w:r>
      <w:r w:rsidR="00062EE7" w:rsidRPr="002E2066">
        <w:rPr>
          <w:rFonts w:ascii="Times New Roman" w:hAnsi="Times New Roman" w:cs="Times New Roman"/>
        </w:rPr>
        <w:t>.</w:t>
      </w:r>
      <w:r w:rsidR="004D34B1">
        <w:rPr>
          <w:rFonts w:ascii="Times New Roman" w:hAnsi="Times New Roman" w:cs="Times New Roman"/>
        </w:rPr>
        <w:t>1</w:t>
      </w:r>
      <w:r w:rsidR="00062EE7" w:rsidRPr="002E2066">
        <w:rPr>
          <w:rFonts w:ascii="Times New Roman" w:hAnsi="Times New Roman" w:cs="Times New Roman"/>
        </w:rPr>
        <w:t>.</w:t>
      </w:r>
      <w:r w:rsidR="004D34B1">
        <w:rPr>
          <w:rFonts w:ascii="Times New Roman" w:hAnsi="Times New Roman" w:cs="Times New Roman"/>
        </w:rPr>
        <w:t>1</w:t>
      </w:r>
      <w:r w:rsidR="00DA4E65">
        <w:rPr>
          <w:rFonts w:ascii="Times New Roman" w:hAnsi="Times New Roman" w:cs="Times New Roman"/>
        </w:rPr>
        <w:t>9</w:t>
      </w:r>
      <w:r w:rsidR="00062EE7" w:rsidRPr="002E2066">
        <w:rPr>
          <w:rFonts w:ascii="Times New Roman" w:hAnsi="Times New Roman" w:cs="Times New Roman"/>
        </w:rPr>
        <w:t>. Размеры земельных участков для размещения колодцев магистральных подземных водоводов должны быть не более 3x3 м, камер переключения и запорной арматуры – не более 10х10 м.</w:t>
      </w:r>
    </w:p>
    <w:p w:rsidR="00062EE7" w:rsidRPr="006247D7" w:rsidRDefault="00062EE7" w:rsidP="00DA4E65">
      <w:pPr>
        <w:pStyle w:val="05"/>
      </w:pPr>
      <w:r w:rsidRPr="002415F8">
        <w:t>Размеры земельных участков для станций водоочистки в зависимости от их производительности следует пр</w:t>
      </w:r>
      <w:r>
        <w:t xml:space="preserve">инимать по проекту, но не более значений, указанных в </w:t>
      </w:r>
      <w:bookmarkStart w:id="37" w:name="_Ref450631765"/>
      <w:r w:rsidRPr="006247D7">
        <w:t xml:space="preserve">таблице </w:t>
      </w:r>
      <w:r w:rsidR="003135B6">
        <w:t>6</w:t>
      </w:r>
      <w:r w:rsidRPr="006247D7">
        <w:t>.</w:t>
      </w:r>
      <w:r w:rsidR="004D34B1">
        <w:t>3</w:t>
      </w:r>
      <w:r w:rsidRPr="006247D7">
        <w:t xml:space="preserve">. </w:t>
      </w:r>
    </w:p>
    <w:p w:rsidR="00062EE7" w:rsidRDefault="00062EE7" w:rsidP="00062EE7">
      <w:pPr>
        <w:pStyle w:val="050"/>
      </w:pPr>
      <w:r w:rsidRPr="006247D7">
        <w:t xml:space="preserve">Таблица </w:t>
      </w:r>
      <w:bookmarkEnd w:id="37"/>
      <w:r w:rsidR="003135B6">
        <w:t>6</w:t>
      </w:r>
      <w:r w:rsidRPr="006247D7">
        <w:t>.3</w:t>
      </w:r>
    </w:p>
    <w:tbl>
      <w:tblPr>
        <w:tblW w:w="0" w:type="auto"/>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1"/>
        <w:gridCol w:w="4446"/>
      </w:tblGrid>
      <w:tr w:rsidR="003E551D" w:rsidRPr="004E199C" w:rsidTr="00DA4E65">
        <w:trPr>
          <w:trHeight w:val="284"/>
          <w:jc w:val="center"/>
        </w:trPr>
        <w:tc>
          <w:tcPr>
            <w:tcW w:w="5631" w:type="dxa"/>
            <w:vAlign w:val="center"/>
          </w:tcPr>
          <w:p w:rsidR="003E551D" w:rsidRPr="004E199C" w:rsidRDefault="003E551D"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Производительность сооружений водоподготовки, тыс. м</w:t>
            </w:r>
            <w:r w:rsidRPr="004E199C">
              <w:rPr>
                <w:rFonts w:ascii="Times New Roman" w:eastAsia="Times New Roman" w:hAnsi="Times New Roman" w:cs="Times New Roman"/>
                <w:b/>
                <w:sz w:val="22"/>
                <w:szCs w:val="22"/>
                <w:vertAlign w:val="superscript"/>
                <w:lang w:eastAsia="ru-RU"/>
              </w:rPr>
              <w:t>3</w:t>
            </w:r>
            <w:r w:rsidRPr="004E199C">
              <w:rPr>
                <w:rFonts w:ascii="Times New Roman" w:eastAsia="Times New Roman" w:hAnsi="Times New Roman" w:cs="Times New Roman"/>
                <w:b/>
                <w:sz w:val="22"/>
                <w:szCs w:val="22"/>
                <w:lang w:eastAsia="ru-RU"/>
              </w:rPr>
              <w:t>/сут.</w:t>
            </w:r>
          </w:p>
        </w:tc>
        <w:tc>
          <w:tcPr>
            <w:tcW w:w="4446" w:type="dxa"/>
            <w:vAlign w:val="center"/>
          </w:tcPr>
          <w:p w:rsidR="003E551D" w:rsidRPr="004E199C" w:rsidRDefault="003E551D"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Размеры земельных участков, га</w:t>
            </w:r>
          </w:p>
        </w:tc>
      </w:tr>
      <w:tr w:rsidR="003E551D" w:rsidRPr="00530156" w:rsidTr="00DA4E65">
        <w:trPr>
          <w:jc w:val="center"/>
        </w:trPr>
        <w:tc>
          <w:tcPr>
            <w:tcW w:w="5631" w:type="dxa"/>
            <w:vAlign w:val="center"/>
          </w:tcPr>
          <w:p w:rsidR="003E551D" w:rsidRPr="00530156" w:rsidRDefault="003E551D" w:rsidP="00496A9D">
            <w:pPr>
              <w:widowControl w:val="0"/>
              <w:autoSpaceDE/>
              <w:autoSpaceDN/>
              <w:adjustRightInd/>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до 0,8</w:t>
            </w:r>
          </w:p>
        </w:tc>
        <w:tc>
          <w:tcPr>
            <w:tcW w:w="4446" w:type="dxa"/>
            <w:vAlign w:val="center"/>
          </w:tcPr>
          <w:p w:rsidR="003E551D" w:rsidRPr="00530156" w:rsidRDefault="003E551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1</w:t>
            </w:r>
          </w:p>
        </w:tc>
      </w:tr>
      <w:tr w:rsidR="003E551D" w:rsidRPr="00530156" w:rsidTr="00DA4E65">
        <w:trPr>
          <w:jc w:val="center"/>
        </w:trPr>
        <w:tc>
          <w:tcPr>
            <w:tcW w:w="5631" w:type="dxa"/>
            <w:vAlign w:val="center"/>
          </w:tcPr>
          <w:p w:rsidR="003E551D" w:rsidRPr="00530156" w:rsidRDefault="003E551D" w:rsidP="00496A9D">
            <w:pPr>
              <w:widowControl w:val="0"/>
              <w:autoSpaceDE/>
              <w:autoSpaceDN/>
              <w:adjustRightInd/>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0,8 до 12</w:t>
            </w:r>
          </w:p>
        </w:tc>
        <w:tc>
          <w:tcPr>
            <w:tcW w:w="4446" w:type="dxa"/>
            <w:vAlign w:val="center"/>
          </w:tcPr>
          <w:p w:rsidR="003E551D" w:rsidRPr="00530156" w:rsidRDefault="003E551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1-2</w:t>
            </w:r>
          </w:p>
        </w:tc>
      </w:tr>
      <w:tr w:rsidR="003E551D" w:rsidRPr="00530156" w:rsidTr="00DA4E65">
        <w:trPr>
          <w:jc w:val="center"/>
        </w:trPr>
        <w:tc>
          <w:tcPr>
            <w:tcW w:w="5631" w:type="dxa"/>
            <w:vAlign w:val="center"/>
          </w:tcPr>
          <w:p w:rsidR="003E551D" w:rsidRPr="00530156" w:rsidRDefault="003E551D" w:rsidP="00496A9D">
            <w:pPr>
              <w:widowControl w:val="0"/>
              <w:autoSpaceDE/>
              <w:autoSpaceDN/>
              <w:adjustRightInd/>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12 до 32</w:t>
            </w:r>
          </w:p>
        </w:tc>
        <w:tc>
          <w:tcPr>
            <w:tcW w:w="4446" w:type="dxa"/>
            <w:vAlign w:val="center"/>
          </w:tcPr>
          <w:p w:rsidR="003E551D" w:rsidRPr="00530156" w:rsidRDefault="003E551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3</w:t>
            </w:r>
          </w:p>
        </w:tc>
      </w:tr>
      <w:tr w:rsidR="003E551D" w:rsidRPr="00530156" w:rsidTr="00DA4E65">
        <w:trPr>
          <w:jc w:val="center"/>
        </w:trPr>
        <w:tc>
          <w:tcPr>
            <w:tcW w:w="5631" w:type="dxa"/>
            <w:vAlign w:val="center"/>
          </w:tcPr>
          <w:p w:rsidR="003E551D" w:rsidRPr="00530156" w:rsidRDefault="003E551D" w:rsidP="00496A9D">
            <w:pPr>
              <w:widowControl w:val="0"/>
              <w:autoSpaceDE/>
              <w:autoSpaceDN/>
              <w:adjustRightInd/>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lastRenderedPageBreak/>
              <w:t>свыше 32 до 80</w:t>
            </w:r>
          </w:p>
        </w:tc>
        <w:tc>
          <w:tcPr>
            <w:tcW w:w="4446" w:type="dxa"/>
            <w:vAlign w:val="center"/>
          </w:tcPr>
          <w:p w:rsidR="003E551D" w:rsidRPr="00530156" w:rsidRDefault="003E551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4</w:t>
            </w:r>
          </w:p>
        </w:tc>
      </w:tr>
      <w:tr w:rsidR="003E551D" w:rsidRPr="00530156" w:rsidTr="00DA4E65">
        <w:trPr>
          <w:jc w:val="center"/>
        </w:trPr>
        <w:tc>
          <w:tcPr>
            <w:tcW w:w="5631" w:type="dxa"/>
            <w:vAlign w:val="center"/>
          </w:tcPr>
          <w:p w:rsidR="003E551D" w:rsidRPr="00530156" w:rsidRDefault="003E551D" w:rsidP="00496A9D">
            <w:pPr>
              <w:widowControl w:val="0"/>
              <w:autoSpaceDE/>
              <w:autoSpaceDN/>
              <w:adjustRightInd/>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80 до 125</w:t>
            </w:r>
          </w:p>
        </w:tc>
        <w:tc>
          <w:tcPr>
            <w:tcW w:w="4446" w:type="dxa"/>
            <w:vAlign w:val="center"/>
          </w:tcPr>
          <w:p w:rsidR="003E551D" w:rsidRPr="00530156" w:rsidRDefault="003E551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6</w:t>
            </w:r>
          </w:p>
        </w:tc>
      </w:tr>
    </w:tbl>
    <w:p w:rsidR="003E551D" w:rsidRPr="00DA4E65" w:rsidRDefault="003135B6" w:rsidP="00DA4E65">
      <w:pPr>
        <w:pStyle w:val="031"/>
      </w:pPr>
      <w:bookmarkStart w:id="38" w:name="_Toc469677421"/>
      <w:r w:rsidRPr="00DA4E65">
        <w:t>6</w:t>
      </w:r>
      <w:r w:rsidR="003E551D" w:rsidRPr="00DA4E65">
        <w:t>.2. Водоотведение</w:t>
      </w:r>
      <w:bookmarkEnd w:id="38"/>
    </w:p>
    <w:p w:rsidR="00496A9D" w:rsidRPr="00530156" w:rsidRDefault="003135B6" w:rsidP="00496A9D">
      <w:pPr>
        <w:widowControl w:val="0"/>
        <w:autoSpaceDE/>
        <w:autoSpaceDN/>
        <w:adjustRightInd/>
        <w:ind w:firstLine="709"/>
        <w:jc w:val="both"/>
        <w:rPr>
          <w:rFonts w:ascii="Times New Roman" w:eastAsia="Times New Roman" w:hAnsi="Times New Roman" w:cs="Times New Roman"/>
          <w:lang w:eastAsia="ru-RU"/>
        </w:rPr>
      </w:pPr>
      <w:r>
        <w:rPr>
          <w:rFonts w:ascii="Times New Roman" w:hAnsi="Times New Roman" w:cs="Times New Roman"/>
        </w:rPr>
        <w:t>6</w:t>
      </w:r>
      <w:r w:rsidR="003E551D" w:rsidRPr="00496A9D">
        <w:rPr>
          <w:rFonts w:ascii="Times New Roman" w:hAnsi="Times New Roman" w:cs="Times New Roman"/>
        </w:rPr>
        <w:t xml:space="preserve">.2.1. </w:t>
      </w:r>
      <w:r w:rsidR="00496A9D" w:rsidRPr="00530156">
        <w:rPr>
          <w:rFonts w:ascii="Times New Roman" w:eastAsia="Times New Roman" w:hAnsi="Times New Roman" w:cs="Times New Roman"/>
          <w:lang w:eastAsia="ru-RU"/>
        </w:rPr>
        <w:t xml:space="preserve">Проектирование систем канализации следует производить в соответствии с требованиями </w:t>
      </w:r>
      <w:r w:rsidR="00496A9D" w:rsidRPr="00496A9D">
        <w:rPr>
          <w:rFonts w:ascii="Times New Roman" w:eastAsia="Times New Roman" w:hAnsi="Times New Roman" w:cs="Times New Roman"/>
          <w:lang w:eastAsia="ru-RU"/>
        </w:rPr>
        <w:t>СП 30.13330.2012</w:t>
      </w:r>
      <w:r w:rsidR="00496A9D" w:rsidRPr="00530156">
        <w:rPr>
          <w:rFonts w:ascii="Times New Roman" w:eastAsia="Times New Roman" w:hAnsi="Times New Roman" w:cs="Times New Roman"/>
          <w:lang w:eastAsia="ru-RU"/>
        </w:rPr>
        <w:t xml:space="preserve">, СП 32.13330.2012, </w:t>
      </w:r>
      <w:r w:rsidR="00496A9D" w:rsidRPr="00496A9D">
        <w:rPr>
          <w:rFonts w:ascii="Times New Roman" w:eastAsia="Times New Roman" w:hAnsi="Times New Roman" w:cs="Times New Roman"/>
          <w:lang w:eastAsia="ru-RU"/>
        </w:rPr>
        <w:t>СП 42.13330.201</w:t>
      </w:r>
      <w:r w:rsidR="00496A9D">
        <w:rPr>
          <w:rFonts w:ascii="Times New Roman" w:eastAsia="Times New Roman" w:hAnsi="Times New Roman" w:cs="Times New Roman"/>
          <w:lang w:eastAsia="ru-RU"/>
        </w:rPr>
        <w:t>1</w:t>
      </w:r>
      <w:r w:rsidR="00496A9D" w:rsidRPr="00496A9D">
        <w:rPr>
          <w:rFonts w:ascii="Times New Roman" w:eastAsia="Times New Roman" w:hAnsi="Times New Roman" w:cs="Times New Roman"/>
          <w:lang w:eastAsia="ru-RU"/>
        </w:rPr>
        <w:t>.</w:t>
      </w:r>
    </w:p>
    <w:p w:rsidR="00496A9D" w:rsidRPr="00530156"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96A9D">
        <w:rPr>
          <w:rFonts w:ascii="Times New Roman" w:eastAsia="Times New Roman" w:hAnsi="Times New Roman" w:cs="Times New Roman"/>
          <w:lang w:eastAsia="ru-RU"/>
        </w:rPr>
        <w:t>.2.</w:t>
      </w:r>
      <w:r w:rsidR="00496A9D" w:rsidRPr="00530156">
        <w:rPr>
          <w:rFonts w:ascii="Times New Roman" w:eastAsia="Times New Roman" w:hAnsi="Times New Roman" w:cs="Times New Roman"/>
          <w:lang w:eastAsia="ru-RU"/>
        </w:rPr>
        <w:t>2. Удельное водоотведение для определения расчетных расходов сточных вод от отдельных жилых и общественных зданий при необходимости учета сосредоточен</w:t>
      </w:r>
      <w:r w:rsidR="00496A9D" w:rsidRPr="00530156">
        <w:rPr>
          <w:rFonts w:ascii="Times New Roman" w:eastAsia="Times New Roman" w:hAnsi="Times New Roman" w:cs="Times New Roman"/>
          <w:spacing w:val="-2"/>
          <w:lang w:eastAsia="ru-RU"/>
        </w:rPr>
        <w:t xml:space="preserve">ных расходов следует принимать согласно требованиям </w:t>
      </w:r>
      <w:r w:rsidR="00496A9D" w:rsidRPr="00496A9D">
        <w:rPr>
          <w:rFonts w:ascii="Times New Roman" w:eastAsia="Times New Roman" w:hAnsi="Times New Roman" w:cs="Times New Roman"/>
          <w:lang w:eastAsia="ru-RU"/>
        </w:rPr>
        <w:t>30.13330.2012</w:t>
      </w:r>
      <w:r w:rsidR="00496A9D" w:rsidRPr="00530156">
        <w:rPr>
          <w:rFonts w:ascii="Times New Roman" w:eastAsia="Times New Roman" w:hAnsi="Times New Roman" w:cs="Times New Roman"/>
          <w:lang w:eastAsia="ru-RU"/>
        </w:rPr>
        <w:t>.</w:t>
      </w:r>
    </w:p>
    <w:p w:rsidR="00496A9D" w:rsidRPr="00530156" w:rsidRDefault="00496A9D" w:rsidP="00496A9D">
      <w:pPr>
        <w:widowControl w:val="0"/>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Удельное водоотведение в неканализованных районах следует принимать 25 л/сут на 1 жителя.</w:t>
      </w:r>
      <w:r>
        <w:rPr>
          <w:rFonts w:ascii="Times New Roman" w:eastAsia="Times New Roman" w:hAnsi="Times New Roman" w:cs="Times New Roman"/>
          <w:lang w:eastAsia="ru-RU"/>
        </w:rPr>
        <w:t xml:space="preserve"> </w:t>
      </w:r>
    </w:p>
    <w:p w:rsidR="00496A9D" w:rsidRDefault="00496A9D" w:rsidP="00496A9D">
      <w:pPr>
        <w:widowControl w:val="0"/>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 суммарного среднесуточного водоотведения населенного пункта.</w:t>
      </w:r>
    </w:p>
    <w:p w:rsidR="00496A9D" w:rsidRPr="00530156"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96A9D">
        <w:rPr>
          <w:rFonts w:ascii="Times New Roman" w:eastAsia="Times New Roman" w:hAnsi="Times New Roman" w:cs="Times New Roman"/>
          <w:lang w:eastAsia="ru-RU"/>
        </w:rPr>
        <w:t>.2.</w:t>
      </w:r>
      <w:r w:rsidR="00496A9D" w:rsidRPr="00530156">
        <w:rPr>
          <w:rFonts w:ascii="Times New Roman" w:eastAsia="Times New Roman" w:hAnsi="Times New Roman" w:cs="Times New Roman"/>
          <w:lang w:eastAsia="ru-RU"/>
        </w:rPr>
        <w:t>3. Выбор систем канализации населенных пунктов следует производить с учетом климатических условий, требований к очистке поверхностных сточных вод, рельефа местности и других факторов.</w:t>
      </w:r>
    </w:p>
    <w:p w:rsidR="00496A9D" w:rsidRPr="00530156" w:rsidRDefault="00496A9D" w:rsidP="00496A9D">
      <w:pPr>
        <w:widowControl w:val="0"/>
        <w:autoSpaceDE/>
        <w:autoSpaceDN/>
        <w:adjustRightInd/>
        <w:spacing w:line="239" w:lineRule="auto"/>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В условиях вечномерзлых грунтов системы канализации следует проектировать по неполной раздельной схеме с поверхностным отведением дождевых вод.</w:t>
      </w:r>
    </w:p>
    <w:p w:rsidR="00496A9D" w:rsidRPr="00530156" w:rsidRDefault="00496A9D" w:rsidP="00496A9D">
      <w:pPr>
        <w:widowControl w:val="0"/>
        <w:spacing w:line="239" w:lineRule="auto"/>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Поверхностное отведение вод согласовывается с территориальными органами Роспотребнадзора, по регулированию и охране вод, охраны водных биологических ресурсов.</w:t>
      </w:r>
    </w:p>
    <w:p w:rsidR="00496A9D" w:rsidRPr="00530156" w:rsidRDefault="003135B6" w:rsidP="00496A9D">
      <w:pPr>
        <w:widowControl w:val="0"/>
        <w:spacing w:line="239"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.2.4.</w:t>
      </w:r>
      <w:r w:rsidR="00496A9D" w:rsidRPr="00530156">
        <w:rPr>
          <w:rFonts w:ascii="Times New Roman" w:eastAsia="Times New Roman" w:hAnsi="Times New Roman" w:cs="Times New Roman"/>
          <w:lang w:eastAsia="ru-RU"/>
        </w:rPr>
        <w:t xml:space="preserve"> Минимальное расстояние от сборников сточных вод следует назначать по размерам ореола оттаивания вокруг сборника, но не менее 20 м от зданий и сооружений в соответствии с требованиями СанПиН 42-128-4690-88.</w:t>
      </w:r>
    </w:p>
    <w:p w:rsidR="00496A9D" w:rsidRPr="00530156" w:rsidRDefault="003135B6" w:rsidP="00496A9D">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.2.5.</w:t>
      </w:r>
      <w:r w:rsidR="00496A9D" w:rsidRPr="00530156">
        <w:rPr>
          <w:rFonts w:ascii="Times New Roman" w:eastAsia="Times New Roman" w:hAnsi="Times New Roman" w:cs="Times New Roman"/>
          <w:lang w:eastAsia="ru-RU"/>
        </w:rPr>
        <w:t xml:space="preserve">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населенного пункта ниже по течению водотока.</w:t>
      </w:r>
    </w:p>
    <w:p w:rsidR="00496A9D" w:rsidRPr="00530156" w:rsidRDefault="00496A9D" w:rsidP="00496A9D">
      <w:pPr>
        <w:widowControl w:val="0"/>
        <w:autoSpaceDE/>
        <w:autoSpaceDN/>
        <w:adjustRightInd/>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Очистные сооружения производственной и ливневой канализации следует, как правило, размещать на территории промышленных предприятий.</w:t>
      </w:r>
    </w:p>
    <w:p w:rsidR="00496A9D" w:rsidRPr="00530156" w:rsidRDefault="003135B6" w:rsidP="00496A9D">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.2.6</w:t>
      </w:r>
      <w:r w:rsidR="00496A9D" w:rsidRPr="00530156">
        <w:rPr>
          <w:rFonts w:ascii="Times New Roman" w:eastAsia="Times New Roman" w:hAnsi="Times New Roman" w:cs="Times New Roman"/>
          <w:lang w:eastAsia="ru-RU"/>
        </w:rPr>
        <w:t>. Размеры земельных участков для очистных сооружений канализации ориентировоч</w:t>
      </w:r>
      <w:r w:rsidR="00496A9D">
        <w:rPr>
          <w:rFonts w:ascii="Times New Roman" w:eastAsia="Times New Roman" w:hAnsi="Times New Roman" w:cs="Times New Roman"/>
          <w:lang w:eastAsia="ru-RU"/>
        </w:rPr>
        <w:t xml:space="preserve">но следует принимать по таблице </w:t>
      </w:r>
      <w:r>
        <w:rPr>
          <w:rFonts w:ascii="Times New Roman" w:eastAsia="Times New Roman" w:hAnsi="Times New Roman" w:cs="Times New Roman"/>
          <w:lang w:eastAsia="ru-RU"/>
        </w:rPr>
        <w:t>6</w:t>
      </w:r>
      <w:r w:rsidR="00496A9D">
        <w:rPr>
          <w:rFonts w:ascii="Times New Roman" w:eastAsia="Times New Roman" w:hAnsi="Times New Roman" w:cs="Times New Roman"/>
          <w:lang w:eastAsia="ru-RU"/>
        </w:rPr>
        <w:t>.</w:t>
      </w:r>
      <w:r w:rsidR="00D37D38">
        <w:rPr>
          <w:rFonts w:ascii="Times New Roman" w:eastAsia="Times New Roman" w:hAnsi="Times New Roman" w:cs="Times New Roman"/>
          <w:lang w:eastAsia="ru-RU"/>
        </w:rPr>
        <w:t>4</w:t>
      </w:r>
      <w:r w:rsidR="00496A9D">
        <w:rPr>
          <w:rFonts w:ascii="Times New Roman" w:eastAsia="Times New Roman" w:hAnsi="Times New Roman" w:cs="Times New Roman"/>
          <w:lang w:eastAsia="ru-RU"/>
        </w:rPr>
        <w:t>.</w:t>
      </w:r>
    </w:p>
    <w:p w:rsidR="00496A9D" w:rsidRPr="00530156" w:rsidRDefault="00496A9D" w:rsidP="00496A9D">
      <w:pPr>
        <w:pStyle w:val="050"/>
        <w:rPr>
          <w:lang w:eastAsia="ru-RU"/>
        </w:rPr>
      </w:pPr>
      <w:r>
        <w:rPr>
          <w:lang w:eastAsia="ru-RU"/>
        </w:rPr>
        <w:t xml:space="preserve">Таблица </w:t>
      </w:r>
      <w:r w:rsidR="003135B6">
        <w:rPr>
          <w:lang w:eastAsia="ru-RU"/>
        </w:rPr>
        <w:t>6</w:t>
      </w:r>
      <w:r>
        <w:rPr>
          <w:lang w:eastAsia="ru-RU"/>
        </w:rPr>
        <w:t>.</w:t>
      </w:r>
      <w:r w:rsidR="00D37D38">
        <w:rPr>
          <w:lang w:eastAsia="ru-RU"/>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805"/>
        <w:gridCol w:w="3480"/>
      </w:tblGrid>
      <w:tr w:rsidR="00496A9D" w:rsidRPr="00530156" w:rsidTr="00B93300">
        <w:trPr>
          <w:trHeight w:val="127"/>
          <w:jc w:val="center"/>
        </w:trPr>
        <w:tc>
          <w:tcPr>
            <w:tcW w:w="3308" w:type="pct"/>
            <w:vAlign w:val="center"/>
          </w:tcPr>
          <w:p w:rsidR="00496A9D" w:rsidRPr="004E199C" w:rsidRDefault="00496A9D" w:rsidP="00B93300">
            <w:pPr>
              <w:widowControl w:val="0"/>
              <w:autoSpaceDE/>
              <w:autoSpaceDN/>
              <w:adjustRightInd/>
              <w:ind w:left="-57" w:right="-57"/>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 xml:space="preserve">Производительность очистных сооружений канализации, </w:t>
            </w:r>
          </w:p>
          <w:p w:rsidR="00496A9D" w:rsidRPr="004E199C" w:rsidRDefault="00496A9D" w:rsidP="00B93300">
            <w:pPr>
              <w:widowControl w:val="0"/>
              <w:autoSpaceDE/>
              <w:autoSpaceDN/>
              <w:adjustRightInd/>
              <w:ind w:left="-57" w:right="-57"/>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тыс. м</w:t>
            </w:r>
            <w:r w:rsidRPr="004E199C">
              <w:rPr>
                <w:rFonts w:ascii="Times New Roman" w:eastAsia="Times New Roman" w:hAnsi="Times New Roman" w:cs="Times New Roman"/>
                <w:b/>
                <w:sz w:val="22"/>
                <w:szCs w:val="22"/>
                <w:vertAlign w:val="superscript"/>
                <w:lang w:eastAsia="ru-RU"/>
              </w:rPr>
              <w:t>3</w:t>
            </w:r>
            <w:r w:rsidRPr="004E199C">
              <w:rPr>
                <w:rFonts w:ascii="Times New Roman" w:eastAsia="Times New Roman" w:hAnsi="Times New Roman" w:cs="Times New Roman"/>
                <w:b/>
                <w:sz w:val="22"/>
                <w:szCs w:val="22"/>
                <w:lang w:eastAsia="ru-RU"/>
              </w:rPr>
              <w:t>/сут.</w:t>
            </w:r>
          </w:p>
        </w:tc>
        <w:tc>
          <w:tcPr>
            <w:tcW w:w="1692" w:type="pct"/>
            <w:vAlign w:val="center"/>
          </w:tcPr>
          <w:p w:rsidR="00496A9D" w:rsidRPr="004E199C" w:rsidRDefault="00496A9D"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Размеры земельных участков, га</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до 0,05</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0,15</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0,05 до 0,2</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0,3</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0,2 до 0,4</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1,0</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0,4 до 0,7</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0,5</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0,7 до 17</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4</w:t>
            </w:r>
          </w:p>
        </w:tc>
      </w:tr>
      <w:tr w:rsidR="00496A9D" w:rsidRPr="00530156" w:rsidTr="00B93300">
        <w:trPr>
          <w:trHeight w:val="227"/>
          <w:jc w:val="center"/>
        </w:trPr>
        <w:tc>
          <w:tcPr>
            <w:tcW w:w="3308" w:type="pct"/>
            <w:vAlign w:val="center"/>
          </w:tcPr>
          <w:p w:rsidR="00496A9D" w:rsidRPr="00530156" w:rsidRDefault="00496A9D" w:rsidP="00B93300">
            <w:pPr>
              <w:widowControl w:val="0"/>
              <w:autoSpaceDE/>
              <w:autoSpaceDN/>
              <w:adjustRightInd/>
              <w:ind w:left="113"/>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свыше 17 до 40</w:t>
            </w:r>
          </w:p>
        </w:tc>
        <w:tc>
          <w:tcPr>
            <w:tcW w:w="1692" w:type="pct"/>
            <w:vAlign w:val="center"/>
          </w:tcPr>
          <w:p w:rsidR="00496A9D" w:rsidRPr="00530156" w:rsidRDefault="00496A9D" w:rsidP="00B93300">
            <w:pPr>
              <w:widowControl w:val="0"/>
              <w:autoSpaceDE/>
              <w:autoSpaceDN/>
              <w:adjustRightInd/>
              <w:jc w:val="center"/>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6</w:t>
            </w:r>
          </w:p>
        </w:tc>
      </w:tr>
    </w:tbl>
    <w:p w:rsidR="009B161A" w:rsidRDefault="009B161A" w:rsidP="00DA4E65">
      <w:pPr>
        <w:pStyle w:val="011"/>
        <w:rPr>
          <w:lang w:eastAsia="ru-RU"/>
        </w:rPr>
      </w:pPr>
    </w:p>
    <w:p w:rsidR="00496A9D" w:rsidRPr="00530156"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w:t>
      </w:r>
      <w:r w:rsidR="00496A9D" w:rsidRPr="00530156">
        <w:rPr>
          <w:rFonts w:ascii="Times New Roman" w:eastAsia="Times New Roman" w:hAnsi="Times New Roman" w:cs="Times New Roman"/>
          <w:lang w:eastAsia="ru-RU"/>
        </w:rPr>
        <w:t>7. Размеры земельных участков очистных сооружений локальных систем канализации следует принимать в зависимости от грунтовых условий и количества сточных вод, но не более 0,25 га.</w:t>
      </w:r>
    </w:p>
    <w:p w:rsidR="00496A9D" w:rsidRPr="00530156" w:rsidRDefault="003135B6" w:rsidP="00496A9D">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.2.8</w:t>
      </w:r>
      <w:r w:rsidR="00496A9D" w:rsidRPr="00530156">
        <w:rPr>
          <w:rFonts w:ascii="Times New Roman" w:eastAsia="Times New Roman" w:hAnsi="Times New Roman" w:cs="Times New Roman"/>
          <w:lang w:eastAsia="ru-RU"/>
        </w:rPr>
        <w:t>. Очистные сооружения следует проектировать в закрытых отапливаемых, по возможности сблокированных зданиях.</w:t>
      </w:r>
    </w:p>
    <w:p w:rsidR="00496A9D" w:rsidRPr="00530156"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.2.9</w:t>
      </w:r>
      <w:r w:rsidR="00496A9D" w:rsidRPr="00530156">
        <w:rPr>
          <w:rFonts w:ascii="Times New Roman" w:eastAsia="Times New Roman" w:hAnsi="Times New Roman" w:cs="Times New Roman"/>
          <w:lang w:eastAsia="ru-RU"/>
        </w:rPr>
        <w:t>. Территория канализационных очистных сооружений промышленных предприятий, располагаемых за пределами промышленных площадок, во всех случаях должна быть ограждена и озеленена в соответствии с требованиями СанПиН 2.2.1/2.1.1.1200-03.</w:t>
      </w:r>
    </w:p>
    <w:p w:rsidR="00496A9D" w:rsidRPr="00530156"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.2.10</w:t>
      </w:r>
      <w:r w:rsidR="00496A9D" w:rsidRPr="00530156">
        <w:rPr>
          <w:rFonts w:ascii="Times New Roman" w:eastAsia="Times New Roman" w:hAnsi="Times New Roman" w:cs="Times New Roman"/>
          <w:lang w:eastAsia="ru-RU"/>
        </w:rPr>
        <w:t xml:space="preserve">. Проектирование сетей и сооружений канализации на просадочных грунтах следует </w:t>
      </w:r>
      <w:r w:rsidR="00496A9D" w:rsidRPr="00530156">
        <w:rPr>
          <w:rFonts w:ascii="Times New Roman" w:eastAsia="Times New Roman" w:hAnsi="Times New Roman" w:cs="Times New Roman"/>
          <w:lang w:eastAsia="ru-RU"/>
        </w:rPr>
        <w:lastRenderedPageBreak/>
        <w:t>осуществлять в соответствии с требованиями СП 21.13330.2012.</w:t>
      </w:r>
    </w:p>
    <w:p w:rsidR="00496A9D" w:rsidRDefault="003135B6" w:rsidP="00496A9D">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.2.11</w:t>
      </w:r>
      <w:r w:rsidR="00496A9D" w:rsidRPr="00530156">
        <w:rPr>
          <w:rFonts w:ascii="Times New Roman" w:eastAsia="Times New Roman" w:hAnsi="Times New Roman" w:cs="Times New Roman"/>
          <w:lang w:eastAsia="ru-RU"/>
        </w:rPr>
        <w:t>. При проектировании наружных сетей и сооружений канализации на подрабатываемых территориях необходимо предусматривать меры в соответствии с требованиями СП 21.13330.2012, СП 31.13330.2012</w:t>
      </w:r>
      <w:r w:rsidR="009B161A">
        <w:rPr>
          <w:rFonts w:ascii="Times New Roman" w:eastAsia="Times New Roman" w:hAnsi="Times New Roman" w:cs="Times New Roman"/>
          <w:lang w:eastAsia="ru-RU"/>
        </w:rPr>
        <w:t>.</w:t>
      </w:r>
    </w:p>
    <w:p w:rsidR="009B161A" w:rsidRPr="00DA4E65" w:rsidRDefault="003135B6" w:rsidP="00DA4E65">
      <w:pPr>
        <w:widowControl w:val="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9B161A">
        <w:rPr>
          <w:rFonts w:ascii="Times New Roman" w:eastAsia="Times New Roman" w:hAnsi="Times New Roman" w:cs="Times New Roman"/>
          <w:lang w:eastAsia="ru-RU"/>
        </w:rPr>
        <w:t xml:space="preserve">.2.12. </w:t>
      </w:r>
      <w:r w:rsidR="009B161A" w:rsidRPr="009B161A">
        <w:rPr>
          <w:rFonts w:ascii="Times New Roman" w:eastAsia="Times New Roman" w:hAnsi="Times New Roman" w:cs="Times New Roman"/>
          <w:lang w:eastAsia="ru-RU"/>
        </w:rPr>
        <w:t>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w:t>
      </w:r>
    </w:p>
    <w:p w:rsidR="00832D1C" w:rsidRDefault="003135B6" w:rsidP="00DA4E65">
      <w:pPr>
        <w:pStyle w:val="031"/>
      </w:pPr>
      <w:bookmarkStart w:id="39" w:name="_Toc469677422"/>
      <w:r w:rsidRPr="00DA4E65">
        <w:t>6</w:t>
      </w:r>
      <w:r w:rsidR="00832D1C" w:rsidRPr="00DA4E65">
        <w:t>.3. Теплоснабжение</w:t>
      </w:r>
      <w:bookmarkEnd w:id="39"/>
      <w:r w:rsidR="00832D1C">
        <w:t xml:space="preserve"> </w:t>
      </w:r>
    </w:p>
    <w:p w:rsidR="00C16C9C" w:rsidRPr="00B006D6" w:rsidRDefault="003135B6" w:rsidP="00DA4E65">
      <w:pPr>
        <w:pStyle w:val="05"/>
      </w:pPr>
      <w:r>
        <w:t>6</w:t>
      </w:r>
      <w:r w:rsidR="00C16C9C" w:rsidRPr="00B006D6">
        <w:t>.</w:t>
      </w:r>
      <w:r w:rsidR="00C16C9C">
        <w:t>3</w:t>
      </w:r>
      <w:r w:rsidR="00C16C9C" w:rsidRPr="00B006D6">
        <w:t xml:space="preserve">.1. Теплоснабжение </w:t>
      </w:r>
      <w:r w:rsidR="00C16C9C">
        <w:t>муниципального района</w:t>
      </w:r>
      <w:r w:rsidR="00C16C9C" w:rsidRPr="00B006D6">
        <w:t xml:space="preserve"> следует предусматривать в соответствии с утвержденными схемами теплоснабжения.</w:t>
      </w:r>
    </w:p>
    <w:p w:rsidR="00C16C9C" w:rsidRPr="00B006D6" w:rsidRDefault="00C16C9C" w:rsidP="00DA4E65">
      <w:pPr>
        <w:pStyle w:val="05"/>
      </w:pPr>
      <w:r w:rsidRPr="002F03E6">
        <w:t xml:space="preserve">Теплоснабжение жилой и общественной </w:t>
      </w:r>
      <w:r>
        <w:t>застройки на территориях населенных пунктов</w:t>
      </w:r>
      <w:r w:rsidRPr="002F03E6">
        <w:t xml:space="preserve">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C16C9C" w:rsidRPr="00B006D6" w:rsidRDefault="00C16C9C" w:rsidP="00DA4E65">
      <w:pPr>
        <w:pStyle w:val="05"/>
      </w:pPr>
      <w:r w:rsidRPr="00B006D6">
        <w:t>Выбор системы теплоснабжения при проектировании районов новой застройки должен производиться на основе технико-экономического сравнения вариантов. Возможно применение централизованного и нецентрализованного теплоснабжения от тепло- и электроцентралей и котельных.</w:t>
      </w:r>
    </w:p>
    <w:p w:rsidR="00C16C9C" w:rsidRPr="00B006D6" w:rsidRDefault="00C16C9C" w:rsidP="00DA4E65">
      <w:pPr>
        <w:pStyle w:val="05"/>
      </w:pPr>
      <w:r w:rsidRPr="00B006D6">
        <w:t xml:space="preserve">При отсутствии схемы теплоснабжения </w:t>
      </w:r>
      <w:r w:rsidRPr="00FF1EB1">
        <w:t>на территориях индивидуальной жилой застройки с плотностью населения 40 чел/га и выш</w:t>
      </w:r>
      <w:r w:rsidRPr="00B006D6">
        <w:t>е</w:t>
      </w:r>
      <w:r>
        <w:t>,</w:t>
      </w:r>
      <w:r w:rsidRPr="00B006D6">
        <w:t xml:space="preserve"> системы централизованного теплоснабжения допускается предусматривать от котельных на группу жилых и общественных зданий.</w:t>
      </w:r>
    </w:p>
    <w:p w:rsidR="00C16C9C" w:rsidRPr="002415F8" w:rsidRDefault="0035542A" w:rsidP="00DA4E65">
      <w:pPr>
        <w:pStyle w:val="05"/>
      </w:pPr>
      <w:r>
        <w:t>6</w:t>
      </w:r>
      <w:r w:rsidR="00C16C9C">
        <w:t>.3.2.</w:t>
      </w:r>
      <w:r w:rsidR="00C16C9C" w:rsidRPr="002415F8">
        <w:t xml:space="preserve"> Размещение централизованных источников теплоснабжения на </w:t>
      </w:r>
      <w:r w:rsidR="00C16C9C">
        <w:t>территории города</w:t>
      </w:r>
      <w:r w:rsidR="00C16C9C" w:rsidRPr="002415F8">
        <w:t xml:space="preserve"> производится в коммунально-складских и производственных зонах </w:t>
      </w:r>
      <w:r w:rsidR="00C16C9C">
        <w:t>–</w:t>
      </w:r>
      <w:r w:rsidR="00C16C9C" w:rsidRPr="002415F8">
        <w:t xml:space="preserve"> в центре тепловых нагрузок.</w:t>
      </w:r>
    </w:p>
    <w:p w:rsidR="00C16C9C" w:rsidRPr="002415F8" w:rsidRDefault="00C16C9C" w:rsidP="00DA4E65">
      <w:pPr>
        <w:pStyle w:val="05"/>
      </w:pPr>
      <w:r w:rsidRPr="002415F8">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w:t>
      </w:r>
      <w:r w:rsidRPr="00B006D6">
        <w:t>СНиП 41-02-2003, СП 42.13330.2011, СНиП 41-01-2003.</w:t>
      </w:r>
    </w:p>
    <w:p w:rsidR="00C16C9C" w:rsidRDefault="00C16C9C" w:rsidP="00DA4E65">
      <w:pPr>
        <w:pStyle w:val="05"/>
      </w:pPr>
      <w:r w:rsidRPr="002415F8">
        <w:t>Для жилой застройки и нежилых зон следует применять раздельные тепловые сети, идущие непосредственно от источника теплоснабжения.</w:t>
      </w:r>
    </w:p>
    <w:p w:rsidR="00C16C9C" w:rsidRPr="00286FE5" w:rsidRDefault="0035542A" w:rsidP="00DA4E65">
      <w:pPr>
        <w:pStyle w:val="05"/>
      </w:pPr>
      <w:r>
        <w:t>6</w:t>
      </w:r>
      <w:r w:rsidR="00C16C9C">
        <w:t xml:space="preserve">.3.3. </w:t>
      </w:r>
      <w:r w:rsidR="00C16C9C" w:rsidRPr="002415F8">
        <w:t>Размеры санитарно-защитных зон от источников теплоснабжения уста</w:t>
      </w:r>
      <w:r w:rsidR="00C16C9C" w:rsidRPr="00286FE5">
        <w:t>навливаются по СанПиН 2.2.1/2.1.1.1200-03.</w:t>
      </w:r>
    </w:p>
    <w:p w:rsidR="00C16C9C" w:rsidRPr="00286FE5" w:rsidRDefault="0035542A" w:rsidP="00DA4E65">
      <w:pPr>
        <w:pStyle w:val="05"/>
      </w:pPr>
      <w:r>
        <w:t>6</w:t>
      </w:r>
      <w:r w:rsidR="00C16C9C" w:rsidRPr="00286FE5">
        <w:t>.</w:t>
      </w:r>
      <w:r w:rsidR="00C16C9C">
        <w:t>3</w:t>
      </w:r>
      <w:r w:rsidR="00C16C9C" w:rsidRPr="00286FE5">
        <w:t>.4. Отдельно стоящие котельные используются для обслуживания группы зданий.</w:t>
      </w:r>
    </w:p>
    <w:p w:rsidR="00C16C9C" w:rsidRPr="002415F8" w:rsidRDefault="00C16C9C" w:rsidP="00DA4E65">
      <w:pPr>
        <w:pStyle w:val="05"/>
      </w:pPr>
      <w:r w:rsidRPr="00286FE5">
        <w:t>Индивидуальные и</w:t>
      </w:r>
      <w:r w:rsidRPr="002415F8">
        <w:t xml:space="preserve"> крышные котельные используются для обслуживания одного здания или сооружения.</w:t>
      </w:r>
    </w:p>
    <w:p w:rsidR="00C16C9C" w:rsidRPr="002415F8" w:rsidRDefault="00C16C9C" w:rsidP="00DA4E65">
      <w:pPr>
        <w:pStyle w:val="05"/>
      </w:pPr>
      <w:r w:rsidRPr="002415F8">
        <w:t>Индивидуальные котельные могут быть отдельно стоящими, встроенными и пристроенными.</w:t>
      </w:r>
    </w:p>
    <w:p w:rsidR="00C16C9C" w:rsidRPr="002415F8" w:rsidRDefault="0035542A" w:rsidP="00DA4E65">
      <w:pPr>
        <w:pStyle w:val="05"/>
      </w:pPr>
      <w:r>
        <w:t>6</w:t>
      </w:r>
      <w:r w:rsidR="00C16C9C">
        <w:t>.3.5</w:t>
      </w:r>
      <w:r w:rsidR="00C16C9C" w:rsidRPr="002415F8">
        <w:t>.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C16C9C" w:rsidRPr="002415F8" w:rsidRDefault="00C16C9C" w:rsidP="00DA4E65">
      <w:pPr>
        <w:pStyle w:val="05"/>
      </w:pPr>
      <w:r w:rsidRPr="002415F8">
        <w:t>Не допускается размещение:</w:t>
      </w:r>
    </w:p>
    <w:p w:rsidR="00C16C9C" w:rsidRPr="002415F8" w:rsidRDefault="00C16C9C" w:rsidP="00C16C9C">
      <w:pPr>
        <w:pStyle w:val="040"/>
      </w:pPr>
      <w:r w:rsidRPr="002415F8">
        <w:t>котельных, встроенных в многоквартирные жилые здания;</w:t>
      </w:r>
    </w:p>
    <w:p w:rsidR="00C16C9C" w:rsidRPr="002415F8" w:rsidRDefault="00C16C9C" w:rsidP="00C16C9C">
      <w:pPr>
        <w:pStyle w:val="040"/>
      </w:pPr>
      <w:r w:rsidRPr="002415F8">
        <w:t xml:space="preserve">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 м, от перекрытия котельной по вертикали </w:t>
      </w:r>
      <w:r>
        <w:t>–</w:t>
      </w:r>
      <w:r w:rsidRPr="002415F8">
        <w:t xml:space="preserve"> менее 8 м;</w:t>
      </w:r>
    </w:p>
    <w:p w:rsidR="00C16C9C" w:rsidRPr="002415F8" w:rsidRDefault="00C16C9C" w:rsidP="00C16C9C">
      <w:pPr>
        <w:pStyle w:val="040"/>
      </w:pPr>
      <w:r w:rsidRPr="002415F8">
        <w:t>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C16C9C" w:rsidRPr="00D37D38" w:rsidRDefault="0035542A" w:rsidP="00DA4E65">
      <w:pPr>
        <w:pStyle w:val="05"/>
      </w:pPr>
      <w:r>
        <w:t>6</w:t>
      </w:r>
      <w:r w:rsidR="00C16C9C">
        <w:t>.3</w:t>
      </w:r>
      <w:r w:rsidR="00C16C9C" w:rsidRPr="00A253E6">
        <w:t xml:space="preserve">.6. Земельные участки для размещения котельных выбираются в соответствии со схемой </w:t>
      </w:r>
      <w:r w:rsidR="00C16C9C" w:rsidRPr="00B4042D">
        <w:t xml:space="preserve">теплоснабжения, проектом планировки </w:t>
      </w:r>
      <w:r w:rsidR="00D81C8A">
        <w:t>муниципального района</w:t>
      </w:r>
      <w:r w:rsidR="00C16C9C" w:rsidRPr="00B4042D">
        <w:t>, генеральными</w:t>
      </w:r>
      <w:r w:rsidR="00C16C9C" w:rsidRPr="00A253E6">
        <w:t xml:space="preserve"> планами </w:t>
      </w:r>
      <w:r w:rsidR="00C16C9C" w:rsidRPr="00D37D38">
        <w:t>предприятий.</w:t>
      </w:r>
    </w:p>
    <w:p w:rsidR="00C16C9C" w:rsidRPr="00D37D38" w:rsidRDefault="00C16C9C" w:rsidP="00DA4E65">
      <w:pPr>
        <w:pStyle w:val="05"/>
      </w:pPr>
      <w:r w:rsidRPr="00D37D38">
        <w:t xml:space="preserve">Размеры земельных участков для отдельно стоящих котельных, размещаемых в районах жилой застройки, следует принимать в соответствии с таблицей </w:t>
      </w:r>
      <w:r w:rsidR="0035542A">
        <w:t>6</w:t>
      </w:r>
      <w:r w:rsidRPr="00D37D38">
        <w:t>.5.</w:t>
      </w:r>
      <w:bookmarkStart w:id="40" w:name="_Ref450662985"/>
    </w:p>
    <w:p w:rsidR="00C16C9C" w:rsidRPr="00DA4E65" w:rsidRDefault="00C16C9C" w:rsidP="00DA4E65">
      <w:pPr>
        <w:pStyle w:val="050"/>
      </w:pPr>
      <w:r w:rsidRPr="00DA4E65">
        <w:lastRenderedPageBreak/>
        <w:t>Таблиц</w:t>
      </w:r>
      <w:bookmarkEnd w:id="40"/>
      <w:r w:rsidRPr="00DA4E65">
        <w:t xml:space="preserve">а </w:t>
      </w:r>
      <w:r w:rsidR="0035542A" w:rsidRPr="00DA4E65">
        <w:t>6</w:t>
      </w:r>
      <w:r w:rsidRPr="00DA4E65">
        <w:t>.5</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57"/>
        <w:gridCol w:w="2292"/>
        <w:gridCol w:w="2964"/>
      </w:tblGrid>
      <w:tr w:rsidR="00C16C9C" w:rsidRPr="002415F8" w:rsidTr="000E5611">
        <w:tc>
          <w:tcPr>
            <w:tcW w:w="0" w:type="auto"/>
            <w:vMerge w:val="restart"/>
            <w:tcBorders>
              <w:top w:val="single" w:sz="4" w:space="0" w:color="auto"/>
              <w:bottom w:val="single" w:sz="4" w:space="0" w:color="auto"/>
              <w:right w:val="single" w:sz="4" w:space="0" w:color="auto"/>
            </w:tcBorders>
            <w:shd w:val="clear" w:color="auto" w:fill="auto"/>
            <w:vAlign w:val="center"/>
          </w:tcPr>
          <w:p w:rsidR="00C16C9C" w:rsidRPr="00A253E6" w:rsidRDefault="00C16C9C" w:rsidP="00D37D38">
            <w:pPr>
              <w:suppressAutoHyphens/>
              <w:jc w:val="center"/>
              <w:rPr>
                <w:rFonts w:ascii="Times New Roman" w:hAnsi="Times New Roman" w:cs="Times New Roman"/>
                <w:b/>
              </w:rPr>
            </w:pPr>
            <w:r w:rsidRPr="00A253E6">
              <w:rPr>
                <w:rFonts w:ascii="Times New Roman" w:hAnsi="Times New Roman" w:cs="Times New Roman"/>
                <w:b/>
              </w:rPr>
              <w:t>Теплопроизводительность котельных, Гкал/ч (МВт)</w:t>
            </w:r>
          </w:p>
        </w:tc>
        <w:tc>
          <w:tcPr>
            <w:tcW w:w="0" w:type="auto"/>
            <w:gridSpan w:val="2"/>
            <w:tcBorders>
              <w:top w:val="single" w:sz="4" w:space="0" w:color="auto"/>
              <w:left w:val="single" w:sz="4" w:space="0" w:color="auto"/>
              <w:bottom w:val="single" w:sz="4" w:space="0" w:color="auto"/>
            </w:tcBorders>
            <w:shd w:val="clear" w:color="auto" w:fill="auto"/>
            <w:vAlign w:val="center"/>
          </w:tcPr>
          <w:p w:rsidR="00C16C9C" w:rsidRPr="00A253E6" w:rsidRDefault="00C16C9C" w:rsidP="00D37D38">
            <w:pPr>
              <w:suppressAutoHyphens/>
              <w:jc w:val="center"/>
              <w:rPr>
                <w:rFonts w:ascii="Times New Roman" w:hAnsi="Times New Roman" w:cs="Times New Roman"/>
                <w:b/>
              </w:rPr>
            </w:pPr>
            <w:r w:rsidRPr="00A253E6">
              <w:rPr>
                <w:rFonts w:ascii="Times New Roman" w:hAnsi="Times New Roman" w:cs="Times New Roman"/>
                <w:b/>
              </w:rPr>
              <w:t>Размер земельного участка (га) котельных, работающих</w:t>
            </w:r>
          </w:p>
        </w:tc>
      </w:tr>
      <w:tr w:rsidR="00C16C9C" w:rsidRPr="002415F8" w:rsidTr="000E5611">
        <w:tc>
          <w:tcPr>
            <w:tcW w:w="0" w:type="auto"/>
            <w:vMerge/>
            <w:tcBorders>
              <w:top w:val="single" w:sz="4" w:space="0" w:color="auto"/>
              <w:bottom w:val="single" w:sz="4" w:space="0" w:color="auto"/>
              <w:right w:val="single" w:sz="4" w:space="0" w:color="auto"/>
            </w:tcBorders>
            <w:shd w:val="clear" w:color="auto" w:fill="auto"/>
            <w:vAlign w:val="center"/>
          </w:tcPr>
          <w:p w:rsidR="00C16C9C" w:rsidRPr="00A253E6" w:rsidRDefault="00C16C9C" w:rsidP="00C16C9C">
            <w:pPr>
              <w:suppressAutoHyphens/>
              <w:ind w:firstLine="709"/>
              <w:jc w:val="cente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16C9C" w:rsidRPr="00A253E6" w:rsidRDefault="00C16C9C" w:rsidP="00D37D38">
            <w:pPr>
              <w:suppressAutoHyphens/>
              <w:jc w:val="center"/>
              <w:rPr>
                <w:rFonts w:ascii="Times New Roman" w:hAnsi="Times New Roman" w:cs="Times New Roman"/>
                <w:b/>
              </w:rPr>
            </w:pPr>
            <w:r w:rsidRPr="00A253E6">
              <w:rPr>
                <w:rFonts w:ascii="Times New Roman" w:hAnsi="Times New Roman" w:cs="Times New Roman"/>
                <w:b/>
              </w:rPr>
              <w:t>на твердом топливе</w:t>
            </w:r>
          </w:p>
        </w:tc>
        <w:tc>
          <w:tcPr>
            <w:tcW w:w="0" w:type="auto"/>
            <w:tcBorders>
              <w:top w:val="single" w:sz="4" w:space="0" w:color="auto"/>
              <w:left w:val="single" w:sz="4" w:space="0" w:color="auto"/>
              <w:bottom w:val="single" w:sz="4" w:space="0" w:color="auto"/>
            </w:tcBorders>
            <w:shd w:val="clear" w:color="auto" w:fill="auto"/>
            <w:vAlign w:val="center"/>
          </w:tcPr>
          <w:p w:rsidR="00C16C9C" w:rsidRPr="00A253E6" w:rsidRDefault="00C16C9C" w:rsidP="00D37D38">
            <w:pPr>
              <w:suppressAutoHyphens/>
              <w:jc w:val="center"/>
              <w:rPr>
                <w:rFonts w:ascii="Times New Roman" w:hAnsi="Times New Roman" w:cs="Times New Roman"/>
                <w:b/>
              </w:rPr>
            </w:pPr>
            <w:r w:rsidRPr="00A253E6">
              <w:rPr>
                <w:rFonts w:ascii="Times New Roman" w:hAnsi="Times New Roman" w:cs="Times New Roman"/>
                <w:b/>
              </w:rPr>
              <w:t>на газомазутном топливе</w:t>
            </w:r>
          </w:p>
        </w:tc>
      </w:tr>
      <w:tr w:rsidR="00C16C9C" w:rsidRPr="002415F8" w:rsidTr="000E5611">
        <w:tc>
          <w:tcPr>
            <w:tcW w:w="0" w:type="auto"/>
            <w:tcBorders>
              <w:top w:val="single" w:sz="4" w:space="0" w:color="auto"/>
              <w:bottom w:val="single" w:sz="4" w:space="0" w:color="auto"/>
              <w:right w:val="single" w:sz="4" w:space="0" w:color="auto"/>
            </w:tcBorders>
            <w:shd w:val="clear" w:color="auto" w:fill="auto"/>
          </w:tcPr>
          <w:p w:rsidR="00C16C9C" w:rsidRPr="002415F8" w:rsidRDefault="00C16C9C" w:rsidP="00D37D38">
            <w:pPr>
              <w:suppressAutoHyphens/>
              <w:rPr>
                <w:rFonts w:ascii="Times New Roman" w:hAnsi="Times New Roman" w:cs="Times New Roman"/>
              </w:rPr>
            </w:pPr>
            <w:r w:rsidRPr="002415F8">
              <w:rPr>
                <w:rFonts w:ascii="Times New Roman" w:hAnsi="Times New Roman" w:cs="Times New Roman"/>
              </w:rPr>
              <w:t>до 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0,7</w:t>
            </w:r>
          </w:p>
        </w:tc>
        <w:tc>
          <w:tcPr>
            <w:tcW w:w="0" w:type="auto"/>
            <w:tcBorders>
              <w:top w:val="single" w:sz="4" w:space="0" w:color="auto"/>
              <w:left w:val="single" w:sz="4" w:space="0" w:color="auto"/>
              <w:bottom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0,7</w:t>
            </w:r>
          </w:p>
        </w:tc>
      </w:tr>
      <w:tr w:rsidR="00C16C9C" w:rsidRPr="002415F8" w:rsidTr="000E5611">
        <w:tc>
          <w:tcPr>
            <w:tcW w:w="0" w:type="auto"/>
            <w:tcBorders>
              <w:top w:val="single" w:sz="4" w:space="0" w:color="auto"/>
              <w:bottom w:val="single" w:sz="4" w:space="0" w:color="auto"/>
              <w:right w:val="single" w:sz="4" w:space="0" w:color="auto"/>
            </w:tcBorders>
            <w:shd w:val="clear" w:color="auto" w:fill="auto"/>
          </w:tcPr>
          <w:p w:rsidR="00C16C9C" w:rsidRPr="002415F8" w:rsidRDefault="00C16C9C" w:rsidP="00D37D38">
            <w:pPr>
              <w:suppressAutoHyphens/>
              <w:rPr>
                <w:rFonts w:ascii="Times New Roman" w:hAnsi="Times New Roman" w:cs="Times New Roman"/>
              </w:rPr>
            </w:pPr>
            <w:r w:rsidRPr="002415F8">
              <w:rPr>
                <w:rFonts w:ascii="Times New Roman" w:hAnsi="Times New Roman" w:cs="Times New Roman"/>
              </w:rPr>
              <w:t>от 5 до 10 (от 6 до 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1,0</w:t>
            </w:r>
          </w:p>
        </w:tc>
        <w:tc>
          <w:tcPr>
            <w:tcW w:w="0" w:type="auto"/>
            <w:tcBorders>
              <w:top w:val="single" w:sz="4" w:space="0" w:color="auto"/>
              <w:left w:val="single" w:sz="4" w:space="0" w:color="auto"/>
              <w:bottom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1,0</w:t>
            </w:r>
          </w:p>
        </w:tc>
      </w:tr>
      <w:tr w:rsidR="00C16C9C" w:rsidRPr="002415F8" w:rsidTr="000E5611">
        <w:tc>
          <w:tcPr>
            <w:tcW w:w="0" w:type="auto"/>
            <w:tcBorders>
              <w:top w:val="single" w:sz="4" w:space="0" w:color="auto"/>
              <w:bottom w:val="single" w:sz="4" w:space="0" w:color="auto"/>
              <w:right w:val="single" w:sz="4" w:space="0" w:color="auto"/>
            </w:tcBorders>
            <w:shd w:val="clear" w:color="auto" w:fill="auto"/>
          </w:tcPr>
          <w:p w:rsidR="00C16C9C" w:rsidRPr="002415F8" w:rsidRDefault="00C16C9C" w:rsidP="00D37D38">
            <w:pPr>
              <w:suppressAutoHyphens/>
              <w:rPr>
                <w:rFonts w:ascii="Times New Roman" w:hAnsi="Times New Roman" w:cs="Times New Roman"/>
              </w:rPr>
            </w:pPr>
            <w:r w:rsidRPr="002415F8">
              <w:rPr>
                <w:rFonts w:ascii="Times New Roman" w:hAnsi="Times New Roman" w:cs="Times New Roman"/>
              </w:rPr>
              <w:t>от 10 до 50 (от 12 до 58)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2,0</w:t>
            </w:r>
          </w:p>
        </w:tc>
        <w:tc>
          <w:tcPr>
            <w:tcW w:w="0" w:type="auto"/>
            <w:tcBorders>
              <w:top w:val="single" w:sz="4" w:space="0" w:color="auto"/>
              <w:left w:val="single" w:sz="4" w:space="0" w:color="auto"/>
              <w:bottom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1,5</w:t>
            </w:r>
          </w:p>
        </w:tc>
      </w:tr>
      <w:tr w:rsidR="00C16C9C" w:rsidRPr="002415F8" w:rsidTr="000E5611">
        <w:tc>
          <w:tcPr>
            <w:tcW w:w="0" w:type="auto"/>
            <w:tcBorders>
              <w:top w:val="single" w:sz="4" w:space="0" w:color="auto"/>
              <w:bottom w:val="single" w:sz="4" w:space="0" w:color="auto"/>
              <w:right w:val="single" w:sz="4" w:space="0" w:color="auto"/>
            </w:tcBorders>
            <w:shd w:val="clear" w:color="auto" w:fill="auto"/>
          </w:tcPr>
          <w:p w:rsidR="00C16C9C" w:rsidRPr="002415F8" w:rsidRDefault="00C16C9C" w:rsidP="00D37D38">
            <w:pPr>
              <w:suppressAutoHyphens/>
              <w:rPr>
                <w:rFonts w:ascii="Times New Roman" w:hAnsi="Times New Roman" w:cs="Times New Roman"/>
              </w:rPr>
            </w:pPr>
            <w:r w:rsidRPr="002415F8">
              <w:rPr>
                <w:rFonts w:ascii="Times New Roman" w:hAnsi="Times New Roman" w:cs="Times New Roman"/>
              </w:rPr>
              <w:t>от 50 до 100 (от 58 до 116)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3,0</w:t>
            </w:r>
          </w:p>
        </w:tc>
        <w:tc>
          <w:tcPr>
            <w:tcW w:w="0" w:type="auto"/>
            <w:tcBorders>
              <w:top w:val="single" w:sz="4" w:space="0" w:color="auto"/>
              <w:left w:val="single" w:sz="4" w:space="0" w:color="auto"/>
              <w:bottom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2,5</w:t>
            </w:r>
          </w:p>
        </w:tc>
      </w:tr>
      <w:tr w:rsidR="00C16C9C" w:rsidRPr="002415F8" w:rsidTr="000E5611">
        <w:tc>
          <w:tcPr>
            <w:tcW w:w="0" w:type="auto"/>
            <w:tcBorders>
              <w:top w:val="single" w:sz="4" w:space="0" w:color="auto"/>
              <w:bottom w:val="single" w:sz="4" w:space="0" w:color="auto"/>
              <w:right w:val="single" w:sz="4" w:space="0" w:color="auto"/>
            </w:tcBorders>
            <w:shd w:val="clear" w:color="auto" w:fill="auto"/>
          </w:tcPr>
          <w:p w:rsidR="00C16C9C" w:rsidRPr="002415F8" w:rsidRDefault="00C16C9C" w:rsidP="00D37D38">
            <w:pPr>
              <w:suppressAutoHyphens/>
              <w:rPr>
                <w:rFonts w:ascii="Times New Roman" w:hAnsi="Times New Roman" w:cs="Times New Roman"/>
              </w:rPr>
            </w:pPr>
            <w:r w:rsidRPr="002415F8">
              <w:rPr>
                <w:rFonts w:ascii="Times New Roman" w:hAnsi="Times New Roman" w:cs="Times New Roman"/>
              </w:rPr>
              <w:t>от 100 до 200 (от 116 до 233)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3,7</w:t>
            </w:r>
          </w:p>
        </w:tc>
        <w:tc>
          <w:tcPr>
            <w:tcW w:w="0" w:type="auto"/>
            <w:tcBorders>
              <w:top w:val="single" w:sz="4" w:space="0" w:color="auto"/>
              <w:left w:val="single" w:sz="4" w:space="0" w:color="auto"/>
              <w:bottom w:val="single" w:sz="4" w:space="0" w:color="auto"/>
            </w:tcBorders>
            <w:shd w:val="clear" w:color="auto" w:fill="auto"/>
          </w:tcPr>
          <w:p w:rsidR="00C16C9C" w:rsidRPr="002415F8" w:rsidRDefault="00C16C9C" w:rsidP="00D37D38">
            <w:pPr>
              <w:suppressAutoHyphens/>
              <w:jc w:val="center"/>
              <w:rPr>
                <w:rFonts w:ascii="Times New Roman" w:hAnsi="Times New Roman" w:cs="Times New Roman"/>
              </w:rPr>
            </w:pPr>
            <w:r w:rsidRPr="002415F8">
              <w:rPr>
                <w:rFonts w:ascii="Times New Roman" w:hAnsi="Times New Roman" w:cs="Times New Roman"/>
              </w:rPr>
              <w:t>3,0</w:t>
            </w:r>
          </w:p>
        </w:tc>
      </w:tr>
    </w:tbl>
    <w:p w:rsidR="00C16C9C" w:rsidRPr="00286FE5" w:rsidRDefault="00C16C9C" w:rsidP="00DA4E65">
      <w:pPr>
        <w:pStyle w:val="07"/>
      </w:pPr>
      <w:r w:rsidRPr="00286FE5">
        <w:t>Примечания</w:t>
      </w:r>
      <w:r>
        <w:t>:</w:t>
      </w:r>
    </w:p>
    <w:p w:rsidR="00C16C9C" w:rsidRPr="00286FE5" w:rsidRDefault="00C16C9C" w:rsidP="00DA4E65">
      <w:pPr>
        <w:pStyle w:val="08"/>
      </w:pPr>
      <w:r w:rsidRPr="00286FE5">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C16C9C" w:rsidRPr="00286FE5" w:rsidRDefault="00C16C9C" w:rsidP="00DA4E65">
      <w:pPr>
        <w:pStyle w:val="08"/>
      </w:pPr>
      <w:r w:rsidRPr="00286FE5">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5F5DE8" w:rsidRPr="00530156" w:rsidRDefault="0035542A" w:rsidP="00DA4E65">
      <w:pPr>
        <w:pStyle w:val="031"/>
      </w:pPr>
      <w:bookmarkStart w:id="41" w:name="_Toc469677423"/>
      <w:r w:rsidRPr="00DA4E65">
        <w:t>6</w:t>
      </w:r>
      <w:r w:rsidR="005F5DE8" w:rsidRPr="00DA4E65">
        <w:t>.4. Газоснабжение</w:t>
      </w:r>
      <w:bookmarkEnd w:id="41"/>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5F5DE8">
        <w:rPr>
          <w:rFonts w:ascii="Times New Roman" w:eastAsia="Times New Roman" w:hAnsi="Times New Roman" w:cs="Times New Roman"/>
          <w:lang w:eastAsia="ru-RU"/>
        </w:rPr>
        <w:t>.4.1</w:t>
      </w:r>
      <w:r w:rsidR="005F5DE8" w:rsidRPr="00530156">
        <w:rPr>
          <w:rFonts w:ascii="Times New Roman" w:eastAsia="Times New Roman" w:hAnsi="Times New Roman" w:cs="Times New Roman"/>
          <w:lang w:eastAsia="ru-RU"/>
        </w:rPr>
        <w:t>. Проектирование и строительство новых, реконструкцию и развитие действующих газораспределительных систем следует осуществлять в соответст</w:t>
      </w:r>
      <w:r w:rsidR="00E72631">
        <w:rPr>
          <w:rFonts w:ascii="Times New Roman" w:eastAsia="Times New Roman" w:hAnsi="Times New Roman" w:cs="Times New Roman"/>
          <w:spacing w:val="-2"/>
          <w:lang w:eastAsia="ru-RU"/>
        </w:rPr>
        <w:t xml:space="preserve">вии с требованиями </w:t>
      </w:r>
      <w:r w:rsidR="005F5DE8" w:rsidRPr="005F5DE8">
        <w:rPr>
          <w:rFonts w:ascii="Times New Roman" w:eastAsia="Times New Roman" w:hAnsi="Times New Roman" w:cs="Times New Roman"/>
          <w:spacing w:val="-2"/>
          <w:lang w:eastAsia="ru-RU"/>
        </w:rPr>
        <w:t>62.13330.2011</w:t>
      </w:r>
      <w:r w:rsidR="005F5DE8" w:rsidRPr="00530156">
        <w:rPr>
          <w:rFonts w:ascii="Times New Roman" w:eastAsia="Times New Roman" w:hAnsi="Times New Roman" w:cs="Times New Roman"/>
          <w:spacing w:val="-2"/>
          <w:lang w:eastAsia="ru-RU"/>
        </w:rPr>
        <w:t>, на основе схем газоснабжения</w:t>
      </w:r>
      <w:r w:rsidR="005F5DE8" w:rsidRPr="00530156">
        <w:rPr>
          <w:rFonts w:ascii="Times New Roman" w:eastAsia="Times New Roman" w:hAnsi="Times New Roman" w:cs="Times New Roman"/>
          <w:lang w:eastAsia="ru-RU"/>
        </w:rPr>
        <w:t xml:space="preserve"> в целях обеспечения уровня газификации жилищно-</w:t>
      </w:r>
      <w:r w:rsidR="005F5DE8" w:rsidRPr="00530156">
        <w:rPr>
          <w:rFonts w:ascii="Times New Roman" w:eastAsia="Times New Roman" w:hAnsi="Times New Roman" w:cs="Times New Roman"/>
          <w:spacing w:val="-2"/>
          <w:lang w:eastAsia="ru-RU"/>
        </w:rPr>
        <w:t>коммунального хозяйства, промышленных и иных организаций, предусматриваемого</w:t>
      </w:r>
      <w:r w:rsidR="005F5DE8" w:rsidRPr="00530156">
        <w:rPr>
          <w:rFonts w:ascii="Times New Roman" w:eastAsia="Times New Roman" w:hAnsi="Times New Roman" w:cs="Times New Roman"/>
          <w:lang w:eastAsia="ru-RU"/>
        </w:rPr>
        <w:t xml:space="preserve"> программой газификации </w:t>
      </w:r>
      <w:r w:rsidR="005F5DE8">
        <w:rPr>
          <w:rFonts w:ascii="Times New Roman" w:eastAsia="Times New Roman" w:hAnsi="Times New Roman" w:cs="Times New Roman"/>
          <w:lang w:eastAsia="ru-RU"/>
        </w:rPr>
        <w:t>Ростовской области</w:t>
      </w:r>
      <w:r w:rsidR="005F5DE8" w:rsidRPr="00530156">
        <w:rPr>
          <w:rFonts w:ascii="Times New Roman" w:eastAsia="Times New Roman" w:hAnsi="Times New Roman" w:cs="Times New Roman"/>
          <w:lang w:eastAsia="ru-RU"/>
        </w:rPr>
        <w:t>.</w:t>
      </w:r>
    </w:p>
    <w:p w:rsidR="005F5DE8" w:rsidRPr="00530156" w:rsidRDefault="005F5DE8" w:rsidP="005F5DE8">
      <w:pPr>
        <w:widowControl w:val="0"/>
        <w:autoSpaceDE/>
        <w:autoSpaceDN/>
        <w:adjustRightInd/>
        <w:spacing w:line="239" w:lineRule="auto"/>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bCs/>
          <w:lang w:eastAsia="ru-RU"/>
        </w:rPr>
        <w:t xml:space="preserve">Противопожарные расстояния от газопроводов и иных </w:t>
      </w:r>
      <w:r w:rsidRPr="00530156">
        <w:rPr>
          <w:rFonts w:ascii="Times New Roman" w:eastAsia="Times New Roman" w:hAnsi="Times New Roman" w:cs="Times New Roman"/>
          <w:lang w:eastAsia="ru-RU"/>
        </w:rPr>
        <w:t>объектов газораспределительной сети</w:t>
      </w:r>
      <w:r w:rsidRPr="00530156">
        <w:rPr>
          <w:rFonts w:ascii="Times New Roman" w:eastAsia="Times New Roman" w:hAnsi="Times New Roman" w:cs="Times New Roman"/>
          <w:bCs/>
          <w:lang w:eastAsia="ru-RU"/>
        </w:rPr>
        <w:t xml:space="preserve"> до соседних объектов определяются в соответствии с требованиями Федерального закона </w:t>
      </w:r>
      <w:r w:rsidRPr="00530156">
        <w:rPr>
          <w:rFonts w:ascii="Times New Roman" w:eastAsia="Times New Roman" w:hAnsi="Times New Roman" w:cs="Times New Roman"/>
          <w:lang w:eastAsia="ru-RU"/>
        </w:rPr>
        <w:t>от 22.07.2008 г. № 123-ФЗ «Технический регламент о требованиях пожарной безопасности».</w:t>
      </w:r>
    </w:p>
    <w:p w:rsidR="005F5DE8" w:rsidRPr="00530156" w:rsidRDefault="0035542A" w:rsidP="005F5DE8">
      <w:pPr>
        <w:widowControl w:val="0"/>
        <w:autoSpaceDE/>
        <w:autoSpaceDN/>
        <w:adjustRightInd/>
        <w:spacing w:line="239"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5F5DE8">
        <w:rPr>
          <w:rFonts w:ascii="Times New Roman" w:eastAsia="Times New Roman" w:hAnsi="Times New Roman" w:cs="Times New Roman"/>
          <w:lang w:eastAsia="ru-RU"/>
        </w:rPr>
        <w:t>.4.2</w:t>
      </w:r>
      <w:r w:rsidR="005F5DE8" w:rsidRPr="00530156">
        <w:rPr>
          <w:rFonts w:ascii="Times New Roman" w:eastAsia="Times New Roman" w:hAnsi="Times New Roman" w:cs="Times New Roman"/>
          <w:lang w:eastAsia="ru-RU"/>
        </w:rPr>
        <w:t>. Размеры охранных зон для объектов газораспределительной сети и условия использования земельных участков, расположенных в их пределах, определяются Правилами охраны газораспределительных сетей, утвержденными Постановлением Правительства Российской Федерации от 20.11.2000 г. № 878.</w:t>
      </w:r>
    </w:p>
    <w:p w:rsidR="005F5DE8" w:rsidRDefault="0035542A" w:rsidP="005F5DE8">
      <w:pPr>
        <w:widowControl w:val="0"/>
        <w:autoSpaceDE/>
        <w:autoSpaceDN/>
        <w:adjustRightInd/>
        <w:spacing w:line="239"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E72631" w:rsidRPr="00F02EE5">
        <w:rPr>
          <w:rFonts w:ascii="Times New Roman" w:eastAsia="Times New Roman" w:hAnsi="Times New Roman" w:cs="Times New Roman"/>
          <w:lang w:eastAsia="ru-RU"/>
        </w:rPr>
        <w:t>.4.</w:t>
      </w:r>
      <w:r w:rsidR="005F5DE8" w:rsidRPr="00F02EE5">
        <w:rPr>
          <w:rFonts w:ascii="Times New Roman" w:eastAsia="Times New Roman" w:hAnsi="Times New Roman" w:cs="Times New Roman"/>
          <w:lang w:eastAsia="ru-RU"/>
        </w:rPr>
        <w:t>3. Ширина полосы отвода земель и площадь земельных участков для строительства магистральных газопроводов</w:t>
      </w:r>
      <w:r w:rsidR="005F5DE8" w:rsidRPr="00530156">
        <w:rPr>
          <w:rFonts w:ascii="Times New Roman" w:eastAsia="Times New Roman" w:hAnsi="Times New Roman" w:cs="Times New Roman"/>
          <w:lang w:eastAsia="ru-RU"/>
        </w:rPr>
        <w:t xml:space="preserve"> определяются в соответствии с требованиями СН 452-73.</w:t>
      </w:r>
    </w:p>
    <w:p w:rsidR="0031691F" w:rsidRDefault="0035542A" w:rsidP="00DA4E65">
      <w:pPr>
        <w:pStyle w:val="05"/>
      </w:pPr>
      <w:r>
        <w:rPr>
          <w:lang w:eastAsia="ru-RU"/>
        </w:rPr>
        <w:t>6</w:t>
      </w:r>
      <w:r w:rsidR="0031691F">
        <w:rPr>
          <w:lang w:eastAsia="ru-RU"/>
        </w:rPr>
        <w:t xml:space="preserve">.4.4. </w:t>
      </w:r>
      <w:r w:rsidR="0031691F">
        <w:t>При проектировании укрупненный показатель потребления газа, м3/год на 1 чел, при теплоте сгорания газа 34 МДж/м3 (8000 ккал/м3) допускается принимать:</w:t>
      </w:r>
    </w:p>
    <w:p w:rsidR="0031691F" w:rsidRPr="00DA4E65" w:rsidRDefault="0031691F" w:rsidP="00DA4E65">
      <w:pPr>
        <w:pStyle w:val="040"/>
      </w:pPr>
      <w:r w:rsidRPr="00DA4E65">
        <w:t>при наличии централизованного горячего водоснабжения – 120;</w:t>
      </w:r>
    </w:p>
    <w:p w:rsidR="0031691F" w:rsidRPr="00DA4E65" w:rsidRDefault="0031691F" w:rsidP="00DA4E65">
      <w:pPr>
        <w:pStyle w:val="040"/>
      </w:pPr>
      <w:r w:rsidRPr="00DA4E65">
        <w:t>при горячем водоснабжении от газовых водонагревателей – 300;</w:t>
      </w:r>
    </w:p>
    <w:p w:rsidR="0031691F" w:rsidRPr="00DA4E65" w:rsidRDefault="0031691F" w:rsidP="00DA4E65">
      <w:pPr>
        <w:pStyle w:val="040"/>
      </w:pPr>
      <w:r w:rsidRPr="00DA4E65">
        <w:t>при отсутствии горячего водоснабжения – 180;</w:t>
      </w:r>
    </w:p>
    <w:p w:rsidR="0031691F" w:rsidRPr="00DA4E65" w:rsidRDefault="0031691F" w:rsidP="00DA4E65">
      <w:pPr>
        <w:pStyle w:val="040"/>
      </w:pPr>
      <w:r w:rsidRPr="00DA4E65">
        <w:t>при отсутствии горячего водоснабжения (в сельских населенных пунктах) – 220.</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5. Газораспределительные станции (ГРС) и газонаполнительные станции (ГНС) должны проектироваться за пределами населенных пунктов, а также вне резервных территорий.</w:t>
      </w:r>
    </w:p>
    <w:p w:rsidR="005F5DE8" w:rsidRPr="00530156" w:rsidRDefault="005F5DE8" w:rsidP="005F5DE8">
      <w:pPr>
        <w:widowControl w:val="0"/>
        <w:autoSpaceDE/>
        <w:autoSpaceDN/>
        <w:adjustRightInd/>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 xml:space="preserve">Газонаполнительные пункты (ГНП) должны располагаться вне селитебной территории </w:t>
      </w:r>
      <w:r w:rsidR="0031691F">
        <w:rPr>
          <w:rFonts w:ascii="Times New Roman" w:eastAsia="Times New Roman" w:hAnsi="Times New Roman" w:cs="Times New Roman"/>
          <w:lang w:eastAsia="ru-RU"/>
        </w:rPr>
        <w:t>поселений</w:t>
      </w:r>
      <w:r w:rsidRPr="00530156">
        <w:rPr>
          <w:rFonts w:ascii="Times New Roman" w:eastAsia="Times New Roman" w:hAnsi="Times New Roman" w:cs="Times New Roman"/>
          <w:lang w:eastAsia="ru-RU"/>
        </w:rPr>
        <w:t>, как правило, с подветренной стороны для ветров преобладающего направления по отношению к жилой застройке.</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.4.6</w:t>
      </w:r>
      <w:r w:rsidR="005F5DE8" w:rsidRPr="00530156">
        <w:rPr>
          <w:rFonts w:ascii="Times New Roman" w:eastAsia="Times New Roman" w:hAnsi="Times New Roman" w:cs="Times New Roman"/>
          <w:lang w:eastAsia="ru-RU"/>
        </w:rPr>
        <w:t>. Классификация газопроводов по рабочему давлению транспортир</w:t>
      </w:r>
      <w:r w:rsidR="005F5DE8">
        <w:rPr>
          <w:rFonts w:ascii="Times New Roman" w:eastAsia="Times New Roman" w:hAnsi="Times New Roman" w:cs="Times New Roman"/>
          <w:lang w:eastAsia="ru-RU"/>
        </w:rPr>
        <w:t xml:space="preserve">уемого газа приведена в таблице </w:t>
      </w: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.6</w:t>
      </w:r>
      <w:r w:rsidR="005F5DE8">
        <w:rPr>
          <w:rFonts w:ascii="Times New Roman" w:eastAsia="Times New Roman" w:hAnsi="Times New Roman" w:cs="Times New Roman"/>
          <w:lang w:eastAsia="ru-RU"/>
        </w:rPr>
        <w:t>.</w:t>
      </w:r>
    </w:p>
    <w:p w:rsidR="005F5DE8" w:rsidRPr="00530156" w:rsidRDefault="005F5DE8" w:rsidP="005F5DE8">
      <w:pPr>
        <w:pStyle w:val="050"/>
        <w:rPr>
          <w:lang w:eastAsia="ru-RU"/>
        </w:rPr>
      </w:pPr>
      <w:r w:rsidRPr="00530156">
        <w:rPr>
          <w:lang w:eastAsia="ru-RU"/>
        </w:rPr>
        <w:t xml:space="preserve">Таблица </w:t>
      </w:r>
      <w:r w:rsidR="0035542A">
        <w:rPr>
          <w:lang w:eastAsia="ru-RU"/>
        </w:rPr>
        <w:t>6</w:t>
      </w:r>
      <w:r w:rsidR="0031691F">
        <w:rPr>
          <w:lang w:eastAsia="ru-RU"/>
        </w:rPr>
        <w:t>.6</w:t>
      </w:r>
    </w:p>
    <w:tbl>
      <w:tblPr>
        <w:tblW w:w="5000" w:type="pct"/>
        <w:jc w:val="center"/>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000" w:firstRow="0" w:lastRow="0" w:firstColumn="0" w:lastColumn="0" w:noHBand="0" w:noVBand="0"/>
      </w:tblPr>
      <w:tblGrid>
        <w:gridCol w:w="1574"/>
        <w:gridCol w:w="1875"/>
        <w:gridCol w:w="2311"/>
        <w:gridCol w:w="4475"/>
      </w:tblGrid>
      <w:tr w:rsidR="005F5DE8" w:rsidRPr="00530156" w:rsidTr="00B93300">
        <w:trPr>
          <w:jc w:val="center"/>
        </w:trPr>
        <w:tc>
          <w:tcPr>
            <w:tcW w:w="1685" w:type="pct"/>
            <w:gridSpan w:val="2"/>
            <w:tcBorders>
              <w:top w:val="single" w:sz="4" w:space="0" w:color="auto"/>
              <w:left w:val="single" w:sz="4" w:space="0" w:color="auto"/>
              <w:bottom w:val="single" w:sz="4" w:space="0" w:color="auto"/>
              <w:right w:val="single" w:sz="4" w:space="0" w:color="auto"/>
            </w:tcBorders>
            <w:vAlign w:val="center"/>
          </w:tcPr>
          <w:p w:rsidR="005F5DE8" w:rsidRPr="004E199C" w:rsidRDefault="005F5DE8"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 xml:space="preserve">Классификация газопроводов </w:t>
            </w:r>
          </w:p>
          <w:p w:rsidR="005F5DE8" w:rsidRPr="004E199C" w:rsidRDefault="005F5DE8"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по давлению</w:t>
            </w:r>
          </w:p>
        </w:tc>
        <w:tc>
          <w:tcPr>
            <w:tcW w:w="1129" w:type="pct"/>
            <w:tcBorders>
              <w:top w:val="single" w:sz="4" w:space="0" w:color="auto"/>
              <w:left w:val="nil"/>
              <w:bottom w:val="single" w:sz="4" w:space="0" w:color="auto"/>
              <w:right w:val="single" w:sz="4" w:space="0" w:color="auto"/>
            </w:tcBorders>
            <w:vAlign w:val="center"/>
          </w:tcPr>
          <w:p w:rsidR="005F5DE8" w:rsidRPr="004E199C" w:rsidRDefault="005F5DE8" w:rsidP="00B93300">
            <w:pPr>
              <w:widowControl w:val="0"/>
              <w:autoSpaceDE/>
              <w:autoSpaceDN/>
              <w:adjustRightInd/>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t xml:space="preserve">Вид транспортируемого </w:t>
            </w:r>
            <w:r w:rsidRPr="004E199C">
              <w:rPr>
                <w:rFonts w:ascii="Times New Roman" w:eastAsia="Times New Roman" w:hAnsi="Times New Roman" w:cs="Times New Roman"/>
                <w:b/>
                <w:sz w:val="22"/>
                <w:szCs w:val="22"/>
                <w:lang w:eastAsia="ru-RU"/>
              </w:rPr>
              <w:lastRenderedPageBreak/>
              <w:t>газа</w:t>
            </w:r>
          </w:p>
        </w:tc>
        <w:tc>
          <w:tcPr>
            <w:tcW w:w="2187" w:type="pct"/>
            <w:tcBorders>
              <w:top w:val="single" w:sz="4" w:space="0" w:color="auto"/>
              <w:left w:val="nil"/>
              <w:bottom w:val="single" w:sz="4" w:space="0" w:color="auto"/>
              <w:right w:val="single" w:sz="4" w:space="0" w:color="auto"/>
            </w:tcBorders>
            <w:vAlign w:val="center"/>
          </w:tcPr>
          <w:p w:rsidR="005F5DE8" w:rsidRPr="004E199C" w:rsidRDefault="005F5DE8" w:rsidP="00B93300">
            <w:pPr>
              <w:widowControl w:val="0"/>
              <w:autoSpaceDE/>
              <w:autoSpaceDN/>
              <w:adjustRightInd/>
              <w:ind w:left="131"/>
              <w:jc w:val="center"/>
              <w:rPr>
                <w:rFonts w:ascii="Times New Roman" w:eastAsia="Times New Roman" w:hAnsi="Times New Roman" w:cs="Times New Roman"/>
                <w:b/>
                <w:sz w:val="22"/>
                <w:szCs w:val="22"/>
                <w:lang w:eastAsia="ru-RU"/>
              </w:rPr>
            </w:pPr>
            <w:r w:rsidRPr="004E199C">
              <w:rPr>
                <w:rFonts w:ascii="Times New Roman" w:eastAsia="Times New Roman" w:hAnsi="Times New Roman" w:cs="Times New Roman"/>
                <w:b/>
                <w:sz w:val="22"/>
                <w:szCs w:val="22"/>
                <w:lang w:eastAsia="ru-RU"/>
              </w:rPr>
              <w:lastRenderedPageBreak/>
              <w:t>Рабочее давление в газопроводе, МПа</w:t>
            </w:r>
          </w:p>
        </w:tc>
      </w:tr>
      <w:tr w:rsidR="005F5DE8" w:rsidRPr="00530156" w:rsidTr="00B93300">
        <w:trPr>
          <w:trHeight w:val="227"/>
          <w:jc w:val="center"/>
        </w:trPr>
        <w:tc>
          <w:tcPr>
            <w:tcW w:w="769" w:type="pct"/>
            <w:vMerge w:val="restart"/>
            <w:tcBorders>
              <w:top w:val="single" w:sz="4" w:space="0" w:color="auto"/>
              <w:left w:val="single" w:sz="4" w:space="0" w:color="auto"/>
              <w:right w:val="single" w:sz="4" w:space="0" w:color="auto"/>
            </w:tcBorders>
            <w:vAlign w:val="center"/>
          </w:tcPr>
          <w:p w:rsidR="005F5DE8" w:rsidRPr="00530156" w:rsidRDefault="005F5DE8" w:rsidP="00B93300">
            <w:pPr>
              <w:widowControl w:val="0"/>
              <w:autoSpaceDE/>
              <w:autoSpaceDN/>
              <w:adjustRightInd/>
              <w:ind w:left="14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lastRenderedPageBreak/>
              <w:t>Высокого</w:t>
            </w:r>
          </w:p>
        </w:tc>
        <w:tc>
          <w:tcPr>
            <w:tcW w:w="916" w:type="pct"/>
            <w:vMerge w:val="restart"/>
            <w:tcBorders>
              <w:top w:val="single" w:sz="4" w:space="0" w:color="auto"/>
              <w:left w:val="single" w:sz="4" w:space="0" w:color="auto"/>
              <w:bottom w:val="single" w:sz="4" w:space="0" w:color="auto"/>
              <w:right w:val="single" w:sz="4" w:space="0" w:color="auto"/>
            </w:tcBorders>
            <w:vAlign w:val="center"/>
          </w:tcPr>
          <w:p w:rsidR="005F5DE8" w:rsidRPr="00530156" w:rsidRDefault="005F5DE8" w:rsidP="00B93300">
            <w:pPr>
              <w:widowControl w:val="0"/>
              <w:autoSpaceDE/>
              <w:autoSpaceDN/>
              <w:adjustRightInd/>
              <w:ind w:left="113"/>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I категории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 xml:space="preserve">Природный </w:t>
            </w:r>
          </w:p>
        </w:tc>
        <w:tc>
          <w:tcPr>
            <w:tcW w:w="2187"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 xml:space="preserve">Св. 0,6 до 1,2 включительно </w:t>
            </w:r>
          </w:p>
        </w:tc>
      </w:tr>
      <w:tr w:rsidR="005F5DE8" w:rsidRPr="00530156" w:rsidTr="00B93300">
        <w:trPr>
          <w:trHeight w:val="227"/>
          <w:jc w:val="center"/>
        </w:trPr>
        <w:tc>
          <w:tcPr>
            <w:tcW w:w="769" w:type="pct"/>
            <w:vMerge/>
            <w:tcBorders>
              <w:left w:val="single" w:sz="4" w:space="0" w:color="auto"/>
              <w:right w:val="single" w:sz="4" w:space="0" w:color="auto"/>
            </w:tcBorders>
            <w:vAlign w:val="center"/>
          </w:tcPr>
          <w:p w:rsidR="005F5DE8" w:rsidRPr="00530156" w:rsidRDefault="005F5DE8" w:rsidP="00B93300">
            <w:pPr>
              <w:widowControl w:val="0"/>
              <w:autoSpaceDE/>
              <w:autoSpaceDN/>
              <w:adjustRightInd/>
              <w:jc w:val="both"/>
              <w:rPr>
                <w:rFonts w:ascii="Times New Roman" w:eastAsia="Times New Roman" w:hAnsi="Times New Roman" w:cs="Times New Roman"/>
                <w:sz w:val="22"/>
                <w:szCs w:val="22"/>
                <w:lang w:eastAsia="ru-RU"/>
              </w:rPr>
            </w:pPr>
          </w:p>
        </w:tc>
        <w:tc>
          <w:tcPr>
            <w:tcW w:w="916" w:type="pct"/>
            <w:vMerge/>
            <w:tcBorders>
              <w:top w:val="single" w:sz="4" w:space="0" w:color="auto"/>
              <w:left w:val="single" w:sz="4" w:space="0" w:color="auto"/>
              <w:bottom w:val="single" w:sz="4" w:space="0" w:color="auto"/>
              <w:right w:val="single" w:sz="4" w:space="0" w:color="auto"/>
            </w:tcBorders>
            <w:vAlign w:val="center"/>
          </w:tcPr>
          <w:p w:rsidR="005F5DE8" w:rsidRPr="00530156" w:rsidRDefault="005F5DE8" w:rsidP="00B93300">
            <w:pPr>
              <w:widowControl w:val="0"/>
              <w:autoSpaceDE/>
              <w:autoSpaceDN/>
              <w:adjustRightInd/>
              <w:ind w:left="113"/>
              <w:jc w:val="both"/>
              <w:rPr>
                <w:rFonts w:ascii="Times New Roman" w:eastAsia="Times New Roman" w:hAnsi="Times New Roman" w:cs="Times New Roman"/>
                <w:sz w:val="22"/>
                <w:szCs w:val="22"/>
                <w:lang w:eastAsia="ru-RU"/>
              </w:rPr>
            </w:pP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vertAlign w:val="superscript"/>
                <w:lang w:eastAsia="ru-RU"/>
              </w:rPr>
            </w:pPr>
            <w:r w:rsidRPr="00530156">
              <w:rPr>
                <w:rFonts w:ascii="Times New Roman" w:eastAsia="Times New Roman" w:hAnsi="Times New Roman" w:cs="Times New Roman"/>
                <w:sz w:val="22"/>
                <w:szCs w:val="22"/>
                <w:lang w:eastAsia="ru-RU"/>
              </w:rPr>
              <w:t>СУГ *</w:t>
            </w:r>
          </w:p>
        </w:tc>
        <w:tc>
          <w:tcPr>
            <w:tcW w:w="2187"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 xml:space="preserve">Св. 0,6 до 1,6 включительно </w:t>
            </w:r>
          </w:p>
        </w:tc>
      </w:tr>
      <w:tr w:rsidR="005F5DE8" w:rsidRPr="00530156" w:rsidTr="00B93300">
        <w:trPr>
          <w:trHeight w:val="135"/>
          <w:jc w:val="center"/>
        </w:trPr>
        <w:tc>
          <w:tcPr>
            <w:tcW w:w="769" w:type="pct"/>
            <w:vMerge/>
            <w:tcBorders>
              <w:left w:val="single" w:sz="4" w:space="0" w:color="auto"/>
              <w:right w:val="single" w:sz="4" w:space="0" w:color="auto"/>
            </w:tcBorders>
            <w:vAlign w:val="center"/>
          </w:tcPr>
          <w:p w:rsidR="005F5DE8" w:rsidRPr="00530156" w:rsidRDefault="005F5DE8" w:rsidP="00B93300">
            <w:pPr>
              <w:widowControl w:val="0"/>
              <w:autoSpaceDE/>
              <w:autoSpaceDN/>
              <w:adjustRightInd/>
              <w:jc w:val="both"/>
              <w:rPr>
                <w:rFonts w:ascii="Times New Roman" w:eastAsia="Times New Roman" w:hAnsi="Times New Roman" w:cs="Times New Roman"/>
                <w:sz w:val="22"/>
                <w:szCs w:val="22"/>
                <w:lang w:eastAsia="ru-RU"/>
              </w:rPr>
            </w:pPr>
          </w:p>
        </w:tc>
        <w:tc>
          <w:tcPr>
            <w:tcW w:w="916"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13"/>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Iа категории</w:t>
            </w:r>
          </w:p>
        </w:tc>
        <w:tc>
          <w:tcPr>
            <w:tcW w:w="1129" w:type="pct"/>
            <w:tcBorders>
              <w:top w:val="nil"/>
              <w:left w:val="nil"/>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Природный</w:t>
            </w:r>
          </w:p>
        </w:tc>
        <w:tc>
          <w:tcPr>
            <w:tcW w:w="2187" w:type="pct"/>
            <w:tcBorders>
              <w:top w:val="nil"/>
              <w:left w:val="nil"/>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 1,2 на территории ТЭЦ к ГТУ и ПГУ</w:t>
            </w:r>
          </w:p>
        </w:tc>
      </w:tr>
      <w:tr w:rsidR="005F5DE8" w:rsidRPr="00530156" w:rsidTr="00B93300">
        <w:trPr>
          <w:trHeight w:val="135"/>
          <w:jc w:val="center"/>
        </w:trPr>
        <w:tc>
          <w:tcPr>
            <w:tcW w:w="769" w:type="pct"/>
            <w:vMerge/>
            <w:tcBorders>
              <w:left w:val="single" w:sz="4" w:space="0" w:color="auto"/>
              <w:bottom w:val="single" w:sz="4" w:space="0" w:color="auto"/>
              <w:right w:val="single" w:sz="4" w:space="0" w:color="auto"/>
            </w:tcBorders>
            <w:vAlign w:val="center"/>
          </w:tcPr>
          <w:p w:rsidR="005F5DE8" w:rsidRPr="00530156" w:rsidRDefault="005F5DE8" w:rsidP="00B93300">
            <w:pPr>
              <w:widowControl w:val="0"/>
              <w:autoSpaceDE/>
              <w:autoSpaceDN/>
              <w:adjustRightInd/>
              <w:jc w:val="both"/>
              <w:rPr>
                <w:rFonts w:ascii="Times New Roman" w:eastAsia="Times New Roman" w:hAnsi="Times New Roman" w:cs="Times New Roman"/>
                <w:sz w:val="22"/>
                <w:szCs w:val="22"/>
                <w:lang w:eastAsia="ru-RU"/>
              </w:rPr>
            </w:pPr>
          </w:p>
        </w:tc>
        <w:tc>
          <w:tcPr>
            <w:tcW w:w="916" w:type="pct"/>
            <w:tcBorders>
              <w:top w:val="single" w:sz="4" w:space="0" w:color="auto"/>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13"/>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II категории</w:t>
            </w:r>
          </w:p>
        </w:tc>
        <w:tc>
          <w:tcPr>
            <w:tcW w:w="1129" w:type="pct"/>
            <w:tcBorders>
              <w:top w:val="single" w:sz="4" w:space="0" w:color="auto"/>
              <w:left w:val="nil"/>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Природный и СУГ</w:t>
            </w:r>
          </w:p>
        </w:tc>
        <w:tc>
          <w:tcPr>
            <w:tcW w:w="2187" w:type="pct"/>
            <w:tcBorders>
              <w:top w:val="single" w:sz="4" w:space="0" w:color="auto"/>
              <w:left w:val="nil"/>
              <w:bottom w:val="single" w:sz="4" w:space="0" w:color="auto"/>
              <w:right w:val="single" w:sz="4" w:space="0" w:color="auto"/>
            </w:tcBorders>
            <w:shd w:val="clear" w:color="auto" w:fill="auto"/>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Св. 0,3 до 0,6 включительно</w:t>
            </w:r>
          </w:p>
        </w:tc>
      </w:tr>
      <w:tr w:rsidR="005F5DE8" w:rsidRPr="00530156" w:rsidTr="00B93300">
        <w:trPr>
          <w:trHeight w:val="227"/>
          <w:jc w:val="center"/>
        </w:trPr>
        <w:tc>
          <w:tcPr>
            <w:tcW w:w="1685" w:type="pct"/>
            <w:gridSpan w:val="2"/>
            <w:tcBorders>
              <w:top w:val="single" w:sz="4" w:space="0" w:color="auto"/>
              <w:left w:val="single" w:sz="4" w:space="0" w:color="auto"/>
              <w:bottom w:val="single" w:sz="4" w:space="0" w:color="auto"/>
              <w:right w:val="single" w:sz="4" w:space="0" w:color="auto"/>
            </w:tcBorders>
            <w:vAlign w:val="center"/>
          </w:tcPr>
          <w:p w:rsidR="005F5DE8" w:rsidRPr="00530156" w:rsidRDefault="005F5DE8" w:rsidP="00B93300">
            <w:pPr>
              <w:widowControl w:val="0"/>
              <w:autoSpaceDE/>
              <w:autoSpaceDN/>
              <w:adjustRightInd/>
              <w:ind w:left="14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Среднего</w:t>
            </w:r>
          </w:p>
        </w:tc>
        <w:tc>
          <w:tcPr>
            <w:tcW w:w="1129"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Природный и СУГ</w:t>
            </w:r>
          </w:p>
        </w:tc>
        <w:tc>
          <w:tcPr>
            <w:tcW w:w="2187"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 xml:space="preserve">Св. 0,005 до 0,3 включительно </w:t>
            </w:r>
          </w:p>
        </w:tc>
      </w:tr>
      <w:tr w:rsidR="005F5DE8" w:rsidRPr="00530156" w:rsidTr="00B93300">
        <w:trPr>
          <w:trHeight w:val="227"/>
          <w:jc w:val="center"/>
        </w:trPr>
        <w:tc>
          <w:tcPr>
            <w:tcW w:w="1685" w:type="pct"/>
            <w:gridSpan w:val="2"/>
            <w:tcBorders>
              <w:top w:val="single" w:sz="4" w:space="0" w:color="auto"/>
              <w:left w:val="single" w:sz="4" w:space="0" w:color="auto"/>
              <w:bottom w:val="single" w:sz="4" w:space="0" w:color="auto"/>
              <w:right w:val="single" w:sz="4" w:space="0" w:color="auto"/>
            </w:tcBorders>
            <w:vAlign w:val="center"/>
          </w:tcPr>
          <w:p w:rsidR="005F5DE8" w:rsidRPr="00530156" w:rsidRDefault="005F5DE8" w:rsidP="00B93300">
            <w:pPr>
              <w:widowControl w:val="0"/>
              <w:autoSpaceDE/>
              <w:autoSpaceDN/>
              <w:adjustRightInd/>
              <w:ind w:left="14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Низкого</w:t>
            </w:r>
          </w:p>
        </w:tc>
        <w:tc>
          <w:tcPr>
            <w:tcW w:w="1129"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32"/>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Природный и СУГ</w:t>
            </w:r>
          </w:p>
        </w:tc>
        <w:tc>
          <w:tcPr>
            <w:tcW w:w="2187" w:type="pct"/>
            <w:tcBorders>
              <w:top w:val="nil"/>
              <w:left w:val="nil"/>
              <w:bottom w:val="single" w:sz="4" w:space="0" w:color="auto"/>
              <w:right w:val="single" w:sz="4" w:space="0" w:color="auto"/>
            </w:tcBorders>
            <w:vAlign w:val="center"/>
          </w:tcPr>
          <w:p w:rsidR="005F5DE8" w:rsidRPr="00530156" w:rsidRDefault="005F5DE8" w:rsidP="00B93300">
            <w:pPr>
              <w:widowControl w:val="0"/>
              <w:autoSpaceDE/>
              <w:autoSpaceDN/>
              <w:adjustRightInd/>
              <w:ind w:left="191"/>
              <w:jc w:val="both"/>
              <w:rPr>
                <w:rFonts w:ascii="Times New Roman" w:eastAsia="Times New Roman" w:hAnsi="Times New Roman" w:cs="Times New Roman"/>
                <w:sz w:val="22"/>
                <w:szCs w:val="22"/>
                <w:lang w:eastAsia="ru-RU"/>
              </w:rPr>
            </w:pPr>
            <w:r w:rsidRPr="00530156">
              <w:rPr>
                <w:rFonts w:ascii="Times New Roman" w:eastAsia="Times New Roman" w:hAnsi="Times New Roman" w:cs="Times New Roman"/>
                <w:sz w:val="22"/>
                <w:szCs w:val="22"/>
                <w:lang w:eastAsia="ru-RU"/>
              </w:rPr>
              <w:t xml:space="preserve">До 0,005 включительно </w:t>
            </w:r>
          </w:p>
        </w:tc>
      </w:tr>
    </w:tbl>
    <w:p w:rsidR="005F5DE8" w:rsidRPr="004E199C" w:rsidRDefault="005F5DE8" w:rsidP="00DA4E65">
      <w:pPr>
        <w:pStyle w:val="07"/>
        <w:rPr>
          <w:lang w:eastAsia="ru-RU"/>
        </w:rPr>
      </w:pPr>
      <w:r w:rsidRPr="004E199C">
        <w:rPr>
          <w:lang w:eastAsia="ru-RU"/>
        </w:rPr>
        <w:t>* СУГ – сжиженный углеводородный газ</w:t>
      </w:r>
    </w:p>
    <w:p w:rsidR="005F5DE8" w:rsidRPr="00530156" w:rsidRDefault="005F5DE8" w:rsidP="005F5DE8">
      <w:pPr>
        <w:widowControl w:val="0"/>
        <w:autoSpaceDE/>
        <w:autoSpaceDN/>
        <w:adjustRightInd/>
        <w:jc w:val="both"/>
        <w:rPr>
          <w:rFonts w:ascii="Times New Roman" w:eastAsia="Times New Roman" w:hAnsi="Times New Roman" w:cs="Times New Roman"/>
          <w:sz w:val="20"/>
          <w:szCs w:val="20"/>
          <w:lang w:eastAsia="ru-RU"/>
        </w:rPr>
      </w:pP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7. Размеры земельных участков ГНС в зависимости от их производительности следует принимать по проекту, но не более, га, для станций производительностью:</w:t>
      </w:r>
    </w:p>
    <w:p w:rsidR="005F5DE8" w:rsidRPr="00DA4E65" w:rsidRDefault="005F5DE8" w:rsidP="00DA4E65">
      <w:pPr>
        <w:pStyle w:val="040"/>
      </w:pPr>
      <w:r w:rsidRPr="00DA4E65">
        <w:t>10 тыс. т/год – 6;</w:t>
      </w:r>
    </w:p>
    <w:p w:rsidR="005F5DE8" w:rsidRPr="00DA4E65" w:rsidRDefault="005F5DE8" w:rsidP="00DA4E65">
      <w:pPr>
        <w:pStyle w:val="040"/>
      </w:pPr>
      <w:r w:rsidRPr="00DA4E65">
        <w:t>20 тыс. т/год – 7;</w:t>
      </w:r>
    </w:p>
    <w:p w:rsidR="005F5DE8" w:rsidRPr="00DA4E65" w:rsidRDefault="005F5DE8" w:rsidP="00DA4E65">
      <w:pPr>
        <w:pStyle w:val="040"/>
      </w:pPr>
      <w:r w:rsidRPr="00DA4E65">
        <w:t>40 тыс. т/год – 8.</w:t>
      </w:r>
    </w:p>
    <w:p w:rsidR="005F5DE8" w:rsidRPr="00530156" w:rsidRDefault="005F5DE8" w:rsidP="005F5DE8">
      <w:pPr>
        <w:widowControl w:val="0"/>
        <w:autoSpaceDE/>
        <w:autoSpaceDN/>
        <w:adjustRightInd/>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 xml:space="preserve">8. Размеры земельных участков ГНП и промежуточных складов баллонов следует принимать не более 0,6 га. </w:t>
      </w:r>
    </w:p>
    <w:p w:rsidR="005F5DE8" w:rsidRPr="00530156" w:rsidRDefault="0035542A" w:rsidP="005F5DE8">
      <w:pPr>
        <w:widowControl w:val="0"/>
        <w:shd w:val="clear" w:color="auto" w:fill="FFFFFF"/>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9. Газорегуляторные пункты (ГРП) следует проектировать:</w:t>
      </w:r>
    </w:p>
    <w:p w:rsidR="005F5DE8" w:rsidRPr="00DA4E65" w:rsidRDefault="005F5DE8" w:rsidP="00DA4E65">
      <w:pPr>
        <w:pStyle w:val="040"/>
      </w:pPr>
      <w:r w:rsidRPr="00DA4E65">
        <w:t>отдельно стоящими;</w:t>
      </w:r>
    </w:p>
    <w:p w:rsidR="005F5DE8" w:rsidRPr="00DA4E65" w:rsidRDefault="005F5DE8" w:rsidP="00DA4E65">
      <w:pPr>
        <w:pStyle w:val="040"/>
      </w:pPr>
      <w:r w:rsidRPr="00DA4E65">
        <w:t>пристроенными к газифицируемым производственным зданиям, котельным и общественным зданиям с помещениями производственного характера;</w:t>
      </w:r>
    </w:p>
    <w:p w:rsidR="005F5DE8" w:rsidRPr="00DA4E65" w:rsidRDefault="005F5DE8" w:rsidP="00DA4E65">
      <w:pPr>
        <w:pStyle w:val="040"/>
      </w:pPr>
      <w:r w:rsidRPr="00DA4E65">
        <w:t>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5F5DE8" w:rsidRPr="00DA4E65" w:rsidRDefault="005F5DE8" w:rsidP="00DA4E65">
      <w:pPr>
        <w:pStyle w:val="040"/>
      </w:pPr>
      <w:r w:rsidRPr="00DA4E65">
        <w:t>на покрытиях газифицируемых производственных зданий I и II степеней огнестойкости класса С0 с негорючим утеплителем;</w:t>
      </w:r>
    </w:p>
    <w:p w:rsidR="005F5DE8" w:rsidRPr="00DA4E65" w:rsidRDefault="005F5DE8" w:rsidP="00DA4E65">
      <w:pPr>
        <w:pStyle w:val="040"/>
      </w:pPr>
      <w:r w:rsidRPr="00DA4E65">
        <w:t>вне зданий на открытых огражденных площадках под навесом на территории промышленных предприятий.</w:t>
      </w:r>
    </w:p>
    <w:p w:rsidR="005F5DE8" w:rsidRPr="00530156" w:rsidRDefault="005F5DE8" w:rsidP="005F5DE8">
      <w:pPr>
        <w:widowControl w:val="0"/>
        <w:shd w:val="clear" w:color="auto" w:fill="FFFFFF"/>
        <w:overflowPunct w:val="0"/>
        <w:ind w:firstLine="709"/>
        <w:jc w:val="both"/>
        <w:rPr>
          <w:rFonts w:ascii="Times New Roman" w:eastAsia="Times New Roman" w:hAnsi="Times New Roman" w:cs="Times New Roman"/>
          <w:lang w:eastAsia="ru-RU"/>
        </w:rPr>
      </w:pPr>
      <w:r w:rsidRPr="00530156">
        <w:rPr>
          <w:rFonts w:ascii="Times New Roman" w:eastAsia="Times New Roman" w:hAnsi="Times New Roman" w:cs="Times New Roman"/>
          <w:lang w:eastAsia="ru-RU"/>
        </w:rPr>
        <w:t>Блочные газорегуляторные пункты (ГРПБ) следует размещать отдельно стоящими.</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10. Шкафные газорегуляторные пункты (ШРП) размещают на отдельно стоящих опорах или на наружных стенах зданий, для газоснабжения которых они предназначены.</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 xml:space="preserve">11. Расстояния от ограждений ГРС, ГГРП и ГРП до зданий и сооружений принимаются в зависимости от класса входного газопровода: </w:t>
      </w:r>
    </w:p>
    <w:p w:rsidR="005F5DE8" w:rsidRPr="00DA4E65" w:rsidRDefault="005F5DE8" w:rsidP="00DA4E65">
      <w:pPr>
        <w:pStyle w:val="040"/>
      </w:pPr>
      <w:r w:rsidRPr="00DA4E65">
        <w:t xml:space="preserve">от ГГРП с входным давлением Р = 1,2 МПа, при условии прокладки газопровода по территории городского поселений – 15 м; </w:t>
      </w:r>
    </w:p>
    <w:p w:rsidR="005F5DE8" w:rsidRPr="00DA4E65" w:rsidRDefault="005F5DE8" w:rsidP="00DA4E65">
      <w:pPr>
        <w:pStyle w:val="040"/>
      </w:pPr>
      <w:r w:rsidRPr="00DA4E65">
        <w:t>от ГРП с входным давлением Р = 0,6 МПа – 10 м.</w:t>
      </w:r>
    </w:p>
    <w:p w:rsidR="005F5DE8" w:rsidRPr="00530156" w:rsidRDefault="0035542A" w:rsidP="005F5DE8">
      <w:pPr>
        <w:widowControl w:val="0"/>
        <w:autoSpaceDE/>
        <w:autoSpaceDN/>
        <w:adjustRightInd/>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31691F">
        <w:rPr>
          <w:rFonts w:ascii="Times New Roman" w:eastAsia="Times New Roman" w:hAnsi="Times New Roman" w:cs="Times New Roman"/>
          <w:lang w:eastAsia="ru-RU"/>
        </w:rPr>
        <w:t>.4.</w:t>
      </w:r>
      <w:r w:rsidR="005F5DE8" w:rsidRPr="00530156">
        <w:rPr>
          <w:rFonts w:ascii="Times New Roman" w:eastAsia="Times New Roman" w:hAnsi="Times New Roman" w:cs="Times New Roman"/>
          <w:lang w:eastAsia="ru-RU"/>
        </w:rPr>
        <w:t xml:space="preserve">12. Отдельно стоящие газорегуляторные пункты на территории промышленных предприятий должны располагаться на расстояниях от зданий и сооружений не менее приведенных в </w:t>
      </w:r>
      <w:r w:rsidR="0031691F" w:rsidRPr="0031691F">
        <w:rPr>
          <w:rFonts w:ascii="Times New Roman" w:eastAsia="Times New Roman" w:hAnsi="Times New Roman" w:cs="Times New Roman"/>
          <w:lang w:eastAsia="ru-RU"/>
        </w:rPr>
        <w:t>СП 18.13330.2011</w:t>
      </w:r>
      <w:r w:rsidR="0031691F">
        <w:rPr>
          <w:rFonts w:ascii="Times New Roman" w:eastAsia="Times New Roman" w:hAnsi="Times New Roman" w:cs="Times New Roman"/>
          <w:lang w:eastAsia="ru-RU"/>
        </w:rPr>
        <w:t>.</w:t>
      </w:r>
    </w:p>
    <w:p w:rsidR="005F5DE8" w:rsidRPr="00B93F31" w:rsidRDefault="005F5DE8" w:rsidP="005F5DE8">
      <w:pPr>
        <w:widowControl w:val="0"/>
        <w:autoSpaceDE/>
        <w:autoSpaceDN/>
        <w:adjustRightInd/>
        <w:ind w:firstLine="709"/>
        <w:jc w:val="both"/>
        <w:rPr>
          <w:rFonts w:ascii="Times New Roman" w:eastAsia="Times New Roman" w:hAnsi="Times New Roman" w:cs="Times New Roman"/>
          <w:spacing w:val="-3"/>
          <w:lang w:eastAsia="ru-RU"/>
        </w:rPr>
      </w:pPr>
      <w:r w:rsidRPr="00530156">
        <w:rPr>
          <w:rFonts w:ascii="Times New Roman" w:eastAsia="Times New Roman" w:hAnsi="Times New Roman" w:cs="Times New Roman"/>
          <w:spacing w:val="-3"/>
          <w:lang w:eastAsia="ru-RU"/>
        </w:rPr>
        <w:t>В стесненных условиях разрешается уменьшение на 30 % расстояний от зданий и сооружений до газорегуляторных пунктов пропускной способностью до 10000 м</w:t>
      </w:r>
      <w:r w:rsidRPr="00530156">
        <w:rPr>
          <w:rFonts w:ascii="Times New Roman" w:eastAsia="Times New Roman" w:hAnsi="Times New Roman" w:cs="Times New Roman"/>
          <w:spacing w:val="-3"/>
          <w:vertAlign w:val="superscript"/>
          <w:lang w:eastAsia="ru-RU"/>
        </w:rPr>
        <w:t>3</w:t>
      </w:r>
      <w:r>
        <w:rPr>
          <w:rFonts w:ascii="Times New Roman" w:eastAsia="Times New Roman" w:hAnsi="Times New Roman" w:cs="Times New Roman"/>
          <w:spacing w:val="-3"/>
          <w:lang w:eastAsia="ru-RU"/>
        </w:rPr>
        <w:t>/ч. </w:t>
      </w:r>
    </w:p>
    <w:p w:rsidR="005F5DE8" w:rsidRPr="00530156" w:rsidRDefault="0035542A" w:rsidP="00DA4E65">
      <w:pPr>
        <w:pStyle w:val="031"/>
      </w:pPr>
      <w:bookmarkStart w:id="42" w:name="_Toc469677424"/>
      <w:r w:rsidRPr="00DA4E65">
        <w:t>6</w:t>
      </w:r>
      <w:r w:rsidR="005F5DE8" w:rsidRPr="00DA4E65">
        <w:t>.</w:t>
      </w:r>
      <w:r w:rsidR="00F60046" w:rsidRPr="00DA4E65">
        <w:t>5.</w:t>
      </w:r>
      <w:r w:rsidR="005F5DE8" w:rsidRPr="00DA4E65">
        <w:t xml:space="preserve"> Электроснабжение</w:t>
      </w:r>
      <w:bookmarkEnd w:id="42"/>
    </w:p>
    <w:p w:rsidR="00F60046" w:rsidRDefault="0035542A" w:rsidP="00734179">
      <w:pPr>
        <w:pStyle w:val="05"/>
      </w:pPr>
      <w:r>
        <w:rPr>
          <w:spacing w:val="-3"/>
          <w:lang w:eastAsia="ru-RU"/>
        </w:rPr>
        <w:t>6</w:t>
      </w:r>
      <w:r w:rsidR="00F60046">
        <w:rPr>
          <w:spacing w:val="-3"/>
          <w:lang w:eastAsia="ru-RU"/>
        </w:rPr>
        <w:t>.5.</w:t>
      </w:r>
      <w:r w:rsidR="005F5DE8" w:rsidRPr="00530156">
        <w:rPr>
          <w:spacing w:val="-3"/>
          <w:lang w:eastAsia="ru-RU"/>
        </w:rPr>
        <w:t xml:space="preserve">1. </w:t>
      </w:r>
      <w:r w:rsidR="00F60046" w:rsidRPr="00C615DB">
        <w:t xml:space="preserve">При проектировании электроснабжения </w:t>
      </w:r>
      <w:r w:rsidR="00F60046">
        <w:t>поселений</w:t>
      </w:r>
      <w:r w:rsidR="00F60046" w:rsidRPr="00C615DB">
        <w:t xml:space="preserve"> определение электрической нагрузки на электроисточники следует производить в соответствии с требованиями РД 34.20.185-94 и СП 31-110-2003.</w:t>
      </w:r>
    </w:p>
    <w:p w:rsidR="00734179" w:rsidRPr="00F96588" w:rsidRDefault="0035542A" w:rsidP="00DF1EEC">
      <w:pPr>
        <w:pStyle w:val="05"/>
      </w:pPr>
      <w:r>
        <w:t>6</w:t>
      </w:r>
      <w:r w:rsidR="00F96588">
        <w:t xml:space="preserve">.5.2. </w:t>
      </w:r>
      <w:r w:rsidR="00F60046" w:rsidRPr="003E3C31">
        <w:t xml:space="preserve">Укрупненные показатели электропотребления в городском </w:t>
      </w:r>
      <w:r w:rsidR="00F60046">
        <w:t>поселении</w:t>
      </w:r>
      <w:r w:rsidR="00F60046" w:rsidRPr="003E3C31">
        <w:t xml:space="preserve"> </w:t>
      </w:r>
      <w:r w:rsidR="00F60046" w:rsidRPr="00F96588">
        <w:t xml:space="preserve">допускается принимать в соответствии с таблицей </w:t>
      </w:r>
      <w:r>
        <w:t>6</w:t>
      </w:r>
      <w:r w:rsidR="00F60046" w:rsidRPr="00F96588">
        <w:t>.7.</w:t>
      </w:r>
    </w:p>
    <w:p w:rsidR="00F60046" w:rsidRDefault="00F60046" w:rsidP="00DA4E65">
      <w:pPr>
        <w:pStyle w:val="050"/>
      </w:pPr>
      <w:r w:rsidRPr="00F96588">
        <w:lastRenderedPageBreak/>
        <w:t xml:space="preserve">Таблица </w:t>
      </w:r>
      <w:r w:rsidR="0035542A">
        <w:t>6</w:t>
      </w:r>
      <w:r w:rsidRPr="00F96588">
        <w:t>.7</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69"/>
        <w:gridCol w:w="2835"/>
        <w:gridCol w:w="2993"/>
      </w:tblGrid>
      <w:tr w:rsidR="00F60046" w:rsidRPr="00F60046" w:rsidTr="008A74B8">
        <w:tc>
          <w:tcPr>
            <w:tcW w:w="3969" w:type="dxa"/>
            <w:tcBorders>
              <w:top w:val="single" w:sz="4" w:space="0" w:color="auto"/>
              <w:bottom w:val="single" w:sz="4" w:space="0" w:color="auto"/>
              <w:right w:val="single" w:sz="4" w:space="0" w:color="auto"/>
            </w:tcBorders>
            <w:shd w:val="clear" w:color="auto" w:fill="auto"/>
            <w:vAlign w:val="center"/>
          </w:tcPr>
          <w:p w:rsidR="00F60046" w:rsidRPr="00F60046" w:rsidRDefault="00F60046" w:rsidP="00734179">
            <w:pPr>
              <w:suppressAutoHyphens/>
              <w:jc w:val="center"/>
              <w:rPr>
                <w:rFonts w:ascii="Times New Roman" w:hAnsi="Times New Roman" w:cs="Times New Roman"/>
                <w:b/>
              </w:rPr>
            </w:pPr>
            <w:r w:rsidRPr="00F60046">
              <w:rPr>
                <w:rFonts w:ascii="Times New Roman" w:hAnsi="Times New Roman" w:cs="Times New Roman"/>
                <w:b/>
              </w:rPr>
              <w:t>Степень благоустройства поселений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F60046" w:rsidRPr="00F60046" w:rsidRDefault="00F60046" w:rsidP="00B93300">
            <w:pPr>
              <w:suppressAutoHyphens/>
              <w:jc w:val="center"/>
              <w:rPr>
                <w:rFonts w:ascii="Times New Roman" w:hAnsi="Times New Roman" w:cs="Times New Roman"/>
                <w:b/>
              </w:rPr>
            </w:pPr>
            <w:r w:rsidRPr="00F60046">
              <w:rPr>
                <w:rFonts w:ascii="Times New Roman" w:hAnsi="Times New Roman" w:cs="Times New Roman"/>
                <w:b/>
              </w:rPr>
              <w:t>Электропотребление, кВт-ч/год на 1 чел.</w:t>
            </w:r>
          </w:p>
        </w:tc>
        <w:tc>
          <w:tcPr>
            <w:tcW w:w="2993" w:type="dxa"/>
            <w:tcBorders>
              <w:top w:val="single" w:sz="4" w:space="0" w:color="auto"/>
              <w:left w:val="single" w:sz="4" w:space="0" w:color="auto"/>
              <w:bottom w:val="single" w:sz="4" w:space="0" w:color="auto"/>
            </w:tcBorders>
            <w:shd w:val="clear" w:color="auto" w:fill="auto"/>
            <w:vAlign w:val="center"/>
          </w:tcPr>
          <w:p w:rsidR="00F60046" w:rsidRPr="00F60046" w:rsidRDefault="00F60046" w:rsidP="00B93300">
            <w:pPr>
              <w:suppressAutoHyphens/>
              <w:jc w:val="center"/>
              <w:rPr>
                <w:rFonts w:ascii="Times New Roman" w:hAnsi="Times New Roman" w:cs="Times New Roman"/>
                <w:b/>
              </w:rPr>
            </w:pPr>
            <w:r w:rsidRPr="00F60046">
              <w:rPr>
                <w:rFonts w:ascii="Times New Roman" w:hAnsi="Times New Roman" w:cs="Times New Roman"/>
                <w:b/>
              </w:rPr>
              <w:t>Использование максимума электрической нагрузки, ч/год</w:t>
            </w:r>
          </w:p>
        </w:tc>
      </w:tr>
      <w:tr w:rsidR="008A74B8" w:rsidRPr="00F60046" w:rsidTr="00B93300">
        <w:tc>
          <w:tcPr>
            <w:tcW w:w="9797" w:type="dxa"/>
            <w:gridSpan w:val="3"/>
            <w:tcBorders>
              <w:top w:val="single" w:sz="4" w:space="0" w:color="auto"/>
              <w:bottom w:val="single" w:sz="4" w:space="0" w:color="auto"/>
            </w:tcBorders>
            <w:shd w:val="clear" w:color="auto" w:fill="auto"/>
          </w:tcPr>
          <w:p w:rsidR="008A74B8" w:rsidRPr="00F60046" w:rsidRDefault="008A74B8" w:rsidP="00B93300">
            <w:pPr>
              <w:suppressAutoHyphens/>
              <w:jc w:val="both"/>
              <w:rPr>
                <w:rFonts w:ascii="Times New Roman" w:hAnsi="Times New Roman" w:cs="Times New Roman"/>
              </w:rPr>
            </w:pPr>
            <w:r w:rsidRPr="008A74B8">
              <w:rPr>
                <w:rFonts w:ascii="Times New Roman" w:hAnsi="Times New Roman" w:cs="Times New Roman"/>
              </w:rPr>
              <w:t>Поселки и сельские поселения (без кондиционеров):</w:t>
            </w:r>
          </w:p>
        </w:tc>
      </w:tr>
      <w:tr w:rsidR="00F60046" w:rsidRPr="00F60046" w:rsidTr="008A74B8">
        <w:tc>
          <w:tcPr>
            <w:tcW w:w="3969" w:type="dxa"/>
            <w:tcBorders>
              <w:top w:val="single" w:sz="4" w:space="0" w:color="auto"/>
              <w:bottom w:val="single" w:sz="4" w:space="0" w:color="auto"/>
              <w:right w:val="single" w:sz="4" w:space="0" w:color="auto"/>
            </w:tcBorders>
            <w:shd w:val="clear" w:color="auto" w:fill="auto"/>
          </w:tcPr>
          <w:p w:rsidR="00F60046" w:rsidRPr="00F60046" w:rsidRDefault="008A74B8" w:rsidP="00B93300">
            <w:pPr>
              <w:suppressAutoHyphens/>
              <w:rPr>
                <w:rFonts w:ascii="Times New Roman" w:hAnsi="Times New Roman" w:cs="Times New Roman"/>
              </w:rPr>
            </w:pPr>
            <w:r w:rsidRPr="008A74B8">
              <w:rPr>
                <w:rFonts w:ascii="Times New Roman" w:hAnsi="Times New Roman" w:cs="Times New Roman"/>
              </w:rPr>
              <w:t>не оборудованные стационарными электроплитами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60046" w:rsidRPr="00F60046" w:rsidRDefault="008A74B8" w:rsidP="00B93300">
            <w:pPr>
              <w:suppressAutoHyphens/>
              <w:jc w:val="center"/>
              <w:rPr>
                <w:rFonts w:ascii="Times New Roman" w:hAnsi="Times New Roman" w:cs="Times New Roman"/>
              </w:rPr>
            </w:pPr>
            <w:r>
              <w:rPr>
                <w:rFonts w:ascii="Times New Roman" w:hAnsi="Times New Roman" w:cs="Times New Roman"/>
              </w:rPr>
              <w:t>950</w:t>
            </w:r>
          </w:p>
        </w:tc>
        <w:tc>
          <w:tcPr>
            <w:tcW w:w="2993" w:type="dxa"/>
            <w:tcBorders>
              <w:top w:val="single" w:sz="4" w:space="0" w:color="auto"/>
              <w:left w:val="single" w:sz="4" w:space="0" w:color="auto"/>
              <w:bottom w:val="single" w:sz="4" w:space="0" w:color="auto"/>
            </w:tcBorders>
            <w:shd w:val="clear" w:color="auto" w:fill="auto"/>
          </w:tcPr>
          <w:p w:rsidR="00F60046" w:rsidRPr="00F60046" w:rsidRDefault="008A74B8" w:rsidP="00B93300">
            <w:pPr>
              <w:suppressAutoHyphens/>
              <w:jc w:val="center"/>
              <w:rPr>
                <w:rFonts w:ascii="Times New Roman" w:hAnsi="Times New Roman" w:cs="Times New Roman"/>
              </w:rPr>
            </w:pPr>
            <w:r>
              <w:rPr>
                <w:rFonts w:ascii="Times New Roman" w:hAnsi="Times New Roman" w:cs="Times New Roman"/>
              </w:rPr>
              <w:t>41</w:t>
            </w:r>
            <w:r w:rsidR="00F60046" w:rsidRPr="00F60046">
              <w:rPr>
                <w:rFonts w:ascii="Times New Roman" w:hAnsi="Times New Roman" w:cs="Times New Roman"/>
              </w:rPr>
              <w:t>00</w:t>
            </w:r>
          </w:p>
        </w:tc>
      </w:tr>
      <w:tr w:rsidR="00F60046" w:rsidRPr="00F60046" w:rsidTr="008A74B8">
        <w:tc>
          <w:tcPr>
            <w:tcW w:w="3969" w:type="dxa"/>
            <w:tcBorders>
              <w:top w:val="single" w:sz="4" w:space="0" w:color="auto"/>
              <w:bottom w:val="single" w:sz="4" w:space="0" w:color="auto"/>
              <w:right w:val="single" w:sz="4" w:space="0" w:color="auto"/>
            </w:tcBorders>
            <w:shd w:val="clear" w:color="auto" w:fill="auto"/>
          </w:tcPr>
          <w:p w:rsidR="00F60046" w:rsidRPr="00F60046" w:rsidRDefault="008A74B8" w:rsidP="00B93300">
            <w:pPr>
              <w:suppressAutoHyphens/>
              <w:rPr>
                <w:rFonts w:ascii="Times New Roman" w:hAnsi="Times New Roman" w:cs="Times New Roman"/>
              </w:rPr>
            </w:pPr>
            <w:r w:rsidRPr="008A74B8">
              <w:rPr>
                <w:rFonts w:ascii="Times New Roman" w:hAnsi="Times New Roman" w:cs="Times New Roman"/>
              </w:rPr>
              <w:t>оборудованные стационарными электроплитами (100% охвата)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60046" w:rsidRPr="00F60046" w:rsidRDefault="008A74B8" w:rsidP="00B93300">
            <w:pPr>
              <w:suppressAutoHyphens/>
              <w:jc w:val="center"/>
              <w:rPr>
                <w:rFonts w:ascii="Times New Roman" w:hAnsi="Times New Roman" w:cs="Times New Roman"/>
              </w:rPr>
            </w:pPr>
            <w:r>
              <w:rPr>
                <w:rFonts w:ascii="Times New Roman" w:hAnsi="Times New Roman" w:cs="Times New Roman"/>
              </w:rPr>
              <w:t>135</w:t>
            </w:r>
            <w:r w:rsidR="00F60046" w:rsidRPr="00F60046">
              <w:rPr>
                <w:rFonts w:ascii="Times New Roman" w:hAnsi="Times New Roman" w:cs="Times New Roman"/>
              </w:rPr>
              <w:t>0</w:t>
            </w:r>
          </w:p>
        </w:tc>
        <w:tc>
          <w:tcPr>
            <w:tcW w:w="2993" w:type="dxa"/>
            <w:tcBorders>
              <w:top w:val="single" w:sz="4" w:space="0" w:color="auto"/>
              <w:left w:val="single" w:sz="4" w:space="0" w:color="auto"/>
              <w:bottom w:val="single" w:sz="4" w:space="0" w:color="auto"/>
            </w:tcBorders>
            <w:shd w:val="clear" w:color="auto" w:fill="auto"/>
          </w:tcPr>
          <w:p w:rsidR="00F60046" w:rsidRPr="00F60046" w:rsidRDefault="008A74B8" w:rsidP="00B93300">
            <w:pPr>
              <w:suppressAutoHyphens/>
              <w:jc w:val="center"/>
              <w:rPr>
                <w:rFonts w:ascii="Times New Roman" w:hAnsi="Times New Roman" w:cs="Times New Roman"/>
              </w:rPr>
            </w:pPr>
            <w:r>
              <w:rPr>
                <w:rFonts w:ascii="Times New Roman" w:hAnsi="Times New Roman" w:cs="Times New Roman"/>
              </w:rPr>
              <w:t>44</w:t>
            </w:r>
            <w:r w:rsidR="00F60046" w:rsidRPr="00F60046">
              <w:rPr>
                <w:rFonts w:ascii="Times New Roman" w:hAnsi="Times New Roman" w:cs="Times New Roman"/>
              </w:rPr>
              <w:t>00</w:t>
            </w:r>
          </w:p>
        </w:tc>
      </w:tr>
    </w:tbl>
    <w:p w:rsidR="00F60046" w:rsidRDefault="00F60046" w:rsidP="00DF1EEC">
      <w:pPr>
        <w:pStyle w:val="011"/>
      </w:pPr>
    </w:p>
    <w:p w:rsidR="00F96588" w:rsidRPr="002A2EA8" w:rsidRDefault="0035542A" w:rsidP="00DA4E65">
      <w:pPr>
        <w:pStyle w:val="05"/>
      </w:pPr>
      <w:r>
        <w:t>6</w:t>
      </w:r>
      <w:r w:rsidR="00F96588">
        <w:t xml:space="preserve">.5.3. Напряжение электрических сетей муниципального района выбирается с учетом концепции его развития в пределах расчетного срока и системы напряжений в энергосистеме: 35-110-220- 330-500 кВ. </w:t>
      </w:r>
    </w:p>
    <w:p w:rsidR="00F96588" w:rsidRDefault="0035542A" w:rsidP="00DA4E65">
      <w:pPr>
        <w:pStyle w:val="05"/>
      </w:pPr>
      <w:r>
        <w:t>6</w:t>
      </w:r>
      <w:r w:rsidR="00F96588" w:rsidRPr="002A2EA8">
        <w:t>.</w:t>
      </w:r>
      <w:r w:rsidR="00F96588">
        <w:t>5</w:t>
      </w:r>
      <w:r w:rsidR="00F96588" w:rsidRPr="002A2EA8">
        <w:t xml:space="preserve">.4. </w:t>
      </w:r>
      <w:r w:rsidR="00F96588">
        <w:t xml:space="preserve">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и представлены в таблице </w:t>
      </w:r>
      <w:r>
        <w:t>6</w:t>
      </w:r>
      <w:r w:rsidR="00F96588">
        <w:t>.8.</w:t>
      </w:r>
    </w:p>
    <w:p w:rsidR="00F96588" w:rsidRDefault="00F96588" w:rsidP="00F96588">
      <w:pPr>
        <w:pStyle w:val="050"/>
      </w:pPr>
      <w:r>
        <w:t xml:space="preserve">Таблица </w:t>
      </w:r>
      <w:r w:rsidR="0035542A">
        <w:t>6</w:t>
      </w:r>
      <w:r>
        <w:t>.8</w:t>
      </w:r>
    </w:p>
    <w:tbl>
      <w:tblPr>
        <w:tblStyle w:val="af7"/>
        <w:tblW w:w="0" w:type="auto"/>
        <w:tblLook w:val="04A0" w:firstRow="1" w:lastRow="0" w:firstColumn="1" w:lastColumn="0" w:noHBand="0" w:noVBand="1"/>
      </w:tblPr>
      <w:tblGrid>
        <w:gridCol w:w="5210"/>
        <w:gridCol w:w="5211"/>
      </w:tblGrid>
      <w:tr w:rsidR="00F96588" w:rsidTr="00F96588">
        <w:trPr>
          <w:trHeight w:val="453"/>
        </w:trPr>
        <w:tc>
          <w:tcPr>
            <w:tcW w:w="5210" w:type="dxa"/>
          </w:tcPr>
          <w:p w:rsidR="00F96588" w:rsidRPr="00DA4E65" w:rsidRDefault="00F96588" w:rsidP="00DA4E65">
            <w:pPr>
              <w:pStyle w:val="011"/>
              <w:ind w:firstLine="0"/>
              <w:jc w:val="center"/>
              <w:rPr>
                <w:b/>
              </w:rPr>
            </w:pPr>
            <w:r w:rsidRPr="00DA4E65">
              <w:rPr>
                <w:b/>
              </w:rPr>
              <w:t>Тип понизительной станции</w:t>
            </w:r>
          </w:p>
        </w:tc>
        <w:tc>
          <w:tcPr>
            <w:tcW w:w="5211" w:type="dxa"/>
          </w:tcPr>
          <w:p w:rsidR="00F96588" w:rsidRPr="00DA4E65" w:rsidRDefault="00F96588" w:rsidP="00DA4E65">
            <w:pPr>
              <w:pStyle w:val="011"/>
              <w:ind w:firstLine="0"/>
              <w:jc w:val="center"/>
              <w:rPr>
                <w:b/>
              </w:rPr>
            </w:pPr>
            <w:r w:rsidRPr="00DA4E65">
              <w:rPr>
                <w:b/>
              </w:rPr>
              <w:t>Размеры земельных участков (не более), га</w:t>
            </w:r>
          </w:p>
        </w:tc>
      </w:tr>
      <w:tr w:rsidR="00F96588" w:rsidTr="00B93300">
        <w:tc>
          <w:tcPr>
            <w:tcW w:w="5210" w:type="dxa"/>
          </w:tcPr>
          <w:p w:rsidR="00F96588" w:rsidRDefault="00F96588" w:rsidP="00DA4E65">
            <w:pPr>
              <w:pStyle w:val="05"/>
              <w:ind w:firstLine="0"/>
              <w:jc w:val="left"/>
            </w:pPr>
            <w:r w:rsidRPr="00887DBF">
              <w:t>Комплектные и распределительные устройства</w:t>
            </w:r>
          </w:p>
        </w:tc>
        <w:tc>
          <w:tcPr>
            <w:tcW w:w="5211" w:type="dxa"/>
          </w:tcPr>
          <w:p w:rsidR="00F96588" w:rsidRDefault="00F96588" w:rsidP="00DA4E65">
            <w:pPr>
              <w:pStyle w:val="05"/>
              <w:ind w:firstLine="0"/>
              <w:jc w:val="center"/>
            </w:pPr>
            <w:r>
              <w:t>0,6</w:t>
            </w:r>
          </w:p>
        </w:tc>
      </w:tr>
      <w:tr w:rsidR="00F96588" w:rsidTr="00DA4E65">
        <w:trPr>
          <w:trHeight w:val="547"/>
        </w:trPr>
        <w:tc>
          <w:tcPr>
            <w:tcW w:w="5210" w:type="dxa"/>
          </w:tcPr>
          <w:p w:rsidR="00F96588" w:rsidRDefault="00F96588" w:rsidP="00DA4E65">
            <w:pPr>
              <w:pStyle w:val="05"/>
              <w:ind w:firstLine="0"/>
              <w:jc w:val="left"/>
            </w:pPr>
            <w:r w:rsidRPr="00887DBF">
              <w:t>Пункты перехода воздушных линий в кабельные</w:t>
            </w:r>
          </w:p>
        </w:tc>
        <w:tc>
          <w:tcPr>
            <w:tcW w:w="5211" w:type="dxa"/>
          </w:tcPr>
          <w:p w:rsidR="00F96588" w:rsidRDefault="00F96588" w:rsidP="00DA4E65">
            <w:pPr>
              <w:pStyle w:val="05"/>
              <w:ind w:firstLine="0"/>
              <w:jc w:val="center"/>
            </w:pPr>
            <w:r>
              <w:t>0,1</w:t>
            </w:r>
          </w:p>
        </w:tc>
      </w:tr>
    </w:tbl>
    <w:p w:rsidR="00F96588" w:rsidRPr="00887DBF" w:rsidRDefault="00F96588" w:rsidP="00D70315">
      <w:pPr>
        <w:pStyle w:val="011"/>
      </w:pPr>
    </w:p>
    <w:p w:rsidR="00F96588" w:rsidRPr="005568AF" w:rsidRDefault="0035542A" w:rsidP="00EF5DF0">
      <w:pPr>
        <w:pStyle w:val="05"/>
      </w:pPr>
      <w:r>
        <w:t>6</w:t>
      </w:r>
      <w:r w:rsidR="00F96588" w:rsidRPr="00887DBF">
        <w:t>.</w:t>
      </w:r>
      <w:r w:rsidR="00F96588">
        <w:t>5</w:t>
      </w:r>
      <w:r w:rsidR="00F96588" w:rsidRPr="00887DBF">
        <w:t>.</w:t>
      </w:r>
      <w:r w:rsidR="00B27228">
        <w:t>5</w:t>
      </w:r>
      <w:r w:rsidR="00F96588" w:rsidRPr="00887DBF">
        <w:t xml:space="preserve">. Конкретные размеры земельных участков для установки опор воздушных линий электропередачи (опор линий связи, обслуживающих электрические сети) определяются исходя из </w:t>
      </w:r>
      <w:r w:rsidR="00F96588" w:rsidRPr="005568AF">
        <w:t>необходимости закрепления опор в земле, размеров и типов опор, несущей способности грунтов и необходимости инженерного обустройства площадки опоры с целью обеспечения ее устойчивости и безопасной эксплуатации.</w:t>
      </w:r>
    </w:p>
    <w:p w:rsidR="00F96588" w:rsidRPr="005568AF" w:rsidRDefault="0035542A" w:rsidP="00EF5DF0">
      <w:pPr>
        <w:pStyle w:val="05"/>
      </w:pPr>
      <w:r>
        <w:t>6</w:t>
      </w:r>
      <w:r w:rsidR="00F96588" w:rsidRPr="005568AF">
        <w:t>.</w:t>
      </w:r>
      <w:r w:rsidR="00F96588">
        <w:t>5</w:t>
      </w:r>
      <w:r w:rsidR="00F96588" w:rsidRPr="005568AF">
        <w:t>.</w:t>
      </w:r>
      <w:r w:rsidR="00B27228">
        <w:t>6</w:t>
      </w:r>
      <w:r w:rsidR="00F96588" w:rsidRPr="005568AF">
        <w:t>. 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p w:rsidR="00F96588" w:rsidRPr="00EF5DF0" w:rsidRDefault="00F96588" w:rsidP="00EF5DF0">
      <w:pPr>
        <w:pStyle w:val="040"/>
      </w:pPr>
      <w:r w:rsidRPr="00EF5DF0">
        <w:t>20 м – для линий напряжением 330 кВ;</w:t>
      </w:r>
    </w:p>
    <w:p w:rsidR="00F96588" w:rsidRPr="00EF5DF0" w:rsidRDefault="00F96588" w:rsidP="00EF5DF0">
      <w:pPr>
        <w:pStyle w:val="040"/>
      </w:pPr>
      <w:r w:rsidRPr="00EF5DF0">
        <w:t>30 м – для линий напряжением 500 кВ;</w:t>
      </w:r>
    </w:p>
    <w:p w:rsidR="00F96588" w:rsidRDefault="0035542A" w:rsidP="00EF5DF0">
      <w:pPr>
        <w:pStyle w:val="05"/>
      </w:pPr>
      <w:r>
        <w:t>6</w:t>
      </w:r>
      <w:r w:rsidR="00F96588" w:rsidRPr="005568AF">
        <w:t>.</w:t>
      </w:r>
      <w:r w:rsidR="00F96588">
        <w:t>5</w:t>
      </w:r>
      <w:r w:rsidR="00F96588" w:rsidRPr="005568AF">
        <w:t>.</w:t>
      </w:r>
      <w:r w:rsidR="00B27228">
        <w:t>7</w:t>
      </w:r>
      <w:r w:rsidR="00F96588" w:rsidRPr="005568AF">
        <w:t>. Для ВЛ также устанавливаются охранные зоны на расстоянии:</w:t>
      </w:r>
    </w:p>
    <w:p w:rsidR="00F96588" w:rsidRPr="00EF5DF0" w:rsidRDefault="00F96588" w:rsidP="00EF5DF0">
      <w:pPr>
        <w:pStyle w:val="040"/>
      </w:pPr>
      <w:r w:rsidRPr="00EF5DF0">
        <w:t xml:space="preserve">2 м – для ВЛ напряжением до 1 кВ; </w:t>
      </w:r>
    </w:p>
    <w:p w:rsidR="00F96588" w:rsidRPr="00EF5DF0" w:rsidRDefault="00F96588" w:rsidP="00EF5DF0">
      <w:pPr>
        <w:pStyle w:val="040"/>
      </w:pPr>
      <w:r w:rsidRPr="00EF5DF0">
        <w:t xml:space="preserve">10 м – для ВЛ напряжением от 1 до 20 кВ; </w:t>
      </w:r>
    </w:p>
    <w:p w:rsidR="00F96588" w:rsidRPr="00EF5DF0" w:rsidRDefault="00F96588" w:rsidP="00EF5DF0">
      <w:pPr>
        <w:pStyle w:val="040"/>
      </w:pPr>
      <w:r w:rsidRPr="00EF5DF0">
        <w:t xml:space="preserve">15 м – для ВЛ напряжением 35 кВ; </w:t>
      </w:r>
    </w:p>
    <w:p w:rsidR="00F96588" w:rsidRPr="00EF5DF0" w:rsidRDefault="00F96588" w:rsidP="00EF5DF0">
      <w:pPr>
        <w:pStyle w:val="040"/>
      </w:pPr>
      <w:r w:rsidRPr="00EF5DF0">
        <w:t xml:space="preserve">20 м – для ВЛ напряжением 110 кВ; </w:t>
      </w:r>
    </w:p>
    <w:p w:rsidR="00F96588" w:rsidRPr="00EF5DF0" w:rsidRDefault="00F96588" w:rsidP="00EF5DF0">
      <w:pPr>
        <w:pStyle w:val="040"/>
      </w:pPr>
      <w:r w:rsidRPr="00EF5DF0">
        <w:t xml:space="preserve">25 м – для ВЛ напряжением 150, 220 кВ; </w:t>
      </w:r>
    </w:p>
    <w:p w:rsidR="00F96588" w:rsidRPr="00EF5DF0" w:rsidRDefault="00F96588" w:rsidP="00EF5DF0">
      <w:pPr>
        <w:pStyle w:val="040"/>
      </w:pPr>
      <w:r w:rsidRPr="00EF5DF0">
        <w:t>30 м – для ВЛ напряжением 330, 400, 500 кВ.</w:t>
      </w:r>
    </w:p>
    <w:p w:rsidR="00F96588" w:rsidRPr="005568AF" w:rsidRDefault="0035542A" w:rsidP="00EF5DF0">
      <w:pPr>
        <w:pStyle w:val="05"/>
      </w:pPr>
      <w:r>
        <w:t>6</w:t>
      </w:r>
      <w:r w:rsidR="00F96588">
        <w:t>.5.</w:t>
      </w:r>
      <w:r w:rsidR="00B27228">
        <w:t>8</w:t>
      </w:r>
      <w:r w:rsidR="00F96588">
        <w:t xml:space="preserve">. </w:t>
      </w:r>
      <w:r w:rsidR="00F96588" w:rsidRPr="005568AF">
        <w:t xml:space="preserve">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F96588" w:rsidRPr="005568AF" w:rsidRDefault="0035542A" w:rsidP="00EF5DF0">
      <w:pPr>
        <w:pStyle w:val="05"/>
      </w:pPr>
      <w:r>
        <w:lastRenderedPageBreak/>
        <w:t>6</w:t>
      </w:r>
      <w:r w:rsidR="00F96588" w:rsidRPr="005568AF">
        <w:t>.</w:t>
      </w:r>
      <w:r w:rsidR="00F96588">
        <w:t>5</w:t>
      </w:r>
      <w:r w:rsidR="00F96588" w:rsidRPr="005568AF">
        <w:t>.</w:t>
      </w:r>
      <w:r w:rsidR="00B27228">
        <w:t>9</w:t>
      </w:r>
      <w:r w:rsidR="00F96588" w:rsidRPr="005568AF">
        <w:t>.</w:t>
      </w:r>
      <w:r w:rsidR="00F96588" w:rsidRPr="005568AF">
        <w:rPr>
          <w:b/>
          <w:i/>
        </w:rPr>
        <w:t xml:space="preserve"> </w:t>
      </w:r>
      <w:r w:rsidR="00F96588" w:rsidRPr="005568AF">
        <w:t xml:space="preserve">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кВ·А, и выполнении мер по шумозащите, расстояние от них до окон жилых и общественных зданий следует принимать не менее 10 м, а до зданий лечебно- профилактических учреждений – не менее 25 м. </w:t>
      </w:r>
    </w:p>
    <w:p w:rsidR="005F5DE8" w:rsidRPr="00EF5DF0" w:rsidRDefault="0035542A" w:rsidP="00EF5DF0">
      <w:pPr>
        <w:pStyle w:val="05"/>
      </w:pPr>
      <w:r>
        <w:t>6</w:t>
      </w:r>
      <w:r w:rsidR="00F96588" w:rsidRPr="005568AF">
        <w:t>.</w:t>
      </w:r>
      <w:r w:rsidR="00F96588">
        <w:t>5</w:t>
      </w:r>
      <w:r w:rsidR="00F96588" w:rsidRPr="005568AF">
        <w:t>.1</w:t>
      </w:r>
      <w:r w:rsidR="00B27228">
        <w:t>0</w:t>
      </w:r>
      <w:r w:rsidR="00F96588" w:rsidRPr="005568AF">
        <w:t>.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ПУЭ и в соответствии с требованиями СП 18.</w:t>
      </w:r>
      <w:r w:rsidR="00EF5DF0">
        <w:t>13330.2011  и СП 42.13330.2011.</w:t>
      </w:r>
    </w:p>
    <w:p w:rsidR="00E173BE" w:rsidRPr="005B3F51" w:rsidRDefault="0035542A" w:rsidP="00EF5DF0">
      <w:pPr>
        <w:pStyle w:val="031"/>
      </w:pPr>
      <w:bookmarkStart w:id="43" w:name="_Toc469677425"/>
      <w:r w:rsidRPr="00EF5DF0">
        <w:t>6</w:t>
      </w:r>
      <w:r w:rsidR="005B3F51" w:rsidRPr="00EF5DF0">
        <w:t xml:space="preserve">.6. </w:t>
      </w:r>
      <w:r w:rsidR="00E173BE" w:rsidRPr="00EF5DF0">
        <w:t>Объекты связи</w:t>
      </w:r>
      <w:bookmarkEnd w:id="43"/>
    </w:p>
    <w:p w:rsidR="00D15143" w:rsidRDefault="0035542A" w:rsidP="00D15143">
      <w:pPr>
        <w:pStyle w:val="05"/>
      </w:pPr>
      <w:r>
        <w:t>6</w:t>
      </w:r>
      <w:r w:rsidR="005B3F51" w:rsidRPr="005B3F51">
        <w:t>.6.1</w:t>
      </w:r>
      <w:r w:rsidR="00D15143" w:rsidRPr="005B3F51">
        <w:t xml:space="preserve">. </w:t>
      </w:r>
      <w:r w:rsidR="005B3F51" w:rsidRPr="005B3F51">
        <w:t>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СН 461-74, ВСН 60-89 и настоящих Нормативов.</w:t>
      </w:r>
    </w:p>
    <w:p w:rsidR="00D15143" w:rsidRDefault="0035542A" w:rsidP="00D15143">
      <w:pPr>
        <w:pStyle w:val="05"/>
      </w:pPr>
      <w:r>
        <w:t>6</w:t>
      </w:r>
      <w:r w:rsidR="00D15143">
        <w:t>.</w:t>
      </w:r>
      <w:r w:rsidR="00E215BA">
        <w:t>6</w:t>
      </w:r>
      <w:r w:rsidR="00D15143">
        <w:t>.</w:t>
      </w:r>
      <w:r w:rsidR="00E215BA">
        <w:t>2</w:t>
      </w:r>
      <w:r w:rsidR="00D15143">
        <w:t xml:space="preserve">. </w:t>
      </w:r>
      <w:r w:rsidR="00D15143" w:rsidRPr="00C86644">
        <w:t xml:space="preserve">Расчет обеспеченности жителей </w:t>
      </w:r>
      <w:r w:rsidR="00D15143">
        <w:t>поселения</w:t>
      </w:r>
      <w:r w:rsidR="00D15143" w:rsidRPr="00C86644">
        <w:t xml:space="preserve"> объектами связи производится по показателям таблицы </w:t>
      </w:r>
      <w:r>
        <w:t>6</w:t>
      </w:r>
      <w:r w:rsidR="00D15143" w:rsidRPr="00C86644">
        <w:t>.</w:t>
      </w:r>
      <w:r w:rsidR="00E215BA">
        <w:t>9</w:t>
      </w:r>
      <w:r w:rsidR="00D15143" w:rsidRPr="00C86644">
        <w:t>.</w:t>
      </w:r>
      <w:r w:rsidR="00E173BE">
        <w:t xml:space="preserve"> </w:t>
      </w:r>
    </w:p>
    <w:p w:rsidR="00D15143" w:rsidRPr="00C86644" w:rsidRDefault="00D15143" w:rsidP="00EF5DF0">
      <w:pPr>
        <w:pStyle w:val="050"/>
        <w:rPr>
          <w:lang w:eastAsia="ru-RU"/>
        </w:rPr>
      </w:pPr>
      <w:r w:rsidRPr="00C86644">
        <w:rPr>
          <w:lang w:eastAsia="ru-RU"/>
        </w:rPr>
        <w:t xml:space="preserve">Таблица </w:t>
      </w:r>
      <w:r w:rsidR="0035542A">
        <w:rPr>
          <w:lang w:eastAsia="ru-RU"/>
        </w:rPr>
        <w:t>6</w:t>
      </w:r>
      <w:r w:rsidRPr="00C86644">
        <w:rPr>
          <w:lang w:eastAsia="ru-RU"/>
        </w:rPr>
        <w:t>.</w:t>
      </w:r>
      <w:r w:rsidR="00E215BA">
        <w:rPr>
          <w:lang w:eastAsia="ru-RU"/>
        </w:rPr>
        <w:t>9</w:t>
      </w:r>
      <w:r w:rsidRPr="00C86644">
        <w:rPr>
          <w:rFonts w:ascii="Arial" w:hAnsi="Arial" w:cs="Arial"/>
          <w:sz w:val="21"/>
          <w:szCs w:val="21"/>
          <w:lang w:eastAsia="ru-RU"/>
        </w:rPr>
        <w:t>   </w:t>
      </w:r>
    </w:p>
    <w:tbl>
      <w:tblPr>
        <w:tblW w:w="0" w:type="auto"/>
        <w:tblInd w:w="149" w:type="dxa"/>
        <w:tblLayout w:type="fixed"/>
        <w:tblCellMar>
          <w:left w:w="0" w:type="dxa"/>
          <w:right w:w="0" w:type="dxa"/>
        </w:tblCellMar>
        <w:tblLook w:val="04A0" w:firstRow="1" w:lastRow="0" w:firstColumn="1" w:lastColumn="0" w:noHBand="0" w:noVBand="1"/>
      </w:tblPr>
      <w:tblGrid>
        <w:gridCol w:w="3402"/>
        <w:gridCol w:w="2694"/>
        <w:gridCol w:w="1559"/>
        <w:gridCol w:w="2034"/>
      </w:tblGrid>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5B3F51">
              <w:rPr>
                <w:rFonts w:ascii="Times New Roman" w:eastAsia="Times New Roman" w:hAnsi="Times New Roman" w:cs="Times New Roman"/>
                <w:b/>
                <w:color w:val="2D2D2D"/>
                <w:sz w:val="20"/>
                <w:szCs w:val="20"/>
                <w:lang w:eastAsia="ru-RU"/>
              </w:rPr>
              <w:t>Наименование объектов</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5B3F51">
              <w:rPr>
                <w:rFonts w:ascii="Times New Roman" w:eastAsia="Times New Roman" w:hAnsi="Times New Roman" w:cs="Times New Roman"/>
                <w:b/>
                <w:color w:val="2D2D2D"/>
                <w:sz w:val="20"/>
                <w:szCs w:val="20"/>
                <w:lang w:eastAsia="ru-RU"/>
              </w:rPr>
              <w:t>Единица измерения</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5B3F51">
              <w:rPr>
                <w:rFonts w:ascii="Times New Roman" w:eastAsia="Times New Roman" w:hAnsi="Times New Roman" w:cs="Times New Roman"/>
                <w:b/>
                <w:color w:val="2D2D2D"/>
                <w:sz w:val="20"/>
                <w:szCs w:val="20"/>
                <w:lang w:eastAsia="ru-RU"/>
              </w:rPr>
              <w:t>Расчетные показатели</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5B3F51">
              <w:rPr>
                <w:rFonts w:ascii="Times New Roman" w:eastAsia="Times New Roman" w:hAnsi="Times New Roman" w:cs="Times New Roman"/>
                <w:b/>
                <w:color w:val="2D2D2D"/>
                <w:sz w:val="20"/>
                <w:szCs w:val="20"/>
                <w:lang w:eastAsia="ru-RU"/>
              </w:rPr>
              <w:t>Площадь участка на единицу измерения</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Отделение почтовой связи (на микрорайон)</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 на 9-25 тысяч жителей</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1 на микрорайон</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700 - 1200 м</w:t>
            </w:r>
            <w:r w:rsidRPr="005B3F51">
              <w:rPr>
                <w:rFonts w:ascii="Times New Roman" w:eastAsia="Times New Roman" w:hAnsi="Times New Roman" w:cs="Times New Roman"/>
                <w:color w:val="2D2D2D"/>
                <w:sz w:val="20"/>
                <w:szCs w:val="20"/>
                <w:vertAlign w:val="superscript"/>
                <w:lang w:eastAsia="ru-RU"/>
              </w:rPr>
              <w:t>2</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Межрайонный почтамт</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 на 50-70 отделений почтовой связи</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0,6 - 1 га</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АТС (из расчета 600 номеров на 1000 жителей)</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 на 10-40 тысяч номеров</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0,25 га на объект</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 xml:space="preserve">Узловая АТС (из расчета 1 узел на 10 АТС) </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0,3 га на объект</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Концентратор</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 на 1,0-5,0 тысяч номеров</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5B3F51"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40 - 100 м</w:t>
            </w:r>
            <w:r w:rsidRPr="005B3F51">
              <w:rPr>
                <w:rFonts w:ascii="Times New Roman" w:eastAsia="Times New Roman" w:hAnsi="Times New Roman" w:cs="Times New Roman"/>
                <w:color w:val="2D2D2D"/>
                <w:sz w:val="20"/>
                <w:szCs w:val="20"/>
                <w:vertAlign w:val="superscript"/>
                <w:lang w:eastAsia="ru-RU"/>
              </w:rPr>
              <w:t>2</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Опорно-усилительная станция (из расчета 60-120 тыс. абонентов)</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0,1 - 0,15 га на объект</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Блок станция проводного вещания (из расчета 30-60 тыс. абонентов)</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по расчету</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0,05 - 0,1 га на объект</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Звуковые трансформаторные подстанции (из расчета на 10-12 тысяч абонентов)</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1</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5B3F51"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50 - 70 м</w:t>
            </w:r>
            <w:r w:rsidRPr="005B3F51">
              <w:rPr>
                <w:rFonts w:ascii="Times New Roman" w:eastAsia="Times New Roman" w:hAnsi="Times New Roman" w:cs="Times New Roman"/>
                <w:color w:val="2D2D2D"/>
                <w:sz w:val="20"/>
                <w:szCs w:val="20"/>
                <w:vertAlign w:val="superscript"/>
                <w:lang w:eastAsia="ru-RU"/>
              </w:rPr>
              <w:t>2</w:t>
            </w:r>
            <w:r w:rsidR="00D15143" w:rsidRPr="005B3F51">
              <w:rPr>
                <w:rFonts w:ascii="Times New Roman" w:eastAsia="Times New Roman" w:hAnsi="Times New Roman" w:cs="Times New Roman"/>
                <w:color w:val="2D2D2D"/>
                <w:sz w:val="20"/>
                <w:szCs w:val="20"/>
                <w:lang w:eastAsia="ru-RU"/>
              </w:rPr>
              <w:t xml:space="preserve"> на объект</w:t>
            </w:r>
          </w:p>
        </w:tc>
      </w:tr>
      <w:tr w:rsidR="00D15143" w:rsidRPr="005B3F51" w:rsidTr="005B3F51">
        <w:tc>
          <w:tcPr>
            <w:tcW w:w="3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Технический центр кабельного телевидения, коммутируемого доступа к сети Интернет, сотовой связи</w:t>
            </w:r>
          </w:p>
        </w:tc>
        <w:tc>
          <w:tcPr>
            <w:tcW w:w="26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объект</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1 на жилой район</w:t>
            </w:r>
          </w:p>
        </w:tc>
        <w:tc>
          <w:tcPr>
            <w:tcW w:w="20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5143" w:rsidRPr="005B3F51" w:rsidRDefault="00D15143" w:rsidP="005B3F51">
            <w:pPr>
              <w:autoSpaceDE/>
              <w:autoSpaceDN/>
              <w:adjustRightInd/>
              <w:jc w:val="center"/>
              <w:textAlignment w:val="baseline"/>
              <w:rPr>
                <w:rFonts w:ascii="Times New Roman" w:eastAsia="Times New Roman" w:hAnsi="Times New Roman" w:cs="Times New Roman"/>
                <w:color w:val="2D2D2D"/>
                <w:sz w:val="20"/>
                <w:szCs w:val="20"/>
                <w:lang w:eastAsia="ru-RU"/>
              </w:rPr>
            </w:pPr>
            <w:r w:rsidRPr="005B3F51">
              <w:rPr>
                <w:rFonts w:ascii="Times New Roman" w:eastAsia="Times New Roman" w:hAnsi="Times New Roman" w:cs="Times New Roman"/>
                <w:color w:val="2D2D2D"/>
                <w:sz w:val="20"/>
                <w:szCs w:val="20"/>
                <w:lang w:eastAsia="ru-RU"/>
              </w:rPr>
              <w:t>0,3 - 0,5 га на объект</w:t>
            </w:r>
          </w:p>
        </w:tc>
      </w:tr>
    </w:tbl>
    <w:p w:rsidR="00D15143" w:rsidRPr="00B96F39" w:rsidRDefault="00D15143" w:rsidP="00EF5DF0">
      <w:pPr>
        <w:pStyle w:val="011"/>
      </w:pPr>
    </w:p>
    <w:p w:rsidR="0041176C" w:rsidRPr="00EF5DF0" w:rsidRDefault="0035542A" w:rsidP="00EF5DF0">
      <w:pPr>
        <w:pStyle w:val="05"/>
      </w:pPr>
      <w:r w:rsidRPr="00EF5DF0">
        <w:t>6</w:t>
      </w:r>
      <w:r w:rsidR="00D15143" w:rsidRPr="00EF5DF0">
        <w:t>.</w:t>
      </w:r>
      <w:r w:rsidR="00E215BA" w:rsidRPr="00EF5DF0">
        <w:t>6</w:t>
      </w:r>
      <w:r w:rsidR="00D15143" w:rsidRPr="00EF5DF0">
        <w:t>.</w:t>
      </w:r>
      <w:r w:rsidR="00E215BA" w:rsidRPr="00EF5DF0">
        <w:t>3</w:t>
      </w:r>
      <w:r w:rsidR="00D15143" w:rsidRPr="00EF5DF0">
        <w:t xml:space="preserve">. </w:t>
      </w:r>
      <w:r w:rsidR="0041176C" w:rsidRPr="00EF5DF0">
        <w:t xml:space="preserve">Размеры земельных участков для сооружений связи устанавливаются согласно таблице </w:t>
      </w:r>
      <w:r w:rsidRPr="00EF5DF0">
        <w:t>6</w:t>
      </w:r>
      <w:r w:rsidR="00E215BA" w:rsidRPr="00EF5DF0">
        <w:t>.1</w:t>
      </w:r>
      <w:r w:rsidR="0041176C" w:rsidRPr="00EF5DF0">
        <w:t xml:space="preserve">0. </w:t>
      </w:r>
    </w:p>
    <w:p w:rsidR="0041176C" w:rsidRPr="00EF5DF0" w:rsidRDefault="0041176C" w:rsidP="00EF5DF0">
      <w:pPr>
        <w:pStyle w:val="050"/>
      </w:pPr>
      <w:bookmarkStart w:id="44" w:name="_Ref450170474"/>
      <w:r w:rsidRPr="00EF5DF0">
        <w:t xml:space="preserve">Таблица </w:t>
      </w:r>
      <w:bookmarkEnd w:id="44"/>
      <w:r w:rsidR="0035542A" w:rsidRPr="00EF5DF0">
        <w:t>6</w:t>
      </w:r>
      <w:r w:rsidR="00E215BA" w:rsidRPr="00EF5DF0">
        <w:t>.1</w:t>
      </w:r>
      <w:r w:rsidRPr="00EF5DF0">
        <w:t>0</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88"/>
        <w:gridCol w:w="2925"/>
      </w:tblGrid>
      <w:tr w:rsidR="0041176C" w:rsidRPr="0063175B" w:rsidTr="00D466F2">
        <w:tc>
          <w:tcPr>
            <w:tcW w:w="0" w:type="auto"/>
            <w:tcBorders>
              <w:top w:val="single" w:sz="4" w:space="0" w:color="auto"/>
              <w:bottom w:val="single" w:sz="4" w:space="0" w:color="auto"/>
              <w:right w:val="single" w:sz="4" w:space="0" w:color="auto"/>
            </w:tcBorders>
            <w:shd w:val="clear" w:color="auto" w:fill="auto"/>
            <w:vAlign w:val="center"/>
          </w:tcPr>
          <w:p w:rsidR="0041176C" w:rsidRPr="0063175B" w:rsidRDefault="0041176C" w:rsidP="00D466F2">
            <w:pPr>
              <w:suppressAutoHyphens/>
              <w:jc w:val="center"/>
              <w:rPr>
                <w:rFonts w:ascii="Times New Roman" w:hAnsi="Times New Roman" w:cs="Times New Roman"/>
                <w:b/>
                <w:sz w:val="20"/>
                <w:szCs w:val="20"/>
              </w:rPr>
            </w:pPr>
            <w:r w:rsidRPr="0063175B">
              <w:rPr>
                <w:rFonts w:ascii="Times New Roman" w:hAnsi="Times New Roman" w:cs="Times New Roman"/>
                <w:b/>
                <w:sz w:val="20"/>
                <w:szCs w:val="20"/>
              </w:rPr>
              <w:t>Сооружение связи</w:t>
            </w:r>
          </w:p>
        </w:tc>
        <w:tc>
          <w:tcPr>
            <w:tcW w:w="0" w:type="auto"/>
            <w:tcBorders>
              <w:top w:val="single" w:sz="4" w:space="0" w:color="auto"/>
              <w:left w:val="single" w:sz="4" w:space="0" w:color="auto"/>
              <w:bottom w:val="single" w:sz="4" w:space="0" w:color="auto"/>
            </w:tcBorders>
            <w:shd w:val="clear" w:color="auto" w:fill="auto"/>
            <w:vAlign w:val="center"/>
          </w:tcPr>
          <w:p w:rsidR="0041176C" w:rsidRPr="0063175B" w:rsidRDefault="0041176C" w:rsidP="00D466F2">
            <w:pPr>
              <w:suppressAutoHyphens/>
              <w:jc w:val="center"/>
              <w:rPr>
                <w:rFonts w:ascii="Times New Roman" w:hAnsi="Times New Roman" w:cs="Times New Roman"/>
                <w:b/>
                <w:sz w:val="20"/>
                <w:szCs w:val="20"/>
              </w:rPr>
            </w:pPr>
            <w:r w:rsidRPr="0063175B">
              <w:rPr>
                <w:rFonts w:ascii="Times New Roman" w:hAnsi="Times New Roman" w:cs="Times New Roman"/>
                <w:b/>
                <w:sz w:val="20"/>
                <w:szCs w:val="20"/>
              </w:rPr>
              <w:t>Размер земельного участка, га</w:t>
            </w:r>
          </w:p>
        </w:tc>
      </w:tr>
      <w:tr w:rsidR="0041176C" w:rsidRPr="0063175B" w:rsidTr="00D466F2">
        <w:tc>
          <w:tcPr>
            <w:tcW w:w="0" w:type="auto"/>
            <w:gridSpan w:val="2"/>
            <w:tcBorders>
              <w:top w:val="single" w:sz="4" w:space="0" w:color="auto"/>
              <w:bottom w:val="single" w:sz="4" w:space="0" w:color="auto"/>
            </w:tcBorders>
            <w:shd w:val="clear" w:color="auto" w:fill="auto"/>
          </w:tcPr>
          <w:p w:rsidR="0041176C" w:rsidRPr="00656A1C" w:rsidRDefault="0041176C" w:rsidP="00D466F2">
            <w:pPr>
              <w:jc w:val="center"/>
              <w:rPr>
                <w:rFonts w:ascii="Times New Roman" w:hAnsi="Times New Roman" w:cs="Times New Roman"/>
                <w:b/>
                <w:sz w:val="20"/>
                <w:szCs w:val="20"/>
              </w:rPr>
            </w:pPr>
            <w:r w:rsidRPr="00656A1C">
              <w:rPr>
                <w:rFonts w:ascii="Times New Roman" w:hAnsi="Times New Roman" w:cs="Times New Roman"/>
                <w:b/>
                <w:sz w:val="20"/>
                <w:szCs w:val="20"/>
              </w:rPr>
              <w:t>Кабельные линии</w:t>
            </w:r>
          </w:p>
        </w:tc>
      </w:tr>
      <w:tr w:rsidR="0041176C" w:rsidRPr="0063175B" w:rsidTr="00D466F2">
        <w:tc>
          <w:tcPr>
            <w:tcW w:w="0" w:type="auto"/>
            <w:tcBorders>
              <w:top w:val="single" w:sz="4" w:space="0" w:color="auto"/>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Необслуживаемые усилительные пункты в металлических цистернах:</w:t>
            </w:r>
          </w:p>
        </w:tc>
        <w:tc>
          <w:tcPr>
            <w:tcW w:w="0" w:type="auto"/>
            <w:tcBorders>
              <w:top w:val="single" w:sz="4" w:space="0" w:color="auto"/>
              <w:left w:val="single" w:sz="4" w:space="0" w:color="auto"/>
              <w:bottom w:val="nil"/>
            </w:tcBorders>
            <w:shd w:val="clear" w:color="auto" w:fill="auto"/>
          </w:tcPr>
          <w:p w:rsidR="0041176C" w:rsidRPr="0063175B" w:rsidRDefault="0041176C" w:rsidP="00D466F2">
            <w:pPr>
              <w:suppressAutoHyphens/>
              <w:jc w:val="both"/>
              <w:rPr>
                <w:rFonts w:ascii="Times New Roman" w:hAnsi="Times New Roman" w:cs="Times New Roman"/>
                <w:sz w:val="20"/>
                <w:szCs w:val="20"/>
              </w:rPr>
            </w:pP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при уровне грунтовых вод на глубине до 0,4 м</w:t>
            </w:r>
          </w:p>
        </w:tc>
        <w:tc>
          <w:tcPr>
            <w:tcW w:w="0" w:type="auto"/>
            <w:tcBorders>
              <w:top w:val="nil"/>
              <w:left w:val="single" w:sz="4" w:space="0" w:color="auto"/>
              <w:bottom w:val="nil"/>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0,021</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то же, на глубине от 0,4 до 1,3 м</w:t>
            </w:r>
          </w:p>
        </w:tc>
        <w:tc>
          <w:tcPr>
            <w:tcW w:w="0" w:type="auto"/>
            <w:tcBorders>
              <w:top w:val="nil"/>
              <w:left w:val="single" w:sz="4" w:space="0" w:color="auto"/>
              <w:bottom w:val="nil"/>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0,013</w:t>
            </w:r>
          </w:p>
        </w:tc>
      </w:tr>
      <w:tr w:rsidR="0041176C" w:rsidRPr="0063175B" w:rsidTr="00D466F2">
        <w:tc>
          <w:tcPr>
            <w:tcW w:w="0" w:type="auto"/>
            <w:tcBorders>
              <w:top w:val="nil"/>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то же, на глубине более 1,3 м</w:t>
            </w:r>
          </w:p>
        </w:tc>
        <w:tc>
          <w:tcPr>
            <w:tcW w:w="0" w:type="auto"/>
            <w:tcBorders>
              <w:top w:val="nil"/>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0,006</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Необслуживаемые усилительные пункты в контейнерах</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0,001</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Обслуживаемые усилительные пункты и сетевые узлы выделения</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0,29</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lastRenderedPageBreak/>
              <w:t>Вспомогательные осевые узлы выделения</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1,55</w:t>
            </w:r>
          </w:p>
        </w:tc>
      </w:tr>
      <w:tr w:rsidR="0041176C" w:rsidRPr="0063175B" w:rsidTr="00D466F2">
        <w:tc>
          <w:tcPr>
            <w:tcW w:w="0" w:type="auto"/>
            <w:tcBorders>
              <w:top w:val="single" w:sz="4" w:space="0" w:color="auto"/>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Сетевые узлы управления и коммутации с заглубленными зданиями площадью (м</w:t>
            </w:r>
            <w:r w:rsidRPr="0063175B">
              <w:rPr>
                <w:rFonts w:ascii="Times New Roman" w:hAnsi="Times New Roman" w:cs="Times New Roman"/>
                <w:sz w:val="20"/>
                <w:szCs w:val="20"/>
                <w:vertAlign w:val="superscript"/>
              </w:rPr>
              <w:t>2</w:t>
            </w:r>
            <w:r w:rsidRPr="0063175B">
              <w:rPr>
                <w:rFonts w:ascii="Times New Roman" w:hAnsi="Times New Roman" w:cs="Times New Roman"/>
                <w:sz w:val="20"/>
                <w:szCs w:val="20"/>
              </w:rPr>
              <w:t>):</w:t>
            </w:r>
          </w:p>
        </w:tc>
        <w:tc>
          <w:tcPr>
            <w:tcW w:w="0" w:type="auto"/>
            <w:tcBorders>
              <w:top w:val="single" w:sz="4" w:space="0" w:color="auto"/>
              <w:left w:val="single" w:sz="4" w:space="0" w:color="auto"/>
              <w:bottom w:val="nil"/>
            </w:tcBorders>
            <w:shd w:val="clear" w:color="auto" w:fill="auto"/>
          </w:tcPr>
          <w:p w:rsidR="0041176C" w:rsidRPr="0063175B" w:rsidRDefault="0041176C" w:rsidP="00D466F2">
            <w:pPr>
              <w:suppressAutoHyphens/>
              <w:jc w:val="both"/>
              <w:rPr>
                <w:rFonts w:ascii="Times New Roman" w:hAnsi="Times New Roman" w:cs="Times New Roman"/>
                <w:sz w:val="20"/>
                <w:szCs w:val="20"/>
              </w:rPr>
            </w:pP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3000</w:t>
            </w:r>
          </w:p>
        </w:tc>
        <w:tc>
          <w:tcPr>
            <w:tcW w:w="0" w:type="auto"/>
            <w:tcBorders>
              <w:top w:val="nil"/>
              <w:left w:val="single" w:sz="4" w:space="0" w:color="auto"/>
              <w:bottom w:val="nil"/>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1,98</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6000</w:t>
            </w:r>
          </w:p>
        </w:tc>
        <w:tc>
          <w:tcPr>
            <w:tcW w:w="0" w:type="auto"/>
            <w:tcBorders>
              <w:top w:val="nil"/>
              <w:left w:val="single" w:sz="4" w:space="0" w:color="auto"/>
              <w:bottom w:val="nil"/>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3,00</w:t>
            </w:r>
          </w:p>
        </w:tc>
      </w:tr>
      <w:tr w:rsidR="0041176C" w:rsidRPr="0063175B" w:rsidTr="00D466F2">
        <w:tc>
          <w:tcPr>
            <w:tcW w:w="0" w:type="auto"/>
            <w:tcBorders>
              <w:top w:val="nil"/>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9000</w:t>
            </w:r>
          </w:p>
        </w:tc>
        <w:tc>
          <w:tcPr>
            <w:tcW w:w="0" w:type="auto"/>
            <w:tcBorders>
              <w:top w:val="nil"/>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4,10</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Технические службы кабельных участков</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0,15</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Службы районов технической эксплуатации кабельных и радиорелейных магистралей</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0,37</w:t>
            </w:r>
          </w:p>
        </w:tc>
      </w:tr>
      <w:tr w:rsidR="0041176C" w:rsidRPr="0063175B" w:rsidTr="00D466F2">
        <w:tc>
          <w:tcPr>
            <w:tcW w:w="0" w:type="auto"/>
            <w:gridSpan w:val="2"/>
            <w:tcBorders>
              <w:top w:val="single" w:sz="4" w:space="0" w:color="auto"/>
              <w:bottom w:val="single" w:sz="4" w:space="0" w:color="auto"/>
            </w:tcBorders>
            <w:shd w:val="clear" w:color="auto" w:fill="auto"/>
          </w:tcPr>
          <w:p w:rsidR="0041176C" w:rsidRPr="00656A1C" w:rsidRDefault="0041176C" w:rsidP="00D466F2">
            <w:pPr>
              <w:jc w:val="center"/>
              <w:rPr>
                <w:rFonts w:ascii="Times New Roman" w:hAnsi="Times New Roman" w:cs="Times New Roman"/>
                <w:b/>
                <w:sz w:val="20"/>
                <w:szCs w:val="20"/>
              </w:rPr>
            </w:pPr>
            <w:r w:rsidRPr="00656A1C">
              <w:rPr>
                <w:rFonts w:ascii="Times New Roman" w:hAnsi="Times New Roman" w:cs="Times New Roman"/>
                <w:b/>
                <w:sz w:val="20"/>
                <w:szCs w:val="20"/>
              </w:rPr>
              <w:t>Воздушные линии</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Основные усилительные пункты</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0,29</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Дополнительные усилительные пункты</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0,06</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Вспомогательные усилительные пункты (со служебной жилой площадью)</w:t>
            </w:r>
          </w:p>
        </w:tc>
        <w:tc>
          <w:tcPr>
            <w:tcW w:w="0" w:type="auto"/>
            <w:tcBorders>
              <w:top w:val="single" w:sz="4" w:space="0" w:color="auto"/>
              <w:left w:val="single" w:sz="4" w:space="0" w:color="auto"/>
              <w:bottom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по заданию на проектирование</w:t>
            </w:r>
          </w:p>
        </w:tc>
      </w:tr>
      <w:tr w:rsidR="0041176C" w:rsidRPr="0063175B" w:rsidTr="00D466F2">
        <w:tc>
          <w:tcPr>
            <w:tcW w:w="0" w:type="auto"/>
            <w:gridSpan w:val="2"/>
            <w:tcBorders>
              <w:top w:val="single" w:sz="4" w:space="0" w:color="auto"/>
              <w:bottom w:val="single" w:sz="4" w:space="0" w:color="auto"/>
            </w:tcBorders>
            <w:shd w:val="clear" w:color="auto" w:fill="auto"/>
          </w:tcPr>
          <w:p w:rsidR="0041176C" w:rsidRPr="00656A1C" w:rsidRDefault="0041176C" w:rsidP="00D466F2">
            <w:pPr>
              <w:jc w:val="center"/>
              <w:rPr>
                <w:rFonts w:ascii="Times New Roman" w:hAnsi="Times New Roman" w:cs="Times New Roman"/>
                <w:b/>
                <w:sz w:val="20"/>
                <w:szCs w:val="20"/>
              </w:rPr>
            </w:pPr>
            <w:r w:rsidRPr="00656A1C">
              <w:rPr>
                <w:rFonts w:ascii="Times New Roman" w:hAnsi="Times New Roman" w:cs="Times New Roman"/>
                <w:b/>
                <w:sz w:val="20"/>
                <w:szCs w:val="20"/>
              </w:rPr>
              <w:t>Радиорелейные линии</w:t>
            </w:r>
          </w:p>
        </w:tc>
      </w:tr>
      <w:tr w:rsidR="0041176C" w:rsidRPr="0063175B" w:rsidTr="00D466F2">
        <w:tc>
          <w:tcPr>
            <w:tcW w:w="0" w:type="auto"/>
            <w:tcBorders>
              <w:top w:val="single" w:sz="4" w:space="0" w:color="auto"/>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Узловые радиорелейные станции с мачтой или башней высотой (м):</w:t>
            </w:r>
          </w:p>
        </w:tc>
        <w:tc>
          <w:tcPr>
            <w:tcW w:w="0" w:type="auto"/>
            <w:tcBorders>
              <w:top w:val="single" w:sz="4" w:space="0" w:color="auto"/>
              <w:left w:val="single" w:sz="4" w:space="0" w:color="auto"/>
              <w:bottom w:val="nil"/>
            </w:tcBorders>
            <w:shd w:val="clear" w:color="auto" w:fill="auto"/>
          </w:tcPr>
          <w:p w:rsidR="0041176C" w:rsidRPr="0063175B" w:rsidRDefault="0041176C" w:rsidP="00D466F2">
            <w:pPr>
              <w:suppressAutoHyphens/>
              <w:jc w:val="both"/>
              <w:rPr>
                <w:rFonts w:ascii="Times New Roman" w:hAnsi="Times New Roman" w:cs="Times New Roman"/>
                <w:sz w:val="20"/>
                <w:szCs w:val="20"/>
              </w:rPr>
            </w:pP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40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0,80</w:t>
            </w:r>
            <w:r>
              <w:rPr>
                <w:rFonts w:ascii="Times New Roman" w:hAnsi="Times New Roman" w:cs="Times New Roman"/>
                <w:sz w:val="20"/>
                <w:szCs w:val="20"/>
              </w:rPr>
              <w:t>/</w:t>
            </w:r>
            <w:r w:rsidRPr="006E288A">
              <w:rPr>
                <w:rFonts w:ascii="Times New Roman" w:hAnsi="Times New Roman" w:cs="Times New Roman"/>
                <w:sz w:val="20"/>
                <w:szCs w:val="20"/>
              </w:rPr>
              <w:t>0,30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50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1,00</w:t>
            </w:r>
            <w:r>
              <w:rPr>
                <w:rFonts w:ascii="Times New Roman" w:hAnsi="Times New Roman" w:cs="Times New Roman"/>
                <w:sz w:val="20"/>
                <w:szCs w:val="20"/>
              </w:rPr>
              <w:t>/</w:t>
            </w:r>
            <w:r w:rsidRPr="006E288A">
              <w:rPr>
                <w:rFonts w:ascii="Times New Roman" w:hAnsi="Times New Roman" w:cs="Times New Roman"/>
                <w:sz w:val="20"/>
                <w:szCs w:val="20"/>
              </w:rPr>
              <w:t>0,40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60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1,10</w:t>
            </w:r>
            <w:r>
              <w:rPr>
                <w:rFonts w:ascii="Times New Roman" w:hAnsi="Times New Roman" w:cs="Times New Roman"/>
                <w:sz w:val="20"/>
                <w:szCs w:val="20"/>
              </w:rPr>
              <w:t>/</w:t>
            </w:r>
            <w:r w:rsidRPr="006E288A">
              <w:rPr>
                <w:rFonts w:ascii="Times New Roman" w:hAnsi="Times New Roman" w:cs="Times New Roman"/>
                <w:sz w:val="20"/>
                <w:szCs w:val="20"/>
              </w:rPr>
              <w:t>0,45</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70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1,30</w:t>
            </w:r>
            <w:r>
              <w:rPr>
                <w:rFonts w:ascii="Times New Roman" w:hAnsi="Times New Roman" w:cs="Times New Roman"/>
                <w:sz w:val="20"/>
                <w:szCs w:val="20"/>
              </w:rPr>
              <w:t>/</w:t>
            </w:r>
            <w:r w:rsidRPr="006E288A">
              <w:rPr>
                <w:rFonts w:ascii="Times New Roman" w:hAnsi="Times New Roman" w:cs="Times New Roman"/>
                <w:sz w:val="20"/>
                <w:szCs w:val="20"/>
              </w:rPr>
              <w:t>0,50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80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1,40</w:t>
            </w:r>
            <w:r>
              <w:rPr>
                <w:rFonts w:ascii="Times New Roman" w:hAnsi="Times New Roman" w:cs="Times New Roman"/>
                <w:sz w:val="20"/>
                <w:szCs w:val="20"/>
              </w:rPr>
              <w:t>/</w:t>
            </w:r>
            <w:r w:rsidRPr="006E288A">
              <w:rPr>
                <w:rFonts w:ascii="Times New Roman" w:hAnsi="Times New Roman" w:cs="Times New Roman"/>
                <w:sz w:val="20"/>
                <w:szCs w:val="20"/>
              </w:rPr>
              <w:t>0,55</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90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1,50</w:t>
            </w:r>
            <w:r>
              <w:rPr>
                <w:rFonts w:ascii="Times New Roman" w:hAnsi="Times New Roman" w:cs="Times New Roman"/>
                <w:sz w:val="20"/>
                <w:szCs w:val="20"/>
              </w:rPr>
              <w:t>/</w:t>
            </w:r>
            <w:r w:rsidRPr="006E288A">
              <w:rPr>
                <w:rFonts w:ascii="Times New Roman" w:hAnsi="Times New Roman" w:cs="Times New Roman"/>
                <w:sz w:val="20"/>
                <w:szCs w:val="20"/>
              </w:rPr>
              <w:t>0,60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100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1,65</w:t>
            </w:r>
            <w:r>
              <w:rPr>
                <w:rFonts w:ascii="Times New Roman" w:hAnsi="Times New Roman" w:cs="Times New Roman"/>
                <w:sz w:val="20"/>
                <w:szCs w:val="20"/>
              </w:rPr>
              <w:t>/</w:t>
            </w:r>
            <w:r w:rsidRPr="006E288A">
              <w:rPr>
                <w:rFonts w:ascii="Times New Roman" w:hAnsi="Times New Roman" w:cs="Times New Roman"/>
                <w:sz w:val="20"/>
                <w:szCs w:val="20"/>
              </w:rPr>
              <w:t>0,70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110</w:t>
            </w:r>
          </w:p>
        </w:tc>
        <w:tc>
          <w:tcPr>
            <w:tcW w:w="0" w:type="auto"/>
            <w:tcBorders>
              <w:top w:val="nil"/>
              <w:left w:val="single" w:sz="4" w:space="0" w:color="auto"/>
              <w:bottom w:val="nil"/>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1,90</w:t>
            </w:r>
            <w:r>
              <w:rPr>
                <w:rFonts w:ascii="Times New Roman" w:hAnsi="Times New Roman" w:cs="Times New Roman"/>
                <w:sz w:val="20"/>
                <w:szCs w:val="20"/>
              </w:rPr>
              <w:t>/</w:t>
            </w:r>
            <w:r w:rsidRPr="006E288A">
              <w:rPr>
                <w:rFonts w:ascii="Times New Roman" w:hAnsi="Times New Roman" w:cs="Times New Roman"/>
                <w:sz w:val="20"/>
                <w:szCs w:val="20"/>
              </w:rPr>
              <w:t>0,80</w:t>
            </w:r>
          </w:p>
        </w:tc>
      </w:tr>
      <w:tr w:rsidR="0041176C" w:rsidRPr="0063175B" w:rsidTr="00D466F2">
        <w:tc>
          <w:tcPr>
            <w:tcW w:w="0" w:type="auto"/>
            <w:tcBorders>
              <w:top w:val="nil"/>
              <w:bottom w:val="single" w:sz="4" w:space="0" w:color="auto"/>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120</w:t>
            </w:r>
          </w:p>
        </w:tc>
        <w:tc>
          <w:tcPr>
            <w:tcW w:w="0" w:type="auto"/>
            <w:tcBorders>
              <w:top w:val="nil"/>
              <w:left w:val="single" w:sz="4" w:space="0" w:color="auto"/>
              <w:bottom w:val="single" w:sz="4" w:space="0" w:color="auto"/>
            </w:tcBorders>
            <w:shd w:val="clear" w:color="auto" w:fill="auto"/>
          </w:tcPr>
          <w:p w:rsidR="0041176C" w:rsidRPr="006E288A" w:rsidRDefault="0041176C" w:rsidP="00D466F2">
            <w:pPr>
              <w:suppressAutoHyphens/>
              <w:jc w:val="center"/>
              <w:rPr>
                <w:rFonts w:ascii="Times New Roman" w:hAnsi="Times New Roman" w:cs="Times New Roman"/>
                <w:sz w:val="20"/>
                <w:szCs w:val="20"/>
              </w:rPr>
            </w:pPr>
            <w:r w:rsidRPr="006E288A">
              <w:rPr>
                <w:rFonts w:ascii="Times New Roman" w:hAnsi="Times New Roman" w:cs="Times New Roman"/>
                <w:sz w:val="20"/>
                <w:szCs w:val="20"/>
              </w:rPr>
              <w:t>2,10</w:t>
            </w:r>
            <w:r>
              <w:rPr>
                <w:rFonts w:ascii="Times New Roman" w:hAnsi="Times New Roman" w:cs="Times New Roman"/>
                <w:sz w:val="20"/>
                <w:szCs w:val="20"/>
              </w:rPr>
              <w:t>/</w:t>
            </w:r>
            <w:r w:rsidRPr="006E288A">
              <w:rPr>
                <w:rFonts w:ascii="Times New Roman" w:hAnsi="Times New Roman" w:cs="Times New Roman"/>
                <w:sz w:val="20"/>
                <w:szCs w:val="20"/>
              </w:rPr>
              <w:t>0,90</w:t>
            </w:r>
          </w:p>
        </w:tc>
      </w:tr>
      <w:tr w:rsidR="0041176C" w:rsidRPr="0063175B" w:rsidTr="00D466F2">
        <w:tc>
          <w:tcPr>
            <w:tcW w:w="0" w:type="auto"/>
            <w:tcBorders>
              <w:top w:val="single" w:sz="4" w:space="0" w:color="auto"/>
              <w:bottom w:val="nil"/>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Промежуточные радиорелейные станции с мачтой или башней высотой (м):</w:t>
            </w:r>
          </w:p>
        </w:tc>
        <w:tc>
          <w:tcPr>
            <w:tcW w:w="0" w:type="auto"/>
            <w:tcBorders>
              <w:top w:val="single" w:sz="4" w:space="0" w:color="auto"/>
              <w:left w:val="single" w:sz="4" w:space="0" w:color="auto"/>
              <w:bottom w:val="nil"/>
            </w:tcBorders>
            <w:shd w:val="clear" w:color="auto" w:fill="auto"/>
          </w:tcPr>
          <w:p w:rsidR="0041176C" w:rsidRPr="0063175B" w:rsidRDefault="0041176C" w:rsidP="00D466F2">
            <w:pPr>
              <w:suppressAutoHyphens/>
              <w:jc w:val="both"/>
              <w:rPr>
                <w:rFonts w:ascii="Times New Roman" w:hAnsi="Times New Roman" w:cs="Times New Roman"/>
                <w:sz w:val="20"/>
                <w:szCs w:val="20"/>
              </w:rPr>
            </w:pP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30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0,80</w:t>
            </w:r>
            <w:r>
              <w:rPr>
                <w:rFonts w:ascii="Times New Roman" w:hAnsi="Times New Roman" w:cs="Times New Roman"/>
                <w:sz w:val="20"/>
                <w:szCs w:val="20"/>
              </w:rPr>
              <w:t>/</w:t>
            </w:r>
            <w:r w:rsidRPr="00690B34">
              <w:rPr>
                <w:rFonts w:ascii="Times New Roman" w:hAnsi="Times New Roman" w:cs="Times New Roman"/>
                <w:sz w:val="20"/>
                <w:szCs w:val="20"/>
              </w:rPr>
              <w:t>0,40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40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0,85</w:t>
            </w:r>
            <w:r>
              <w:rPr>
                <w:rFonts w:ascii="Times New Roman" w:hAnsi="Times New Roman" w:cs="Times New Roman"/>
                <w:sz w:val="20"/>
                <w:szCs w:val="20"/>
              </w:rPr>
              <w:t>/</w:t>
            </w:r>
            <w:r w:rsidRPr="00690B34">
              <w:rPr>
                <w:rFonts w:ascii="Times New Roman" w:hAnsi="Times New Roman" w:cs="Times New Roman"/>
                <w:sz w:val="20"/>
                <w:szCs w:val="20"/>
              </w:rPr>
              <w:t>0,45</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50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1,00</w:t>
            </w:r>
            <w:r>
              <w:rPr>
                <w:rFonts w:ascii="Times New Roman" w:hAnsi="Times New Roman" w:cs="Times New Roman"/>
                <w:sz w:val="20"/>
                <w:szCs w:val="20"/>
              </w:rPr>
              <w:t>/</w:t>
            </w:r>
            <w:r w:rsidRPr="00690B34">
              <w:rPr>
                <w:rFonts w:ascii="Times New Roman" w:hAnsi="Times New Roman" w:cs="Times New Roman"/>
                <w:sz w:val="20"/>
                <w:szCs w:val="20"/>
              </w:rPr>
              <w:t>0,50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60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1,10</w:t>
            </w:r>
            <w:r>
              <w:rPr>
                <w:rFonts w:ascii="Times New Roman" w:hAnsi="Times New Roman" w:cs="Times New Roman"/>
                <w:sz w:val="20"/>
                <w:szCs w:val="20"/>
              </w:rPr>
              <w:t>/</w:t>
            </w:r>
            <w:r w:rsidRPr="00690B34">
              <w:rPr>
                <w:rFonts w:ascii="Times New Roman" w:hAnsi="Times New Roman" w:cs="Times New Roman"/>
                <w:sz w:val="20"/>
                <w:szCs w:val="20"/>
              </w:rPr>
              <w:t>0,55</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70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1,30</w:t>
            </w:r>
            <w:r>
              <w:rPr>
                <w:rFonts w:ascii="Times New Roman" w:hAnsi="Times New Roman" w:cs="Times New Roman"/>
                <w:sz w:val="20"/>
                <w:szCs w:val="20"/>
              </w:rPr>
              <w:t>/</w:t>
            </w:r>
            <w:r w:rsidRPr="00690B34">
              <w:rPr>
                <w:rFonts w:ascii="Times New Roman" w:hAnsi="Times New Roman" w:cs="Times New Roman"/>
                <w:sz w:val="20"/>
                <w:szCs w:val="20"/>
              </w:rPr>
              <w:t>0,60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80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1,40</w:t>
            </w:r>
            <w:r>
              <w:rPr>
                <w:rFonts w:ascii="Times New Roman" w:hAnsi="Times New Roman" w:cs="Times New Roman"/>
                <w:sz w:val="20"/>
                <w:szCs w:val="20"/>
              </w:rPr>
              <w:t>/</w:t>
            </w:r>
            <w:r w:rsidRPr="00690B34">
              <w:rPr>
                <w:rFonts w:ascii="Times New Roman" w:hAnsi="Times New Roman" w:cs="Times New Roman"/>
                <w:sz w:val="20"/>
                <w:szCs w:val="20"/>
              </w:rPr>
              <w:t>0,65</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90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1,50</w:t>
            </w:r>
            <w:r>
              <w:rPr>
                <w:rFonts w:ascii="Times New Roman" w:hAnsi="Times New Roman" w:cs="Times New Roman"/>
                <w:sz w:val="20"/>
                <w:szCs w:val="20"/>
              </w:rPr>
              <w:t>/</w:t>
            </w:r>
            <w:r w:rsidRPr="00690B34">
              <w:rPr>
                <w:rFonts w:ascii="Times New Roman" w:hAnsi="Times New Roman" w:cs="Times New Roman"/>
                <w:sz w:val="20"/>
                <w:szCs w:val="20"/>
              </w:rPr>
              <w:t>0,70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100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1,65</w:t>
            </w:r>
            <w:r>
              <w:rPr>
                <w:rFonts w:ascii="Times New Roman" w:hAnsi="Times New Roman" w:cs="Times New Roman"/>
                <w:sz w:val="20"/>
                <w:szCs w:val="20"/>
              </w:rPr>
              <w:t>/</w:t>
            </w:r>
            <w:r w:rsidRPr="00690B34">
              <w:rPr>
                <w:rFonts w:ascii="Times New Roman" w:hAnsi="Times New Roman" w:cs="Times New Roman"/>
                <w:sz w:val="20"/>
                <w:szCs w:val="20"/>
              </w:rPr>
              <w:t>0,80</w:t>
            </w:r>
          </w:p>
        </w:tc>
      </w:tr>
      <w:tr w:rsidR="0041176C" w:rsidRPr="0063175B" w:rsidTr="00D466F2">
        <w:tc>
          <w:tcPr>
            <w:tcW w:w="0" w:type="auto"/>
            <w:tcBorders>
              <w:top w:val="nil"/>
              <w:bottom w:val="nil"/>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110</w:t>
            </w:r>
          </w:p>
        </w:tc>
        <w:tc>
          <w:tcPr>
            <w:tcW w:w="0" w:type="auto"/>
            <w:tcBorders>
              <w:top w:val="nil"/>
              <w:left w:val="single" w:sz="4" w:space="0" w:color="auto"/>
              <w:bottom w:val="nil"/>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1,90</w:t>
            </w:r>
            <w:r>
              <w:rPr>
                <w:rFonts w:ascii="Times New Roman" w:hAnsi="Times New Roman" w:cs="Times New Roman"/>
                <w:sz w:val="20"/>
                <w:szCs w:val="20"/>
              </w:rPr>
              <w:t>/</w:t>
            </w:r>
            <w:r w:rsidRPr="00690B34">
              <w:rPr>
                <w:rFonts w:ascii="Times New Roman" w:hAnsi="Times New Roman" w:cs="Times New Roman"/>
                <w:sz w:val="20"/>
                <w:szCs w:val="20"/>
              </w:rPr>
              <w:t>0,90</w:t>
            </w:r>
          </w:p>
        </w:tc>
      </w:tr>
      <w:tr w:rsidR="0041176C" w:rsidRPr="0063175B" w:rsidTr="00D466F2">
        <w:tc>
          <w:tcPr>
            <w:tcW w:w="0" w:type="auto"/>
            <w:tcBorders>
              <w:top w:val="nil"/>
              <w:bottom w:val="single" w:sz="4" w:space="0" w:color="auto"/>
              <w:right w:val="single" w:sz="4" w:space="0" w:color="auto"/>
            </w:tcBorders>
            <w:shd w:val="clear" w:color="auto" w:fill="auto"/>
          </w:tcPr>
          <w:p w:rsidR="0041176C" w:rsidRPr="0063175B" w:rsidRDefault="0041176C" w:rsidP="00D466F2">
            <w:pPr>
              <w:suppressAutoHyphens/>
              <w:jc w:val="center"/>
              <w:rPr>
                <w:rFonts w:ascii="Times New Roman" w:hAnsi="Times New Roman" w:cs="Times New Roman"/>
                <w:sz w:val="20"/>
                <w:szCs w:val="20"/>
              </w:rPr>
            </w:pPr>
            <w:r w:rsidRPr="0063175B">
              <w:rPr>
                <w:rFonts w:ascii="Times New Roman" w:hAnsi="Times New Roman" w:cs="Times New Roman"/>
                <w:sz w:val="20"/>
                <w:szCs w:val="20"/>
              </w:rPr>
              <w:t>120</w:t>
            </w:r>
          </w:p>
        </w:tc>
        <w:tc>
          <w:tcPr>
            <w:tcW w:w="0" w:type="auto"/>
            <w:tcBorders>
              <w:top w:val="nil"/>
              <w:left w:val="single" w:sz="4" w:space="0" w:color="auto"/>
              <w:bottom w:val="single" w:sz="4" w:space="0" w:color="auto"/>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2,10</w:t>
            </w:r>
            <w:r>
              <w:rPr>
                <w:rFonts w:ascii="Times New Roman" w:hAnsi="Times New Roman" w:cs="Times New Roman"/>
                <w:sz w:val="20"/>
                <w:szCs w:val="20"/>
              </w:rPr>
              <w:t>/</w:t>
            </w:r>
            <w:r w:rsidRPr="00690B34">
              <w:rPr>
                <w:rFonts w:ascii="Times New Roman" w:hAnsi="Times New Roman" w:cs="Times New Roman"/>
                <w:sz w:val="20"/>
                <w:szCs w:val="20"/>
              </w:rPr>
              <w:t>1,00</w:t>
            </w:r>
          </w:p>
        </w:tc>
      </w:tr>
      <w:tr w:rsidR="0041176C" w:rsidRPr="0063175B" w:rsidTr="00D466F2">
        <w:tc>
          <w:tcPr>
            <w:tcW w:w="0" w:type="auto"/>
            <w:tcBorders>
              <w:top w:val="single" w:sz="4" w:space="0" w:color="auto"/>
              <w:bottom w:val="single" w:sz="4" w:space="0" w:color="auto"/>
              <w:right w:val="single" w:sz="4" w:space="0" w:color="auto"/>
            </w:tcBorders>
            <w:shd w:val="clear" w:color="auto" w:fill="auto"/>
          </w:tcPr>
          <w:p w:rsidR="0041176C" w:rsidRPr="0063175B" w:rsidRDefault="0041176C" w:rsidP="00D466F2">
            <w:pPr>
              <w:suppressAutoHyphens/>
              <w:rPr>
                <w:rFonts w:ascii="Times New Roman" w:hAnsi="Times New Roman" w:cs="Times New Roman"/>
                <w:sz w:val="20"/>
                <w:szCs w:val="20"/>
              </w:rPr>
            </w:pPr>
            <w:r w:rsidRPr="0063175B">
              <w:rPr>
                <w:rFonts w:ascii="Times New Roman" w:hAnsi="Times New Roman" w:cs="Times New Roman"/>
                <w:sz w:val="20"/>
                <w:szCs w:val="20"/>
              </w:rPr>
              <w:t>Аварийно-профилактические службы</w:t>
            </w:r>
          </w:p>
        </w:tc>
        <w:tc>
          <w:tcPr>
            <w:tcW w:w="0" w:type="auto"/>
            <w:tcBorders>
              <w:top w:val="single" w:sz="4" w:space="0" w:color="auto"/>
              <w:left w:val="single" w:sz="4" w:space="0" w:color="auto"/>
              <w:bottom w:val="single" w:sz="4" w:space="0" w:color="auto"/>
            </w:tcBorders>
            <w:shd w:val="clear" w:color="auto" w:fill="auto"/>
          </w:tcPr>
          <w:p w:rsidR="0041176C" w:rsidRPr="00690B34" w:rsidRDefault="0041176C" w:rsidP="00D466F2">
            <w:pPr>
              <w:suppressAutoHyphens/>
              <w:jc w:val="center"/>
              <w:rPr>
                <w:rFonts w:ascii="Times New Roman" w:hAnsi="Times New Roman" w:cs="Times New Roman"/>
                <w:sz w:val="20"/>
                <w:szCs w:val="20"/>
              </w:rPr>
            </w:pPr>
            <w:r w:rsidRPr="00690B34">
              <w:rPr>
                <w:rFonts w:ascii="Times New Roman" w:hAnsi="Times New Roman" w:cs="Times New Roman"/>
                <w:sz w:val="20"/>
                <w:szCs w:val="20"/>
              </w:rPr>
              <w:t>0,4</w:t>
            </w:r>
          </w:p>
        </w:tc>
      </w:tr>
    </w:tbl>
    <w:p w:rsidR="0041176C" w:rsidRPr="002A2EA8" w:rsidRDefault="0041176C" w:rsidP="00143697">
      <w:pPr>
        <w:pStyle w:val="07"/>
      </w:pPr>
      <w:r w:rsidRPr="002A2EA8">
        <w:t>Примечания:</w:t>
      </w:r>
    </w:p>
    <w:p w:rsidR="0041176C" w:rsidRPr="002A2EA8" w:rsidRDefault="0041176C" w:rsidP="00EF5DF0">
      <w:pPr>
        <w:pStyle w:val="08"/>
      </w:pPr>
      <w:r w:rsidRPr="002A2EA8">
        <w:t>1. Размеры земельных участков для радиорелейных линий даны: в числителе – в для радиорелейных станций с мачтами, в знаменателе – для станций с башнями.</w:t>
      </w:r>
    </w:p>
    <w:p w:rsidR="0041176C" w:rsidRPr="002A2EA8" w:rsidRDefault="0041176C" w:rsidP="00EF5DF0">
      <w:pPr>
        <w:pStyle w:val="08"/>
      </w:pPr>
      <w:r w:rsidRPr="002A2EA8">
        <w:t>2. Размеры земельных участков определяются в соответствии с проектами:</w:t>
      </w:r>
    </w:p>
    <w:p w:rsidR="0041176C" w:rsidRPr="002A2EA8" w:rsidRDefault="0041176C" w:rsidP="00EF5DF0">
      <w:pPr>
        <w:pStyle w:val="08"/>
      </w:pPr>
      <w:r w:rsidRPr="002A2EA8">
        <w:t>- при высоте мачты или башни более 120 м, при уклонах рельефа местности более 0,05, а также при пересеченной местности;</w:t>
      </w:r>
    </w:p>
    <w:p w:rsidR="0041176C" w:rsidRPr="002A2EA8" w:rsidRDefault="0041176C" w:rsidP="00EF5DF0">
      <w:pPr>
        <w:pStyle w:val="08"/>
      </w:pPr>
      <w:r w:rsidRPr="002A2EA8">
        <w:t>- 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41176C" w:rsidRPr="002A2EA8" w:rsidRDefault="0041176C" w:rsidP="00EF5DF0">
      <w:pPr>
        <w:pStyle w:val="08"/>
      </w:pPr>
      <w:r w:rsidRPr="002A2EA8">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41176C" w:rsidRPr="002A2EA8" w:rsidRDefault="0041176C" w:rsidP="00EF5DF0">
      <w:pPr>
        <w:pStyle w:val="08"/>
      </w:pPr>
      <w:r w:rsidRPr="002A2EA8">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EF5DF0" w:rsidRDefault="00EF5DF0" w:rsidP="00EF5DF0">
      <w:pPr>
        <w:pStyle w:val="011"/>
      </w:pPr>
    </w:p>
    <w:p w:rsidR="0041176C" w:rsidRPr="002A2EA8" w:rsidRDefault="0035542A" w:rsidP="00EF5DF0">
      <w:pPr>
        <w:pStyle w:val="05"/>
      </w:pPr>
      <w:r>
        <w:t>6</w:t>
      </w:r>
      <w:r w:rsidR="0041176C" w:rsidRPr="002A2EA8">
        <w:t>.</w:t>
      </w:r>
      <w:r w:rsidR="00E215BA">
        <w:t>6</w:t>
      </w:r>
      <w:r w:rsidR="0041176C" w:rsidRPr="002A2EA8">
        <w:t>.4.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 пахнущих веществ и пыли, за пределами их санитарно-защитных зон.</w:t>
      </w:r>
    </w:p>
    <w:p w:rsidR="0041176C" w:rsidRPr="002A2EA8" w:rsidRDefault="0035542A" w:rsidP="00EF5DF0">
      <w:pPr>
        <w:pStyle w:val="05"/>
      </w:pPr>
      <w:r>
        <w:t>6</w:t>
      </w:r>
      <w:r w:rsidR="0041176C" w:rsidRPr="002A2EA8">
        <w:t>.</w:t>
      </w:r>
      <w:r w:rsidR="00E215BA">
        <w:t>6</w:t>
      </w:r>
      <w:r w:rsidR="0041176C" w:rsidRPr="002A2EA8">
        <w:t>.</w:t>
      </w:r>
      <w:r w:rsidR="00E215BA">
        <w:t>5</w:t>
      </w:r>
      <w:r w:rsidR="0041176C" w:rsidRPr="002A2EA8">
        <w:t>. Расстояния от зданий почтамтов, районных узлов связи, агентств печати до границ земельных участков детских яслей-садов, школ, лечебно-профилактических организаций следует принимать не менее 50 м, а до стен жилых и общественных зданий – не менее 25 м.</w:t>
      </w:r>
      <w:r w:rsidR="00E215BA">
        <w:t xml:space="preserve"> </w:t>
      </w:r>
    </w:p>
    <w:p w:rsidR="0041176C" w:rsidRPr="002A2EA8" w:rsidRDefault="0035542A" w:rsidP="00EF5DF0">
      <w:pPr>
        <w:pStyle w:val="05"/>
      </w:pPr>
      <w:r>
        <w:t>6</w:t>
      </w:r>
      <w:r w:rsidR="0041176C" w:rsidRPr="002A2EA8">
        <w:t>.</w:t>
      </w:r>
      <w:r w:rsidR="00D05041">
        <w:t>6</w:t>
      </w:r>
      <w:r w:rsidR="0041176C" w:rsidRPr="002A2EA8">
        <w:t>.</w:t>
      </w:r>
      <w:r w:rsidR="00C22B01">
        <w:t>6</w:t>
      </w:r>
      <w:r w:rsidR="0041176C" w:rsidRPr="002A2EA8">
        <w:t>. Земельный участок должен быть благоустроен, озеленен и огражден.</w:t>
      </w:r>
    </w:p>
    <w:p w:rsidR="0041176C" w:rsidRPr="002A2EA8" w:rsidRDefault="0041176C" w:rsidP="00EF5DF0">
      <w:pPr>
        <w:pStyle w:val="05"/>
      </w:pPr>
      <w:r w:rsidRPr="002A2EA8">
        <w:lastRenderedPageBreak/>
        <w:t>Высота ограждения принимается:</w:t>
      </w:r>
    </w:p>
    <w:p w:rsidR="0041176C" w:rsidRPr="00EF5DF0" w:rsidRDefault="0041176C" w:rsidP="00EF5DF0">
      <w:pPr>
        <w:pStyle w:val="040"/>
      </w:pPr>
      <w:r w:rsidRPr="00EF5DF0">
        <w:t>1,2 м – для хозяйственных дворов междугородных телефонных станций, телеграфных узлов и станций телефонных станций;</w:t>
      </w:r>
    </w:p>
    <w:p w:rsidR="0041176C" w:rsidRPr="00EF5DF0" w:rsidRDefault="0041176C" w:rsidP="00EF5DF0">
      <w:pPr>
        <w:pStyle w:val="040"/>
      </w:pPr>
      <w:r w:rsidRPr="00EF5DF0">
        <w:t>1,6 м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технических узлов связи, эксплуатационно-технических узлов связи, отделений перевозки почты, почтамтов, районных узлов связи.</w:t>
      </w:r>
    </w:p>
    <w:p w:rsidR="0041176C" w:rsidRPr="002A2EA8" w:rsidRDefault="0035542A" w:rsidP="00EF5DF0">
      <w:pPr>
        <w:pStyle w:val="05"/>
      </w:pPr>
      <w:r>
        <w:t>6</w:t>
      </w:r>
      <w:r w:rsidR="0041176C" w:rsidRPr="002A2EA8">
        <w:t>.</w:t>
      </w:r>
      <w:r w:rsidR="00D05041">
        <w:t>6</w:t>
      </w:r>
      <w:r w:rsidR="0041176C" w:rsidRPr="002A2EA8">
        <w:t>.</w:t>
      </w:r>
      <w:r w:rsidR="00C22B01">
        <w:t>7</w:t>
      </w:r>
      <w:r w:rsidR="0041176C" w:rsidRPr="002A2EA8">
        <w:t>. Выбор, отвод и использование земель для линий связи осуществляются в соответствии с требованиями СН 461-74 «Нормы отвода земель для линий связи».</w:t>
      </w:r>
    </w:p>
    <w:p w:rsidR="0041176C" w:rsidRPr="002A2EA8" w:rsidRDefault="0035542A" w:rsidP="00EF5DF0">
      <w:pPr>
        <w:pStyle w:val="05"/>
      </w:pPr>
      <w:r>
        <w:t>6</w:t>
      </w:r>
      <w:r w:rsidR="0041176C" w:rsidRPr="002A2EA8">
        <w:t>.</w:t>
      </w:r>
      <w:r w:rsidR="00D05041">
        <w:t>6</w:t>
      </w:r>
      <w:r w:rsidR="0041176C" w:rsidRPr="002A2EA8">
        <w:t>.</w:t>
      </w:r>
      <w:r w:rsidR="00C22B01">
        <w:t>8</w:t>
      </w:r>
      <w:r w:rsidR="0041176C" w:rsidRPr="002A2EA8">
        <w:t xml:space="preserve">. </w:t>
      </w:r>
      <w:r w:rsidR="00D51894">
        <w:t xml:space="preserve"> </w:t>
      </w:r>
      <w:r w:rsidR="0041176C" w:rsidRPr="002A2EA8">
        <w:t>Проектирование линейно-кабельных сооружений должно осуществляться с учетом перспективного развития первичных сетей связи.</w:t>
      </w:r>
    </w:p>
    <w:p w:rsidR="0041176C" w:rsidRPr="002A2EA8" w:rsidRDefault="0041176C" w:rsidP="00EF5DF0">
      <w:pPr>
        <w:pStyle w:val="05"/>
      </w:pPr>
      <w:r w:rsidRPr="002A2EA8">
        <w:t xml:space="preserve">Размещение трасс (площадок) для линий связи (кабельных, воздушных и других) следует осуществлять в соответствии с </w:t>
      </w:r>
      <w:hyperlink r:id="rId16" w:history="1">
        <w:r w:rsidRPr="002A2EA8">
          <w:t>Земельным кодексом</w:t>
        </w:r>
      </w:hyperlink>
      <w:r w:rsidRPr="002A2EA8">
        <w:t xml:space="preserve"> Российской Федерации на землях промышленности, энергетики, транспорта, связи, радиовещания, телевидения, информатики, землях обороны, безопасности и землях иного специального назначения:</w:t>
      </w:r>
    </w:p>
    <w:p w:rsidR="0041176C" w:rsidRPr="00EF5DF0" w:rsidRDefault="0041176C" w:rsidP="00EF5DF0">
      <w:pPr>
        <w:pStyle w:val="040"/>
      </w:pPr>
      <w:r w:rsidRPr="00EF5DF0">
        <w:t>вне населенных пунктов – главным образом, вдоль дорог, существующих трасс и границ полей севооборотов;</w:t>
      </w:r>
    </w:p>
    <w:p w:rsidR="0041176C" w:rsidRPr="00EF5DF0" w:rsidRDefault="0041176C" w:rsidP="00EF5DF0">
      <w:pPr>
        <w:pStyle w:val="040"/>
      </w:pPr>
      <w:r w:rsidRPr="00EF5DF0">
        <w:t xml:space="preserve">в </w:t>
      </w:r>
      <w:r w:rsidR="00D05041" w:rsidRPr="00EF5DF0">
        <w:t>городском</w:t>
      </w:r>
      <w:r w:rsidRPr="00EF5DF0">
        <w:t xml:space="preserve"> и сельских поселениях – преимущественно на пешеходной части улиц (под тротуарами) и в полосе между красной линией и линией застройки.</w:t>
      </w:r>
    </w:p>
    <w:p w:rsidR="0041176C" w:rsidRPr="002A2EA8" w:rsidRDefault="0035542A" w:rsidP="00EF5DF0">
      <w:pPr>
        <w:pStyle w:val="05"/>
      </w:pPr>
      <w:r>
        <w:t>6</w:t>
      </w:r>
      <w:r w:rsidR="0041176C" w:rsidRPr="002A2EA8">
        <w:t>.</w:t>
      </w:r>
      <w:r w:rsidR="004738C0">
        <w:t>6</w:t>
      </w:r>
      <w:r w:rsidR="0041176C" w:rsidRPr="002A2EA8">
        <w:t>.</w:t>
      </w:r>
      <w:r w:rsidR="00C22B01">
        <w:t>9</w:t>
      </w:r>
      <w:r w:rsidR="0041176C" w:rsidRPr="002A2EA8">
        <w:t>. Кабельные линии связи размещаются вдоль автомобильных дорог при выполнении следующих требований:</w:t>
      </w:r>
    </w:p>
    <w:p w:rsidR="0041176C" w:rsidRPr="00EF5DF0" w:rsidRDefault="0041176C" w:rsidP="00EF5DF0">
      <w:pPr>
        <w:pStyle w:val="040"/>
      </w:pPr>
      <w:r w:rsidRPr="00EF5DF0">
        <w:t>в придорожных полосах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w:t>
      </w:r>
    </w:p>
    <w:p w:rsidR="0041176C" w:rsidRPr="00EF5DF0" w:rsidRDefault="0041176C" w:rsidP="00EF5DF0">
      <w:pPr>
        <w:pStyle w:val="040"/>
      </w:pPr>
      <w:r w:rsidRPr="00EF5DF0">
        <w:t>на землях, наименее пригодных для сельского хозяйства, по показателям загрязнения выбросами автомобильного транспорта;</w:t>
      </w:r>
    </w:p>
    <w:p w:rsidR="0041176C" w:rsidRPr="00EF5DF0" w:rsidRDefault="0041176C" w:rsidP="00EF5DF0">
      <w:pPr>
        <w:pStyle w:val="040"/>
      </w:pPr>
      <w:r w:rsidRPr="00EF5DF0">
        <w:t>соблюдение допустимых расстояний приближения полосы земель связи к границе полосы отвода автомобильных дорог.</w:t>
      </w:r>
    </w:p>
    <w:p w:rsidR="0041176C" w:rsidRPr="002A2EA8" w:rsidRDefault="0041176C" w:rsidP="00EF5DF0">
      <w:pPr>
        <w:pStyle w:val="05"/>
      </w:pPr>
      <w:r w:rsidRPr="002A2EA8">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41176C" w:rsidRPr="00017C13" w:rsidRDefault="0035542A" w:rsidP="00EF5DF0">
      <w:pPr>
        <w:pStyle w:val="05"/>
      </w:pPr>
      <w:r>
        <w:t>6</w:t>
      </w:r>
      <w:r w:rsidR="0041176C" w:rsidRPr="002A2EA8">
        <w:t>.</w:t>
      </w:r>
      <w:r w:rsidR="004738C0">
        <w:t>6</w:t>
      </w:r>
      <w:r w:rsidR="0041176C" w:rsidRPr="002A2EA8">
        <w:t>.1</w:t>
      </w:r>
      <w:r w:rsidR="00C22B01">
        <w:t>0</w:t>
      </w:r>
      <w:r w:rsidR="0041176C" w:rsidRPr="002A2EA8">
        <w:t xml:space="preserve">.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w:t>
      </w:r>
      <w:r w:rsidR="0041176C" w:rsidRPr="00017C13">
        <w:t>автодорожных и железнодорожных мостах</w:t>
      </w:r>
      <w:r w:rsidR="00BC2DE0" w:rsidRPr="00017C13">
        <w:t>.</w:t>
      </w:r>
    </w:p>
    <w:p w:rsidR="0041176C" w:rsidRPr="002A2EA8" w:rsidRDefault="0035542A" w:rsidP="00EF5DF0">
      <w:pPr>
        <w:pStyle w:val="05"/>
      </w:pPr>
      <w:r>
        <w:t>6</w:t>
      </w:r>
      <w:r w:rsidR="0041176C" w:rsidRPr="00017C13">
        <w:t>.</w:t>
      </w:r>
      <w:r w:rsidR="00BC2DE0" w:rsidRPr="00017C13">
        <w:t>6</w:t>
      </w:r>
      <w:r w:rsidR="0041176C" w:rsidRPr="00017C13">
        <w:t>.</w:t>
      </w:r>
      <w:r w:rsidR="00BC2DE0" w:rsidRPr="00017C13">
        <w:t>1</w:t>
      </w:r>
      <w:r w:rsidR="00C22B01">
        <w:t>1</w:t>
      </w:r>
      <w:r w:rsidR="0041176C" w:rsidRPr="00017C13">
        <w:t>. Подвеску кабелей связи на опорах воздушных линий допускается предусматривать на распределительных участках абонентских городских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реки и другие препятствия).</w:t>
      </w:r>
    </w:p>
    <w:p w:rsidR="0041176C" w:rsidRPr="002A2EA8" w:rsidRDefault="0035542A" w:rsidP="00EF5DF0">
      <w:pPr>
        <w:pStyle w:val="05"/>
      </w:pPr>
      <w:r>
        <w:t>6</w:t>
      </w:r>
      <w:r w:rsidR="0041176C" w:rsidRPr="002A2EA8">
        <w:t>.</w:t>
      </w:r>
      <w:r w:rsidR="00017C13">
        <w:t>6</w:t>
      </w:r>
      <w:r w:rsidR="0041176C" w:rsidRPr="002A2EA8">
        <w:t>.</w:t>
      </w:r>
      <w:r w:rsidR="00017C13">
        <w:t>1</w:t>
      </w:r>
      <w:r w:rsidR="00C22B01">
        <w:t>2</w:t>
      </w:r>
      <w:r w:rsidR="0041176C" w:rsidRPr="002A2EA8">
        <w:t>. Размещение воздушных линий связи в пределах придорожных полос возможно при соблюдении требований:</w:t>
      </w:r>
    </w:p>
    <w:p w:rsidR="0041176C" w:rsidRPr="00EF5DF0" w:rsidRDefault="0041176C" w:rsidP="00EF5DF0">
      <w:pPr>
        <w:pStyle w:val="040"/>
      </w:pPr>
      <w:r w:rsidRPr="00EF5DF0">
        <w:t>для подъезда к краевому центру, для участков федеральных автомобильных дорог, построенных в обход города, расстояние от границы полосы отвода федеральной автомобильной дороги до основания опор воздушных линий связи должно составлять не менее 50 м;</w:t>
      </w:r>
    </w:p>
    <w:p w:rsidR="0041176C" w:rsidRPr="00EF5DF0" w:rsidRDefault="0041176C" w:rsidP="00EF5DF0">
      <w:pPr>
        <w:pStyle w:val="040"/>
      </w:pPr>
      <w:r w:rsidRPr="00EF5DF0">
        <w:t>для автомобильных дорог I-IV категорий,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w:t>
      </w:r>
    </w:p>
    <w:p w:rsidR="0041176C" w:rsidRPr="002A2EA8" w:rsidRDefault="0041176C" w:rsidP="00EF5DF0">
      <w:pPr>
        <w:pStyle w:val="05"/>
      </w:pPr>
      <w:r w:rsidRPr="002A2EA8">
        <w:t>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41176C" w:rsidRPr="002A2EA8" w:rsidRDefault="0035542A" w:rsidP="00EF5DF0">
      <w:pPr>
        <w:pStyle w:val="05"/>
      </w:pPr>
      <w:r>
        <w:lastRenderedPageBreak/>
        <w:t>6</w:t>
      </w:r>
      <w:r w:rsidR="0041176C" w:rsidRPr="002A2EA8">
        <w:t>.</w:t>
      </w:r>
      <w:r w:rsidR="00392CF4">
        <w:t>6</w:t>
      </w:r>
      <w:r w:rsidR="0041176C" w:rsidRPr="002A2EA8">
        <w:t>.</w:t>
      </w:r>
      <w:r w:rsidR="00392CF4">
        <w:t>1</w:t>
      </w:r>
      <w:r w:rsidR="00C22B01">
        <w:t>3</w:t>
      </w:r>
      <w:r w:rsidR="0041176C" w:rsidRPr="002A2EA8">
        <w:t>.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w:t>
      </w:r>
    </w:p>
    <w:p w:rsidR="0041176C" w:rsidRPr="00EF5DF0" w:rsidRDefault="0041176C" w:rsidP="00EF5DF0">
      <w:pPr>
        <w:pStyle w:val="040"/>
      </w:pPr>
      <w:r w:rsidRPr="00EF5DF0">
        <w:t>при эффективной излучаемой мощности от 100 Вт до 1000 Вт включительно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41176C" w:rsidRPr="00EF5DF0" w:rsidRDefault="0041176C" w:rsidP="00EF5DF0">
      <w:pPr>
        <w:pStyle w:val="040"/>
      </w:pPr>
      <w:r w:rsidRPr="00EF5DF0">
        <w:t>при эффективной излучаемой мощности от 1000 до 5000 Вт – должны быть обеспечены невозможность доступа людей и отсутствие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w:t>
      </w:r>
    </w:p>
    <w:p w:rsidR="0041176C" w:rsidRPr="002A2EA8" w:rsidRDefault="0041176C" w:rsidP="00EF5DF0">
      <w:pPr>
        <w:pStyle w:val="05"/>
      </w:pPr>
      <w:r w:rsidRPr="002A2EA8">
        <w:t>Рекомендуется размещение антенн на отдельно стоящих опорах и мачтах.</w:t>
      </w:r>
    </w:p>
    <w:p w:rsidR="00784F49" w:rsidRPr="00D51894" w:rsidRDefault="0035542A" w:rsidP="00D51894">
      <w:pPr>
        <w:pStyle w:val="05"/>
      </w:pPr>
      <w:r>
        <w:t>6</w:t>
      </w:r>
      <w:r w:rsidR="0041176C" w:rsidRPr="002A2EA8">
        <w:t>.</w:t>
      </w:r>
      <w:r w:rsidR="00C22B01">
        <w:t>6</w:t>
      </w:r>
      <w:r w:rsidR="0041176C" w:rsidRPr="002A2EA8">
        <w:t>.</w:t>
      </w:r>
      <w:r w:rsidR="009D6F7D">
        <w:t>1</w:t>
      </w:r>
      <w:r w:rsidR="00D466F2">
        <w:t>4</w:t>
      </w:r>
      <w:r w:rsidR="0041176C" w:rsidRPr="002A2EA8">
        <w:t>. Установки пожарной сигнализации и пожаротушения автоматические должны проектироваться в соответствии с СП 5.13130.2009 «Системы противопожарной защиты. Установки пожарной сигнализации и пожаротушения автоматические. Нормы и правила проектирования».</w:t>
      </w:r>
      <w:bookmarkStart w:id="45" w:name="_Toc456775869"/>
    </w:p>
    <w:p w:rsidR="00784F49" w:rsidRPr="00C07335" w:rsidRDefault="0035542A" w:rsidP="00D51894">
      <w:pPr>
        <w:pStyle w:val="031"/>
      </w:pPr>
      <w:bookmarkStart w:id="46" w:name="_Toc469677426"/>
      <w:r w:rsidRPr="00D51894">
        <w:t>6</w:t>
      </w:r>
      <w:r w:rsidR="00A54F45" w:rsidRPr="00D51894">
        <w:t xml:space="preserve">.7. </w:t>
      </w:r>
      <w:r w:rsidR="00784F49" w:rsidRPr="00D51894">
        <w:t>Санитарная очистка</w:t>
      </w:r>
      <w:bookmarkEnd w:id="46"/>
    </w:p>
    <w:p w:rsidR="00784F49" w:rsidRDefault="0035542A" w:rsidP="000338F9">
      <w:pPr>
        <w:pStyle w:val="05"/>
      </w:pPr>
      <w:r>
        <w:t>6</w:t>
      </w:r>
      <w:r w:rsidR="00A54F45">
        <w:t>.7.1.</w:t>
      </w:r>
      <w:r w:rsidR="00784F49" w:rsidRPr="00A91301">
        <w:t xml:space="preserve"> Санитарная очистка территории </w:t>
      </w:r>
      <w:r w:rsidR="00784F49">
        <w:t xml:space="preserve">городского и </w:t>
      </w:r>
      <w:r w:rsidR="00784F49" w:rsidRPr="00A91301">
        <w:t>сельских поселений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площадей и иных мест обществе</w:t>
      </w:r>
      <w:r w:rsidR="00784F49">
        <w:t>нного пользования, мест отдыха.</w:t>
      </w:r>
    </w:p>
    <w:p w:rsidR="003779C8" w:rsidRPr="00FF34CB" w:rsidRDefault="0035542A" w:rsidP="000338F9">
      <w:pPr>
        <w:pStyle w:val="05"/>
      </w:pPr>
      <w:r>
        <w:t>6</w:t>
      </w:r>
      <w:r w:rsidR="003779C8">
        <w:t xml:space="preserve">.7.2. </w:t>
      </w:r>
      <w:r w:rsidR="003779C8" w:rsidRPr="00FF34CB">
        <w:t>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w:t>
      </w:r>
    </w:p>
    <w:p w:rsidR="003779C8" w:rsidRPr="00FF34CB" w:rsidRDefault="003779C8" w:rsidP="000338F9">
      <w:pPr>
        <w:pStyle w:val="05"/>
        <w:rPr>
          <w:lang w:eastAsia="ru-RU"/>
        </w:rPr>
      </w:pPr>
      <w:r w:rsidRPr="00FF34CB">
        <w:rPr>
          <w:lang w:eastAsia="ru-RU"/>
        </w:rPr>
        <w:t>Площадки для установки контейнеров для сбора бытовых отходов должны быть удалены от жилых домов, общеобразовательных и дошкольных образовательных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8 - 10 м. Размер площадок рассчитывается исходя из необходимого количества контейнеров. Площадка устраивается из бетона (асфальта) и ограждается с трех сторон. К площадке устраиваются подъездные пути с твердым или щебеночным покрытием шириной не менее 3,5 м и пешеходные дорожки.</w:t>
      </w:r>
    </w:p>
    <w:p w:rsidR="003779C8" w:rsidRPr="00FF34CB" w:rsidRDefault="003779C8" w:rsidP="000338F9">
      <w:pPr>
        <w:pStyle w:val="05"/>
      </w:pPr>
      <w:r w:rsidRPr="00FF34CB">
        <w:t>Площадки должны примыкать к сквозным проездам, что должно исключать маневрирование вывозящих мусор машин.</w:t>
      </w:r>
    </w:p>
    <w:p w:rsidR="003779C8" w:rsidRPr="00FF34CB" w:rsidRDefault="003779C8" w:rsidP="000338F9">
      <w:pPr>
        <w:pStyle w:val="05"/>
      </w:pPr>
      <w:r w:rsidRPr="00FF34CB">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3779C8" w:rsidRPr="00FF34CB" w:rsidRDefault="003779C8" w:rsidP="000338F9">
      <w:pPr>
        <w:pStyle w:val="05"/>
      </w:pPr>
      <w:r w:rsidRPr="00FF34CB">
        <w:t xml:space="preserve">В целях внедрения селективного сбора отходов на территории </w:t>
      </w:r>
      <w:r>
        <w:t>населенных пунктов</w:t>
      </w:r>
      <w:r w:rsidRPr="00FF34CB">
        <w:t>, хозяйственные площадки придомовых территорий рекомендуется оснащать емкостями для раздельного сбора отходов подлежащих вторичному использованию (ПЭТ бутылки, макулатура, полиэтилен, стекло и пр.).</w:t>
      </w:r>
    </w:p>
    <w:p w:rsidR="00784F49" w:rsidRPr="00D956A6" w:rsidRDefault="0035542A" w:rsidP="000338F9">
      <w:pPr>
        <w:pStyle w:val="05"/>
      </w:pPr>
      <w:r>
        <w:t>6</w:t>
      </w:r>
      <w:r w:rsidR="003779C8">
        <w:t xml:space="preserve">.7.3. </w:t>
      </w:r>
      <w:r w:rsidR="003779C8" w:rsidRPr="00FF34CB">
        <w:t>Нормы накопления бытовых отходов принимаются в соответствии с таблицей</w:t>
      </w:r>
      <w:r w:rsidR="003779C8">
        <w:t xml:space="preserve"> </w:t>
      </w:r>
      <w:r>
        <w:t>6</w:t>
      </w:r>
      <w:r w:rsidR="003779C8">
        <w:t>.11.</w:t>
      </w:r>
    </w:p>
    <w:p w:rsidR="00784F49" w:rsidRPr="00A91301" w:rsidRDefault="003779C8" w:rsidP="000338F9">
      <w:pPr>
        <w:pStyle w:val="050"/>
      </w:pPr>
      <w:r>
        <w:t xml:space="preserve">Таблица </w:t>
      </w:r>
      <w:r w:rsidR="0035542A">
        <w:t>6</w:t>
      </w:r>
      <w:r>
        <w:t>.11</w:t>
      </w:r>
    </w:p>
    <w:tbl>
      <w:tblPr>
        <w:tblW w:w="0" w:type="auto"/>
        <w:tblInd w:w="144" w:type="dxa"/>
        <w:tblCellMar>
          <w:left w:w="0" w:type="dxa"/>
          <w:right w:w="0" w:type="dxa"/>
        </w:tblCellMar>
        <w:tblLook w:val="04A0" w:firstRow="1" w:lastRow="0" w:firstColumn="1" w:lastColumn="0" w:noHBand="0" w:noVBand="1"/>
      </w:tblPr>
      <w:tblGrid>
        <w:gridCol w:w="5874"/>
        <w:gridCol w:w="1511"/>
        <w:gridCol w:w="2304"/>
      </w:tblGrid>
      <w:tr w:rsidR="00784F49" w:rsidRPr="00A91301" w:rsidTr="00FD2BA6">
        <w:tc>
          <w:tcPr>
            <w:tcW w:w="5874" w:type="dxa"/>
            <w:vMerge w:val="restart"/>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784F49" w:rsidRPr="003779C8" w:rsidRDefault="00784F49" w:rsidP="005849FE">
            <w:pPr>
              <w:pStyle w:val="05"/>
              <w:ind w:firstLine="0"/>
              <w:rPr>
                <w:b/>
              </w:rPr>
            </w:pPr>
            <w:r w:rsidRPr="003779C8">
              <w:rPr>
                <w:b/>
              </w:rPr>
              <w:t>Нормы накопления бытовых отходов</w:t>
            </w:r>
          </w:p>
        </w:tc>
        <w:tc>
          <w:tcPr>
            <w:tcW w:w="3815" w:type="dxa"/>
            <w:gridSpan w:val="2"/>
            <w:tcBorders>
              <w:top w:val="single" w:sz="6" w:space="0" w:color="000000"/>
              <w:left w:val="single" w:sz="4" w:space="0" w:color="auto"/>
              <w:bottom w:val="single" w:sz="6" w:space="0" w:color="000000"/>
              <w:right w:val="single" w:sz="6" w:space="0" w:color="000000"/>
            </w:tcBorders>
            <w:tcMar>
              <w:top w:w="0" w:type="dxa"/>
              <w:left w:w="149" w:type="dxa"/>
              <w:bottom w:w="0" w:type="dxa"/>
              <w:right w:w="149" w:type="dxa"/>
            </w:tcMar>
            <w:hideMark/>
          </w:tcPr>
          <w:p w:rsidR="00784F49" w:rsidRPr="003779C8" w:rsidRDefault="00784F49" w:rsidP="005849FE">
            <w:pPr>
              <w:pStyle w:val="05"/>
              <w:ind w:firstLine="0"/>
              <w:jc w:val="center"/>
              <w:rPr>
                <w:b/>
              </w:rPr>
            </w:pPr>
            <w:r w:rsidRPr="003779C8">
              <w:rPr>
                <w:b/>
              </w:rPr>
              <w:t>Количество бытовых отходов, чел/год</w:t>
            </w:r>
          </w:p>
        </w:tc>
      </w:tr>
      <w:tr w:rsidR="00784F49" w:rsidRPr="00A91301" w:rsidTr="00FD2BA6">
        <w:tc>
          <w:tcPr>
            <w:tcW w:w="5874" w:type="dxa"/>
            <w:vMerge/>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784F49" w:rsidRPr="003779C8" w:rsidRDefault="00784F49" w:rsidP="005849FE">
            <w:pPr>
              <w:pStyle w:val="05"/>
              <w:rPr>
                <w:b/>
              </w:rPr>
            </w:pPr>
          </w:p>
        </w:tc>
        <w:tc>
          <w:tcPr>
            <w:tcW w:w="1511" w:type="dxa"/>
            <w:tcBorders>
              <w:top w:val="single" w:sz="6" w:space="0" w:color="000000"/>
              <w:left w:val="single" w:sz="4" w:space="0" w:color="auto"/>
              <w:bottom w:val="single" w:sz="6" w:space="0" w:color="000000"/>
              <w:right w:val="single" w:sz="6" w:space="0" w:color="000000"/>
            </w:tcBorders>
            <w:tcMar>
              <w:top w:w="0" w:type="dxa"/>
              <w:left w:w="149" w:type="dxa"/>
              <w:bottom w:w="0" w:type="dxa"/>
              <w:right w:w="149" w:type="dxa"/>
            </w:tcMar>
            <w:hideMark/>
          </w:tcPr>
          <w:p w:rsidR="00784F49" w:rsidRPr="003779C8" w:rsidRDefault="00784F49" w:rsidP="005849FE">
            <w:pPr>
              <w:pStyle w:val="05"/>
              <w:ind w:firstLine="0"/>
              <w:jc w:val="center"/>
              <w:rPr>
                <w:b/>
              </w:rPr>
            </w:pPr>
            <w:r w:rsidRPr="003779C8">
              <w:rPr>
                <w:b/>
              </w:rPr>
              <w:t>кг</w:t>
            </w:r>
          </w:p>
        </w:tc>
        <w:tc>
          <w:tcPr>
            <w:tcW w:w="23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3779C8" w:rsidRDefault="00784F49" w:rsidP="005849FE">
            <w:pPr>
              <w:pStyle w:val="05"/>
              <w:ind w:firstLine="0"/>
              <w:jc w:val="center"/>
              <w:rPr>
                <w:b/>
              </w:rPr>
            </w:pPr>
            <w:r w:rsidRPr="003779C8">
              <w:rPr>
                <w:b/>
              </w:rPr>
              <w:t>л</w:t>
            </w:r>
          </w:p>
        </w:tc>
      </w:tr>
      <w:tr w:rsidR="00784F49" w:rsidRPr="00A91301" w:rsidTr="00FD2BA6">
        <w:trPr>
          <w:trHeight w:val="1057"/>
        </w:trPr>
        <w:tc>
          <w:tcPr>
            <w:tcW w:w="5874" w:type="dxa"/>
            <w:tcBorders>
              <w:top w:val="single" w:sz="4" w:space="0" w:color="auto"/>
              <w:left w:val="single" w:sz="6" w:space="0" w:color="000000"/>
              <w:right w:val="single" w:sz="6" w:space="0" w:color="000000"/>
            </w:tcBorders>
            <w:tcMar>
              <w:top w:w="0" w:type="dxa"/>
              <w:left w:w="149" w:type="dxa"/>
              <w:bottom w:w="0" w:type="dxa"/>
              <w:right w:w="149" w:type="dxa"/>
            </w:tcMar>
            <w:hideMark/>
          </w:tcPr>
          <w:p w:rsidR="00784F49" w:rsidRDefault="00784F49" w:rsidP="005849FE">
            <w:pPr>
              <w:pStyle w:val="05"/>
              <w:ind w:firstLine="0"/>
            </w:pPr>
            <w:r w:rsidRPr="00A91301">
              <w:t>Твердые:</w:t>
            </w:r>
          </w:p>
          <w:p w:rsidR="003779C8" w:rsidRDefault="00784F49" w:rsidP="005849FE">
            <w:pPr>
              <w:pStyle w:val="05"/>
              <w:ind w:firstLine="0"/>
            </w:pPr>
            <w:r w:rsidRPr="00A91301">
              <w:t>от жилых зданий, оборудованных водопроводом, канализацией,</w:t>
            </w:r>
            <w:r w:rsidR="003779C8">
              <w:t xml:space="preserve"> центральным отоплением и газом</w:t>
            </w:r>
          </w:p>
          <w:p w:rsidR="00784F49" w:rsidRPr="00A91301" w:rsidRDefault="00784F49" w:rsidP="005849FE">
            <w:pPr>
              <w:pStyle w:val="05"/>
              <w:ind w:firstLine="0"/>
            </w:pPr>
            <w:r w:rsidRPr="00A91301">
              <w:t>от прочих жилых зданий</w:t>
            </w:r>
          </w:p>
        </w:tc>
        <w:tc>
          <w:tcPr>
            <w:tcW w:w="1511"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784F49" w:rsidRDefault="00784F49" w:rsidP="005849FE">
            <w:pPr>
              <w:pStyle w:val="05"/>
              <w:jc w:val="center"/>
            </w:pPr>
          </w:p>
          <w:p w:rsidR="00784F49" w:rsidRDefault="00784F49" w:rsidP="005849FE">
            <w:pPr>
              <w:pStyle w:val="05"/>
              <w:jc w:val="center"/>
            </w:pPr>
          </w:p>
          <w:p w:rsidR="00784F49" w:rsidRDefault="003779C8" w:rsidP="003779C8">
            <w:pPr>
              <w:pStyle w:val="05"/>
              <w:ind w:firstLine="0"/>
              <w:jc w:val="center"/>
            </w:pPr>
            <w:r>
              <w:t>190-225</w:t>
            </w:r>
          </w:p>
          <w:p w:rsidR="00784F49" w:rsidRPr="00A91301" w:rsidRDefault="00784F49" w:rsidP="005849FE">
            <w:pPr>
              <w:pStyle w:val="05"/>
              <w:ind w:firstLine="0"/>
              <w:jc w:val="center"/>
            </w:pPr>
            <w:r w:rsidRPr="00A91301">
              <w:t>300-450</w:t>
            </w:r>
          </w:p>
        </w:tc>
        <w:tc>
          <w:tcPr>
            <w:tcW w:w="2304"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784F49" w:rsidRDefault="00784F49" w:rsidP="005849FE">
            <w:pPr>
              <w:pStyle w:val="05"/>
              <w:jc w:val="center"/>
            </w:pPr>
          </w:p>
          <w:p w:rsidR="00784F49" w:rsidRDefault="00784F49" w:rsidP="005849FE">
            <w:pPr>
              <w:pStyle w:val="05"/>
              <w:jc w:val="center"/>
            </w:pPr>
          </w:p>
          <w:p w:rsidR="00784F49" w:rsidRDefault="00784F49" w:rsidP="003779C8">
            <w:pPr>
              <w:pStyle w:val="05"/>
              <w:ind w:firstLine="0"/>
              <w:jc w:val="center"/>
            </w:pPr>
            <w:r w:rsidRPr="00A91301">
              <w:t>900-1000</w:t>
            </w:r>
          </w:p>
          <w:p w:rsidR="00784F49" w:rsidRPr="00A91301" w:rsidRDefault="00784F49" w:rsidP="005849FE">
            <w:pPr>
              <w:pStyle w:val="05"/>
              <w:ind w:firstLine="0"/>
              <w:jc w:val="center"/>
            </w:pPr>
            <w:r w:rsidRPr="00A91301">
              <w:t>1100-1500</w:t>
            </w:r>
          </w:p>
        </w:tc>
      </w:tr>
      <w:tr w:rsidR="00784F49" w:rsidRPr="00A91301" w:rsidTr="00FD2BA6">
        <w:tc>
          <w:tcPr>
            <w:tcW w:w="58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pPr>
            <w:r w:rsidRPr="00A91301">
              <w:t>Жидкие из выгребов (при отсутствии канализации)</w:t>
            </w:r>
          </w:p>
        </w:tc>
        <w:tc>
          <w:tcPr>
            <w:tcW w:w="1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jc w:val="center"/>
            </w:pPr>
            <w:r w:rsidRPr="00A91301">
              <w:t>-</w:t>
            </w:r>
          </w:p>
        </w:tc>
        <w:tc>
          <w:tcPr>
            <w:tcW w:w="23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jc w:val="center"/>
            </w:pPr>
            <w:r w:rsidRPr="00A91301">
              <w:t>2000-3500</w:t>
            </w:r>
          </w:p>
        </w:tc>
      </w:tr>
      <w:tr w:rsidR="00784F49" w:rsidRPr="00A91301" w:rsidTr="00FD2BA6">
        <w:tc>
          <w:tcPr>
            <w:tcW w:w="58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pPr>
            <w:r>
              <w:t>Смет с 1 м</w:t>
            </w:r>
            <w:r w:rsidRPr="00752451">
              <w:rPr>
                <w:vertAlign w:val="superscript"/>
              </w:rPr>
              <w:t>2</w:t>
            </w:r>
            <w:r w:rsidRPr="00A91301">
              <w:t xml:space="preserve"> твердых покрытий улиц, площадей и парков</w:t>
            </w:r>
          </w:p>
        </w:tc>
        <w:tc>
          <w:tcPr>
            <w:tcW w:w="1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jc w:val="center"/>
            </w:pPr>
            <w:r w:rsidRPr="00A91301">
              <w:t>5-15</w:t>
            </w:r>
          </w:p>
        </w:tc>
        <w:tc>
          <w:tcPr>
            <w:tcW w:w="23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84F49" w:rsidRPr="00A91301" w:rsidRDefault="00784F49" w:rsidP="005849FE">
            <w:pPr>
              <w:pStyle w:val="05"/>
              <w:ind w:firstLine="0"/>
              <w:jc w:val="center"/>
            </w:pPr>
            <w:r w:rsidRPr="00A91301">
              <w:t>8-20</w:t>
            </w:r>
          </w:p>
        </w:tc>
      </w:tr>
    </w:tbl>
    <w:p w:rsidR="003779C8" w:rsidRPr="003779C8" w:rsidRDefault="003779C8" w:rsidP="000338F9">
      <w:pPr>
        <w:pStyle w:val="07"/>
      </w:pPr>
      <w:r w:rsidRPr="003779C8">
        <w:t>Примечания:</w:t>
      </w:r>
    </w:p>
    <w:p w:rsidR="003779C8" w:rsidRPr="003779C8" w:rsidRDefault="003779C8" w:rsidP="000338F9">
      <w:pPr>
        <w:pStyle w:val="08"/>
      </w:pPr>
      <w:r w:rsidRPr="003779C8">
        <w:t xml:space="preserve">1. Большие значения норм накопления отходов следует принимать для </w:t>
      </w:r>
      <w:r>
        <w:t>городского поселения</w:t>
      </w:r>
      <w:r w:rsidRPr="003779C8">
        <w:t>, меньшие для сельских.</w:t>
      </w:r>
    </w:p>
    <w:p w:rsidR="003779C8" w:rsidRPr="003779C8" w:rsidRDefault="003779C8" w:rsidP="000338F9">
      <w:pPr>
        <w:pStyle w:val="08"/>
      </w:pPr>
      <w:r w:rsidRPr="003779C8">
        <w:t>2. Нормы накопления крупногабаритных бытовых отходов следует принимать в размере 5% в составе приведенных значений твердых бытовых отходов.</w:t>
      </w:r>
    </w:p>
    <w:p w:rsidR="003779C8" w:rsidRDefault="003779C8" w:rsidP="00D70315">
      <w:pPr>
        <w:pStyle w:val="011"/>
      </w:pPr>
    </w:p>
    <w:p w:rsidR="003779C8" w:rsidRPr="00FF34CB" w:rsidRDefault="0035542A" w:rsidP="000338F9">
      <w:pPr>
        <w:pStyle w:val="05"/>
      </w:pPr>
      <w:r>
        <w:t>6</w:t>
      </w:r>
      <w:r w:rsidR="003779C8" w:rsidRPr="00FF34CB">
        <w:t>.</w:t>
      </w:r>
      <w:r w:rsidR="003779C8">
        <w:t>7</w:t>
      </w:r>
      <w:r w:rsidR="003779C8" w:rsidRPr="00FF34CB">
        <w:t>.</w:t>
      </w:r>
      <w:r w:rsidR="003779C8">
        <w:t>4</w:t>
      </w:r>
      <w:r w:rsidR="003779C8" w:rsidRPr="00FF34CB">
        <w:t>. Для сбора жидких отходов от неканализованных зданий устраиваются гидронепроницаемые выгреба. При наличии дворовых уборных выгреб может быть общим. Глубина выгреба зависит от уровня грунтовых вод, но не должна быть более 3 м.</w:t>
      </w:r>
    </w:p>
    <w:p w:rsidR="003779C8" w:rsidRPr="00FF34CB" w:rsidRDefault="003779C8" w:rsidP="000338F9">
      <w:pPr>
        <w:pStyle w:val="05"/>
      </w:pPr>
      <w:r w:rsidRPr="00FF34CB">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w:t>
      </w:r>
    </w:p>
    <w:p w:rsidR="003779C8" w:rsidRPr="00FF34CB" w:rsidRDefault="003779C8" w:rsidP="000338F9">
      <w:pPr>
        <w:pStyle w:val="05"/>
      </w:pPr>
      <w:r w:rsidRPr="00FF34CB">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3779C8" w:rsidRPr="00FF34CB" w:rsidRDefault="003779C8" w:rsidP="000338F9">
      <w:pPr>
        <w:pStyle w:val="05"/>
      </w:pPr>
      <w:r w:rsidRPr="00FF34CB">
        <w:t>На территории частного домовладения места расположения мусоросборников, дворовых туалетов и гидронепроницаемых выгребов должны определяться домовладельцами, разрыв может быть сокращен до 8-10 м.</w:t>
      </w:r>
    </w:p>
    <w:p w:rsidR="003779C8" w:rsidRPr="00FF34CB" w:rsidRDefault="0035542A" w:rsidP="000338F9">
      <w:pPr>
        <w:pStyle w:val="05"/>
      </w:pPr>
      <w:r>
        <w:t>6</w:t>
      </w:r>
      <w:r w:rsidR="003779C8" w:rsidRPr="00FF34CB">
        <w:t>.</w:t>
      </w:r>
      <w:r w:rsidR="003779C8">
        <w:t>7</w:t>
      </w:r>
      <w:r w:rsidR="003779C8" w:rsidRPr="00FF34CB">
        <w:t>.</w:t>
      </w:r>
      <w:r w:rsidR="003779C8">
        <w:t>5</w:t>
      </w:r>
      <w:r w:rsidR="003779C8" w:rsidRPr="00FF34CB">
        <w:t xml:space="preserve">. Размеры земельных участков предприятий и сооружений по транспортировке, обезвреживанию и переработке бытовых отходов должны быть не менее приведенных в таблице </w:t>
      </w:r>
      <w:r>
        <w:t>6</w:t>
      </w:r>
      <w:r w:rsidR="003779C8">
        <w:t>.12</w:t>
      </w:r>
      <w:r w:rsidR="003779C8" w:rsidRPr="00FF34CB">
        <w:t>.</w:t>
      </w:r>
      <w:r w:rsidR="003779C8">
        <w:t xml:space="preserve"> </w:t>
      </w:r>
    </w:p>
    <w:p w:rsidR="001B755F" w:rsidRPr="001B755F" w:rsidRDefault="003779C8" w:rsidP="001B755F">
      <w:pPr>
        <w:pStyle w:val="050"/>
      </w:pPr>
      <w:bookmarkStart w:id="47" w:name="_Ref450661699"/>
      <w:r w:rsidRPr="00FF34CB">
        <w:t xml:space="preserve">Таблица </w:t>
      </w:r>
      <w:bookmarkEnd w:id="47"/>
      <w:r w:rsidR="0035542A">
        <w:t>6</w:t>
      </w:r>
      <w:r>
        <w:t>.12</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20"/>
        <w:gridCol w:w="2977"/>
        <w:gridCol w:w="2516"/>
      </w:tblGrid>
      <w:tr w:rsidR="001B755F" w:rsidRPr="002415F8" w:rsidTr="001B755F">
        <w:tc>
          <w:tcPr>
            <w:tcW w:w="4820" w:type="dxa"/>
            <w:tcBorders>
              <w:top w:val="single" w:sz="4" w:space="0" w:color="auto"/>
              <w:bottom w:val="single" w:sz="4" w:space="0" w:color="auto"/>
              <w:right w:val="single" w:sz="4" w:space="0" w:color="auto"/>
            </w:tcBorders>
            <w:shd w:val="clear" w:color="auto" w:fill="auto"/>
            <w:vAlign w:val="center"/>
          </w:tcPr>
          <w:p w:rsidR="001B755F" w:rsidRPr="003272A4" w:rsidRDefault="001B755F" w:rsidP="005849FE">
            <w:pPr>
              <w:suppressAutoHyphens/>
              <w:jc w:val="center"/>
              <w:rPr>
                <w:rFonts w:ascii="Times New Roman" w:hAnsi="Times New Roman" w:cs="Times New Roman"/>
                <w:b/>
              </w:rPr>
            </w:pPr>
            <w:r w:rsidRPr="003272A4">
              <w:rPr>
                <w:rFonts w:ascii="Times New Roman" w:hAnsi="Times New Roman" w:cs="Times New Roman"/>
                <w:b/>
              </w:rPr>
              <w:t>Предприятие и сооружение</w:t>
            </w:r>
          </w:p>
        </w:tc>
        <w:tc>
          <w:tcPr>
            <w:tcW w:w="2977"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5849FE">
            <w:pPr>
              <w:suppressAutoHyphens/>
              <w:jc w:val="center"/>
              <w:rPr>
                <w:rFonts w:ascii="Times New Roman" w:hAnsi="Times New Roman" w:cs="Times New Roman"/>
                <w:b/>
              </w:rPr>
            </w:pPr>
            <w:r w:rsidRPr="00783F50">
              <w:rPr>
                <w:rFonts w:ascii="Times New Roman" w:hAnsi="Times New Roman" w:cs="Times New Roman"/>
                <w:b/>
              </w:rPr>
              <w:t>Размер земельного участка на 1000 т твердых бытовых отходов в год, га</w:t>
            </w:r>
          </w:p>
        </w:tc>
        <w:tc>
          <w:tcPr>
            <w:tcW w:w="2516"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5849FE">
            <w:pPr>
              <w:suppressAutoHyphens/>
              <w:jc w:val="center"/>
              <w:rPr>
                <w:rFonts w:ascii="Times New Roman" w:hAnsi="Times New Roman" w:cs="Times New Roman"/>
                <w:b/>
              </w:rPr>
            </w:pPr>
            <w:r w:rsidRPr="001B755F">
              <w:rPr>
                <w:rFonts w:ascii="Times New Roman" w:hAnsi="Times New Roman" w:cs="Times New Roman"/>
                <w:b/>
              </w:rPr>
              <w:t>Размеры санитарно-защитных зон, м</w:t>
            </w:r>
          </w:p>
        </w:tc>
      </w:tr>
      <w:tr w:rsidR="001B755F" w:rsidRPr="002415F8" w:rsidTr="005849FE">
        <w:trPr>
          <w:trHeight w:val="1400"/>
        </w:trPr>
        <w:tc>
          <w:tcPr>
            <w:tcW w:w="4820" w:type="dxa"/>
            <w:tcBorders>
              <w:top w:val="single" w:sz="4" w:space="0" w:color="auto"/>
              <w:right w:val="single" w:sz="4" w:space="0" w:color="auto"/>
            </w:tcBorders>
            <w:shd w:val="clear" w:color="auto" w:fill="auto"/>
          </w:tcPr>
          <w:p w:rsidR="001B755F" w:rsidRPr="002415F8" w:rsidRDefault="001B755F" w:rsidP="005849FE">
            <w:pPr>
              <w:suppressAutoHyphens/>
              <w:rPr>
                <w:rFonts w:ascii="Times New Roman" w:hAnsi="Times New Roman" w:cs="Times New Roman"/>
              </w:rPr>
            </w:pPr>
            <w:r w:rsidRPr="002415F8">
              <w:rPr>
                <w:rFonts w:ascii="Times New Roman" w:hAnsi="Times New Roman" w:cs="Times New Roman"/>
              </w:rPr>
              <w:t>Предприятия по промышленной переработке бытовых отходов мощностью, тыс. т в год:</w:t>
            </w:r>
          </w:p>
          <w:p w:rsidR="001B755F" w:rsidRPr="002415F8" w:rsidRDefault="001B755F" w:rsidP="005849FE">
            <w:pPr>
              <w:suppressAutoHyphens/>
              <w:rPr>
                <w:rFonts w:ascii="Times New Roman" w:hAnsi="Times New Roman" w:cs="Times New Roman"/>
              </w:rPr>
            </w:pPr>
            <w:r w:rsidRPr="002415F8">
              <w:rPr>
                <w:rFonts w:ascii="Times New Roman" w:hAnsi="Times New Roman" w:cs="Times New Roman"/>
              </w:rPr>
              <w:t>до 100</w:t>
            </w:r>
          </w:p>
          <w:p w:rsidR="001B755F" w:rsidRPr="002415F8" w:rsidRDefault="001B755F" w:rsidP="005849FE">
            <w:pPr>
              <w:suppressAutoHyphens/>
              <w:rPr>
                <w:rFonts w:ascii="Times New Roman" w:hAnsi="Times New Roman" w:cs="Times New Roman"/>
              </w:rPr>
            </w:pPr>
            <w:r w:rsidRPr="002415F8">
              <w:rPr>
                <w:rFonts w:ascii="Times New Roman" w:hAnsi="Times New Roman" w:cs="Times New Roman"/>
              </w:rPr>
              <w:t>свыше 100</w:t>
            </w:r>
          </w:p>
        </w:tc>
        <w:tc>
          <w:tcPr>
            <w:tcW w:w="2977" w:type="dxa"/>
            <w:tcBorders>
              <w:top w:val="single" w:sz="4" w:space="0" w:color="auto"/>
              <w:left w:val="single" w:sz="4" w:space="0" w:color="auto"/>
            </w:tcBorders>
            <w:shd w:val="clear" w:color="auto" w:fill="auto"/>
            <w:vAlign w:val="center"/>
          </w:tcPr>
          <w:p w:rsidR="001B755F" w:rsidRDefault="001B755F" w:rsidP="005849FE">
            <w:pPr>
              <w:suppressAutoHyphens/>
              <w:jc w:val="center"/>
              <w:rPr>
                <w:rFonts w:ascii="Times New Roman" w:hAnsi="Times New Roman" w:cs="Times New Roman"/>
              </w:rPr>
            </w:pPr>
          </w:p>
          <w:p w:rsidR="001B755F" w:rsidRDefault="001B755F" w:rsidP="005849FE">
            <w:pPr>
              <w:suppressAutoHyphens/>
              <w:jc w:val="center"/>
              <w:rPr>
                <w:rFonts w:ascii="Times New Roman" w:hAnsi="Times New Roman" w:cs="Times New Roman"/>
              </w:rPr>
            </w:pPr>
          </w:p>
          <w:p w:rsidR="001B755F" w:rsidRDefault="001B755F" w:rsidP="005849FE">
            <w:pPr>
              <w:suppressAutoHyphens/>
              <w:jc w:val="center"/>
              <w:rPr>
                <w:rFonts w:ascii="Times New Roman" w:hAnsi="Times New Roman" w:cs="Times New Roman"/>
              </w:rPr>
            </w:pPr>
          </w:p>
          <w:p w:rsidR="001B755F" w:rsidRPr="00783F50" w:rsidRDefault="001B755F" w:rsidP="005849FE">
            <w:pPr>
              <w:suppressAutoHyphens/>
              <w:jc w:val="center"/>
              <w:rPr>
                <w:rFonts w:ascii="Times New Roman" w:hAnsi="Times New Roman" w:cs="Times New Roman"/>
              </w:rPr>
            </w:pPr>
            <w:r w:rsidRPr="00783F50">
              <w:rPr>
                <w:rFonts w:ascii="Times New Roman" w:hAnsi="Times New Roman" w:cs="Times New Roman"/>
              </w:rPr>
              <w:t>0,05</w:t>
            </w:r>
          </w:p>
          <w:p w:rsidR="001B755F" w:rsidRPr="00783F50" w:rsidRDefault="001B755F" w:rsidP="005849FE">
            <w:pPr>
              <w:suppressAutoHyphens/>
              <w:jc w:val="center"/>
              <w:rPr>
                <w:rFonts w:ascii="Times New Roman" w:hAnsi="Times New Roman" w:cs="Times New Roman"/>
              </w:rPr>
            </w:pPr>
            <w:r w:rsidRPr="00783F50">
              <w:rPr>
                <w:rFonts w:ascii="Times New Roman" w:hAnsi="Times New Roman" w:cs="Times New Roman"/>
              </w:rPr>
              <w:t>0,05</w:t>
            </w:r>
          </w:p>
        </w:tc>
        <w:tc>
          <w:tcPr>
            <w:tcW w:w="2516" w:type="dxa"/>
            <w:tcBorders>
              <w:top w:val="single" w:sz="4" w:space="0" w:color="auto"/>
              <w:left w:val="single" w:sz="4" w:space="0" w:color="auto"/>
            </w:tcBorders>
            <w:shd w:val="clear" w:color="auto" w:fill="auto"/>
            <w:vAlign w:val="center"/>
          </w:tcPr>
          <w:p w:rsidR="001B755F" w:rsidRDefault="001B755F" w:rsidP="005849FE">
            <w:pPr>
              <w:suppressAutoHyphens/>
              <w:jc w:val="center"/>
              <w:rPr>
                <w:rFonts w:ascii="Times New Roman" w:hAnsi="Times New Roman" w:cs="Times New Roman"/>
              </w:rPr>
            </w:pPr>
          </w:p>
          <w:p w:rsidR="001B755F" w:rsidRDefault="001B755F" w:rsidP="005849FE">
            <w:pPr>
              <w:suppressAutoHyphens/>
              <w:jc w:val="center"/>
              <w:rPr>
                <w:rFonts w:ascii="Times New Roman" w:hAnsi="Times New Roman" w:cs="Times New Roman"/>
              </w:rPr>
            </w:pPr>
          </w:p>
          <w:p w:rsidR="001B755F" w:rsidRDefault="001B755F" w:rsidP="005849FE">
            <w:pPr>
              <w:suppressAutoHyphens/>
              <w:jc w:val="center"/>
              <w:rPr>
                <w:rFonts w:ascii="Times New Roman" w:hAnsi="Times New Roman" w:cs="Times New Roman"/>
              </w:rPr>
            </w:pPr>
          </w:p>
          <w:p w:rsidR="001B755F" w:rsidRDefault="001B755F" w:rsidP="005849FE">
            <w:pPr>
              <w:suppressAutoHyphens/>
              <w:jc w:val="center"/>
              <w:rPr>
                <w:rFonts w:ascii="Times New Roman" w:hAnsi="Times New Roman" w:cs="Times New Roman"/>
              </w:rPr>
            </w:pPr>
            <w:r>
              <w:rPr>
                <w:rFonts w:ascii="Times New Roman" w:hAnsi="Times New Roman" w:cs="Times New Roman"/>
              </w:rPr>
              <w:t>300</w:t>
            </w:r>
          </w:p>
          <w:p w:rsidR="001B755F" w:rsidRPr="00783F50" w:rsidRDefault="001B755F" w:rsidP="005849FE">
            <w:pPr>
              <w:suppressAutoHyphens/>
              <w:jc w:val="center"/>
              <w:rPr>
                <w:rFonts w:ascii="Times New Roman" w:hAnsi="Times New Roman" w:cs="Times New Roman"/>
              </w:rPr>
            </w:pPr>
            <w:r>
              <w:rPr>
                <w:rFonts w:ascii="Times New Roman" w:hAnsi="Times New Roman" w:cs="Times New Roman"/>
              </w:rPr>
              <w:t>500</w:t>
            </w:r>
          </w:p>
        </w:tc>
      </w:tr>
      <w:tr w:rsidR="001B755F" w:rsidRPr="002415F8" w:rsidTr="001B755F">
        <w:tc>
          <w:tcPr>
            <w:tcW w:w="4820" w:type="dxa"/>
            <w:tcBorders>
              <w:top w:val="single" w:sz="4" w:space="0" w:color="auto"/>
              <w:bottom w:val="single" w:sz="4" w:space="0" w:color="auto"/>
              <w:right w:val="single" w:sz="4" w:space="0" w:color="auto"/>
            </w:tcBorders>
            <w:shd w:val="clear" w:color="auto" w:fill="auto"/>
          </w:tcPr>
          <w:p w:rsidR="001B755F" w:rsidRPr="002415F8" w:rsidRDefault="001B755F" w:rsidP="005849FE">
            <w:pPr>
              <w:suppressAutoHyphens/>
              <w:rPr>
                <w:rFonts w:ascii="Times New Roman" w:hAnsi="Times New Roman" w:cs="Times New Roman"/>
              </w:rPr>
            </w:pPr>
            <w:r w:rsidRPr="002415F8">
              <w:rPr>
                <w:rFonts w:ascii="Times New Roman" w:hAnsi="Times New Roman" w:cs="Times New Roman"/>
              </w:rPr>
              <w:t>Полиг</w:t>
            </w:r>
            <w:r>
              <w:rPr>
                <w:rFonts w:ascii="Times New Roman" w:hAnsi="Times New Roman" w:cs="Times New Roman"/>
              </w:rPr>
              <w:t>оны</w:t>
            </w:r>
          </w:p>
        </w:tc>
        <w:tc>
          <w:tcPr>
            <w:tcW w:w="2977"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5849FE">
            <w:pPr>
              <w:suppressAutoHyphens/>
              <w:jc w:val="center"/>
              <w:rPr>
                <w:rFonts w:ascii="Times New Roman" w:hAnsi="Times New Roman" w:cs="Times New Roman"/>
              </w:rPr>
            </w:pPr>
            <w:r w:rsidRPr="00783F50">
              <w:rPr>
                <w:rFonts w:ascii="Times New Roman" w:hAnsi="Times New Roman" w:cs="Times New Roman"/>
              </w:rPr>
              <w:t>0,02-0,05</w:t>
            </w:r>
          </w:p>
        </w:tc>
        <w:tc>
          <w:tcPr>
            <w:tcW w:w="2516"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1B755F">
            <w:pPr>
              <w:suppressAutoHyphens/>
              <w:jc w:val="center"/>
              <w:rPr>
                <w:rFonts w:ascii="Times New Roman" w:hAnsi="Times New Roman" w:cs="Times New Roman"/>
              </w:rPr>
            </w:pPr>
            <w:r>
              <w:rPr>
                <w:rFonts w:ascii="Times New Roman" w:hAnsi="Times New Roman" w:cs="Times New Roman"/>
              </w:rPr>
              <w:t>500</w:t>
            </w:r>
          </w:p>
        </w:tc>
      </w:tr>
      <w:tr w:rsidR="001B755F" w:rsidRPr="002415F8" w:rsidTr="001B755F">
        <w:tc>
          <w:tcPr>
            <w:tcW w:w="4820" w:type="dxa"/>
            <w:tcBorders>
              <w:top w:val="single" w:sz="4" w:space="0" w:color="auto"/>
              <w:bottom w:val="single" w:sz="4" w:space="0" w:color="auto"/>
              <w:right w:val="single" w:sz="4" w:space="0" w:color="auto"/>
            </w:tcBorders>
            <w:shd w:val="clear" w:color="auto" w:fill="auto"/>
          </w:tcPr>
          <w:p w:rsidR="001B755F" w:rsidRPr="002415F8" w:rsidRDefault="001B755F" w:rsidP="005849FE">
            <w:pPr>
              <w:suppressAutoHyphens/>
              <w:rPr>
                <w:rFonts w:ascii="Times New Roman" w:hAnsi="Times New Roman" w:cs="Times New Roman"/>
              </w:rPr>
            </w:pPr>
            <w:r w:rsidRPr="001B755F">
              <w:rPr>
                <w:rFonts w:ascii="Times New Roman" w:hAnsi="Times New Roman" w:cs="Times New Roman"/>
              </w:rPr>
              <w:t>Мусороперегрузочные станции</w:t>
            </w:r>
          </w:p>
        </w:tc>
        <w:tc>
          <w:tcPr>
            <w:tcW w:w="2977"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5849FE">
            <w:pPr>
              <w:suppressAutoHyphens/>
              <w:jc w:val="center"/>
              <w:rPr>
                <w:rFonts w:ascii="Times New Roman" w:hAnsi="Times New Roman" w:cs="Times New Roman"/>
              </w:rPr>
            </w:pPr>
            <w:r>
              <w:rPr>
                <w:rFonts w:ascii="Times New Roman" w:hAnsi="Times New Roman" w:cs="Times New Roman"/>
              </w:rPr>
              <w:t>0,04</w:t>
            </w:r>
          </w:p>
        </w:tc>
        <w:tc>
          <w:tcPr>
            <w:tcW w:w="2516"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1B755F">
            <w:pPr>
              <w:suppressAutoHyphens/>
              <w:jc w:val="center"/>
              <w:rPr>
                <w:rFonts w:ascii="Times New Roman" w:hAnsi="Times New Roman" w:cs="Times New Roman"/>
              </w:rPr>
            </w:pPr>
            <w:r>
              <w:rPr>
                <w:rFonts w:ascii="Times New Roman" w:hAnsi="Times New Roman" w:cs="Times New Roman"/>
              </w:rPr>
              <w:t>100</w:t>
            </w:r>
          </w:p>
        </w:tc>
      </w:tr>
      <w:tr w:rsidR="001B755F" w:rsidRPr="002415F8" w:rsidTr="001B755F">
        <w:tc>
          <w:tcPr>
            <w:tcW w:w="4820" w:type="dxa"/>
            <w:tcBorders>
              <w:top w:val="single" w:sz="4" w:space="0" w:color="auto"/>
              <w:bottom w:val="single" w:sz="4" w:space="0" w:color="auto"/>
              <w:right w:val="single" w:sz="4" w:space="0" w:color="auto"/>
            </w:tcBorders>
            <w:shd w:val="clear" w:color="auto" w:fill="auto"/>
          </w:tcPr>
          <w:p w:rsidR="001B755F" w:rsidRPr="002415F8" w:rsidRDefault="001B755F" w:rsidP="005849FE">
            <w:pPr>
              <w:suppressAutoHyphens/>
              <w:rPr>
                <w:rFonts w:ascii="Times New Roman" w:hAnsi="Times New Roman" w:cs="Times New Roman"/>
              </w:rPr>
            </w:pPr>
            <w:r w:rsidRPr="001B755F">
              <w:rPr>
                <w:rFonts w:ascii="Times New Roman" w:hAnsi="Times New Roman" w:cs="Times New Roman"/>
              </w:rPr>
              <w:t>Сливные станции</w:t>
            </w:r>
          </w:p>
        </w:tc>
        <w:tc>
          <w:tcPr>
            <w:tcW w:w="2977"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5849FE">
            <w:pPr>
              <w:suppressAutoHyphens/>
              <w:jc w:val="center"/>
              <w:rPr>
                <w:rFonts w:ascii="Times New Roman" w:hAnsi="Times New Roman" w:cs="Times New Roman"/>
              </w:rPr>
            </w:pPr>
            <w:r>
              <w:rPr>
                <w:rFonts w:ascii="Times New Roman" w:hAnsi="Times New Roman" w:cs="Times New Roman"/>
              </w:rPr>
              <w:t>0,02</w:t>
            </w:r>
          </w:p>
        </w:tc>
        <w:tc>
          <w:tcPr>
            <w:tcW w:w="2516" w:type="dxa"/>
            <w:tcBorders>
              <w:top w:val="single" w:sz="4" w:space="0" w:color="auto"/>
              <w:left w:val="single" w:sz="4" w:space="0" w:color="auto"/>
              <w:bottom w:val="single" w:sz="4" w:space="0" w:color="auto"/>
            </w:tcBorders>
            <w:shd w:val="clear" w:color="auto" w:fill="auto"/>
            <w:vAlign w:val="center"/>
          </w:tcPr>
          <w:p w:rsidR="001B755F" w:rsidRPr="00783F50" w:rsidRDefault="001B755F" w:rsidP="001B755F">
            <w:pPr>
              <w:suppressAutoHyphens/>
              <w:jc w:val="center"/>
              <w:rPr>
                <w:rFonts w:ascii="Times New Roman" w:hAnsi="Times New Roman" w:cs="Times New Roman"/>
              </w:rPr>
            </w:pPr>
            <w:r>
              <w:rPr>
                <w:rFonts w:ascii="Times New Roman" w:hAnsi="Times New Roman" w:cs="Times New Roman"/>
              </w:rPr>
              <w:t>300</w:t>
            </w:r>
          </w:p>
        </w:tc>
      </w:tr>
    </w:tbl>
    <w:p w:rsidR="003779C8" w:rsidRDefault="003779C8" w:rsidP="000338F9">
      <w:pPr>
        <w:pStyle w:val="011"/>
      </w:pPr>
    </w:p>
    <w:p w:rsidR="00784F49" w:rsidRDefault="0035542A" w:rsidP="000338F9">
      <w:pPr>
        <w:pStyle w:val="05"/>
      </w:pPr>
      <w:r>
        <w:t>6</w:t>
      </w:r>
      <w:r w:rsidR="003779C8" w:rsidRPr="00035A57">
        <w:t>.</w:t>
      </w:r>
      <w:r w:rsidR="003779C8">
        <w:t>7</w:t>
      </w:r>
      <w:r w:rsidR="003779C8" w:rsidRPr="00035A57">
        <w:t>.</w:t>
      </w:r>
      <w:r w:rsidR="003779C8">
        <w:t>6</w:t>
      </w:r>
      <w:r w:rsidR="003779C8" w:rsidRPr="00035A57">
        <w:t>. Размеры санитарно-защитных зон предприятий и сооружений по транспортировке, обезвреживанию, переработке и захоронению отходов потребления следует принимать в соответствии с санитарными нормами.</w:t>
      </w:r>
    </w:p>
    <w:p w:rsidR="003779C8" w:rsidRPr="00035A57" w:rsidRDefault="0035542A" w:rsidP="000338F9">
      <w:pPr>
        <w:pStyle w:val="05"/>
      </w:pPr>
      <w:r>
        <w:t>6</w:t>
      </w:r>
      <w:r w:rsidR="003779C8" w:rsidRPr="00035A57">
        <w:t>.</w:t>
      </w:r>
      <w:r w:rsidR="003779C8">
        <w:t>7</w:t>
      </w:r>
      <w:r w:rsidR="003779C8" w:rsidRPr="00035A57">
        <w:t>.</w:t>
      </w:r>
      <w:r w:rsidR="003779C8">
        <w:t>7</w:t>
      </w:r>
      <w:r w:rsidR="003779C8" w:rsidRPr="00035A57">
        <w:t xml:space="preserve">. На территории рынков: </w:t>
      </w:r>
    </w:p>
    <w:p w:rsidR="003779C8" w:rsidRPr="000338F9" w:rsidRDefault="003779C8" w:rsidP="000338F9">
      <w:pPr>
        <w:pStyle w:val="040"/>
      </w:pPr>
      <w:r w:rsidRPr="000338F9">
        <w:t>должна быть организована уборка территорий, прилегающих к торговым павильонам, в радиусе 5 м;</w:t>
      </w:r>
    </w:p>
    <w:p w:rsidR="003779C8" w:rsidRPr="000338F9" w:rsidRDefault="003779C8" w:rsidP="000338F9">
      <w:pPr>
        <w:pStyle w:val="040"/>
      </w:pPr>
      <w:r w:rsidRPr="000338F9">
        <w:t>хозяйственные площадки необходимо располагать на расстоянии не менее 30 м от мест торговли;</w:t>
      </w:r>
    </w:p>
    <w:p w:rsidR="003779C8" w:rsidRPr="000338F9" w:rsidRDefault="003779C8" w:rsidP="000338F9">
      <w:pPr>
        <w:pStyle w:val="040"/>
      </w:pPr>
      <w:r w:rsidRPr="000338F9">
        <w:lastRenderedPageBreak/>
        <w:t>урны располагаются из расчета не менее одной урны на 50 м2 площади рынка, расстояние между ними вдоль линии торговых прилавков не должно превышать 10 м;</w:t>
      </w:r>
    </w:p>
    <w:p w:rsidR="003779C8" w:rsidRPr="000338F9" w:rsidRDefault="003779C8" w:rsidP="000338F9">
      <w:pPr>
        <w:pStyle w:val="040"/>
      </w:pPr>
      <w:r w:rsidRPr="000338F9">
        <w:t xml:space="preserve">мусоросборники вместимостью до 100 л располагаются из расчета не менее одного контейнера на 200 м2 площади рынка, расстояние между ними вдоль линии торговых прилавков не должно превышать 20 м. Для сбора пищевых отходов должны быть установлены специальные емкости. </w:t>
      </w:r>
    </w:p>
    <w:p w:rsidR="003779C8" w:rsidRPr="000338F9" w:rsidRDefault="003779C8" w:rsidP="000338F9">
      <w:pPr>
        <w:pStyle w:val="040"/>
      </w:pPr>
      <w:r w:rsidRPr="000338F9">
        <w:t xml:space="preserve">на рынках без канализации общественные туалеты с непроницаемыми выгребами следует располагать на расстоянии не менее 50 м от места торговли. Число расчетных мест в них должно быть не менее одного на каждые 50 торговых мест. </w:t>
      </w:r>
    </w:p>
    <w:p w:rsidR="003779C8" w:rsidRPr="003779C8" w:rsidRDefault="0035542A" w:rsidP="000338F9">
      <w:pPr>
        <w:pStyle w:val="05"/>
      </w:pPr>
      <w:r>
        <w:t>6</w:t>
      </w:r>
      <w:r w:rsidR="003779C8" w:rsidRPr="003779C8">
        <w:t>.</w:t>
      </w:r>
      <w:r w:rsidR="003779C8">
        <w:t>7</w:t>
      </w:r>
      <w:r w:rsidR="003779C8" w:rsidRPr="003779C8">
        <w:t>.</w:t>
      </w:r>
      <w:r w:rsidR="003779C8">
        <w:t>8</w:t>
      </w:r>
      <w:r w:rsidR="003779C8" w:rsidRPr="003779C8">
        <w:t>. На территории лечебно-профилактических организаций хозяйственная площадка для установки контейнеров должна иметь размер не менее 40 м2 и располагаться на расстоянии не ближе 25 м от лечебных корпусов и не менее 100 м от пищеблоков. Допускается устанавливать сборники отходов во встроенных помещениях.</w:t>
      </w:r>
    </w:p>
    <w:p w:rsidR="00D15143" w:rsidRPr="00F91FC7" w:rsidRDefault="0035542A" w:rsidP="000338F9">
      <w:pPr>
        <w:pStyle w:val="031"/>
      </w:pPr>
      <w:bookmarkStart w:id="48" w:name="_Toc469677427"/>
      <w:r w:rsidRPr="000338F9">
        <w:t>6</w:t>
      </w:r>
      <w:r w:rsidR="00D15143" w:rsidRPr="000338F9">
        <w:t>.</w:t>
      </w:r>
      <w:r w:rsidR="001B755F" w:rsidRPr="000338F9">
        <w:t>8</w:t>
      </w:r>
      <w:r w:rsidR="00D15143" w:rsidRPr="000338F9">
        <w:t>. Размещение инженерных сетей</w:t>
      </w:r>
      <w:bookmarkEnd w:id="45"/>
      <w:bookmarkEnd w:id="48"/>
    </w:p>
    <w:p w:rsidR="00E14CB2" w:rsidRPr="002A2EA8" w:rsidRDefault="0035542A" w:rsidP="000338F9">
      <w:pPr>
        <w:pStyle w:val="05"/>
      </w:pPr>
      <w:r>
        <w:t>6</w:t>
      </w:r>
      <w:r w:rsidR="00E14CB2" w:rsidRPr="002A2EA8">
        <w:t>.</w:t>
      </w:r>
      <w:r w:rsidR="001B755F">
        <w:t>8</w:t>
      </w:r>
      <w:r w:rsidR="00E14CB2" w:rsidRPr="002A2EA8">
        <w:t>.1. Инженерные сети должны размещаться вдоль улиц, дорог и проездов вне пределов проезжей части в полосе озеленения при ее наличии.</w:t>
      </w:r>
    </w:p>
    <w:p w:rsidR="00E14CB2" w:rsidRPr="002A2EA8" w:rsidRDefault="00E14CB2" w:rsidP="000338F9">
      <w:pPr>
        <w:pStyle w:val="05"/>
      </w:pPr>
      <w:r w:rsidRPr="002A2EA8">
        <w:t>В условиях сложившейся застройки по существующим улицам, дорогам и проездам при отсутствии полосы озеленения допускается прокладка под разделительными полосами или тротуарами в коллекторах, каналах или тоннелях.</w:t>
      </w:r>
    </w:p>
    <w:p w:rsidR="00E14CB2" w:rsidRPr="002A2EA8" w:rsidRDefault="00E14CB2" w:rsidP="000338F9">
      <w:pPr>
        <w:pStyle w:val="05"/>
      </w:pPr>
      <w:r w:rsidRPr="002A2EA8">
        <w:t>При этом в разделительных полосах допускается прокладка тепловых сетей, водопроводов, газопроводов, хозяйственной и дождевой канализации.</w:t>
      </w:r>
    </w:p>
    <w:p w:rsidR="00E14CB2" w:rsidRPr="002A2EA8" w:rsidRDefault="0035542A" w:rsidP="000338F9">
      <w:pPr>
        <w:pStyle w:val="05"/>
      </w:pPr>
      <w:r>
        <w:t>6</w:t>
      </w:r>
      <w:r w:rsidR="00E14CB2" w:rsidRPr="002A2EA8">
        <w:t>.</w:t>
      </w:r>
      <w:r w:rsidR="001B755F">
        <w:t>8</w:t>
      </w:r>
      <w:r w:rsidR="00E14CB2" w:rsidRPr="002A2EA8">
        <w:t>.2. На территории населенных пунктов не допускается:</w:t>
      </w:r>
    </w:p>
    <w:p w:rsidR="00E14CB2" w:rsidRPr="002A2EA8" w:rsidRDefault="00E14CB2" w:rsidP="000338F9">
      <w:pPr>
        <w:pStyle w:val="040"/>
      </w:pPr>
      <w:r w:rsidRPr="002A2EA8">
        <w:t>надземная и наземная прокладка канализационных сетей;</w:t>
      </w:r>
    </w:p>
    <w:p w:rsidR="00E14CB2" w:rsidRPr="002A2EA8" w:rsidRDefault="00E14CB2" w:rsidP="000338F9">
      <w:pPr>
        <w:pStyle w:val="040"/>
      </w:pPr>
      <w:r w:rsidRPr="002A2EA8">
        <w:t>прокладка трубопроводов с легковоспламеняющимися и горючими жидкостями, а также со сжиженными газами для снабжения промышленных предприятий и складов;</w:t>
      </w:r>
    </w:p>
    <w:p w:rsidR="00E14CB2" w:rsidRPr="0035542A" w:rsidRDefault="00E14CB2" w:rsidP="000338F9">
      <w:pPr>
        <w:pStyle w:val="040"/>
        <w:rPr>
          <w:lang w:val="en-US"/>
        </w:rPr>
      </w:pPr>
      <w:r w:rsidRPr="0035542A">
        <w:t xml:space="preserve">прокладка магистральных трубопроводов. </w:t>
      </w:r>
    </w:p>
    <w:p w:rsidR="00E14CB2" w:rsidRPr="0035542A" w:rsidRDefault="0035542A" w:rsidP="000338F9">
      <w:pPr>
        <w:pStyle w:val="05"/>
      </w:pPr>
      <w:r w:rsidRPr="0035542A">
        <w:t>6</w:t>
      </w:r>
      <w:r w:rsidR="00E14CB2" w:rsidRPr="0035542A">
        <w:t>.</w:t>
      </w:r>
      <w:r w:rsidR="001B755F" w:rsidRPr="0035542A">
        <w:t>8</w:t>
      </w:r>
      <w:r w:rsidR="00E14CB2" w:rsidRPr="0035542A">
        <w:t>.3. Проектирование инженерных сетей, обслуживающих жилой район следует, как правило, осуществлять в соответствующих технических зонах улиц и проездов. Прохождение этих сетей через микрорайоны (кварталы) допускается в исключительных случаях в специально выделенных зонах, являющихся городской собственностью. Габариты технических зон устанавливаются в зависимости от конкретных видов инженерных сетей, прокладываемых в них.</w:t>
      </w:r>
    </w:p>
    <w:p w:rsidR="00E14CB2" w:rsidRPr="0035542A" w:rsidRDefault="00E14CB2" w:rsidP="000338F9">
      <w:pPr>
        <w:pStyle w:val="05"/>
      </w:pPr>
      <w:r w:rsidRPr="0035542A">
        <w:t>Внутриквартальные инженерные сети и сооружения на них следует проектировать в технических зонах, определяемых между участками, отводимыми под застройку. Возможно прохождение этих сетей через застраиваемые участки при обязательном обеспечении сервитута на зоны их прокладки. Это же условие распространяется на участки инженерных сетей, обеспечивающих подключение зданий к распределительным сетям микрорайона (квартала) и сооружения на них.</w:t>
      </w:r>
    </w:p>
    <w:p w:rsidR="00E14CB2" w:rsidRPr="0035542A" w:rsidRDefault="0035542A" w:rsidP="000338F9">
      <w:pPr>
        <w:pStyle w:val="05"/>
      </w:pPr>
      <w:r w:rsidRPr="0035542A">
        <w:t>6</w:t>
      </w:r>
      <w:r w:rsidR="00E14CB2" w:rsidRPr="0035542A">
        <w:t>.</w:t>
      </w:r>
      <w:r w:rsidR="001B755F" w:rsidRPr="0035542A">
        <w:t>8</w:t>
      </w:r>
      <w:r w:rsidR="00E14CB2" w:rsidRPr="0035542A">
        <w:t xml:space="preserve">.4.  Расстояния по горизонтали (в свету) от ближайших подземных инженерных сетей до зданий и сооружений следует принимать согласно таблице </w:t>
      </w:r>
      <w:r w:rsidRPr="0035542A">
        <w:t>6</w:t>
      </w:r>
      <w:r w:rsidR="00E14CB2" w:rsidRPr="0035542A">
        <w:t>.1</w:t>
      </w:r>
      <w:r w:rsidR="00D466F2" w:rsidRPr="0035542A">
        <w:t>1</w:t>
      </w:r>
      <w:r w:rsidR="00E14CB2" w:rsidRPr="0035542A">
        <w:t>.</w:t>
      </w:r>
    </w:p>
    <w:p w:rsidR="00D466F2" w:rsidRPr="0035542A" w:rsidRDefault="00D466F2" w:rsidP="00D466F2">
      <w:pPr>
        <w:pStyle w:val="050"/>
      </w:pPr>
      <w:r w:rsidRPr="0035542A">
        <w:t xml:space="preserve">Таблица </w:t>
      </w:r>
      <w:r w:rsidR="0035542A" w:rsidRPr="0035542A">
        <w:t>6</w:t>
      </w:r>
      <w:r w:rsidRPr="0035542A">
        <w:t>.11</w:t>
      </w:r>
    </w:p>
    <w:tbl>
      <w:tblPr>
        <w:tblW w:w="10279"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6"/>
        <w:gridCol w:w="1411"/>
        <w:gridCol w:w="1738"/>
        <w:gridCol w:w="1418"/>
        <w:gridCol w:w="1559"/>
        <w:gridCol w:w="992"/>
        <w:gridCol w:w="1065"/>
      </w:tblGrid>
      <w:tr w:rsidR="00D466F2" w:rsidRPr="00BD532F" w:rsidTr="00D466F2">
        <w:trPr>
          <w:trHeight w:val="172"/>
        </w:trPr>
        <w:tc>
          <w:tcPr>
            <w:tcW w:w="2096" w:type="dxa"/>
            <w:vMerge w:val="restart"/>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Инженерные сети</w:t>
            </w:r>
          </w:p>
        </w:tc>
        <w:tc>
          <w:tcPr>
            <w:tcW w:w="8183" w:type="dxa"/>
            <w:gridSpan w:val="6"/>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Расстояние, м, по горизонтали (в свету) от подземных сетей до</w:t>
            </w:r>
          </w:p>
        </w:tc>
      </w:tr>
      <w:tr w:rsidR="00D466F2" w:rsidRPr="00BD532F" w:rsidTr="00D466F2">
        <w:trPr>
          <w:trHeight w:val="532"/>
        </w:trPr>
        <w:tc>
          <w:tcPr>
            <w:tcW w:w="2096" w:type="dxa"/>
            <w:vMerge/>
            <w:tcMar>
              <w:top w:w="0" w:type="dxa"/>
              <w:left w:w="74" w:type="dxa"/>
              <w:bottom w:w="0" w:type="dxa"/>
              <w:right w:w="74" w:type="dxa"/>
            </w:tcMar>
            <w:hideMark/>
          </w:tcPr>
          <w:p w:rsidR="00D466F2" w:rsidRPr="001635D6" w:rsidRDefault="00D466F2" w:rsidP="00D466F2">
            <w:pPr>
              <w:autoSpaceDE/>
              <w:autoSpaceDN/>
              <w:adjustRightInd/>
              <w:rPr>
                <w:rFonts w:ascii="Times New Roman" w:eastAsia="Times New Roman" w:hAnsi="Times New Roman" w:cs="Times New Roman"/>
                <w:b/>
                <w:sz w:val="20"/>
                <w:szCs w:val="20"/>
                <w:lang w:eastAsia="ru-RU"/>
              </w:rPr>
            </w:pPr>
          </w:p>
        </w:tc>
        <w:tc>
          <w:tcPr>
            <w:tcW w:w="1411" w:type="dxa"/>
            <w:vMerge w:val="restart"/>
            <w:tcMar>
              <w:top w:w="0" w:type="dxa"/>
              <w:left w:w="74" w:type="dxa"/>
              <w:bottom w:w="0" w:type="dxa"/>
              <w:right w:w="74" w:type="dxa"/>
            </w:tcMar>
            <w:hideMark/>
          </w:tcPr>
          <w:p w:rsidR="00D466F2" w:rsidRPr="001635D6" w:rsidRDefault="00D466F2" w:rsidP="00D466F2">
            <w:pPr>
              <w:jc w:val="center"/>
              <w:textAlignment w:val="baseline"/>
              <w:rPr>
                <w:rFonts w:ascii="Times New Roman" w:eastAsia="Times New Roman" w:hAnsi="Times New Roman" w:cs="Times New Roman"/>
                <w:b/>
                <w:sz w:val="20"/>
                <w:szCs w:val="20"/>
                <w:lang w:eastAsia="ru-RU"/>
              </w:rPr>
            </w:pPr>
            <w:r w:rsidRPr="001635D6">
              <w:rPr>
                <w:rFonts w:ascii="Times New Roman" w:eastAsia="Times New Roman" w:hAnsi="Times New Roman" w:cs="Times New Roman"/>
                <w:b/>
                <w:color w:val="2D2D2D"/>
                <w:sz w:val="20"/>
                <w:szCs w:val="20"/>
                <w:lang w:eastAsia="ru-RU"/>
              </w:rPr>
              <w:t>фундаментов зданий и сооружений</w:t>
            </w:r>
          </w:p>
        </w:tc>
        <w:tc>
          <w:tcPr>
            <w:tcW w:w="1738" w:type="dxa"/>
            <w:vMerge w:val="restart"/>
            <w:tcMar>
              <w:top w:w="0" w:type="dxa"/>
              <w:left w:w="74" w:type="dxa"/>
              <w:bottom w:w="0" w:type="dxa"/>
              <w:right w:w="74" w:type="dxa"/>
            </w:tcMar>
            <w:hideMark/>
          </w:tcPr>
          <w:p w:rsidR="00D466F2" w:rsidRPr="001635D6" w:rsidRDefault="00D466F2" w:rsidP="00D466F2">
            <w:pPr>
              <w:jc w:val="center"/>
              <w:textAlignment w:val="baseline"/>
              <w:rPr>
                <w:rFonts w:ascii="Times New Roman" w:eastAsia="Times New Roman" w:hAnsi="Times New Roman" w:cs="Times New Roman"/>
                <w:b/>
                <w:sz w:val="20"/>
                <w:szCs w:val="20"/>
                <w:lang w:eastAsia="ru-RU"/>
              </w:rPr>
            </w:pPr>
            <w:r w:rsidRPr="001635D6">
              <w:rPr>
                <w:rFonts w:ascii="Times New Roman" w:eastAsia="Times New Roman" w:hAnsi="Times New Roman" w:cs="Times New Roman"/>
                <w:b/>
                <w:color w:val="2D2D2D"/>
                <w:sz w:val="20"/>
                <w:szCs w:val="20"/>
                <w:lang w:eastAsia="ru-RU"/>
              </w:rPr>
              <w:t>фундаментов</w:t>
            </w:r>
            <w:r w:rsidRPr="001635D6">
              <w:rPr>
                <w:rFonts w:ascii="Times New Roman" w:eastAsia="Times New Roman" w:hAnsi="Times New Roman" w:cs="Times New Roman"/>
                <w:b/>
                <w:color w:val="2D2D2D"/>
                <w:sz w:val="20"/>
                <w:szCs w:val="20"/>
                <w:lang w:eastAsia="ru-RU"/>
              </w:rPr>
              <w:br/>
              <w:t>ограждений предприятий, эстакад, опор контактной сети и связи, железных дорог</w:t>
            </w:r>
          </w:p>
        </w:tc>
        <w:tc>
          <w:tcPr>
            <w:tcW w:w="1418" w:type="dxa"/>
            <w:vMerge w:val="restart"/>
          </w:tcPr>
          <w:p w:rsidR="00D466F2" w:rsidRPr="001635D6" w:rsidRDefault="00D466F2" w:rsidP="00D466F2">
            <w:pPr>
              <w:pStyle w:val="Default"/>
              <w:jc w:val="center"/>
              <w:rPr>
                <w:b/>
                <w:sz w:val="20"/>
                <w:szCs w:val="20"/>
              </w:rPr>
            </w:pPr>
            <w:r w:rsidRPr="001635D6">
              <w:rPr>
                <w:b/>
                <w:sz w:val="20"/>
                <w:szCs w:val="20"/>
              </w:rPr>
              <w:t xml:space="preserve">Наружной бровки кювета или подошвы насыпи дороги </w:t>
            </w:r>
          </w:p>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p>
        </w:tc>
        <w:tc>
          <w:tcPr>
            <w:tcW w:w="3616" w:type="dxa"/>
            <w:gridSpan w:val="3"/>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фундаментов опор воздушных линий электропередачи напряжением </w:t>
            </w:r>
          </w:p>
        </w:tc>
      </w:tr>
      <w:tr w:rsidR="00D466F2" w:rsidRPr="00BD532F" w:rsidTr="00D466F2">
        <w:trPr>
          <w:trHeight w:val="268"/>
        </w:trPr>
        <w:tc>
          <w:tcPr>
            <w:tcW w:w="2096" w:type="dxa"/>
            <w:vMerge/>
            <w:tcMar>
              <w:top w:w="0" w:type="dxa"/>
              <w:left w:w="74" w:type="dxa"/>
              <w:bottom w:w="0" w:type="dxa"/>
              <w:right w:w="74" w:type="dxa"/>
            </w:tcMar>
            <w:hideMark/>
          </w:tcPr>
          <w:p w:rsidR="00D466F2" w:rsidRPr="001635D6" w:rsidRDefault="00D466F2" w:rsidP="00D466F2">
            <w:pPr>
              <w:autoSpaceDE/>
              <w:autoSpaceDN/>
              <w:adjustRightInd/>
              <w:rPr>
                <w:rFonts w:ascii="Times New Roman" w:eastAsia="Times New Roman" w:hAnsi="Times New Roman" w:cs="Times New Roman"/>
                <w:b/>
                <w:sz w:val="20"/>
                <w:szCs w:val="20"/>
                <w:lang w:eastAsia="ru-RU"/>
              </w:rPr>
            </w:pPr>
          </w:p>
        </w:tc>
        <w:tc>
          <w:tcPr>
            <w:tcW w:w="1411" w:type="dxa"/>
            <w:vMerge/>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p>
        </w:tc>
        <w:tc>
          <w:tcPr>
            <w:tcW w:w="1738" w:type="dxa"/>
            <w:vMerge/>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p>
        </w:tc>
        <w:tc>
          <w:tcPr>
            <w:tcW w:w="1418" w:type="dxa"/>
            <w:vMerge/>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p>
        </w:tc>
        <w:tc>
          <w:tcPr>
            <w:tcW w:w="1559" w:type="dxa"/>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до 1 кВ наружного освещения, контактной сети трамваев и троллейбусов</w:t>
            </w:r>
          </w:p>
        </w:tc>
        <w:tc>
          <w:tcPr>
            <w:tcW w:w="992" w:type="dxa"/>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св. 1 до </w:t>
            </w:r>
            <w:r w:rsidRPr="001635D6">
              <w:rPr>
                <w:rFonts w:ascii="Times New Roman" w:eastAsia="Times New Roman" w:hAnsi="Times New Roman" w:cs="Times New Roman"/>
                <w:b/>
                <w:color w:val="2D2D2D"/>
                <w:sz w:val="20"/>
                <w:szCs w:val="20"/>
                <w:lang w:eastAsia="ru-RU"/>
              </w:rPr>
              <w:br/>
              <w:t>35 кВ</w:t>
            </w:r>
          </w:p>
        </w:tc>
        <w:tc>
          <w:tcPr>
            <w:tcW w:w="1065" w:type="dxa"/>
            <w:tcMar>
              <w:top w:w="0" w:type="dxa"/>
              <w:left w:w="74" w:type="dxa"/>
              <w:bottom w:w="0" w:type="dxa"/>
              <w:right w:w="74" w:type="dxa"/>
            </w:tcMar>
            <w:hideMark/>
          </w:tcPr>
          <w:p w:rsidR="00D466F2" w:rsidRPr="001635D6" w:rsidRDefault="00D466F2" w:rsidP="00D466F2">
            <w:pPr>
              <w:autoSpaceDE/>
              <w:autoSpaceDN/>
              <w:adjustRightInd/>
              <w:jc w:val="center"/>
              <w:textAlignment w:val="baseline"/>
              <w:rPr>
                <w:rFonts w:ascii="Times New Roman" w:eastAsia="Times New Roman" w:hAnsi="Times New Roman" w:cs="Times New Roman"/>
                <w:b/>
                <w:color w:val="2D2D2D"/>
                <w:sz w:val="20"/>
                <w:szCs w:val="20"/>
                <w:lang w:eastAsia="ru-RU"/>
              </w:rPr>
            </w:pPr>
            <w:r w:rsidRPr="001635D6">
              <w:rPr>
                <w:rFonts w:ascii="Times New Roman" w:eastAsia="Times New Roman" w:hAnsi="Times New Roman" w:cs="Times New Roman"/>
                <w:b/>
                <w:color w:val="2D2D2D"/>
                <w:sz w:val="20"/>
                <w:szCs w:val="20"/>
                <w:lang w:eastAsia="ru-RU"/>
              </w:rPr>
              <w:t>св. 35 до 110 кВ и выше</w:t>
            </w:r>
          </w:p>
        </w:tc>
      </w:tr>
      <w:tr w:rsidR="00D466F2" w:rsidRPr="00BD532F" w:rsidTr="00D466F2">
        <w:trPr>
          <w:trHeight w:val="345"/>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lastRenderedPageBreak/>
              <w:t>Водопровод и напорная канализация</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5</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r w:rsidR="00D466F2" w:rsidRPr="00BD532F" w:rsidTr="00D466F2">
        <w:trPr>
          <w:trHeight w:val="360"/>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Самотечная канализация (бытовая и дождевая)</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1,5</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r w:rsidR="00D466F2" w:rsidRPr="00BD532F" w:rsidTr="00D466F2">
        <w:trPr>
          <w:trHeight w:val="172"/>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Дренаж</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r w:rsidR="00D466F2" w:rsidRPr="00BD532F" w:rsidTr="00D466F2">
        <w:trPr>
          <w:trHeight w:val="187"/>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Сопутствующий дренаж</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0,4</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0,4</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w:t>
            </w:r>
          </w:p>
        </w:tc>
      </w:tr>
      <w:tr w:rsidR="00D466F2" w:rsidRPr="00BD532F" w:rsidTr="00D466F2">
        <w:trPr>
          <w:trHeight w:val="172"/>
        </w:trPr>
        <w:tc>
          <w:tcPr>
            <w:tcW w:w="10279" w:type="dxa"/>
            <w:gridSpan w:val="7"/>
            <w:tcMar>
              <w:top w:w="0" w:type="dxa"/>
              <w:left w:w="74" w:type="dxa"/>
              <w:bottom w:w="0" w:type="dxa"/>
              <w:right w:w="74" w:type="dxa"/>
            </w:tcMar>
            <w:hideMark/>
          </w:tcPr>
          <w:p w:rsidR="00D466F2" w:rsidRPr="00BD532F" w:rsidRDefault="00D466F2" w:rsidP="00D466F2">
            <w:pPr>
              <w:autoSpaceDE/>
              <w:autoSpaceDN/>
              <w:adjustRightInd/>
              <w:rPr>
                <w:rFonts w:ascii="Times New Roman" w:eastAsia="Times New Roman" w:hAnsi="Times New Roman" w:cs="Times New Roman"/>
                <w:sz w:val="20"/>
                <w:szCs w:val="20"/>
                <w:lang w:eastAsia="ru-RU"/>
              </w:rPr>
            </w:pPr>
            <w:r w:rsidRPr="00BD532F">
              <w:rPr>
                <w:rFonts w:ascii="Times New Roman" w:eastAsia="Times New Roman" w:hAnsi="Times New Roman" w:cs="Times New Roman"/>
                <w:color w:val="2D2D2D"/>
                <w:sz w:val="20"/>
                <w:szCs w:val="20"/>
                <w:lang w:eastAsia="ru-RU"/>
              </w:rPr>
              <w:t>Тепловые сети:</w:t>
            </w:r>
          </w:p>
        </w:tc>
      </w:tr>
      <w:tr w:rsidR="00D466F2" w:rsidRPr="00BD532F" w:rsidTr="00D466F2">
        <w:trPr>
          <w:trHeight w:val="345"/>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от наружной стенки канала, тоннеля</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 xml:space="preserve">2 </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1,5</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r w:rsidR="00D466F2" w:rsidRPr="00BD532F" w:rsidTr="00D466F2">
        <w:trPr>
          <w:trHeight w:val="360"/>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от оболочки бесканальной прокладки</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5</w:t>
            </w:r>
            <w:r>
              <w:rPr>
                <w:rFonts w:ascii="Times New Roman" w:eastAsia="Times New Roman" w:hAnsi="Times New Roman" w:cs="Times New Roman"/>
                <w:color w:val="2D2D2D"/>
                <w:sz w:val="20"/>
                <w:szCs w:val="20"/>
                <w:lang w:eastAsia="ru-RU"/>
              </w:rPr>
              <w:t xml:space="preserve"> </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1,5</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r w:rsidR="00D466F2" w:rsidRPr="00BD532F" w:rsidTr="00D466F2">
        <w:trPr>
          <w:trHeight w:val="345"/>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Кабели силовые всех напряжений и кабели связи</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0,6</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0,5</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0,5*</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5*</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10*</w:t>
            </w:r>
          </w:p>
        </w:tc>
      </w:tr>
      <w:tr w:rsidR="00D466F2" w:rsidRPr="00BD532F" w:rsidTr="00D466F2">
        <w:trPr>
          <w:trHeight w:val="360"/>
        </w:trPr>
        <w:tc>
          <w:tcPr>
            <w:tcW w:w="2096" w:type="dxa"/>
            <w:tcMar>
              <w:top w:w="0" w:type="dxa"/>
              <w:left w:w="74" w:type="dxa"/>
              <w:bottom w:w="0" w:type="dxa"/>
              <w:right w:w="74" w:type="dxa"/>
            </w:tcMar>
            <w:hideMark/>
          </w:tcPr>
          <w:p w:rsidR="00D466F2" w:rsidRPr="00BD532F" w:rsidRDefault="00D466F2" w:rsidP="00D466F2">
            <w:pPr>
              <w:autoSpaceDE/>
              <w:autoSpaceDN/>
              <w:adjustRightInd/>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Каналы, коммуникационные тоннели</w:t>
            </w:r>
          </w:p>
        </w:tc>
        <w:tc>
          <w:tcPr>
            <w:tcW w:w="1411"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738"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1,5</w:t>
            </w:r>
          </w:p>
        </w:tc>
        <w:tc>
          <w:tcPr>
            <w:tcW w:w="1418" w:type="dxa"/>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Pr>
                <w:rFonts w:ascii="Times New Roman" w:eastAsia="Times New Roman" w:hAnsi="Times New Roman" w:cs="Times New Roman"/>
                <w:color w:val="2D2D2D"/>
                <w:sz w:val="20"/>
                <w:szCs w:val="20"/>
                <w:lang w:eastAsia="ru-RU"/>
              </w:rPr>
              <w:t>1</w:t>
            </w:r>
          </w:p>
        </w:tc>
        <w:tc>
          <w:tcPr>
            <w:tcW w:w="1559"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1</w:t>
            </w:r>
          </w:p>
        </w:tc>
        <w:tc>
          <w:tcPr>
            <w:tcW w:w="992"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2</w:t>
            </w:r>
          </w:p>
        </w:tc>
        <w:tc>
          <w:tcPr>
            <w:tcW w:w="1065" w:type="dxa"/>
            <w:tcMar>
              <w:top w:w="0" w:type="dxa"/>
              <w:left w:w="74" w:type="dxa"/>
              <w:bottom w:w="0" w:type="dxa"/>
              <w:right w:w="74" w:type="dxa"/>
            </w:tcMar>
            <w:hideMark/>
          </w:tcPr>
          <w:p w:rsidR="00D466F2" w:rsidRPr="00BD532F" w:rsidRDefault="00D466F2" w:rsidP="00D466F2">
            <w:pPr>
              <w:autoSpaceDE/>
              <w:autoSpaceDN/>
              <w:adjustRightInd/>
              <w:jc w:val="center"/>
              <w:textAlignment w:val="baseline"/>
              <w:rPr>
                <w:rFonts w:ascii="Times New Roman" w:eastAsia="Times New Roman" w:hAnsi="Times New Roman" w:cs="Times New Roman"/>
                <w:color w:val="2D2D2D"/>
                <w:sz w:val="20"/>
                <w:szCs w:val="20"/>
                <w:lang w:eastAsia="ru-RU"/>
              </w:rPr>
            </w:pPr>
            <w:r w:rsidRPr="00BD532F">
              <w:rPr>
                <w:rFonts w:ascii="Times New Roman" w:eastAsia="Times New Roman" w:hAnsi="Times New Roman" w:cs="Times New Roman"/>
                <w:color w:val="2D2D2D"/>
                <w:sz w:val="20"/>
                <w:szCs w:val="20"/>
                <w:lang w:eastAsia="ru-RU"/>
              </w:rPr>
              <w:t>3*</w:t>
            </w:r>
          </w:p>
        </w:tc>
      </w:tr>
    </w:tbl>
    <w:p w:rsidR="00D466F2" w:rsidRDefault="00D466F2" w:rsidP="00143697">
      <w:pPr>
        <w:pStyle w:val="07"/>
        <w:rPr>
          <w:lang w:eastAsia="ru-RU"/>
        </w:rPr>
      </w:pPr>
      <w:r>
        <w:rPr>
          <w:lang w:eastAsia="ru-RU"/>
        </w:rPr>
        <w:t>Примечание:</w:t>
      </w:r>
    </w:p>
    <w:p w:rsidR="00D466F2" w:rsidRDefault="00D466F2" w:rsidP="00143697">
      <w:pPr>
        <w:pStyle w:val="08"/>
        <w:rPr>
          <w:lang w:eastAsia="ru-RU"/>
        </w:rPr>
      </w:pPr>
      <w:r>
        <w:rPr>
          <w:lang w:eastAsia="ru-RU"/>
        </w:rPr>
        <w:t xml:space="preserve">1. </w:t>
      </w:r>
      <w:r w:rsidRPr="00BD532F">
        <w:rPr>
          <w:lang w:eastAsia="ru-RU"/>
        </w:rPr>
        <w:t>* Относится только к расстояниям от силовых кабелей.</w:t>
      </w:r>
    </w:p>
    <w:p w:rsidR="00D466F2" w:rsidRDefault="00D466F2" w:rsidP="00143697">
      <w:pPr>
        <w:pStyle w:val="08"/>
        <w:rPr>
          <w:lang w:eastAsia="ru-RU"/>
        </w:rPr>
      </w:pPr>
      <w:r>
        <w:rPr>
          <w:lang w:eastAsia="ru-RU"/>
        </w:rPr>
        <w:t xml:space="preserve">2.  </w:t>
      </w:r>
      <w:r w:rsidRPr="00892BC8">
        <w:rPr>
          <w:lang w:eastAsia="ru-RU"/>
        </w:rPr>
        <w:t>Расстояния от тепловых сетей при бесканальной прокладке до зданий и сооружений следует принимать по СП 124.13330.2012 (таблица Б.З).</w:t>
      </w:r>
    </w:p>
    <w:p w:rsidR="00D466F2" w:rsidRDefault="00D466F2" w:rsidP="00143697">
      <w:pPr>
        <w:pStyle w:val="08"/>
        <w:rPr>
          <w:lang w:eastAsia="ru-RU"/>
        </w:rPr>
      </w:pPr>
    </w:p>
    <w:p w:rsidR="00D466F2" w:rsidRDefault="0035542A" w:rsidP="000338F9">
      <w:pPr>
        <w:pStyle w:val="05"/>
        <w:sectPr w:rsidR="00D466F2" w:rsidSect="00D466F2">
          <w:footerReference w:type="default" r:id="rId17"/>
          <w:pgSz w:w="11906" w:h="16838"/>
          <w:pgMar w:top="1134" w:right="567" w:bottom="1134" w:left="1134" w:header="709" w:footer="283" w:gutter="0"/>
          <w:cols w:space="708"/>
          <w:titlePg/>
          <w:docGrid w:linePitch="360"/>
        </w:sectPr>
      </w:pPr>
      <w:r>
        <w:t>6</w:t>
      </w:r>
      <w:r w:rsidR="00D466F2">
        <w:t>.</w:t>
      </w:r>
      <w:r w:rsidR="0036098B">
        <w:t>8</w:t>
      </w:r>
      <w:r w:rsidR="00D466F2">
        <w:t xml:space="preserve">.5. </w:t>
      </w:r>
      <w:r w:rsidR="00D466F2" w:rsidRPr="00892BC8">
        <w:t>Расстояния по горизонтали (в свету) между соседними инженерными подземными сетями при их параллельном размещении</w:t>
      </w:r>
      <w:r w:rsidR="00D466F2">
        <w:t xml:space="preserve"> следует принимать по таблице </w:t>
      </w:r>
      <w:r>
        <w:t>6</w:t>
      </w:r>
      <w:r w:rsidR="00D466F2">
        <w:t>.12.</w:t>
      </w:r>
    </w:p>
    <w:p w:rsidR="00D466F2" w:rsidRPr="000338F9" w:rsidRDefault="00D466F2" w:rsidP="000338F9">
      <w:pPr>
        <w:pStyle w:val="050"/>
      </w:pPr>
      <w:r w:rsidRPr="000338F9">
        <w:lastRenderedPageBreak/>
        <w:t xml:space="preserve">Таблица </w:t>
      </w:r>
      <w:r w:rsidR="0035542A" w:rsidRPr="000338F9">
        <w:t>6</w:t>
      </w:r>
      <w:r w:rsidRPr="000338F9">
        <w:t>.12</w:t>
      </w:r>
    </w:p>
    <w:tbl>
      <w:tblPr>
        <w:tblW w:w="141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0"/>
        <w:gridCol w:w="1198"/>
        <w:gridCol w:w="1230"/>
        <w:gridCol w:w="1230"/>
        <w:gridCol w:w="836"/>
        <w:gridCol w:w="822"/>
        <w:gridCol w:w="612"/>
        <w:gridCol w:w="675"/>
        <w:gridCol w:w="968"/>
        <w:gridCol w:w="902"/>
        <w:gridCol w:w="1202"/>
        <w:gridCol w:w="1516"/>
        <w:gridCol w:w="1040"/>
      </w:tblGrid>
      <w:tr w:rsidR="00D466F2" w:rsidRPr="00532D95" w:rsidTr="00D466F2">
        <w:trPr>
          <w:trHeight w:val="229"/>
        </w:trPr>
        <w:tc>
          <w:tcPr>
            <w:tcW w:w="1900" w:type="dxa"/>
            <w:vMerge w:val="restart"/>
            <w:tcBorders>
              <w:top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Инженерные сети</w:t>
            </w:r>
          </w:p>
        </w:tc>
        <w:tc>
          <w:tcPr>
            <w:tcW w:w="12230" w:type="dxa"/>
            <w:gridSpan w:val="12"/>
            <w:tcBorders>
              <w:top w:val="single" w:sz="4" w:space="0" w:color="auto"/>
              <w:left w:val="single" w:sz="4" w:space="0" w:color="auto"/>
              <w:bottom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Расстояние (м) по горизонтали (в свету) до</w:t>
            </w:r>
          </w:p>
        </w:tc>
      </w:tr>
      <w:tr w:rsidR="00D466F2" w:rsidRPr="00532D95" w:rsidTr="00D466F2">
        <w:trPr>
          <w:trHeight w:val="147"/>
        </w:trPr>
        <w:tc>
          <w:tcPr>
            <w:tcW w:w="1900" w:type="dxa"/>
            <w:vMerge/>
            <w:tcBorders>
              <w:top w:val="nil"/>
              <w:bottom w:val="nil"/>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p>
        </w:tc>
        <w:tc>
          <w:tcPr>
            <w:tcW w:w="11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водопровода</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канализации бытовой</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дренажа и дождевой канализации</w:t>
            </w:r>
          </w:p>
        </w:tc>
        <w:tc>
          <w:tcPr>
            <w:tcW w:w="29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газопроводов давления, МПа (кгс/см</w:t>
            </w:r>
            <w:r w:rsidRPr="00532D95">
              <w:rPr>
                <w:rFonts w:ascii="Times New Roman" w:hAnsi="Times New Roman" w:cs="Times New Roman"/>
                <w:b/>
                <w:sz w:val="20"/>
                <w:szCs w:val="20"/>
                <w:vertAlign w:val="superscript"/>
              </w:rPr>
              <w:t>2</w:t>
            </w:r>
            <w:r w:rsidRPr="00532D95">
              <w:rPr>
                <w:rFonts w:ascii="Times New Roman" w:hAnsi="Times New Roman" w:cs="Times New Roman"/>
                <w:b/>
                <w:sz w:val="20"/>
                <w:szCs w:val="20"/>
              </w:rPr>
              <w:t>)</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кабелей силовых всех напряжений</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кабелей связи</w:t>
            </w: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тепловых сетей</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каналов, тоннелей</w:t>
            </w:r>
          </w:p>
        </w:tc>
      </w:tr>
      <w:tr w:rsidR="00D466F2" w:rsidRPr="00532D95" w:rsidTr="00D466F2">
        <w:trPr>
          <w:trHeight w:val="147"/>
        </w:trPr>
        <w:tc>
          <w:tcPr>
            <w:tcW w:w="1900" w:type="dxa"/>
            <w:vMerge/>
            <w:tcBorders>
              <w:top w:val="nil"/>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198" w:type="dxa"/>
            <w:vMerge/>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vMerge/>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vMerge/>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8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низкого до 0,005</w:t>
            </w:r>
          </w:p>
        </w:tc>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среднего св. 0,005 до 0,3</w:t>
            </w:r>
          </w:p>
        </w:tc>
        <w:tc>
          <w:tcPr>
            <w:tcW w:w="12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высокого</w:t>
            </w:r>
          </w:p>
        </w:tc>
        <w:tc>
          <w:tcPr>
            <w:tcW w:w="968" w:type="dxa"/>
            <w:vMerge/>
            <w:tcBorders>
              <w:top w:val="nil"/>
              <w:left w:val="single" w:sz="4" w:space="0" w:color="auto"/>
              <w:bottom w:val="nil"/>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p>
        </w:tc>
        <w:tc>
          <w:tcPr>
            <w:tcW w:w="902" w:type="dxa"/>
            <w:vMerge/>
            <w:tcBorders>
              <w:top w:val="nil"/>
              <w:left w:val="single" w:sz="4" w:space="0" w:color="auto"/>
              <w:bottom w:val="nil"/>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наружная стенка канала, тоннеля</w:t>
            </w:r>
          </w:p>
        </w:tc>
        <w:tc>
          <w:tcPr>
            <w:tcW w:w="15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оболочка бесканальной прокладки</w:t>
            </w:r>
          </w:p>
        </w:tc>
        <w:tc>
          <w:tcPr>
            <w:tcW w:w="1040" w:type="dxa"/>
            <w:vMerge/>
            <w:tcBorders>
              <w:top w:val="nil"/>
              <w:left w:val="single" w:sz="4" w:space="0" w:color="auto"/>
              <w:bottom w:val="nil"/>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p>
        </w:tc>
      </w:tr>
      <w:tr w:rsidR="00D466F2" w:rsidRPr="00532D95" w:rsidTr="00D466F2">
        <w:trPr>
          <w:trHeight w:val="147"/>
        </w:trPr>
        <w:tc>
          <w:tcPr>
            <w:tcW w:w="1900" w:type="dxa"/>
            <w:vMerge/>
            <w:tcBorders>
              <w:top w:val="nil"/>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198"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836"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822"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612" w:type="dxa"/>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св. 0,3 до 0,6</w:t>
            </w:r>
          </w:p>
        </w:tc>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D466F2" w:rsidRPr="00532D95" w:rsidRDefault="00D466F2" w:rsidP="00D466F2">
            <w:pPr>
              <w:suppressAutoHyphens/>
              <w:jc w:val="center"/>
              <w:rPr>
                <w:rFonts w:ascii="Times New Roman" w:hAnsi="Times New Roman" w:cs="Times New Roman"/>
                <w:b/>
                <w:sz w:val="20"/>
                <w:szCs w:val="20"/>
              </w:rPr>
            </w:pPr>
            <w:r w:rsidRPr="00532D95">
              <w:rPr>
                <w:rFonts w:ascii="Times New Roman" w:hAnsi="Times New Roman" w:cs="Times New Roman"/>
                <w:b/>
                <w:sz w:val="20"/>
                <w:szCs w:val="20"/>
              </w:rPr>
              <w:t>св. 0,6 до 1,2</w:t>
            </w:r>
          </w:p>
        </w:tc>
        <w:tc>
          <w:tcPr>
            <w:tcW w:w="968"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902"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02"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516"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040" w:type="dxa"/>
            <w:vMerge/>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r>
      <w:tr w:rsidR="00D466F2" w:rsidRPr="00532D95" w:rsidTr="00D466F2">
        <w:trPr>
          <w:trHeight w:val="229"/>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Водопровод</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r>
      <w:tr w:rsidR="00D466F2" w:rsidRPr="00532D95" w:rsidTr="00D466F2">
        <w:trPr>
          <w:trHeight w:val="474"/>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Канализация бытовая</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0,4</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0,4</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5</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r>
      <w:tr w:rsidR="00D466F2" w:rsidRPr="00532D95" w:rsidTr="00D466F2">
        <w:trPr>
          <w:trHeight w:val="458"/>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Дождевая канализация</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0,4</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0,4</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5</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r>
      <w:tr w:rsidR="00D466F2" w:rsidRPr="00532D95" w:rsidTr="00D466F2">
        <w:trPr>
          <w:trHeight w:val="703"/>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Газопроводы давления, МПа: низкого до 0,005</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p>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458"/>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среднего свыше 0,005 до 0,3</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229"/>
        </w:trPr>
        <w:tc>
          <w:tcPr>
            <w:tcW w:w="1900" w:type="dxa"/>
            <w:tcBorders>
              <w:top w:val="single" w:sz="4" w:space="0" w:color="auto"/>
              <w:bottom w:val="nil"/>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высокого:</w:t>
            </w:r>
          </w:p>
        </w:tc>
        <w:tc>
          <w:tcPr>
            <w:tcW w:w="1198"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30"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836"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822"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612"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675"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968"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902"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202"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516"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c>
          <w:tcPr>
            <w:tcW w:w="1040" w:type="dxa"/>
            <w:tcBorders>
              <w:top w:val="single" w:sz="4" w:space="0" w:color="auto"/>
              <w:left w:val="single" w:sz="4" w:space="0" w:color="auto"/>
              <w:bottom w:val="nil"/>
              <w:right w:val="single" w:sz="4" w:space="0" w:color="auto"/>
            </w:tcBorders>
            <w:shd w:val="clear" w:color="auto" w:fill="auto"/>
          </w:tcPr>
          <w:p w:rsidR="00D466F2" w:rsidRPr="00532D95" w:rsidRDefault="00D466F2" w:rsidP="00D466F2">
            <w:pPr>
              <w:suppressAutoHyphens/>
              <w:jc w:val="both"/>
              <w:rPr>
                <w:rFonts w:ascii="Times New Roman" w:hAnsi="Times New Roman" w:cs="Times New Roman"/>
                <w:sz w:val="20"/>
                <w:szCs w:val="20"/>
              </w:rPr>
            </w:pPr>
          </w:p>
        </w:tc>
      </w:tr>
      <w:tr w:rsidR="00D466F2" w:rsidRPr="00532D95" w:rsidTr="00D466F2">
        <w:trPr>
          <w:trHeight w:val="229"/>
        </w:trPr>
        <w:tc>
          <w:tcPr>
            <w:tcW w:w="1900" w:type="dxa"/>
            <w:tcBorders>
              <w:top w:val="nil"/>
              <w:bottom w:val="nil"/>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свыше 0,3 до 0,6</w:t>
            </w:r>
          </w:p>
        </w:tc>
        <w:tc>
          <w:tcPr>
            <w:tcW w:w="1198"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230"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836"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822"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12"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75"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968"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02"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516"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040" w:type="dxa"/>
            <w:tcBorders>
              <w:top w:val="nil"/>
              <w:left w:val="single" w:sz="4" w:space="0" w:color="auto"/>
              <w:bottom w:val="nil"/>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244"/>
        </w:trPr>
        <w:tc>
          <w:tcPr>
            <w:tcW w:w="1900" w:type="dxa"/>
            <w:tcBorders>
              <w:top w:val="nil"/>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свыше 0,6 до 1,2</w:t>
            </w:r>
          </w:p>
        </w:tc>
        <w:tc>
          <w:tcPr>
            <w:tcW w:w="1198"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230"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5</w:t>
            </w:r>
          </w:p>
        </w:tc>
        <w:tc>
          <w:tcPr>
            <w:tcW w:w="1230"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5</w:t>
            </w:r>
          </w:p>
        </w:tc>
        <w:tc>
          <w:tcPr>
            <w:tcW w:w="836"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822"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12"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675"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968"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02"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4</w:t>
            </w:r>
          </w:p>
        </w:tc>
        <w:tc>
          <w:tcPr>
            <w:tcW w:w="1516"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040" w:type="dxa"/>
            <w:tcBorders>
              <w:top w:val="nil"/>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4</w:t>
            </w:r>
          </w:p>
        </w:tc>
      </w:tr>
      <w:tr w:rsidR="00D466F2" w:rsidRPr="00532D95" w:rsidTr="00D466F2">
        <w:trPr>
          <w:trHeight w:val="458"/>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Кабели силовые всех напряжений</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0,1-0,5</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229"/>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Кабели связи</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0,5</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r>
      <w:tr w:rsidR="00D466F2" w:rsidRPr="00532D95" w:rsidTr="00D466F2">
        <w:trPr>
          <w:trHeight w:val="703"/>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Тепловые сети: от наружной стенки канала, тоннеля</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4</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688"/>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от оболочки бесканальной прокладки</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r>
      <w:tr w:rsidR="00D466F2" w:rsidRPr="00532D95" w:rsidTr="00D466F2">
        <w:trPr>
          <w:trHeight w:val="244"/>
        </w:trPr>
        <w:tc>
          <w:tcPr>
            <w:tcW w:w="1900" w:type="dxa"/>
            <w:tcBorders>
              <w:top w:val="single" w:sz="4" w:space="0" w:color="auto"/>
              <w:bottom w:val="single" w:sz="4" w:space="0" w:color="auto"/>
              <w:right w:val="single" w:sz="4" w:space="0" w:color="auto"/>
            </w:tcBorders>
            <w:shd w:val="clear" w:color="auto" w:fill="auto"/>
          </w:tcPr>
          <w:p w:rsidR="00D466F2" w:rsidRPr="00532D95" w:rsidRDefault="00D466F2" w:rsidP="00D466F2">
            <w:pPr>
              <w:suppressAutoHyphens/>
              <w:rPr>
                <w:rFonts w:ascii="Times New Roman" w:hAnsi="Times New Roman" w:cs="Times New Roman"/>
                <w:sz w:val="20"/>
                <w:szCs w:val="20"/>
              </w:rPr>
            </w:pPr>
            <w:r w:rsidRPr="00532D95">
              <w:rPr>
                <w:rFonts w:ascii="Times New Roman" w:hAnsi="Times New Roman" w:cs="Times New Roman"/>
                <w:sz w:val="20"/>
                <w:szCs w:val="20"/>
              </w:rPr>
              <w:t>Каналы, тоннели</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83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675"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4</w:t>
            </w:r>
          </w:p>
        </w:tc>
        <w:tc>
          <w:tcPr>
            <w:tcW w:w="968"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9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1</w:t>
            </w:r>
          </w:p>
        </w:tc>
        <w:tc>
          <w:tcPr>
            <w:tcW w:w="1202"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516"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2</w:t>
            </w:r>
          </w:p>
        </w:tc>
        <w:tc>
          <w:tcPr>
            <w:tcW w:w="1040" w:type="dxa"/>
            <w:tcBorders>
              <w:top w:val="single" w:sz="4" w:space="0" w:color="auto"/>
              <w:left w:val="single" w:sz="4" w:space="0" w:color="auto"/>
              <w:bottom w:val="single" w:sz="4" w:space="0" w:color="auto"/>
              <w:right w:val="single" w:sz="4" w:space="0" w:color="auto"/>
            </w:tcBorders>
            <w:shd w:val="clear" w:color="auto" w:fill="auto"/>
          </w:tcPr>
          <w:p w:rsidR="00D466F2" w:rsidRPr="00532D95" w:rsidRDefault="00D466F2" w:rsidP="00D466F2">
            <w:pPr>
              <w:suppressAutoHyphens/>
              <w:jc w:val="center"/>
              <w:rPr>
                <w:rFonts w:ascii="Times New Roman" w:hAnsi="Times New Roman" w:cs="Times New Roman"/>
                <w:sz w:val="20"/>
                <w:szCs w:val="20"/>
              </w:rPr>
            </w:pPr>
            <w:r w:rsidRPr="00532D95">
              <w:rPr>
                <w:rFonts w:ascii="Times New Roman" w:hAnsi="Times New Roman" w:cs="Times New Roman"/>
                <w:sz w:val="20"/>
                <w:szCs w:val="20"/>
              </w:rPr>
              <w:t>-</w:t>
            </w:r>
          </w:p>
        </w:tc>
      </w:tr>
    </w:tbl>
    <w:p w:rsidR="00D466F2" w:rsidRPr="00E7474A" w:rsidRDefault="00D466F2" w:rsidP="00143697">
      <w:pPr>
        <w:pStyle w:val="07"/>
      </w:pPr>
      <w:r w:rsidRPr="00E7474A">
        <w:t>Примечания</w:t>
      </w:r>
      <w:r>
        <w:t>:</w:t>
      </w:r>
    </w:p>
    <w:p w:rsidR="00D466F2" w:rsidRDefault="00D466F2" w:rsidP="00143697">
      <w:pPr>
        <w:pStyle w:val="08"/>
        <w:sectPr w:rsidR="00D466F2" w:rsidSect="00D466F2">
          <w:footerReference w:type="default" r:id="rId18"/>
          <w:pgSz w:w="15840" w:h="12240" w:orient="landscape"/>
          <w:pgMar w:top="1701" w:right="1134" w:bottom="851" w:left="1134" w:header="720" w:footer="720" w:gutter="0"/>
          <w:cols w:space="720"/>
          <w:noEndnote/>
          <w:titlePg/>
          <w:docGrid w:linePitch="326"/>
        </w:sectPr>
      </w:pPr>
    </w:p>
    <w:p w:rsidR="00D466F2" w:rsidRPr="00E7474A" w:rsidRDefault="00D466F2" w:rsidP="00143697">
      <w:pPr>
        <w:pStyle w:val="08"/>
      </w:pPr>
      <w:r w:rsidRPr="00E7474A">
        <w:lastRenderedPageBreak/>
        <w:t>1. * Допускается уменьшать указанные расстояния до 0,5 м при соблюдении требований раздела 2.3 ПУЭ</w:t>
      </w:r>
    </w:p>
    <w:p w:rsidR="00D466F2" w:rsidRPr="00E7474A" w:rsidRDefault="00D466F2" w:rsidP="00143697">
      <w:pPr>
        <w:pStyle w:val="08"/>
      </w:pPr>
      <w:r w:rsidRPr="00E7474A">
        <w:t>2. ** Расстояние от бытовой канализации до хозяйственно-питьевого водопровода следует принимать:</w:t>
      </w:r>
    </w:p>
    <w:p w:rsidR="00D466F2" w:rsidRPr="00E7474A" w:rsidRDefault="00D466F2" w:rsidP="00143697">
      <w:pPr>
        <w:pStyle w:val="08"/>
      </w:pPr>
      <w:r w:rsidRPr="00E7474A">
        <w:t>до водопровода из железобетонных и асбестоцементных труб – 5 м;</w:t>
      </w:r>
    </w:p>
    <w:p w:rsidR="00D466F2" w:rsidRPr="00E7474A" w:rsidRDefault="00D466F2" w:rsidP="00143697">
      <w:pPr>
        <w:pStyle w:val="08"/>
      </w:pPr>
      <w:r w:rsidRPr="00E7474A">
        <w:t>до водопровода из чугунных труб диаметром:</w:t>
      </w:r>
    </w:p>
    <w:p w:rsidR="00D466F2" w:rsidRPr="00E7474A" w:rsidRDefault="00D466F2" w:rsidP="00143697">
      <w:pPr>
        <w:pStyle w:val="08"/>
      </w:pPr>
      <w:r w:rsidRPr="00E7474A">
        <w:t>- до 200 мм – 1,5 м;</w:t>
      </w:r>
    </w:p>
    <w:p w:rsidR="00D466F2" w:rsidRPr="00E7474A" w:rsidRDefault="00D466F2" w:rsidP="00143697">
      <w:pPr>
        <w:pStyle w:val="08"/>
      </w:pPr>
      <w:r w:rsidRPr="00E7474A">
        <w:t>- свыше 200 мм – 3 м;</w:t>
      </w:r>
    </w:p>
    <w:p w:rsidR="00D466F2" w:rsidRPr="00E7474A" w:rsidRDefault="00D466F2" w:rsidP="00143697">
      <w:pPr>
        <w:pStyle w:val="08"/>
      </w:pPr>
      <w:r w:rsidRPr="00E7474A">
        <w:t>до водопровода из пластмассовых труб – 1,5 м.</w:t>
      </w:r>
    </w:p>
    <w:p w:rsidR="00D466F2" w:rsidRPr="00E7474A" w:rsidRDefault="00D466F2" w:rsidP="00143697">
      <w:pPr>
        <w:pStyle w:val="08"/>
      </w:pPr>
      <w:r w:rsidRPr="00E7474A">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D466F2" w:rsidRPr="00E7474A" w:rsidRDefault="00D466F2" w:rsidP="00143697">
      <w:pPr>
        <w:pStyle w:val="08"/>
      </w:pPr>
      <w:r w:rsidRPr="00E7474A">
        <w:t>3.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газопроводов.</w:t>
      </w:r>
    </w:p>
    <w:p w:rsidR="00C07335" w:rsidRPr="00C07335" w:rsidRDefault="0035542A" w:rsidP="000338F9">
      <w:pPr>
        <w:pStyle w:val="02"/>
      </w:pPr>
      <w:bookmarkStart w:id="49" w:name="_Toc469677428"/>
      <w:r w:rsidRPr="000338F9">
        <w:t>7</w:t>
      </w:r>
      <w:r w:rsidR="00C07335" w:rsidRPr="000338F9">
        <w:t xml:space="preserve">. </w:t>
      </w:r>
      <w:r w:rsidR="00784F49" w:rsidRPr="000338F9">
        <w:t>Расчетные показатели организации промышленных и коммунально-складских территорий</w:t>
      </w:r>
      <w:bookmarkEnd w:id="49"/>
    </w:p>
    <w:p w:rsidR="00784F49" w:rsidRPr="00F40F58" w:rsidRDefault="0015131A" w:rsidP="000338F9">
      <w:pPr>
        <w:pStyle w:val="05"/>
      </w:pPr>
      <w:r>
        <w:t>7</w:t>
      </w:r>
      <w:r w:rsidR="00784F49">
        <w:t xml:space="preserve">.1. </w:t>
      </w:r>
      <w:r w:rsidR="00784F49" w:rsidRPr="00F40F58">
        <w:t>Производственная зона для строительства новых и расширения существующих производственных предприятий проектируется с учетом аэроклиматических характеристик, рельефа местности, закономерностей распространения промышленных выбросов в атмосферу, потенциала загрязнения атмосферы с подветренной стороны по отношению к жилой, рекреационной, зоне отдыха населения в соответствии с генеральным планом, а также с учетом СанПиН 2.2.1/2.1.1.1200-03.</w:t>
      </w:r>
    </w:p>
    <w:p w:rsidR="00784F49" w:rsidRPr="002415F8" w:rsidRDefault="0015131A" w:rsidP="000338F9">
      <w:pPr>
        <w:pStyle w:val="05"/>
      </w:pPr>
      <w:r>
        <w:t>7</w:t>
      </w:r>
      <w:r w:rsidR="00784F49">
        <w:t xml:space="preserve">.2. </w:t>
      </w:r>
      <w:r w:rsidR="00784F49" w:rsidRPr="002415F8">
        <w:t>Размещение производственной территориальной зоны не допускается:</w:t>
      </w:r>
    </w:p>
    <w:p w:rsidR="00784F49" w:rsidRPr="002415F8" w:rsidRDefault="00784F49" w:rsidP="000338F9">
      <w:pPr>
        <w:pStyle w:val="05"/>
      </w:pPr>
      <w:r>
        <w:t>1</w:t>
      </w:r>
      <w:r w:rsidRPr="002415F8">
        <w:t>) в составе рекреационных зон;</w:t>
      </w:r>
    </w:p>
    <w:p w:rsidR="00784F49" w:rsidRPr="002415F8" w:rsidRDefault="00784F49" w:rsidP="000338F9">
      <w:pPr>
        <w:pStyle w:val="05"/>
      </w:pPr>
      <w:r>
        <w:t>2</w:t>
      </w:r>
      <w:r w:rsidRPr="002415F8">
        <w:t>) на землях особо охраняемых территорий, в том числе:</w:t>
      </w:r>
    </w:p>
    <w:p w:rsidR="00784F49" w:rsidRPr="000338F9" w:rsidRDefault="00784F49" w:rsidP="000338F9">
      <w:pPr>
        <w:pStyle w:val="040"/>
      </w:pPr>
      <w:r w:rsidRPr="000338F9">
        <w:t>в первом поясе зоны санитарной охраны источников водоснабжения;</w:t>
      </w:r>
    </w:p>
    <w:p w:rsidR="00784F49" w:rsidRPr="000338F9" w:rsidRDefault="00784F49" w:rsidP="000338F9">
      <w:pPr>
        <w:pStyle w:val="040"/>
      </w:pPr>
      <w:r w:rsidRPr="000338F9">
        <w:t>в водоохранных и прибрежных зонах рек, морей;</w:t>
      </w:r>
    </w:p>
    <w:p w:rsidR="00784F49" w:rsidRPr="000338F9" w:rsidRDefault="00784F49" w:rsidP="000338F9">
      <w:pPr>
        <w:pStyle w:val="040"/>
      </w:pPr>
      <w:r w:rsidRPr="000338F9">
        <w:t>в зонах охраны памятников истории и культуры без согласования с соответствующими органами охраны памятников;</w:t>
      </w:r>
    </w:p>
    <w:p w:rsidR="00784F49" w:rsidRPr="000338F9" w:rsidRDefault="00784F49" w:rsidP="000338F9">
      <w:pPr>
        <w:pStyle w:val="040"/>
      </w:pPr>
      <w:r w:rsidRPr="000338F9">
        <w:t>в зонах активного карста, оползней, оседания или обрушения поверхности, которые могут угрожать застройке и эксплуатации предприятий;</w:t>
      </w:r>
    </w:p>
    <w:p w:rsidR="00784F49" w:rsidRPr="000338F9" w:rsidRDefault="00784F49" w:rsidP="000338F9">
      <w:pPr>
        <w:pStyle w:val="040"/>
      </w:pPr>
      <w:r w:rsidRPr="000338F9">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0338F9" w:rsidRDefault="00784F49" w:rsidP="000338F9">
      <w:pPr>
        <w:pStyle w:val="040"/>
      </w:pPr>
      <w:r w:rsidRPr="000338F9">
        <w:t>в зонах возможного катастрофического затопления в результате разрушения плотин или дамб.</w:t>
      </w:r>
      <w:r w:rsidR="00282649" w:rsidRPr="000338F9">
        <w:t xml:space="preserve"> </w:t>
      </w:r>
    </w:p>
    <w:p w:rsidR="00784F49" w:rsidRPr="0032238D" w:rsidRDefault="00784F49" w:rsidP="000338F9">
      <w:pPr>
        <w:pStyle w:val="102"/>
      </w:pPr>
      <w:r w:rsidRPr="0032238D">
        <w:t>Нормативные параметры застройки производственных зон</w:t>
      </w:r>
    </w:p>
    <w:p w:rsidR="00784F49" w:rsidRPr="002415F8" w:rsidRDefault="0015131A" w:rsidP="00D70315">
      <w:pPr>
        <w:pStyle w:val="011"/>
      </w:pPr>
      <w:r>
        <w:t>7</w:t>
      </w:r>
      <w:r w:rsidR="00784F49">
        <w:t>.3</w:t>
      </w:r>
      <w:r w:rsidR="00784F49" w:rsidRPr="002415F8">
        <w:t>. Площадку предприятия по функциональному использованию следует разделять на следующие подзоны:</w:t>
      </w:r>
    </w:p>
    <w:p w:rsidR="00784F49" w:rsidRPr="000338F9" w:rsidRDefault="00784F49" w:rsidP="000338F9">
      <w:pPr>
        <w:pStyle w:val="040"/>
      </w:pPr>
      <w:r w:rsidRPr="000338F9">
        <w:t>предзаводскую (за пределами ограды или условной границы предприятия);</w:t>
      </w:r>
    </w:p>
    <w:p w:rsidR="00784F49" w:rsidRPr="000338F9" w:rsidRDefault="00784F49" w:rsidP="000338F9">
      <w:pPr>
        <w:pStyle w:val="040"/>
      </w:pPr>
      <w:r w:rsidRPr="000338F9">
        <w:t>производственную – для размещения основных производств;</w:t>
      </w:r>
    </w:p>
    <w:p w:rsidR="00784F49" w:rsidRPr="000338F9" w:rsidRDefault="00784F49" w:rsidP="000338F9">
      <w:pPr>
        <w:pStyle w:val="040"/>
      </w:pPr>
      <w:r w:rsidRPr="000338F9">
        <w:t>подсобную – для размещения ремонтных, строительно-эксплуатационных, тарных объектов, объектов энергетики и других инженерных сооружений;</w:t>
      </w:r>
    </w:p>
    <w:p w:rsidR="00784F49" w:rsidRPr="000338F9" w:rsidRDefault="00784F49" w:rsidP="000338F9">
      <w:pPr>
        <w:pStyle w:val="040"/>
      </w:pPr>
      <w:r w:rsidRPr="000338F9">
        <w:t>складскую – для размещения складских объектов, контейнерных площадок, объектов внешнего и внутризаводского транспорта.</w:t>
      </w:r>
    </w:p>
    <w:p w:rsidR="00784F49" w:rsidRPr="002415F8" w:rsidRDefault="0015131A" w:rsidP="000338F9">
      <w:pPr>
        <w:pStyle w:val="05"/>
      </w:pPr>
      <w:r>
        <w:lastRenderedPageBreak/>
        <w:t>7</w:t>
      </w:r>
      <w:r w:rsidR="00784F49">
        <w:t>.4</w:t>
      </w:r>
      <w:r w:rsidR="00784F49" w:rsidRPr="002415F8">
        <w:t>. Предзаводскую зону предприятия следует размещать со стороны основных подъездов и подходов, работающих на предприятии.</w:t>
      </w:r>
    </w:p>
    <w:p w:rsidR="00784F49" w:rsidRPr="002415F8" w:rsidRDefault="00784F49" w:rsidP="000338F9">
      <w:pPr>
        <w:pStyle w:val="05"/>
      </w:pPr>
      <w:r w:rsidRPr="002415F8">
        <w:t>Размеры предзаводских зон предприятий следует принимать из расчета на 1000 работающих:</w:t>
      </w:r>
    </w:p>
    <w:p w:rsidR="00784F49" w:rsidRPr="000338F9" w:rsidRDefault="00784F49" w:rsidP="000338F9">
      <w:pPr>
        <w:pStyle w:val="040"/>
      </w:pPr>
      <w:r w:rsidRPr="000338F9">
        <w:t>0,8 га – при количестве работающих до 0,5 тысячи;</w:t>
      </w:r>
    </w:p>
    <w:p w:rsidR="00784F49" w:rsidRPr="000338F9" w:rsidRDefault="00784F49" w:rsidP="000338F9">
      <w:pPr>
        <w:pStyle w:val="040"/>
      </w:pPr>
      <w:r w:rsidRPr="000338F9">
        <w:t>0,7 га – при количестве работающих более 0,5 до 1 тысячи;</w:t>
      </w:r>
    </w:p>
    <w:p w:rsidR="00784F49" w:rsidRPr="000338F9" w:rsidRDefault="00784F49" w:rsidP="000338F9">
      <w:pPr>
        <w:pStyle w:val="040"/>
      </w:pPr>
      <w:r w:rsidRPr="000338F9">
        <w:t>0,6 га – при количестве работающих от 1 до 4 тысяч;</w:t>
      </w:r>
    </w:p>
    <w:p w:rsidR="00784F49" w:rsidRPr="006524F0" w:rsidRDefault="0015131A" w:rsidP="000338F9">
      <w:pPr>
        <w:pStyle w:val="05"/>
      </w:pPr>
      <w:r>
        <w:t>7</w:t>
      </w:r>
      <w:r w:rsidR="00784F49" w:rsidRPr="001804D0">
        <w:t>.5. В предзаводских зонах предприятий и общественных центрах промышленных узлов следует предусматривать открытые площадки для стоянки легковых автомобилей в соответствии с требованиями раздела «Расчетные показатели в сфере транспортно-дорожной, улично-дорожной сети и ее элементов, систем пассажирского общественного транспорта» настоящих Нормативов.</w:t>
      </w:r>
    </w:p>
    <w:p w:rsidR="00784F49" w:rsidRDefault="0015131A" w:rsidP="000338F9">
      <w:pPr>
        <w:pStyle w:val="05"/>
      </w:pPr>
      <w:r>
        <w:t>7</w:t>
      </w:r>
      <w:r w:rsidR="00784F49">
        <w:t xml:space="preserve">.6. </w:t>
      </w:r>
      <w:r w:rsidR="00784F49" w:rsidRPr="006524F0">
        <w:t xml:space="preserve">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газоснабжение, связь, радиовещание и телевидение) принимаются в соответствии с требованиями </w:t>
      </w:r>
      <w:r w:rsidR="00784F49" w:rsidRPr="00335267">
        <w:t>раздела «Расчетные показатели в сфере инженерного обеспечения» настоящих Нормативов.</w:t>
      </w:r>
    </w:p>
    <w:p w:rsidR="00784F49" w:rsidRDefault="0015131A" w:rsidP="000338F9">
      <w:pPr>
        <w:pStyle w:val="05"/>
      </w:pPr>
      <w:r>
        <w:t>7</w:t>
      </w:r>
      <w:r w:rsidR="00784F49">
        <w:t xml:space="preserve">.7. </w:t>
      </w:r>
      <w:r w:rsidR="00784F49" w:rsidRPr="006524F0">
        <w:t>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784F49" w:rsidRDefault="0015131A" w:rsidP="000338F9">
      <w:pPr>
        <w:pStyle w:val="05"/>
      </w:pPr>
      <w:r>
        <w:t>7</w:t>
      </w:r>
      <w:r w:rsidR="00784F49">
        <w:t xml:space="preserve">.8. Транспортные выезды и примыкание проектируются в зависимости от величины грузового оборота: </w:t>
      </w:r>
    </w:p>
    <w:p w:rsidR="00784F49" w:rsidRPr="000338F9" w:rsidRDefault="00784F49" w:rsidP="000338F9">
      <w:pPr>
        <w:pStyle w:val="040"/>
      </w:pPr>
      <w:r w:rsidRPr="000338F9">
        <w:t xml:space="preserve">для участка производственной территории с малым грузооборотом - до 2 автомашин в сутки или 40 тонн в год - примыкание и выезд на улицу районного значения; </w:t>
      </w:r>
    </w:p>
    <w:p w:rsidR="00784F49" w:rsidRPr="000338F9" w:rsidRDefault="00784F49" w:rsidP="000338F9">
      <w:pPr>
        <w:pStyle w:val="040"/>
      </w:pPr>
      <w:r w:rsidRPr="000338F9">
        <w:t xml:space="preserve">для участка с грузооборотом до 40 машин в сутки или до 100 тыс. тонн в год - примыкание и выезд на городскую магистраль; </w:t>
      </w:r>
    </w:p>
    <w:p w:rsidR="00784F49" w:rsidRPr="000338F9" w:rsidRDefault="00784F49" w:rsidP="000338F9">
      <w:pPr>
        <w:pStyle w:val="040"/>
      </w:pPr>
      <w:r w:rsidRPr="000338F9">
        <w:t>для участка с грузооборотом более 40 автомашин в сутки или 100 тыс. тонн в год - примыкание и выезд на железнодорожную магистраль и выезд на городскую магистраль (по специализированным внутренним улицам производственной зоны).</w:t>
      </w:r>
    </w:p>
    <w:p w:rsidR="00784F49" w:rsidRDefault="0015131A" w:rsidP="000338F9">
      <w:pPr>
        <w:pStyle w:val="05"/>
      </w:pPr>
      <w:r>
        <w:t>7</w:t>
      </w:r>
      <w:r w:rsidR="00784F49">
        <w:t>.9. Проходные пункты предприятий следует располагать на расстоянии не более 1,5 км друг от друга.</w:t>
      </w:r>
    </w:p>
    <w:p w:rsidR="00784F49" w:rsidRDefault="00784F49" w:rsidP="000338F9">
      <w:pPr>
        <w:pStyle w:val="05"/>
      </w:pPr>
      <w: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площадке предприятия следует предусматривать внутризаводской пассажирский транспорт.</w:t>
      </w:r>
    </w:p>
    <w:p w:rsidR="00784F49" w:rsidRDefault="00784F49" w:rsidP="000338F9">
      <w:pPr>
        <w:pStyle w:val="05"/>
      </w:pPr>
      <w:r w:rsidRPr="006524F0">
        <w:t>Перед проходными пунктами и входами в санитарно-бытовые помещения, столовые и здания управления должны предусматриваться площадки из расчета не более 0,15 м</w:t>
      </w:r>
      <w:r w:rsidRPr="002B0DE4">
        <w:rPr>
          <w:vertAlign w:val="superscript"/>
        </w:rPr>
        <w:t>2</w:t>
      </w:r>
      <w:r w:rsidRPr="006524F0">
        <w:t xml:space="preserve"> на 1 человека наиболее многочисленной смены.</w:t>
      </w:r>
    </w:p>
    <w:p w:rsidR="00784F49" w:rsidRPr="002415F8" w:rsidRDefault="00784F49" w:rsidP="00143697">
      <w:pPr>
        <w:pStyle w:val="102"/>
      </w:pPr>
      <w:r w:rsidRPr="002415F8">
        <w:t>Коммунальные зоны</w:t>
      </w:r>
    </w:p>
    <w:p w:rsidR="00784F49" w:rsidRDefault="0015131A" w:rsidP="000338F9">
      <w:pPr>
        <w:pStyle w:val="05"/>
      </w:pPr>
      <w:r>
        <w:t>7</w:t>
      </w:r>
      <w:r w:rsidR="00784F49">
        <w:t xml:space="preserve">.10. Коммунально-складская зона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 </w:t>
      </w:r>
    </w:p>
    <w:p w:rsidR="00784F49" w:rsidRDefault="0015131A" w:rsidP="000338F9">
      <w:pPr>
        <w:pStyle w:val="05"/>
      </w:pPr>
      <w:r>
        <w:t>7</w:t>
      </w:r>
      <w:r w:rsidR="00784F49">
        <w:t xml:space="preserve">.11. За пределами муниципального образования и особо охраняемых территорий пригородных зеленых зон с соблюдением санитарных, противопожарных и специальных </w:t>
      </w:r>
      <w:r w:rsidR="00784F49">
        <w:lastRenderedPageBreak/>
        <w:t>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 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rsidR="00784F49" w:rsidRDefault="0015131A" w:rsidP="000338F9">
      <w:pPr>
        <w:pStyle w:val="05"/>
      </w:pPr>
      <w:r>
        <w:t>7</w:t>
      </w:r>
      <w:r w:rsidR="00784F49">
        <w:t>.12.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784F49" w:rsidRDefault="0015131A" w:rsidP="000338F9">
      <w:pPr>
        <w:pStyle w:val="05"/>
      </w:pPr>
      <w:r>
        <w:t>7</w:t>
      </w:r>
      <w:r w:rsidR="00784F49">
        <w:t xml:space="preserve">.13.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784F49" w:rsidRDefault="0015131A" w:rsidP="000338F9">
      <w:pPr>
        <w:pStyle w:val="05"/>
      </w:pPr>
      <w:r>
        <w:t>7</w:t>
      </w:r>
      <w:r w:rsidR="00784F49">
        <w:t>.14. Размеры санитарно-защитных зон для картофеле-, овоще-, фрукто- и зернохранилищ следует принимать 50 м.</w:t>
      </w:r>
    </w:p>
    <w:p w:rsidR="00784F49" w:rsidRDefault="0015131A" w:rsidP="000338F9">
      <w:pPr>
        <w:pStyle w:val="05"/>
      </w:pPr>
      <w:r>
        <w:t>7</w:t>
      </w:r>
      <w:r w:rsidR="00784F49">
        <w:t>.15. Размеры земельных участков складов, предназначенных для обслуживания территорий, допускается принимать из расчета не менее 2 м</w:t>
      </w:r>
      <w:r w:rsidR="00784F49" w:rsidRPr="002B0DE4">
        <w:rPr>
          <w:vertAlign w:val="superscript"/>
        </w:rPr>
        <w:t>2</w:t>
      </w:r>
      <w:r w:rsidR="00784F49">
        <w:t>/чел. с учетом строительства многоэтажных складов и не менее 2,5 м</w:t>
      </w:r>
      <w:r w:rsidR="00784F49" w:rsidRPr="002B0DE4">
        <w:rPr>
          <w:vertAlign w:val="superscript"/>
        </w:rPr>
        <w:t>2</w:t>
      </w:r>
      <w:r w:rsidR="00784F49">
        <w:t xml:space="preserve"> - в остальных случаях.</w:t>
      </w:r>
    </w:p>
    <w:p w:rsidR="00784F49" w:rsidRDefault="00784F49" w:rsidP="000338F9">
      <w:pPr>
        <w:pStyle w:val="05"/>
      </w:pPr>
      <w:r>
        <w:t>Общая площадь коллективных хранилищ сельскохозяйственных продуктов определяется из расчета не менее 4 - 5 м</w:t>
      </w:r>
      <w:r w:rsidRPr="002B0DE4">
        <w:rPr>
          <w:vertAlign w:val="superscript"/>
        </w:rPr>
        <w:t>2</w:t>
      </w:r>
      <w:r>
        <w:t xml:space="preserve"> на одну семью. Число семей, пользующихся хранилищами, устанавливается заданием на проектирование.</w:t>
      </w:r>
    </w:p>
    <w:p w:rsidR="00784F49" w:rsidRPr="00C53DE2" w:rsidRDefault="0015131A" w:rsidP="000338F9">
      <w:pPr>
        <w:pStyle w:val="05"/>
      </w:pPr>
      <w:r>
        <w:t>7</w:t>
      </w:r>
      <w:r w:rsidR="00784F49">
        <w:t>.16</w:t>
      </w:r>
      <w:r w:rsidR="00784F49" w:rsidRPr="00C53DE2">
        <w:t xml:space="preserve">. Площадь и размеры земельных участков общетоварных складов в </w:t>
      </w:r>
      <w:r w:rsidR="00784F49">
        <w:t>м</w:t>
      </w:r>
      <w:r w:rsidR="00784F49">
        <w:rPr>
          <w:vertAlign w:val="superscript"/>
        </w:rPr>
        <w:t>2</w:t>
      </w:r>
      <w:r w:rsidR="00784F49" w:rsidRPr="00C53DE2">
        <w:t xml:space="preserve"> на 1000 человек приведены в рекомендуемой </w:t>
      </w:r>
      <w:r w:rsidR="00784F49">
        <w:t xml:space="preserve">таблице </w:t>
      </w:r>
      <w:r>
        <w:t>7</w:t>
      </w:r>
      <w:r w:rsidR="00784F49">
        <w:t xml:space="preserve">.1. </w:t>
      </w:r>
    </w:p>
    <w:p w:rsidR="00784F49" w:rsidRPr="000338F9" w:rsidRDefault="00784F49" w:rsidP="000338F9">
      <w:pPr>
        <w:pStyle w:val="050"/>
      </w:pPr>
      <w:r w:rsidRPr="000338F9">
        <w:t xml:space="preserve">Таблица </w:t>
      </w:r>
      <w:r w:rsidR="0015131A" w:rsidRPr="000338F9">
        <w:t>7</w:t>
      </w:r>
      <w:r w:rsidRPr="000338F9">
        <w:t>.1</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06"/>
        <w:gridCol w:w="1697"/>
        <w:gridCol w:w="1898"/>
        <w:gridCol w:w="1646"/>
        <w:gridCol w:w="1949"/>
      </w:tblGrid>
      <w:tr w:rsidR="00784F49" w:rsidRPr="00B93511" w:rsidTr="005849FE">
        <w:tc>
          <w:tcPr>
            <w:tcW w:w="0" w:type="auto"/>
            <w:vMerge w:val="restart"/>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sidRPr="00B93511">
              <w:rPr>
                <w:rFonts w:ascii="Times New Roman" w:hAnsi="Times New Roman" w:cs="Times New Roman"/>
                <w:b/>
                <w:sz w:val="20"/>
              </w:rPr>
              <w:t>Склад</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vertAlign w:val="superscript"/>
              </w:rPr>
            </w:pPr>
            <w:r w:rsidRPr="00B93511">
              <w:rPr>
                <w:rFonts w:ascii="Times New Roman" w:hAnsi="Times New Roman" w:cs="Times New Roman"/>
                <w:b/>
                <w:sz w:val="20"/>
              </w:rPr>
              <w:t>Площадь складов, м</w:t>
            </w:r>
            <w:r w:rsidRPr="00B93511">
              <w:rPr>
                <w:rFonts w:ascii="Times New Roman" w:hAnsi="Times New Roman" w:cs="Times New Roman"/>
                <w:b/>
                <w:sz w:val="20"/>
                <w:vertAlign w:val="superscript"/>
              </w:rPr>
              <w:t>2</w:t>
            </w:r>
          </w:p>
        </w:tc>
        <w:tc>
          <w:tcPr>
            <w:tcW w:w="0" w:type="auto"/>
            <w:gridSpan w:val="2"/>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vertAlign w:val="superscript"/>
              </w:rPr>
            </w:pPr>
            <w:r w:rsidRPr="00B93511">
              <w:rPr>
                <w:rFonts w:ascii="Times New Roman" w:hAnsi="Times New Roman" w:cs="Times New Roman"/>
                <w:b/>
                <w:sz w:val="20"/>
              </w:rPr>
              <w:t>Размер земельного участка, кв.м</w:t>
            </w:r>
          </w:p>
        </w:tc>
      </w:tr>
      <w:tr w:rsidR="00784F49" w:rsidRPr="00B93511" w:rsidTr="005849FE">
        <w:tc>
          <w:tcPr>
            <w:tcW w:w="0" w:type="auto"/>
            <w:vMerge/>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784F49">
            <w:pPr>
              <w:suppressAutoHyphens/>
              <w:jc w:val="center"/>
              <w:rPr>
                <w:rFonts w:ascii="Times New Roman" w:hAnsi="Times New Roman" w:cs="Times New Roman"/>
                <w:b/>
                <w:sz w:val="20"/>
              </w:rPr>
            </w:pPr>
            <w:r w:rsidRPr="00B93511">
              <w:rPr>
                <w:rFonts w:ascii="Times New Roman" w:hAnsi="Times New Roman" w:cs="Times New Roman"/>
                <w:b/>
                <w:sz w:val="20"/>
              </w:rPr>
              <w:t xml:space="preserve">для </w:t>
            </w:r>
            <w:r>
              <w:rPr>
                <w:rFonts w:ascii="Times New Roman" w:hAnsi="Times New Roman" w:cs="Times New Roman"/>
                <w:b/>
                <w:sz w:val="20"/>
              </w:rPr>
              <w:t>городского поселения</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784F49">
            <w:pPr>
              <w:suppressAutoHyphens/>
              <w:jc w:val="center"/>
              <w:rPr>
                <w:rFonts w:ascii="Times New Roman" w:hAnsi="Times New Roman" w:cs="Times New Roman"/>
                <w:b/>
                <w:sz w:val="20"/>
              </w:rPr>
            </w:pPr>
            <w:r>
              <w:rPr>
                <w:rFonts w:ascii="Times New Roman" w:hAnsi="Times New Roman" w:cs="Times New Roman"/>
                <w:b/>
                <w:sz w:val="20"/>
              </w:rPr>
              <w:t>для сельских поселений</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sidRPr="00B93511">
              <w:rPr>
                <w:rFonts w:ascii="Times New Roman" w:hAnsi="Times New Roman" w:cs="Times New Roman"/>
                <w:b/>
                <w:sz w:val="20"/>
              </w:rPr>
              <w:t xml:space="preserve">для </w:t>
            </w:r>
            <w:r>
              <w:rPr>
                <w:rFonts w:ascii="Times New Roman" w:hAnsi="Times New Roman" w:cs="Times New Roman"/>
                <w:b/>
                <w:sz w:val="20"/>
              </w:rPr>
              <w:t>городского поселения</w:t>
            </w:r>
          </w:p>
        </w:tc>
        <w:tc>
          <w:tcPr>
            <w:tcW w:w="1949"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Pr>
                <w:rFonts w:ascii="Times New Roman" w:hAnsi="Times New Roman" w:cs="Times New Roman"/>
                <w:b/>
                <w:sz w:val="20"/>
              </w:rPr>
              <w:t xml:space="preserve">для сельских поселений </w:t>
            </w:r>
          </w:p>
        </w:tc>
      </w:tr>
      <w:tr w:rsidR="00784F49" w:rsidRPr="00B93511" w:rsidTr="005849FE">
        <w:trPr>
          <w:trHeight w:val="384"/>
        </w:trPr>
        <w:tc>
          <w:tcPr>
            <w:tcW w:w="0" w:type="auto"/>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t>Продовольственных товаров</w:t>
            </w: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77</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19</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310 / 210*</w:t>
            </w:r>
          </w:p>
        </w:tc>
        <w:tc>
          <w:tcPr>
            <w:tcW w:w="1949"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60</w:t>
            </w:r>
          </w:p>
        </w:tc>
      </w:tr>
      <w:tr w:rsidR="00784F49" w:rsidRPr="00B93511" w:rsidTr="005849FE">
        <w:tc>
          <w:tcPr>
            <w:tcW w:w="0" w:type="auto"/>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t>Непродовольственных товаров</w:t>
            </w:r>
          </w:p>
        </w:tc>
        <w:tc>
          <w:tcPr>
            <w:tcW w:w="1697"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217</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193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740 / 490*</w:t>
            </w:r>
          </w:p>
        </w:tc>
        <w:tc>
          <w:tcPr>
            <w:tcW w:w="1949"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580</w:t>
            </w:r>
          </w:p>
        </w:tc>
      </w:tr>
    </w:tbl>
    <w:p w:rsidR="00784F49" w:rsidRDefault="00784F49" w:rsidP="00143697">
      <w:pPr>
        <w:pStyle w:val="07"/>
      </w:pPr>
      <w:r>
        <w:t>Примечание:</w:t>
      </w:r>
    </w:p>
    <w:p w:rsidR="00784F49" w:rsidRPr="002415F8" w:rsidRDefault="00784F49" w:rsidP="00143697">
      <w:pPr>
        <w:pStyle w:val="08"/>
      </w:pPr>
      <w:r>
        <w:t>1. *</w:t>
      </w:r>
      <w:r w:rsidRPr="002415F8">
        <w:t xml:space="preserve"> В числителе приведены нормы для одноэтажных складов, в знаменателе </w:t>
      </w:r>
      <w:r>
        <w:t>–</w:t>
      </w:r>
      <w:r w:rsidRPr="002415F8">
        <w:t xml:space="preserve"> для </w:t>
      </w:r>
      <w:r>
        <w:t>двухэтажных.</w:t>
      </w:r>
    </w:p>
    <w:p w:rsidR="00784F49" w:rsidRPr="00C53DE2" w:rsidRDefault="00784F49" w:rsidP="00D70315">
      <w:pPr>
        <w:pStyle w:val="011"/>
      </w:pPr>
    </w:p>
    <w:p w:rsidR="00784F49" w:rsidRDefault="0015131A" w:rsidP="000338F9">
      <w:pPr>
        <w:pStyle w:val="05"/>
        <w:rPr>
          <w:rStyle w:val="012"/>
        </w:rPr>
      </w:pPr>
      <w:r>
        <w:rPr>
          <w:rStyle w:val="012"/>
        </w:rPr>
        <w:t>7</w:t>
      </w:r>
      <w:r w:rsidR="00784F49">
        <w:rPr>
          <w:rStyle w:val="012"/>
        </w:rPr>
        <w:t>.17</w:t>
      </w:r>
      <w:r w:rsidR="00784F49" w:rsidRPr="00F3485E">
        <w:rPr>
          <w:rStyle w:val="012"/>
        </w:rPr>
        <w:t xml:space="preserve">. Вместимость специализированных складов, тоннаж и размеры их земельных участков приведены в рекомендуемой </w:t>
      </w:r>
      <w:r w:rsidR="00784F49">
        <w:rPr>
          <w:rStyle w:val="012"/>
        </w:rPr>
        <w:t xml:space="preserve">таблице </w:t>
      </w:r>
      <w:r>
        <w:rPr>
          <w:rStyle w:val="012"/>
        </w:rPr>
        <w:t>7</w:t>
      </w:r>
      <w:r w:rsidR="00784F49">
        <w:rPr>
          <w:rStyle w:val="012"/>
        </w:rPr>
        <w:t>.2.</w:t>
      </w:r>
    </w:p>
    <w:p w:rsidR="00784F49" w:rsidRPr="000338F9" w:rsidRDefault="00784F49" w:rsidP="000338F9">
      <w:pPr>
        <w:pStyle w:val="050"/>
      </w:pPr>
      <w:r w:rsidRPr="000338F9">
        <w:t xml:space="preserve">Таблица </w:t>
      </w:r>
      <w:r w:rsidR="0015131A" w:rsidRPr="000338F9">
        <w:t>7</w:t>
      </w:r>
      <w:r w:rsidRPr="000338F9">
        <w:t>.2</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99"/>
        <w:gridCol w:w="1380"/>
        <w:gridCol w:w="1623"/>
        <w:gridCol w:w="1501"/>
        <w:gridCol w:w="1593"/>
      </w:tblGrid>
      <w:tr w:rsidR="00784F49" w:rsidRPr="00B93511" w:rsidTr="005849FE">
        <w:tc>
          <w:tcPr>
            <w:tcW w:w="3969" w:type="dxa"/>
            <w:vMerge w:val="restart"/>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sidRPr="00B93511">
              <w:rPr>
                <w:rFonts w:ascii="Times New Roman" w:hAnsi="Times New Roman" w:cs="Times New Roman"/>
                <w:b/>
                <w:sz w:val="20"/>
              </w:rPr>
              <w:t>Склад</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sidRPr="00B93511">
              <w:rPr>
                <w:rFonts w:ascii="Times New Roman" w:hAnsi="Times New Roman" w:cs="Times New Roman"/>
                <w:b/>
                <w:sz w:val="20"/>
              </w:rPr>
              <w:t>Вместимость складов, т</w:t>
            </w:r>
          </w:p>
        </w:tc>
        <w:tc>
          <w:tcPr>
            <w:tcW w:w="3225" w:type="dxa"/>
            <w:gridSpan w:val="2"/>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vertAlign w:val="superscript"/>
              </w:rPr>
            </w:pPr>
            <w:r>
              <w:rPr>
                <w:rFonts w:ascii="Times New Roman" w:hAnsi="Times New Roman" w:cs="Times New Roman"/>
                <w:b/>
                <w:sz w:val="20"/>
              </w:rPr>
              <w:t xml:space="preserve">Размер земельного участка, </w:t>
            </w:r>
            <w:r w:rsidRPr="00B93511">
              <w:rPr>
                <w:rFonts w:ascii="Times New Roman" w:hAnsi="Times New Roman" w:cs="Times New Roman"/>
                <w:b/>
                <w:sz w:val="20"/>
              </w:rPr>
              <w:t>м</w:t>
            </w:r>
            <w:r w:rsidRPr="002B0DE4">
              <w:rPr>
                <w:rFonts w:ascii="Times New Roman" w:hAnsi="Times New Roman" w:cs="Times New Roman"/>
                <w:b/>
                <w:sz w:val="20"/>
                <w:vertAlign w:val="superscript"/>
              </w:rPr>
              <w:t>2</w:t>
            </w:r>
          </w:p>
        </w:tc>
      </w:tr>
      <w:tr w:rsidR="00784F49" w:rsidRPr="00B93511" w:rsidTr="005849FE">
        <w:tc>
          <w:tcPr>
            <w:tcW w:w="3969" w:type="dxa"/>
            <w:vMerge/>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Pr>
                <w:rFonts w:ascii="Times New Roman" w:hAnsi="Times New Roman" w:cs="Times New Roman"/>
                <w:b/>
                <w:sz w:val="20"/>
              </w:rPr>
              <w:t>для сельских поселений</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Pr>
                <w:rFonts w:ascii="Times New Roman" w:hAnsi="Times New Roman" w:cs="Times New Roman"/>
                <w:b/>
                <w:sz w:val="20"/>
              </w:rPr>
              <w:t>для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Pr>
                <w:rFonts w:ascii="Times New Roman" w:hAnsi="Times New Roman" w:cs="Times New Roman"/>
                <w:b/>
                <w:sz w:val="20"/>
              </w:rPr>
              <w:t>для сельских поселений</w:t>
            </w:r>
          </w:p>
        </w:tc>
        <w:tc>
          <w:tcPr>
            <w:tcW w:w="1666"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b/>
                <w:sz w:val="20"/>
              </w:rPr>
            </w:pPr>
            <w:r>
              <w:rPr>
                <w:rFonts w:ascii="Times New Roman" w:hAnsi="Times New Roman" w:cs="Times New Roman"/>
                <w:b/>
                <w:sz w:val="20"/>
              </w:rPr>
              <w:t>для сельских поселений</w:t>
            </w:r>
          </w:p>
        </w:tc>
      </w:tr>
      <w:tr w:rsidR="00784F49" w:rsidRPr="00B93511" w:rsidTr="005849FE">
        <w:tc>
          <w:tcPr>
            <w:tcW w:w="3969" w:type="dxa"/>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190 / 70*</w:t>
            </w:r>
          </w:p>
        </w:tc>
        <w:tc>
          <w:tcPr>
            <w:tcW w:w="1666"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25</w:t>
            </w:r>
          </w:p>
        </w:tc>
      </w:tr>
      <w:tr w:rsidR="00784F49" w:rsidRPr="00B93511" w:rsidTr="005849FE">
        <w:tc>
          <w:tcPr>
            <w:tcW w:w="3969" w:type="dxa"/>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t>Фруктохранилища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c>
          <w:tcPr>
            <w:tcW w:w="1666"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r>
      <w:tr w:rsidR="00784F49" w:rsidRPr="00B93511" w:rsidTr="005849FE">
        <w:tc>
          <w:tcPr>
            <w:tcW w:w="3969" w:type="dxa"/>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t>Овощехранилища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1300 / 160*</w:t>
            </w:r>
          </w:p>
        </w:tc>
        <w:tc>
          <w:tcPr>
            <w:tcW w:w="1666"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380</w:t>
            </w:r>
          </w:p>
        </w:tc>
      </w:tr>
      <w:tr w:rsidR="00784F49" w:rsidRPr="00B93511" w:rsidTr="005849FE">
        <w:tc>
          <w:tcPr>
            <w:tcW w:w="3969" w:type="dxa"/>
            <w:tcBorders>
              <w:top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rPr>
                <w:rFonts w:ascii="Times New Roman" w:hAnsi="Times New Roman" w:cs="Times New Roman"/>
                <w:sz w:val="20"/>
              </w:rPr>
            </w:pPr>
            <w:r w:rsidRPr="00B93511">
              <w:rPr>
                <w:rFonts w:ascii="Times New Roman" w:hAnsi="Times New Roman" w:cs="Times New Roman"/>
                <w:sz w:val="20"/>
              </w:rPr>
              <w:lastRenderedPageBreak/>
              <w:t>Картофелехранилища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57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c>
          <w:tcPr>
            <w:tcW w:w="1666" w:type="dxa"/>
            <w:tcBorders>
              <w:top w:val="single" w:sz="4" w:space="0" w:color="auto"/>
              <w:left w:val="single" w:sz="4" w:space="0" w:color="auto"/>
              <w:bottom w:val="single" w:sz="4" w:space="0" w:color="auto"/>
            </w:tcBorders>
            <w:shd w:val="clear" w:color="auto" w:fill="auto"/>
            <w:vAlign w:val="center"/>
          </w:tcPr>
          <w:p w:rsidR="00784F49" w:rsidRPr="00B93511" w:rsidRDefault="00784F49" w:rsidP="005849FE">
            <w:pPr>
              <w:suppressAutoHyphens/>
              <w:jc w:val="center"/>
              <w:rPr>
                <w:rFonts w:ascii="Times New Roman" w:hAnsi="Times New Roman" w:cs="Times New Roman"/>
                <w:sz w:val="20"/>
              </w:rPr>
            </w:pPr>
            <w:r w:rsidRPr="00B93511">
              <w:rPr>
                <w:rFonts w:ascii="Times New Roman" w:hAnsi="Times New Roman" w:cs="Times New Roman"/>
                <w:sz w:val="20"/>
              </w:rPr>
              <w:t>-</w:t>
            </w:r>
          </w:p>
        </w:tc>
      </w:tr>
    </w:tbl>
    <w:p w:rsidR="00784F49" w:rsidRDefault="00784F49" w:rsidP="00143697">
      <w:pPr>
        <w:pStyle w:val="07"/>
      </w:pPr>
      <w:r>
        <w:t>Примечание:</w:t>
      </w:r>
    </w:p>
    <w:p w:rsidR="00784F49" w:rsidRPr="002415F8" w:rsidRDefault="00784F49" w:rsidP="00143697">
      <w:pPr>
        <w:pStyle w:val="08"/>
      </w:pPr>
      <w:r>
        <w:t>1. *</w:t>
      </w:r>
      <w:r w:rsidRPr="002415F8">
        <w:t xml:space="preserve"> В числителе приведены нормы для одноэтажных складов, в знаменателе </w:t>
      </w:r>
      <w:r>
        <w:t>–</w:t>
      </w:r>
      <w:r w:rsidRPr="002415F8">
        <w:t xml:space="preserve"> для </w:t>
      </w:r>
      <w:r>
        <w:t>двухэтажных.</w:t>
      </w:r>
    </w:p>
    <w:p w:rsidR="00784F49" w:rsidRPr="00F3485E" w:rsidRDefault="00784F49" w:rsidP="000338F9">
      <w:pPr>
        <w:pStyle w:val="05"/>
      </w:pPr>
    </w:p>
    <w:p w:rsidR="00784F49" w:rsidRPr="00A3302F" w:rsidRDefault="0015131A" w:rsidP="000338F9">
      <w:pPr>
        <w:pStyle w:val="05"/>
      </w:pPr>
      <w:r>
        <w:t>7</w:t>
      </w:r>
      <w:r w:rsidR="00784F49" w:rsidRPr="00A3302F">
        <w:t>.</w:t>
      </w:r>
      <w:r w:rsidR="00784F49">
        <w:t>18</w:t>
      </w:r>
      <w:r w:rsidR="00784F49" w:rsidRPr="00A3302F">
        <w:t>. Размеры земельных участков для складов строительных материалов (потребительские) и твердого топлива принимаются 300 м</w:t>
      </w:r>
      <w:r w:rsidR="00784F49" w:rsidRPr="002B0DE4">
        <w:rPr>
          <w:vertAlign w:val="superscript"/>
        </w:rPr>
        <w:t>2</w:t>
      </w:r>
      <w:r w:rsidR="00784F49" w:rsidRPr="00A3302F">
        <w:t xml:space="preserve"> на 1000 чел.</w:t>
      </w:r>
    </w:p>
    <w:p w:rsidR="00784F49" w:rsidRPr="00A3302F" w:rsidRDefault="0015131A" w:rsidP="000338F9">
      <w:pPr>
        <w:pStyle w:val="05"/>
      </w:pPr>
      <w:r>
        <w:t>7</w:t>
      </w:r>
      <w:r w:rsidR="00784F49">
        <w:t>.19</w:t>
      </w:r>
      <w:r w:rsidR="00784F49" w:rsidRPr="00A3302F">
        <w:t>. При реконструкции предприятий в коммунальной зоне целесообразно строительство многоэтажных зданий и блокирование одноэтажных зданий со сходными в функциональном отношении предприятиями, что может обеспечить требуемую плотность застройки.</w:t>
      </w:r>
    </w:p>
    <w:p w:rsidR="00DC2D16" w:rsidRPr="005216BE" w:rsidRDefault="0015131A" w:rsidP="00CA3263">
      <w:pPr>
        <w:pStyle w:val="02"/>
      </w:pPr>
      <w:bookmarkStart w:id="50" w:name="_Toc456775870"/>
      <w:bookmarkStart w:id="51" w:name="_Toc469677429"/>
      <w:r w:rsidRPr="000338F9">
        <w:t>8</w:t>
      </w:r>
      <w:r w:rsidR="0048234E" w:rsidRPr="000338F9">
        <w:t xml:space="preserve">. </w:t>
      </w:r>
      <w:bookmarkEnd w:id="50"/>
      <w:r w:rsidR="00EC000B" w:rsidRPr="000338F9">
        <w:t xml:space="preserve"> </w:t>
      </w:r>
      <w:r w:rsidR="00EC000B" w:rsidRPr="000338F9">
        <w:rPr>
          <w:lang w:eastAsia="ar-SA"/>
        </w:rPr>
        <w:t>Инженерная подготовка и защита территории</w:t>
      </w:r>
      <w:bookmarkEnd w:id="51"/>
      <w:r w:rsidR="00EC000B">
        <w:rPr>
          <w:lang w:eastAsia="ar-SA"/>
        </w:rPr>
        <w:t xml:space="preserve"> </w:t>
      </w:r>
    </w:p>
    <w:p w:rsidR="00EC000B" w:rsidRPr="002E2066" w:rsidRDefault="0015131A" w:rsidP="000338F9">
      <w:pPr>
        <w:pStyle w:val="05"/>
      </w:pPr>
      <w:bookmarkStart w:id="52" w:name="_Toc456775872"/>
      <w:r>
        <w:t>8</w:t>
      </w:r>
      <w:r w:rsidR="00EC000B" w:rsidRPr="002E2066">
        <w:t>.1. Инженерная подготовка территории должна обеспечивать возможность градостроительного освоения территорий, подлежащих застройке.</w:t>
      </w:r>
    </w:p>
    <w:p w:rsidR="00EC000B" w:rsidRPr="002E2066" w:rsidRDefault="00EC000B" w:rsidP="000338F9">
      <w:pPr>
        <w:pStyle w:val="05"/>
      </w:pPr>
      <w:r w:rsidRPr="002E2066">
        <w:t>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снижения возможных неблагоприятных последствий чрезвычайных ситуаций природного и техногенного характера, сохранности историко</w:t>
      </w:r>
      <w:r>
        <w:t>-</w:t>
      </w:r>
      <w:r w:rsidRPr="002E2066">
        <w:t>культурных, архитектурно</w:t>
      </w:r>
      <w:r>
        <w:t>-</w:t>
      </w:r>
      <w:r w:rsidRPr="002E2066">
        <w:t>ландшафтных и водных объектов, а также зеленых массивов.</w:t>
      </w:r>
    </w:p>
    <w:p w:rsidR="00EC000B" w:rsidRPr="002E2066" w:rsidRDefault="0015131A" w:rsidP="000338F9">
      <w:pPr>
        <w:pStyle w:val="05"/>
      </w:pPr>
      <w:r>
        <w:t>8</w:t>
      </w:r>
      <w:r w:rsidR="00EC000B" w:rsidRPr="002E2066">
        <w:t xml:space="preserve">.2. При планировке и застройке территории залегания полезных ископаемых необходимо соблюдать требования </w:t>
      </w:r>
      <w:hyperlink r:id="rId19" w:history="1">
        <w:r w:rsidR="00EC000B" w:rsidRPr="002E2066">
          <w:t>законодательства</w:t>
        </w:r>
      </w:hyperlink>
      <w:r w:rsidR="00EC000B" w:rsidRPr="002E2066">
        <w:t xml:space="preserve"> о недрах.</w:t>
      </w:r>
    </w:p>
    <w:p w:rsidR="00EC000B" w:rsidRPr="002E2066" w:rsidRDefault="00EC000B" w:rsidP="000338F9">
      <w:pPr>
        <w:pStyle w:val="05"/>
      </w:pPr>
      <w:r w:rsidRPr="002E2066">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w:t>
      </w:r>
    </w:p>
    <w:p w:rsidR="00EC000B" w:rsidRPr="002E2066" w:rsidRDefault="00EC000B" w:rsidP="000338F9">
      <w:pPr>
        <w:pStyle w:val="05"/>
      </w:pPr>
      <w:r w:rsidRPr="002E2066">
        <w:t>Под застройку в первую очередь следует использовать территории, под которыми:</w:t>
      </w:r>
    </w:p>
    <w:p w:rsidR="00EC000B" w:rsidRPr="00B41938" w:rsidRDefault="00EC000B" w:rsidP="000338F9">
      <w:pPr>
        <w:pStyle w:val="040"/>
      </w:pPr>
      <w:r w:rsidRPr="00B41938">
        <w:t>залегают непромышленные полезные ископаемые;</w:t>
      </w:r>
    </w:p>
    <w:p w:rsidR="00EC000B" w:rsidRPr="00B41938" w:rsidRDefault="00EC000B" w:rsidP="000338F9">
      <w:pPr>
        <w:pStyle w:val="040"/>
      </w:pPr>
      <w:r w:rsidRPr="00B41938">
        <w:t>полезные ископаемые выработаны и процесс деформаций земной поверхности закончился.</w:t>
      </w:r>
    </w:p>
    <w:p w:rsidR="00EC000B" w:rsidRPr="002E2066" w:rsidRDefault="0015131A" w:rsidP="000338F9">
      <w:pPr>
        <w:pStyle w:val="05"/>
      </w:pPr>
      <w:r>
        <w:t>8</w:t>
      </w:r>
      <w:r w:rsidR="00EC000B" w:rsidRPr="002E2066">
        <w:t>.3.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EC000B" w:rsidRDefault="00EC000B" w:rsidP="000338F9">
      <w:pPr>
        <w:pStyle w:val="05"/>
      </w:pPr>
      <w:r w:rsidRPr="002E2066">
        <w:t xml:space="preserve">Планировку и застройку </w:t>
      </w:r>
      <w:r w:rsidR="005849FE">
        <w:t>муниципального района</w:t>
      </w:r>
      <w:r w:rsidRPr="002E2066">
        <w:t xml:space="preserve"> на специальных грунтах следует осуществлят</w:t>
      </w:r>
      <w:r w:rsidR="003267BD">
        <w:t xml:space="preserve">ь в соответствии с требованиями </w:t>
      </w:r>
      <w:r w:rsidR="003267BD" w:rsidRPr="003267BD">
        <w:t xml:space="preserve">СП 21.13330.2012 </w:t>
      </w:r>
      <w:r w:rsidR="003267BD">
        <w:t>«</w:t>
      </w:r>
      <w:r w:rsidR="003267BD" w:rsidRPr="003267BD">
        <w:t>Здания и сооружения на подрабатываемых территориях и просадочных грунтах. Актуализированная редакция СНиП 2.01.09-91</w:t>
      </w:r>
      <w:r w:rsidR="003267BD">
        <w:t>»</w:t>
      </w:r>
      <w:r w:rsidRPr="002E2066">
        <w:t>.</w:t>
      </w:r>
      <w:r w:rsidR="003267BD">
        <w:t xml:space="preserve"> </w:t>
      </w:r>
    </w:p>
    <w:p w:rsidR="003267BD" w:rsidRPr="003267BD" w:rsidRDefault="003267BD" w:rsidP="003267BD">
      <w:pPr>
        <w:pStyle w:val="05"/>
      </w:pPr>
      <w:r>
        <w:t>8.4</w:t>
      </w:r>
      <w:r w:rsidRPr="003267BD">
        <w:t>.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 (или) устранения отрицательных воздействий подтопления.</w:t>
      </w:r>
    </w:p>
    <w:p w:rsidR="003267BD" w:rsidRPr="003267BD" w:rsidRDefault="003267BD" w:rsidP="003267BD">
      <w:pPr>
        <w:pStyle w:val="05"/>
      </w:pPr>
      <w:r>
        <w:t>8.5</w:t>
      </w:r>
      <w:r w:rsidRPr="003267BD">
        <w:t>. Защита от подтопления должна включать:</w:t>
      </w:r>
    </w:p>
    <w:p w:rsidR="003267BD" w:rsidRPr="003267BD" w:rsidRDefault="003267BD" w:rsidP="003267BD">
      <w:pPr>
        <w:pStyle w:val="040"/>
      </w:pPr>
      <w:r w:rsidRPr="003267BD">
        <w:t>локальную защиту зданий, сооружений, грунтов оснований и защиту застроенной территории в целом;</w:t>
      </w:r>
    </w:p>
    <w:p w:rsidR="003267BD" w:rsidRPr="003267BD" w:rsidRDefault="003267BD" w:rsidP="003267BD">
      <w:pPr>
        <w:pStyle w:val="040"/>
      </w:pPr>
      <w:r w:rsidRPr="003267BD">
        <w:t>водоотведение;</w:t>
      </w:r>
    </w:p>
    <w:p w:rsidR="003267BD" w:rsidRPr="003267BD" w:rsidRDefault="003267BD" w:rsidP="003267BD">
      <w:pPr>
        <w:pStyle w:val="040"/>
      </w:pPr>
      <w:r w:rsidRPr="003267BD">
        <w:t>утилизацию (при необходимости очистки) дренажных вод;</w:t>
      </w:r>
    </w:p>
    <w:p w:rsidR="003267BD" w:rsidRPr="003267BD" w:rsidRDefault="003267BD" w:rsidP="003267BD">
      <w:pPr>
        <w:pStyle w:val="040"/>
      </w:pPr>
      <w:r w:rsidRPr="003267BD">
        <w:lastRenderedPageBreak/>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3267BD" w:rsidRPr="003267BD" w:rsidRDefault="003267BD" w:rsidP="003267BD">
      <w:pPr>
        <w:pStyle w:val="05"/>
      </w:pPr>
      <w:r>
        <w:t>8.6</w:t>
      </w:r>
      <w:r w:rsidRPr="003267BD">
        <w:t>. Локальная система инженерной защиты должна быть направлена на защиту отдельных зданий и сооружений. Она включает дренажи, противофильтрационные завесы и экраны.</w:t>
      </w:r>
    </w:p>
    <w:p w:rsidR="003267BD" w:rsidRPr="003267BD" w:rsidRDefault="003267BD" w:rsidP="003267BD">
      <w:pPr>
        <w:pStyle w:val="05"/>
      </w:pPr>
      <w:r w:rsidRPr="003267BD">
        <w:t>Территориальная система должна обеспечивать общую защиту застроенной территории (участка). Она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w:t>
      </w:r>
    </w:p>
    <w:p w:rsidR="001C5739" w:rsidRPr="002E2066" w:rsidRDefault="003267BD" w:rsidP="003267BD">
      <w:pPr>
        <w:pStyle w:val="05"/>
      </w:pPr>
      <w:r>
        <w:t>8.7</w:t>
      </w:r>
      <w:r w:rsidRPr="003267BD">
        <w:t xml:space="preserve">. Система инженерной защиты от подтопления является территориально единой, объединяющей все локальные системы отдельных участков и объектов. </w:t>
      </w:r>
    </w:p>
    <w:p w:rsidR="00EC000B" w:rsidRPr="002E2066" w:rsidRDefault="0015131A" w:rsidP="000338F9">
      <w:pPr>
        <w:pStyle w:val="05"/>
      </w:pPr>
      <w:r>
        <w:t>8</w:t>
      </w:r>
      <w:r w:rsidR="00EC000B" w:rsidRPr="002E2066">
        <w:t>.</w:t>
      </w:r>
      <w:r w:rsidR="003267BD">
        <w:t>8</w:t>
      </w:r>
      <w:r w:rsidR="00EC000B" w:rsidRPr="002E2066">
        <w:t>. При разработке документов территориального планирования необходимо включать:</w:t>
      </w:r>
    </w:p>
    <w:p w:rsidR="00EC000B" w:rsidRPr="00B41938" w:rsidRDefault="00EC000B" w:rsidP="000338F9">
      <w:pPr>
        <w:pStyle w:val="040"/>
      </w:pPr>
      <w:r w:rsidRPr="00B41938">
        <w:t>схемы горно-геологических ограничений с указанием категорий территорий по условиям строительства;</w:t>
      </w:r>
    </w:p>
    <w:p w:rsidR="00EC000B" w:rsidRPr="00B41938" w:rsidRDefault="00EC000B" w:rsidP="000338F9">
      <w:pPr>
        <w:pStyle w:val="040"/>
      </w:pPr>
      <w:r w:rsidRPr="00B41938">
        <w:t>схемы ограничений строительства в зонах подтопления и катастрофического затопления с указанием зонирования территории.</w:t>
      </w:r>
    </w:p>
    <w:p w:rsidR="00EC000B" w:rsidRPr="002E2066" w:rsidRDefault="00EC000B" w:rsidP="000338F9">
      <w:pPr>
        <w:pStyle w:val="05"/>
      </w:pPr>
      <w:r w:rsidRPr="002E2066">
        <w:t>На площадках с различным сочетанием групп территорий следует учитывать размещение функциональных зон и отдельных зданий (сооружений), строительство которых может быть обеспечено с применением мер защиты.</w:t>
      </w:r>
    </w:p>
    <w:p w:rsidR="00EC000B" w:rsidRPr="002E2066" w:rsidRDefault="0015131A" w:rsidP="000338F9">
      <w:pPr>
        <w:pStyle w:val="05"/>
      </w:pPr>
      <w:r>
        <w:t>8</w:t>
      </w:r>
      <w:r w:rsidR="00EC000B" w:rsidRPr="002E2066">
        <w:t>.</w:t>
      </w:r>
      <w:r w:rsidR="003267BD">
        <w:t>9</w:t>
      </w:r>
      <w:r w:rsidR="00EC000B" w:rsidRPr="002E2066">
        <w:t xml:space="preserve">. </w:t>
      </w:r>
      <w:r w:rsidR="005849FE">
        <w:t xml:space="preserve"> </w:t>
      </w:r>
      <w:r w:rsidR="00EC000B" w:rsidRPr="002E2066">
        <w:t xml:space="preserve">Необходимость инженерной защиты определяется в соответствии с положениями </w:t>
      </w:r>
      <w:hyperlink r:id="rId20" w:history="1">
        <w:r w:rsidR="00EC000B" w:rsidRPr="002E2066">
          <w:t>Градостроительного кодекса</w:t>
        </w:r>
      </w:hyperlink>
      <w:r w:rsidR="00EC000B" w:rsidRPr="002E2066">
        <w:t xml:space="preserve"> Российской Федерации:</w:t>
      </w:r>
    </w:p>
    <w:p w:rsidR="00EC000B" w:rsidRPr="00B41938" w:rsidRDefault="00EC000B" w:rsidP="000338F9">
      <w:pPr>
        <w:pStyle w:val="040"/>
      </w:pPr>
      <w:r w:rsidRPr="00B41938">
        <w:t>для вновь застраиваемых и реконструируемых территорий – в проекте генерального плана с учетом вариантности планировочных и технических решений; с учетом снижения возможных неблагоприятных последствий чрезвычайных ситуаций природного и техногенного характера;</w:t>
      </w:r>
    </w:p>
    <w:p w:rsidR="00EC000B" w:rsidRPr="00B41938" w:rsidRDefault="00EC000B" w:rsidP="000338F9">
      <w:pPr>
        <w:pStyle w:val="040"/>
      </w:pPr>
      <w:r w:rsidRPr="00B41938">
        <w:t>для застроенных территорий – в проектной документации на осуществление строительства, реконструкции и капитального ремонта объекта с учетом существующих планировочных решений, снижения возможных неблагоприятных последствий чрезвычайных ситуаций природного и техногенного характера и требований заказчика.</w:t>
      </w:r>
    </w:p>
    <w:p w:rsidR="00EC000B" w:rsidRPr="002E2066" w:rsidRDefault="00EC000B" w:rsidP="00EC000B">
      <w:pPr>
        <w:ind w:firstLine="720"/>
        <w:jc w:val="both"/>
        <w:rPr>
          <w:rFonts w:ascii="Times New Roman" w:hAnsi="Times New Roman" w:cs="Times New Roman"/>
        </w:rPr>
      </w:pPr>
      <w:r w:rsidRPr="002E2066">
        <w:rPr>
          <w:rFonts w:ascii="Times New Roman" w:hAnsi="Times New Roman" w:cs="Times New Roman"/>
        </w:rPr>
        <w:t>При проектировании инженерной защиты следует обеспечивать (предусматривать):</w:t>
      </w:r>
    </w:p>
    <w:p w:rsidR="00EC000B" w:rsidRPr="00B41938" w:rsidRDefault="00EC000B" w:rsidP="000338F9">
      <w:pPr>
        <w:pStyle w:val="040"/>
      </w:pPr>
      <w:r w:rsidRPr="00B41938">
        <w:t>сочетание с мероприятиями по защите населения от опасных явлений и ликвидации последствий чрезвычайных ситуаций природного и техногенного характера;</w:t>
      </w:r>
    </w:p>
    <w:p w:rsidR="00EC000B" w:rsidRPr="00B41938" w:rsidRDefault="00EC000B" w:rsidP="000338F9">
      <w:pPr>
        <w:pStyle w:val="040"/>
      </w:pPr>
      <w:r w:rsidRPr="00B41938">
        <w:t>предотвращение, устранение или снижение до допустимого уровня отрицательного воздействия на защищаемые территории, здания и сооружения действующих и связанных с ними возможных опасных процессов;</w:t>
      </w:r>
    </w:p>
    <w:p w:rsidR="00EC000B" w:rsidRPr="00B41938" w:rsidRDefault="00EC000B" w:rsidP="000338F9">
      <w:pPr>
        <w:pStyle w:val="040"/>
      </w:pPr>
      <w:r w:rsidRPr="00B41938">
        <w:t>наиболее полное использование местных строительных материалов и природных ресурсов;</w:t>
      </w:r>
    </w:p>
    <w:p w:rsidR="00EC000B" w:rsidRPr="00B41938" w:rsidRDefault="00EC000B" w:rsidP="000338F9">
      <w:pPr>
        <w:pStyle w:val="040"/>
      </w:pPr>
      <w:r w:rsidRPr="00B41938">
        <w:t>производство работ способами, не приводящими к появлению новых и/или интенсификации действующих геологических процессов;</w:t>
      </w:r>
    </w:p>
    <w:p w:rsidR="00EC000B" w:rsidRPr="00B41938" w:rsidRDefault="00EC000B" w:rsidP="000338F9">
      <w:pPr>
        <w:pStyle w:val="040"/>
      </w:pPr>
      <w:r w:rsidRPr="00B41938">
        <w:t>сохранение заповедных зон, ландшафтов и объектов культурного наследия (памятников истории и культуры) народов Российской Федерации;</w:t>
      </w:r>
    </w:p>
    <w:p w:rsidR="00EC000B" w:rsidRPr="00B41938" w:rsidRDefault="00EC000B" w:rsidP="000338F9">
      <w:pPr>
        <w:pStyle w:val="040"/>
      </w:pPr>
      <w:r w:rsidRPr="00B41938">
        <w:t>надлежащее архитектурное оформление сооружений инженерной защиты;</w:t>
      </w:r>
    </w:p>
    <w:p w:rsidR="00EC000B" w:rsidRPr="00B41938" w:rsidRDefault="00EC000B" w:rsidP="000338F9">
      <w:pPr>
        <w:pStyle w:val="040"/>
      </w:pPr>
      <w:r w:rsidRPr="00B41938">
        <w:t>сочетание с мероприятиями по охране окружающей среды;</w:t>
      </w:r>
    </w:p>
    <w:p w:rsidR="00EC000B" w:rsidRPr="00B41938" w:rsidRDefault="00EC000B" w:rsidP="000338F9">
      <w:pPr>
        <w:pStyle w:val="040"/>
      </w:pPr>
      <w:r w:rsidRPr="00B41938">
        <w:lastRenderedPageBreak/>
        <w:t>в необходимых случаях – систематические наблюдения за состоянием защищаемых территорий и объектов и за работой сооружений инженерной защиты в период строительства и эксплуатации (мониторинг).</w:t>
      </w:r>
    </w:p>
    <w:p w:rsidR="00EC000B" w:rsidRPr="002E2066" w:rsidRDefault="00EC000B" w:rsidP="000338F9">
      <w:pPr>
        <w:pStyle w:val="05"/>
      </w:pPr>
      <w:r w:rsidRPr="002E2066">
        <w:t xml:space="preserve">Сооружения и мероприятия по защите от опасных геологических процессов должны выполняться в соответствии с требованиями </w:t>
      </w:r>
      <w:hyperlink r:id="rId21" w:history="1">
        <w:r w:rsidRPr="002E2066">
          <w:t>СНиП 22–02–2003</w:t>
        </w:r>
      </w:hyperlink>
      <w:r w:rsidRPr="002E2066">
        <w:t xml:space="preserve"> </w:t>
      </w:r>
      <w:r>
        <w:t>«</w:t>
      </w:r>
      <w:r w:rsidRPr="002E2066">
        <w:t>Инженерная защита территорий, зданий и сооружений от опасных геологических процессов. Основные положения</w:t>
      </w:r>
      <w:r>
        <w:t>»</w:t>
      </w:r>
      <w:r w:rsidRPr="002E2066">
        <w:t>.</w:t>
      </w:r>
    </w:p>
    <w:p w:rsidR="00EC000B" w:rsidRPr="002E2066" w:rsidRDefault="0015131A" w:rsidP="000338F9">
      <w:pPr>
        <w:pStyle w:val="05"/>
      </w:pPr>
      <w:r>
        <w:t>8</w:t>
      </w:r>
      <w:r w:rsidR="00EC000B" w:rsidRPr="002E2066">
        <w:t>.</w:t>
      </w:r>
      <w:r w:rsidR="003267BD">
        <w:t>10</w:t>
      </w:r>
      <w:r w:rsidR="00EC000B" w:rsidRPr="002E2066">
        <w:t xml:space="preserve">. </w:t>
      </w:r>
      <w:r w:rsidR="005849FE">
        <w:t xml:space="preserve"> </w:t>
      </w:r>
      <w:r w:rsidR="00EC000B" w:rsidRPr="002E2066">
        <w:t>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w:t>
      </w:r>
    </w:p>
    <w:p w:rsidR="00EC000B" w:rsidRPr="002E2066" w:rsidRDefault="0015131A" w:rsidP="000338F9">
      <w:pPr>
        <w:pStyle w:val="05"/>
      </w:pPr>
      <w:r>
        <w:t>8</w:t>
      </w:r>
      <w:r w:rsidR="00EC000B" w:rsidRPr="002E2066">
        <w:t>.</w:t>
      </w:r>
      <w:r w:rsidR="003267BD">
        <w:t>11</w:t>
      </w:r>
      <w:r w:rsidR="00EC000B" w:rsidRPr="002E2066">
        <w:t xml:space="preserve">. </w:t>
      </w:r>
      <w:r w:rsidR="005849FE">
        <w:t xml:space="preserve"> </w:t>
      </w:r>
      <w:r w:rsidR="00EC000B" w:rsidRPr="002E2066">
        <w:t xml:space="preserve">Рекультивацию и благоустройство территорий следует разрабатывать с учетом требований </w:t>
      </w:r>
      <w:hyperlink r:id="rId22" w:history="1">
        <w:r w:rsidR="00EC000B" w:rsidRPr="002E2066">
          <w:t xml:space="preserve">ГОСТ 17.5.3.04–83* </w:t>
        </w:r>
      </w:hyperlink>
      <w:r w:rsidR="00EC000B">
        <w:t>«</w:t>
      </w:r>
      <w:r w:rsidR="00EC000B" w:rsidRPr="002E2066">
        <w:t>Охрана природы. Земли. Общие требования к рекультивации земель</w:t>
      </w:r>
      <w:r w:rsidR="00EC000B">
        <w:t>»</w:t>
      </w:r>
      <w:r w:rsidR="00EC000B" w:rsidRPr="002E2066">
        <w:t xml:space="preserve"> и </w:t>
      </w:r>
      <w:hyperlink r:id="rId23" w:history="1">
        <w:r w:rsidR="00EC000B" w:rsidRPr="002E2066">
          <w:t>ГОСТ 17.5.3.05–84</w:t>
        </w:r>
      </w:hyperlink>
      <w:r w:rsidR="00EC000B" w:rsidRPr="002E2066">
        <w:t xml:space="preserve"> </w:t>
      </w:r>
      <w:r w:rsidR="00EC000B">
        <w:t>«</w:t>
      </w:r>
      <w:r w:rsidR="00EC000B" w:rsidRPr="002E2066">
        <w:t>Охрана природы. Рекультивация земель. Общие требования к землеванию</w:t>
      </w:r>
      <w:r w:rsidR="00EC000B">
        <w:t>»</w:t>
      </w:r>
      <w:r w:rsidR="00EC000B" w:rsidRPr="002E2066">
        <w:t>.</w:t>
      </w:r>
      <w:r w:rsidR="005849FE">
        <w:t xml:space="preserve"> </w:t>
      </w:r>
    </w:p>
    <w:p w:rsidR="00EC000B" w:rsidRPr="002E2066" w:rsidRDefault="0015131A" w:rsidP="000338F9">
      <w:pPr>
        <w:pStyle w:val="05"/>
      </w:pPr>
      <w:r>
        <w:t>8</w:t>
      </w:r>
      <w:r w:rsidR="00EC000B" w:rsidRPr="002E2066">
        <w:t>.</w:t>
      </w:r>
      <w:r w:rsidR="003267BD">
        <w:t>12</w:t>
      </w:r>
      <w:r w:rsidR="00EC000B" w:rsidRPr="002E2066">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697D7C" w:rsidRPr="000338F9" w:rsidRDefault="0015131A" w:rsidP="000338F9">
      <w:pPr>
        <w:pStyle w:val="02"/>
      </w:pPr>
      <w:bookmarkStart w:id="53" w:name="раздел_зоны_специального_назначения"/>
      <w:bookmarkStart w:id="54" w:name="_Toc466536527"/>
      <w:bookmarkStart w:id="55" w:name="_Toc469677430"/>
      <w:r w:rsidRPr="000338F9">
        <w:t>9</w:t>
      </w:r>
      <w:r w:rsidR="00697D7C" w:rsidRPr="000338F9">
        <w:t>. Зоны специального назначения</w:t>
      </w:r>
      <w:bookmarkEnd w:id="53"/>
      <w:bookmarkEnd w:id="54"/>
      <w:bookmarkEnd w:id="55"/>
      <w:r w:rsidR="00697D7C" w:rsidRPr="000338F9">
        <w:t xml:space="preserve"> </w:t>
      </w:r>
    </w:p>
    <w:p w:rsidR="00697D7C" w:rsidRDefault="0015131A" w:rsidP="00D70315">
      <w:pPr>
        <w:pStyle w:val="031"/>
      </w:pPr>
      <w:bookmarkStart w:id="56" w:name="_Toc466536528"/>
      <w:bookmarkStart w:id="57" w:name="_Toc469677431"/>
      <w:r w:rsidRPr="000338F9">
        <w:t>9</w:t>
      </w:r>
      <w:r w:rsidR="00697D7C" w:rsidRPr="000338F9">
        <w:t>.1. Общие требования</w:t>
      </w:r>
      <w:bookmarkEnd w:id="56"/>
      <w:bookmarkEnd w:id="57"/>
    </w:p>
    <w:p w:rsidR="00697D7C" w:rsidRPr="00EE0DAC" w:rsidRDefault="0015131A" w:rsidP="000338F9">
      <w:pPr>
        <w:pStyle w:val="05"/>
      </w:pPr>
      <w:r>
        <w:t>9</w:t>
      </w:r>
      <w:r w:rsidR="00697D7C">
        <w:t>.1.</w:t>
      </w:r>
      <w:r w:rsidR="00697D7C" w:rsidRPr="00EE0DAC">
        <w:t>1. В состав территорий специального назначения могут включаться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697D7C" w:rsidRPr="00EE0DAC" w:rsidRDefault="0015131A" w:rsidP="000338F9">
      <w:pPr>
        <w:pStyle w:val="05"/>
      </w:pPr>
      <w:r>
        <w:t>9</w:t>
      </w:r>
      <w:r w:rsidR="00697D7C" w:rsidRPr="00EE0DAC">
        <w:t>.</w:t>
      </w:r>
      <w:r w:rsidR="00697D7C">
        <w:t>1.</w:t>
      </w:r>
      <w:r w:rsidR="00697D7C" w:rsidRPr="00EE0DAC">
        <w:t>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w:t>
      </w:r>
    </w:p>
    <w:p w:rsidR="00697D7C" w:rsidRPr="00EE0DAC" w:rsidRDefault="0015131A" w:rsidP="000338F9">
      <w:pPr>
        <w:pStyle w:val="05"/>
      </w:pPr>
      <w:r>
        <w:t>9</w:t>
      </w:r>
      <w:r w:rsidR="00697D7C" w:rsidRPr="00EE0DAC">
        <w:t>.</w:t>
      </w:r>
      <w:r w:rsidR="00697D7C">
        <w:t>1.</w:t>
      </w:r>
      <w:r w:rsidR="00697D7C" w:rsidRPr="00EE0DAC">
        <w:t>3. Санитарно-защитные зоны отделяют зоны территорий специального назначения с обязательным обозначением границ информационными знаками.</w:t>
      </w:r>
    </w:p>
    <w:p w:rsidR="00697D7C" w:rsidRPr="00EE0DAC" w:rsidRDefault="0015131A" w:rsidP="00D70315">
      <w:pPr>
        <w:pStyle w:val="031"/>
      </w:pPr>
      <w:bookmarkStart w:id="58" w:name="_Toc469677432"/>
      <w:bookmarkStart w:id="59" w:name="_Toc466536529"/>
      <w:r w:rsidRPr="000338F9">
        <w:t>9</w:t>
      </w:r>
      <w:r w:rsidR="00697D7C" w:rsidRPr="000338F9">
        <w:t>.2. Зоны размещения кладбищ</w:t>
      </w:r>
      <w:bookmarkEnd w:id="58"/>
      <w:r w:rsidR="00697D7C" w:rsidRPr="00EE0DAC">
        <w:t xml:space="preserve"> </w:t>
      </w:r>
      <w:bookmarkEnd w:id="59"/>
    </w:p>
    <w:p w:rsidR="00697D7C" w:rsidRPr="00EE0DAC" w:rsidRDefault="0015131A" w:rsidP="000338F9">
      <w:pPr>
        <w:pStyle w:val="05"/>
      </w:pPr>
      <w:r>
        <w:t>9</w:t>
      </w:r>
      <w:r w:rsidR="00697D7C">
        <w:t>.2.1</w:t>
      </w:r>
      <w:r w:rsidR="00697D7C" w:rsidRPr="00EE0DAC">
        <w:t>. Не разрешается размещать кладбища на территориях:</w:t>
      </w:r>
    </w:p>
    <w:p w:rsidR="00697D7C" w:rsidRPr="000338F9" w:rsidRDefault="00697D7C" w:rsidP="000338F9">
      <w:pPr>
        <w:pStyle w:val="040"/>
      </w:pPr>
      <w:r w:rsidRPr="000338F9">
        <w:t>первого и второго поясов зон санитарной охраны источников централизованного водоснабжения и минеральных источников;</w:t>
      </w:r>
    </w:p>
    <w:p w:rsidR="00697D7C" w:rsidRPr="000338F9" w:rsidRDefault="00697D7C" w:rsidP="000338F9">
      <w:pPr>
        <w:pStyle w:val="040"/>
      </w:pPr>
      <w:r w:rsidRPr="000338F9">
        <w:t>с выходом на поверхность закарстованных, сильнотрещиноватых пород и в местах выклинивания водоносных горизонтов;</w:t>
      </w:r>
    </w:p>
    <w:p w:rsidR="00697D7C" w:rsidRPr="000338F9" w:rsidRDefault="00697D7C" w:rsidP="000338F9">
      <w:pPr>
        <w:pStyle w:val="040"/>
      </w:pPr>
      <w:r w:rsidRPr="000338F9">
        <w:t>со стоянием грунтовых вод менее 2 м от поверхности земли при наиболее высоком их стоянии, а также на затапливаемых, подверженных оползням и обвалам, заболоченных участках;</w:t>
      </w:r>
    </w:p>
    <w:p w:rsidR="00697D7C" w:rsidRPr="008B7345" w:rsidRDefault="00697D7C" w:rsidP="000338F9">
      <w:pPr>
        <w:pStyle w:val="040"/>
      </w:pPr>
      <w:r w:rsidRPr="000338F9">
        <w:t>по берегам озер, рек и других открытых водоемов, используемых населением для хозяйственно-бытовых нужд, купания и культурно</w:t>
      </w:r>
      <w:r w:rsidRPr="008B7345">
        <w:t>-оздоровительных целей.</w:t>
      </w:r>
    </w:p>
    <w:p w:rsidR="00697D7C" w:rsidRPr="00EE0DAC" w:rsidRDefault="0015131A" w:rsidP="000338F9">
      <w:pPr>
        <w:pStyle w:val="05"/>
      </w:pPr>
      <w:r>
        <w:lastRenderedPageBreak/>
        <w:t>9</w:t>
      </w:r>
      <w:r w:rsidR="00697D7C">
        <w:t>.2.2</w:t>
      </w:r>
      <w:r w:rsidR="00697D7C" w:rsidRPr="00EE0DAC">
        <w:t>. Выбор земельного участка под размещение кладбища производится на основе санитарно-эпидемиологической оценки следующих факторов:</w:t>
      </w:r>
    </w:p>
    <w:p w:rsidR="00697D7C" w:rsidRPr="008B7345" w:rsidRDefault="00697D7C" w:rsidP="005E4FFD">
      <w:pPr>
        <w:pStyle w:val="040"/>
      </w:pPr>
      <w:r w:rsidRPr="008B7345">
        <w:t>санитарно-эпидемиологической обстановки;</w:t>
      </w:r>
    </w:p>
    <w:p w:rsidR="00697D7C" w:rsidRPr="000338F9" w:rsidRDefault="00697D7C" w:rsidP="000338F9">
      <w:pPr>
        <w:pStyle w:val="040"/>
      </w:pPr>
      <w:r w:rsidRPr="000338F9">
        <w:t>градостроительного назначения и ландшафтного зонирования территории;</w:t>
      </w:r>
    </w:p>
    <w:p w:rsidR="00697D7C" w:rsidRPr="000338F9" w:rsidRDefault="00697D7C" w:rsidP="000338F9">
      <w:pPr>
        <w:pStyle w:val="040"/>
      </w:pPr>
      <w:r w:rsidRPr="000338F9">
        <w:t>геологических, гидрогеологических и гидрогеохимических данных;</w:t>
      </w:r>
    </w:p>
    <w:p w:rsidR="00697D7C" w:rsidRPr="000338F9" w:rsidRDefault="00697D7C" w:rsidP="000338F9">
      <w:pPr>
        <w:pStyle w:val="040"/>
      </w:pPr>
      <w:r w:rsidRPr="000338F9">
        <w:t>почвенно-географических и способности почв и почвогрунтов к самоочищению;</w:t>
      </w:r>
    </w:p>
    <w:p w:rsidR="00697D7C" w:rsidRPr="000338F9" w:rsidRDefault="00697D7C" w:rsidP="000338F9">
      <w:pPr>
        <w:pStyle w:val="040"/>
      </w:pPr>
      <w:r w:rsidRPr="000338F9">
        <w:t>эрозионного потенциала и миграции загрязнений;</w:t>
      </w:r>
    </w:p>
    <w:p w:rsidR="00697D7C" w:rsidRPr="008B7345" w:rsidRDefault="00697D7C" w:rsidP="000338F9">
      <w:pPr>
        <w:pStyle w:val="040"/>
      </w:pPr>
      <w:r w:rsidRPr="000338F9">
        <w:t>транспортной</w:t>
      </w:r>
      <w:r w:rsidRPr="008B7345">
        <w:t xml:space="preserve"> доступности.</w:t>
      </w:r>
    </w:p>
    <w:p w:rsidR="00697D7C" w:rsidRPr="00EE0DAC" w:rsidRDefault="00697D7C" w:rsidP="000338F9">
      <w:pPr>
        <w:pStyle w:val="05"/>
      </w:pPr>
      <w:r w:rsidRPr="00EE0DAC">
        <w:t>Участок, отводимый под кладбище, должен удовлетворять следующим требованиям:</w:t>
      </w:r>
    </w:p>
    <w:p w:rsidR="00697D7C" w:rsidRPr="000338F9" w:rsidRDefault="00697D7C" w:rsidP="000338F9">
      <w:pPr>
        <w:pStyle w:val="040"/>
      </w:pPr>
      <w:r w:rsidRPr="000338F9">
        <w:t>иметь уклон в сторону, противоположную населенному пункту, открытым водоемам;</w:t>
      </w:r>
    </w:p>
    <w:p w:rsidR="00697D7C" w:rsidRPr="000338F9" w:rsidRDefault="00697D7C" w:rsidP="000338F9">
      <w:pPr>
        <w:pStyle w:val="040"/>
      </w:pPr>
      <w:r w:rsidRPr="000338F9">
        <w:t>иметь уровень стояния грунтовых вод не менее чем в 2,5 м от поверхности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p>
    <w:p w:rsidR="00697D7C" w:rsidRPr="000338F9" w:rsidRDefault="00697D7C" w:rsidP="000338F9">
      <w:pPr>
        <w:pStyle w:val="040"/>
      </w:pPr>
      <w:r w:rsidRPr="000338F9">
        <w:t>иметь сухую, пористую почву (супесчаную, песчаную) на глубине 1,5 м и ниже с влажностью почвы в пределах 6-18%;</w:t>
      </w:r>
    </w:p>
    <w:p w:rsidR="00697D7C" w:rsidRPr="008B7345" w:rsidRDefault="00697D7C" w:rsidP="000338F9">
      <w:pPr>
        <w:pStyle w:val="040"/>
      </w:pPr>
      <w:r w:rsidRPr="000338F9">
        <w:t>расп</w:t>
      </w:r>
      <w:r w:rsidRPr="008B7345">
        <w:t>олагаться с подветренной стороны по отношению к жилой территории.</w:t>
      </w:r>
    </w:p>
    <w:p w:rsidR="00697D7C" w:rsidRPr="00735D26" w:rsidRDefault="0015131A" w:rsidP="000338F9">
      <w:pPr>
        <w:pStyle w:val="05"/>
      </w:pPr>
      <w:r>
        <w:t>9</w:t>
      </w:r>
      <w:r w:rsidR="00697D7C">
        <w:t>.2.3</w:t>
      </w:r>
      <w:r w:rsidR="00697D7C" w:rsidRPr="00735D26">
        <w:t>. Устройство кладбища осуществляется в соответствии с утвержденным проектом, в котором предусматриваются:</w:t>
      </w:r>
    </w:p>
    <w:p w:rsidR="00697D7C" w:rsidRPr="008B7345" w:rsidRDefault="00697D7C" w:rsidP="005E4FFD">
      <w:pPr>
        <w:pStyle w:val="040"/>
      </w:pPr>
      <w:r w:rsidRPr="008B7345">
        <w:t>обоснованность места размещения кладбища с мероприятиями по обеспечению защиты окружающей среды;</w:t>
      </w:r>
    </w:p>
    <w:p w:rsidR="00697D7C" w:rsidRPr="008B7345" w:rsidRDefault="00697D7C" w:rsidP="005E4FFD">
      <w:pPr>
        <w:pStyle w:val="040"/>
      </w:pPr>
      <w:r w:rsidRPr="008B7345">
        <w:t>наличие водоупорного слоя для кладбищ традиционного типа;</w:t>
      </w:r>
    </w:p>
    <w:p w:rsidR="00697D7C" w:rsidRPr="008B7345" w:rsidRDefault="00697D7C" w:rsidP="005E4FFD">
      <w:pPr>
        <w:pStyle w:val="040"/>
      </w:pPr>
      <w:r w:rsidRPr="008B7345">
        <w:t>система дренажа;</w:t>
      </w:r>
    </w:p>
    <w:p w:rsidR="00697D7C" w:rsidRPr="008B7345" w:rsidRDefault="00697D7C" w:rsidP="005E4FFD">
      <w:pPr>
        <w:pStyle w:val="040"/>
      </w:pPr>
      <w:r w:rsidRPr="008B7345">
        <w:t>обваловка территории;</w:t>
      </w:r>
    </w:p>
    <w:p w:rsidR="00697D7C" w:rsidRPr="008B7345" w:rsidRDefault="00697D7C" w:rsidP="005E4FFD">
      <w:pPr>
        <w:pStyle w:val="040"/>
      </w:pPr>
      <w:r w:rsidRPr="008B7345">
        <w:t>организация и благоустройство санитарно-защитной зоны;</w:t>
      </w:r>
    </w:p>
    <w:p w:rsidR="00697D7C" w:rsidRPr="008B7345" w:rsidRDefault="00697D7C" w:rsidP="005E4FFD">
      <w:pPr>
        <w:pStyle w:val="040"/>
      </w:pPr>
      <w:r w:rsidRPr="008B7345">
        <w:t>характер и площадь зеленых насаждений;</w:t>
      </w:r>
    </w:p>
    <w:p w:rsidR="00697D7C" w:rsidRPr="008B7345" w:rsidRDefault="00697D7C" w:rsidP="005E4FFD">
      <w:pPr>
        <w:pStyle w:val="040"/>
      </w:pPr>
      <w:r w:rsidRPr="008B7345">
        <w:t>организация подъездных путей и автостоянок;</w:t>
      </w:r>
    </w:p>
    <w:p w:rsidR="00697D7C" w:rsidRPr="008B7345" w:rsidRDefault="00697D7C" w:rsidP="005E4FFD">
      <w:pPr>
        <w:pStyle w:val="040"/>
      </w:pPr>
      <w:r w:rsidRPr="008B7345">
        <w:t>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w:t>
      </w:r>
    </w:p>
    <w:p w:rsidR="00697D7C" w:rsidRPr="008B7345" w:rsidRDefault="00697D7C" w:rsidP="005E4FFD">
      <w:pPr>
        <w:pStyle w:val="040"/>
      </w:pPr>
      <w:r w:rsidRPr="008B7345">
        <w:t>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697D7C" w:rsidRPr="008B7345" w:rsidRDefault="00697D7C" w:rsidP="005E4FFD">
      <w:pPr>
        <w:pStyle w:val="040"/>
      </w:pPr>
      <w:r w:rsidRPr="008B7345">
        <w:t>канализование, водо-, тепло-, электроснабжение, благоустройство территории.</w:t>
      </w:r>
    </w:p>
    <w:p w:rsidR="00697D7C" w:rsidRPr="00735D26" w:rsidRDefault="0015131A" w:rsidP="000338F9">
      <w:pPr>
        <w:pStyle w:val="05"/>
      </w:pPr>
      <w:r>
        <w:t>9</w:t>
      </w:r>
      <w:r w:rsidR="00697D7C">
        <w:t>.2.4</w:t>
      </w:r>
      <w:r w:rsidR="00697D7C" w:rsidRPr="00735D26">
        <w:t xml:space="preserve">. Размер земельного участка для кладбища определяется с учетом количества жителей </w:t>
      </w:r>
      <w:r w:rsidR="005E4FFD">
        <w:t>муниципального района</w:t>
      </w:r>
      <w:r w:rsidR="00697D7C" w:rsidRPr="00735D26">
        <w:t xml:space="preserve">, но </w:t>
      </w:r>
      <w:r w:rsidR="00697D7C">
        <w:t>не может превышать 40 га</w:t>
      </w:r>
      <w:r w:rsidR="00697D7C" w:rsidRPr="00735D26">
        <w:t>. При этом также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нормы земельного участка на одно захоронение.</w:t>
      </w:r>
    </w:p>
    <w:p w:rsidR="00697D7C" w:rsidRDefault="0015131A" w:rsidP="000338F9">
      <w:pPr>
        <w:pStyle w:val="05"/>
      </w:pPr>
      <w:r>
        <w:t>9</w:t>
      </w:r>
      <w:r w:rsidR="00697D7C">
        <w:t>.2.5</w:t>
      </w:r>
      <w:r w:rsidR="00697D7C" w:rsidRPr="00BA6F7A">
        <w:t>. Размер учас</w:t>
      </w:r>
      <w:r w:rsidR="00697D7C">
        <w:t xml:space="preserve">тков земли на территориях </w:t>
      </w:r>
      <w:r w:rsidR="00697D7C" w:rsidRPr="00BA6F7A">
        <w:t xml:space="preserve">кладбищ для погребения </w:t>
      </w:r>
      <w:r w:rsidR="00697D7C">
        <w:t>устанавливаются в соответствии со следующими нормами:</w:t>
      </w:r>
    </w:p>
    <w:p w:rsidR="00697D7C" w:rsidRPr="008B7345" w:rsidRDefault="00697D7C" w:rsidP="005E4FFD">
      <w:pPr>
        <w:pStyle w:val="040"/>
      </w:pPr>
      <w:r w:rsidRPr="008B7345">
        <w:t>одиночное захоронение – площадью 5 м2;</w:t>
      </w:r>
    </w:p>
    <w:p w:rsidR="00697D7C" w:rsidRPr="008B7345" w:rsidRDefault="00697D7C" w:rsidP="005E4FFD">
      <w:pPr>
        <w:pStyle w:val="040"/>
      </w:pPr>
      <w:r w:rsidRPr="008B7345">
        <w:t>родственное захоронение – площадью 5 м2;</w:t>
      </w:r>
    </w:p>
    <w:p w:rsidR="00697D7C" w:rsidRPr="008B7345" w:rsidRDefault="00697D7C" w:rsidP="005E4FFD">
      <w:pPr>
        <w:pStyle w:val="040"/>
      </w:pPr>
      <w:r w:rsidRPr="008B7345">
        <w:t>семейное (родовое) захоронение</w:t>
      </w:r>
      <w:r w:rsidR="005E4FFD">
        <w:t xml:space="preserve"> </w:t>
      </w:r>
      <w:r w:rsidRPr="008B7345">
        <w:t>– площадью 10 м2;</w:t>
      </w:r>
    </w:p>
    <w:p w:rsidR="00697D7C" w:rsidRPr="008B7345" w:rsidRDefault="00697D7C" w:rsidP="005E4FFD">
      <w:pPr>
        <w:pStyle w:val="040"/>
      </w:pPr>
      <w:r w:rsidRPr="008B7345">
        <w:t>почетное захоронение – площадью 6 м2.</w:t>
      </w:r>
    </w:p>
    <w:p w:rsidR="00697D7C" w:rsidRPr="00BA6F7A" w:rsidRDefault="0015131A" w:rsidP="000338F9">
      <w:pPr>
        <w:pStyle w:val="05"/>
      </w:pPr>
      <w:r>
        <w:lastRenderedPageBreak/>
        <w:t>9</w:t>
      </w:r>
      <w:r w:rsidR="00697D7C">
        <w:t>.2.6</w:t>
      </w:r>
      <w:r w:rsidR="00697D7C" w:rsidRPr="00BA6F7A">
        <w:t>. Вновь создаваемые места погребения должны размещаться на расстоянии не менее 300 м от границ селитебной территории.</w:t>
      </w:r>
    </w:p>
    <w:p w:rsidR="00697D7C" w:rsidRPr="00BA6F7A" w:rsidRDefault="0015131A" w:rsidP="000338F9">
      <w:pPr>
        <w:pStyle w:val="05"/>
      </w:pPr>
      <w:r>
        <w:t>9</w:t>
      </w:r>
      <w:r w:rsidR="00697D7C">
        <w:t>.2.7</w:t>
      </w:r>
      <w:r w:rsidR="00697D7C" w:rsidRPr="00BA6F7A">
        <w:t>. Кладбища с захоронение</w:t>
      </w:r>
      <w:r w:rsidR="00697D7C">
        <w:t>м в могилу</w:t>
      </w:r>
      <w:r w:rsidR="00697D7C" w:rsidRPr="00BA6F7A">
        <w:t xml:space="preserve"> размещают на расстоянии:</w:t>
      </w:r>
    </w:p>
    <w:p w:rsidR="00697D7C" w:rsidRPr="00001A21" w:rsidRDefault="00697D7C" w:rsidP="000338F9">
      <w:pPr>
        <w:pStyle w:val="05"/>
      </w:pPr>
      <w:r>
        <w:t xml:space="preserve">1) </w:t>
      </w:r>
      <w:r w:rsidRPr="00001A21">
        <w:t>от жилых, общественных зданий, спортивно-оздоровительных и санаторно-курортных зон:</w:t>
      </w:r>
    </w:p>
    <w:p w:rsidR="00697D7C" w:rsidRPr="008B7345" w:rsidRDefault="00697D7C" w:rsidP="005E4FFD">
      <w:pPr>
        <w:pStyle w:val="040"/>
      </w:pPr>
      <w:r w:rsidRPr="008B7345">
        <w:t>500 м – при площади кладбища от 20 до 40 га (размещение кладбища размером территории более 40 га не допускается);</w:t>
      </w:r>
    </w:p>
    <w:p w:rsidR="00697D7C" w:rsidRPr="008B7345" w:rsidRDefault="00697D7C" w:rsidP="005E4FFD">
      <w:pPr>
        <w:pStyle w:val="040"/>
      </w:pPr>
      <w:r w:rsidRPr="008B7345">
        <w:t>300 м – при площади кладбища до 20 га;</w:t>
      </w:r>
    </w:p>
    <w:p w:rsidR="00697D7C" w:rsidRPr="00BA6F7A" w:rsidRDefault="00697D7C" w:rsidP="000338F9">
      <w:pPr>
        <w:pStyle w:val="05"/>
      </w:pPr>
      <w:r>
        <w:t xml:space="preserve">2) </w:t>
      </w:r>
      <w:r w:rsidRPr="00BA6F7A">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r>
        <w:t>.</w:t>
      </w:r>
    </w:p>
    <w:p w:rsidR="00697D7C" w:rsidRPr="00001A21" w:rsidRDefault="0015131A" w:rsidP="000338F9">
      <w:pPr>
        <w:pStyle w:val="05"/>
      </w:pPr>
      <w:r>
        <w:t>9</w:t>
      </w:r>
      <w:r w:rsidR="00697D7C">
        <w:t xml:space="preserve">.2.8. </w:t>
      </w:r>
      <w:r w:rsidR="00697D7C" w:rsidRPr="00001A21">
        <w:t>После закрытия кладбища по истечении 25 лет после последнего захоронения расстояние до жилой застройки может быть сокращено до 100 м.</w:t>
      </w:r>
    </w:p>
    <w:p w:rsidR="00697D7C" w:rsidRPr="00001A21" w:rsidRDefault="00697D7C" w:rsidP="000338F9">
      <w:pPr>
        <w:pStyle w:val="05"/>
      </w:pPr>
      <w:r w:rsidRPr="00001A21">
        <w:t>В сложившихся районах</w:t>
      </w:r>
      <w:r>
        <w:t xml:space="preserve"> </w:t>
      </w:r>
      <w:r w:rsidR="005E4FFD">
        <w:t>муниципального района</w:t>
      </w:r>
      <w:r w:rsidRPr="00001A21">
        <w:t>,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697D7C" w:rsidRPr="00001A21" w:rsidRDefault="0015131A" w:rsidP="000338F9">
      <w:pPr>
        <w:pStyle w:val="05"/>
      </w:pPr>
      <w:r>
        <w:t>9</w:t>
      </w:r>
      <w:r w:rsidR="00697D7C">
        <w:t>.2.</w:t>
      </w:r>
      <w:r w:rsidR="005E4FFD">
        <w:t>9</w:t>
      </w:r>
      <w:r w:rsidR="00697D7C" w:rsidRPr="00001A21">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697D7C" w:rsidRPr="00001A21" w:rsidRDefault="00697D7C" w:rsidP="000338F9">
      <w:pPr>
        <w:pStyle w:val="05"/>
      </w:pPr>
      <w:r w:rsidRPr="00001A21">
        <w:t>По территории санитарно-защитных зон и кладбищ запрещается прокладка сетей централизованного хозяйственно-питьевого водоснабжения.</w:t>
      </w:r>
    </w:p>
    <w:p w:rsidR="00697D7C" w:rsidRPr="00001A21" w:rsidRDefault="0015131A" w:rsidP="000338F9">
      <w:pPr>
        <w:pStyle w:val="05"/>
      </w:pPr>
      <w:r>
        <w:t>9</w:t>
      </w:r>
      <w:r w:rsidR="00697D7C">
        <w:t>.2.1</w:t>
      </w:r>
      <w:r w:rsidR="00CE27A2">
        <w:t>0</w:t>
      </w:r>
      <w:r w:rsidR="00697D7C">
        <w:t xml:space="preserve">. На кладбищах </w:t>
      </w:r>
      <w:r w:rsidR="00697D7C" w:rsidRPr="00001A21">
        <w:t>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697D7C" w:rsidRPr="00001A21" w:rsidRDefault="00697D7C" w:rsidP="000338F9">
      <w:pPr>
        <w:pStyle w:val="05"/>
      </w:pPr>
      <w:r w:rsidRPr="00001A21">
        <w:t>Для стоков от крематориев, содержащих токсичные компоненты, должны быть предусмотрены локальные очистные сооружения.</w:t>
      </w:r>
    </w:p>
    <w:p w:rsidR="00697D7C" w:rsidRPr="00001A21" w:rsidRDefault="0015131A" w:rsidP="000338F9">
      <w:pPr>
        <w:pStyle w:val="05"/>
      </w:pPr>
      <w:r>
        <w:t>9</w:t>
      </w:r>
      <w:r w:rsidR="00697D7C">
        <w:t>.2.1</w:t>
      </w:r>
      <w:r w:rsidR="00CE27A2">
        <w:t>1</w:t>
      </w:r>
      <w:r w:rsidR="00697D7C" w:rsidRPr="00001A21">
        <w:t xml:space="preserve">. На участках кладбищ, зданий и сооружений похоронного назначения предусматриваются зона зеленых насаждений шириной не менее 20 </w:t>
      </w:r>
      <w:r w:rsidR="00697D7C">
        <w:t>м</w:t>
      </w:r>
      <w:r w:rsidR="00697D7C" w:rsidRPr="00001A21">
        <w:t>, стоянки автокатафалков и автотранспорта, урны для сбора мусора, площадки для мусоросборников с подъездами к ним.</w:t>
      </w:r>
    </w:p>
    <w:p w:rsidR="00697D7C" w:rsidRPr="00001A21" w:rsidRDefault="0015131A" w:rsidP="000338F9">
      <w:pPr>
        <w:pStyle w:val="05"/>
      </w:pPr>
      <w:r>
        <w:t>9</w:t>
      </w:r>
      <w:r w:rsidR="00697D7C">
        <w:t>.2.1</w:t>
      </w:r>
      <w:r w:rsidR="00CE27A2">
        <w:t>2</w:t>
      </w:r>
      <w:r w:rsidR="00697D7C" w:rsidRPr="00001A21">
        <w:t>.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697D7C" w:rsidRPr="00001A21" w:rsidRDefault="00697D7C" w:rsidP="000338F9">
      <w:pPr>
        <w:pStyle w:val="05"/>
      </w:pPr>
      <w:r w:rsidRPr="00001A21">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r w:rsidR="00CE27A2">
        <w:t xml:space="preserve"> </w:t>
      </w:r>
    </w:p>
    <w:p w:rsidR="00697D7C" w:rsidRPr="00001A21" w:rsidRDefault="00697D7C" w:rsidP="000338F9">
      <w:pPr>
        <w:pStyle w:val="05"/>
      </w:pPr>
      <w:r w:rsidRPr="00001A21">
        <w:t>Размер санитарно-защитных зон после переноса кладбищ, а также закрытых кладбищ для новых погребений остается неизменным.</w:t>
      </w:r>
    </w:p>
    <w:p w:rsidR="00697D7C" w:rsidRPr="00001A21" w:rsidRDefault="0015131A" w:rsidP="000338F9">
      <w:pPr>
        <w:pStyle w:val="05"/>
      </w:pPr>
      <w:r>
        <w:t>9</w:t>
      </w:r>
      <w:r w:rsidR="00697D7C">
        <w:t>.2.1</w:t>
      </w:r>
      <w:r w:rsidR="00CE27A2">
        <w:t>3</w:t>
      </w:r>
      <w:r w:rsidR="00697D7C" w:rsidRPr="00001A21">
        <w:t>.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обеспечения населения.</w:t>
      </w:r>
    </w:p>
    <w:p w:rsidR="00697D7C" w:rsidRPr="00001A21" w:rsidRDefault="0015131A" w:rsidP="000338F9">
      <w:pPr>
        <w:pStyle w:val="05"/>
      </w:pPr>
      <w:r>
        <w:lastRenderedPageBreak/>
        <w:t>9</w:t>
      </w:r>
      <w:r w:rsidR="00697D7C">
        <w:t>.2.1</w:t>
      </w:r>
      <w:r w:rsidR="00CE27A2">
        <w:t>4</w:t>
      </w:r>
      <w:r w:rsidR="00697D7C" w:rsidRPr="00001A21">
        <w:t>.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697D7C" w:rsidRPr="00001A21" w:rsidRDefault="00697D7C" w:rsidP="000338F9">
      <w:pPr>
        <w:pStyle w:val="05"/>
      </w:pPr>
      <w:r w:rsidRPr="00001A21">
        <w:t>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организаций и организаций социального обеспечения регламентируется с учетом характера траурного обряда и должно составлять не менее 100 м.</w:t>
      </w:r>
      <w:r w:rsidR="00CE27A2">
        <w:t xml:space="preserve"> </w:t>
      </w:r>
    </w:p>
    <w:p w:rsidR="00566561" w:rsidRDefault="00566561" w:rsidP="00D70315">
      <w:pPr>
        <w:pStyle w:val="031"/>
      </w:pPr>
      <w:bookmarkStart w:id="60" w:name="_Toc469677433"/>
      <w:bookmarkStart w:id="61" w:name="_Toc466536530"/>
      <w:r>
        <w:t>9.3. Зона размещения скотомогильников</w:t>
      </w:r>
      <w:bookmarkEnd w:id="60"/>
    </w:p>
    <w:p w:rsidR="00566561" w:rsidRDefault="00566561" w:rsidP="00566561">
      <w:pPr>
        <w:pStyle w:val="05"/>
      </w:pPr>
      <w:r>
        <w:t>9.3.1.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566561" w:rsidRDefault="00566561" w:rsidP="00566561">
      <w:pPr>
        <w:pStyle w:val="05"/>
      </w:pPr>
      <w:r>
        <w:t>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ветеринарного надзора, согласованному с органами Федеральной службы Роспотребнадзора.</w:t>
      </w:r>
    </w:p>
    <w:p w:rsidR="00566561" w:rsidRDefault="00566561" w:rsidP="00566561">
      <w:pPr>
        <w:pStyle w:val="05"/>
      </w:pPr>
      <w:r>
        <w:t>Размещение скотомогильников (биотермических ям) в водоохранной, лесопарковой и заповедной зонах категорически запрещается.</w:t>
      </w:r>
    </w:p>
    <w:p w:rsidR="00566561" w:rsidRDefault="00566561" w:rsidP="00566561">
      <w:pPr>
        <w:pStyle w:val="05"/>
      </w:pPr>
      <w:r>
        <w:t>9.3.2. Скотомогильники (биотермические ямы) размещают на сухом возвышенном участке земли площадью не менее 600 м</w:t>
      </w:r>
      <w:r w:rsidR="00E33304" w:rsidRPr="00E33304">
        <w:rPr>
          <w:vertAlign w:val="superscript"/>
        </w:rPr>
        <w:t>2</w:t>
      </w:r>
      <w:r>
        <w:t>. Уровень стояния грунтовых вод должен быть не менее 2 м от поверхности земли.</w:t>
      </w:r>
    </w:p>
    <w:p w:rsidR="00566561" w:rsidRDefault="00E33304" w:rsidP="00566561">
      <w:pPr>
        <w:pStyle w:val="05"/>
      </w:pPr>
      <w:r>
        <w:t>9</w:t>
      </w:r>
      <w:r w:rsidR="00566561">
        <w:t>.3.3. Размер санитарно-защитной зоны от скотомогильника (биотермической ямы) до:</w:t>
      </w:r>
    </w:p>
    <w:p w:rsidR="00566561" w:rsidRDefault="00566561" w:rsidP="00E33304">
      <w:pPr>
        <w:pStyle w:val="040"/>
      </w:pPr>
      <w:r>
        <w:t>жилых, общественных зданий, животноводческих ферм (комплексов) - 1000 м;</w:t>
      </w:r>
    </w:p>
    <w:p w:rsidR="00566561" w:rsidRDefault="00566561" w:rsidP="00E33304">
      <w:pPr>
        <w:pStyle w:val="040"/>
      </w:pPr>
      <w:r>
        <w:t>скотопрогонов и пастбищ - 200 м;</w:t>
      </w:r>
    </w:p>
    <w:p w:rsidR="00566561" w:rsidRDefault="00566561" w:rsidP="00E33304">
      <w:pPr>
        <w:pStyle w:val="040"/>
      </w:pPr>
      <w:r>
        <w:t>автомобильных, железных дорог в зависимости от их категории - 50-300 м.</w:t>
      </w:r>
    </w:p>
    <w:p w:rsidR="00566561" w:rsidRDefault="00E33304" w:rsidP="00566561">
      <w:pPr>
        <w:pStyle w:val="05"/>
      </w:pPr>
      <w:r>
        <w:t>9</w:t>
      </w:r>
      <w:r w:rsidR="00566561">
        <w:t>.3.4.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0,8-1,4 м и шириной не менее 1,5 м и переходной мост через траншею.</w:t>
      </w:r>
    </w:p>
    <w:p w:rsidR="00566561" w:rsidRDefault="00E33304" w:rsidP="00566561">
      <w:pPr>
        <w:pStyle w:val="05"/>
      </w:pPr>
      <w:r>
        <w:t>9</w:t>
      </w:r>
      <w:r w:rsidR="00566561">
        <w:t>.3.5. 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566561" w:rsidRDefault="00E33304" w:rsidP="00566561">
      <w:pPr>
        <w:pStyle w:val="05"/>
      </w:pPr>
      <w:r>
        <w:t>9</w:t>
      </w:r>
      <w:r w:rsidR="00566561">
        <w:t xml:space="preserve">.3.7. В исключительных случаях с разрешения Главного государственного ветеринарного инспектора </w:t>
      </w:r>
      <w:r>
        <w:t>Ростовской</w:t>
      </w:r>
      <w:r w:rsidR="00566561">
        <w:t xml:space="preserve"> области допускается использование территории скотомогильника для промышленного строительства, если с момента последнего захоронения:</w:t>
      </w:r>
    </w:p>
    <w:p w:rsidR="00566561" w:rsidRDefault="00566561" w:rsidP="00E33304">
      <w:pPr>
        <w:pStyle w:val="040"/>
      </w:pPr>
      <w:r>
        <w:t>в биотермическую яму прошло не менее 2 лет;</w:t>
      </w:r>
    </w:p>
    <w:p w:rsidR="00566561" w:rsidRDefault="00566561" w:rsidP="00E33304">
      <w:pPr>
        <w:pStyle w:val="040"/>
      </w:pPr>
      <w:r>
        <w:t>в земляную яму - не менее 25 лет.</w:t>
      </w:r>
    </w:p>
    <w:p w:rsidR="00566561" w:rsidRDefault="00566561" w:rsidP="00566561">
      <w:pPr>
        <w:pStyle w:val="05"/>
      </w:pPr>
      <w:r>
        <w:t>Промышленный объект не должен быть связан с приемом, производством и переработкой продуктов питания и кормов.</w:t>
      </w:r>
    </w:p>
    <w:p w:rsidR="00697D7C" w:rsidRDefault="0015131A" w:rsidP="00D70315">
      <w:pPr>
        <w:pStyle w:val="031"/>
      </w:pPr>
      <w:bookmarkStart w:id="62" w:name="_Toc469677434"/>
      <w:r w:rsidRPr="000338F9">
        <w:t>9</w:t>
      </w:r>
      <w:r w:rsidR="00697D7C" w:rsidRPr="000338F9">
        <w:t>.</w:t>
      </w:r>
      <w:r w:rsidR="005C3EAE">
        <w:t>4</w:t>
      </w:r>
      <w:r w:rsidR="00697D7C" w:rsidRPr="000338F9">
        <w:t>. Зоны размещения полигонов для твердых бытовых отходов</w:t>
      </w:r>
      <w:bookmarkEnd w:id="61"/>
      <w:bookmarkEnd w:id="62"/>
    </w:p>
    <w:p w:rsidR="00697D7C" w:rsidRPr="002415F8" w:rsidRDefault="0015131A" w:rsidP="000338F9">
      <w:pPr>
        <w:pStyle w:val="05"/>
      </w:pPr>
      <w:r>
        <w:lastRenderedPageBreak/>
        <w:t>9</w:t>
      </w:r>
      <w:r w:rsidR="00697D7C">
        <w:t>.</w:t>
      </w:r>
      <w:r w:rsidR="005C3EAE">
        <w:t>4</w:t>
      </w:r>
      <w:r w:rsidR="00697D7C">
        <w:t>.1</w:t>
      </w:r>
      <w:r w:rsidR="00697D7C" w:rsidRPr="002415F8">
        <w:t>. Полигоны твердых бытовых отходов (далее</w:t>
      </w:r>
      <w:r w:rsidR="00697D7C">
        <w:t xml:space="preserve"> «</w:t>
      </w:r>
      <w:r w:rsidR="00697D7C" w:rsidRPr="002415F8">
        <w:t>ТБО</w:t>
      </w:r>
      <w:r w:rsidR="00697D7C">
        <w:t>»</w:t>
      </w:r>
      <w:r w:rsidR="00697D7C" w:rsidRPr="002415F8">
        <w:t>)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697D7C" w:rsidRPr="002415F8" w:rsidRDefault="0015131A" w:rsidP="000338F9">
      <w:pPr>
        <w:pStyle w:val="05"/>
      </w:pPr>
      <w:r>
        <w:t>9</w:t>
      </w:r>
      <w:r w:rsidR="00697D7C">
        <w:t>.</w:t>
      </w:r>
      <w:r w:rsidR="005C3EAE">
        <w:t>4</w:t>
      </w:r>
      <w:r w:rsidR="00697D7C">
        <w:t>.</w:t>
      </w:r>
      <w:r w:rsidR="00697D7C" w:rsidRPr="002415F8">
        <w:t>2. Полигоны ТБО размещаются за пределами жилой зоны, на обособленных территориях с обеспечением нормативных санитарно-защитных зон.</w:t>
      </w:r>
    </w:p>
    <w:p w:rsidR="00697D7C" w:rsidRPr="002415F8" w:rsidRDefault="0015131A" w:rsidP="000338F9">
      <w:pPr>
        <w:pStyle w:val="05"/>
      </w:pPr>
      <w:r>
        <w:t>9</w:t>
      </w:r>
      <w:r w:rsidR="00697D7C">
        <w:t>.</w:t>
      </w:r>
      <w:r w:rsidR="005C3EAE">
        <w:t>4</w:t>
      </w:r>
      <w:r w:rsidR="00697D7C" w:rsidRPr="002415F8">
        <w:t>.3. Размер санитарно-защитной зоны от жилой застройки до границ полигона составляет 500 м. Размер санитарно-защитной зоны может увеличиваться при расчете выбросов</w:t>
      </w:r>
      <w:r w:rsidR="00697D7C">
        <w:t xml:space="preserve"> загрязняющих веществ</w:t>
      </w:r>
      <w:r w:rsidR="00697D7C" w:rsidRPr="002415F8">
        <w:t xml:space="preserve"> в атмосферу. Границы зоны устанавливаются по изолинии 1 ПДК, если она выходит из пределов нормативной зоны.</w:t>
      </w:r>
    </w:p>
    <w:p w:rsidR="00697D7C" w:rsidRPr="002415F8" w:rsidRDefault="00697D7C" w:rsidP="000338F9">
      <w:pPr>
        <w:pStyle w:val="05"/>
      </w:pPr>
      <w:r w:rsidRPr="002415F8">
        <w:t>Санитарно-защитная зона должна иметь зеленые насаждения.</w:t>
      </w:r>
    </w:p>
    <w:p w:rsidR="00697D7C" w:rsidRPr="002415F8" w:rsidRDefault="0015131A" w:rsidP="000338F9">
      <w:pPr>
        <w:pStyle w:val="05"/>
      </w:pPr>
      <w:r>
        <w:t>9</w:t>
      </w:r>
      <w:r w:rsidR="00697D7C">
        <w:t>.</w:t>
      </w:r>
      <w:r w:rsidR="005C3EAE">
        <w:t>4</w:t>
      </w:r>
      <w:r w:rsidR="00697D7C">
        <w:t>.4</w:t>
      </w:r>
      <w:r w:rsidR="00697D7C" w:rsidRPr="002415F8">
        <w:t>. Не допускается размещение полигонов:</w:t>
      </w:r>
    </w:p>
    <w:p w:rsidR="00697D7C" w:rsidRPr="000338F9" w:rsidRDefault="00697D7C" w:rsidP="000338F9">
      <w:pPr>
        <w:pStyle w:val="040"/>
      </w:pPr>
      <w:r w:rsidRPr="000338F9">
        <w:t>на территории зон санитарной охраны водоисточников и минеральных источников;</w:t>
      </w:r>
    </w:p>
    <w:p w:rsidR="00697D7C" w:rsidRPr="00D06F84" w:rsidRDefault="00697D7C" w:rsidP="000338F9">
      <w:pPr>
        <w:pStyle w:val="040"/>
      </w:pPr>
      <w:r w:rsidRPr="000338F9">
        <w:t>в местах выхода</w:t>
      </w:r>
      <w:r w:rsidRPr="00D06F84">
        <w:t xml:space="preserve"> на поверхность трещиноватых пород;</w:t>
      </w:r>
    </w:p>
    <w:p w:rsidR="00697D7C" w:rsidRPr="00D06F84" w:rsidRDefault="00697D7C" w:rsidP="00B57638">
      <w:pPr>
        <w:pStyle w:val="040"/>
      </w:pPr>
      <w:r w:rsidRPr="00D06F84">
        <w:t>в местах выклинивания водоносных горизонтов;</w:t>
      </w:r>
    </w:p>
    <w:p w:rsidR="00697D7C" w:rsidRPr="00D06F84" w:rsidRDefault="00697D7C" w:rsidP="00B57638">
      <w:pPr>
        <w:pStyle w:val="040"/>
      </w:pPr>
      <w:r w:rsidRPr="00D06F84">
        <w:t>в местах массового отдыха населения и оздоровительных учреждений.</w:t>
      </w:r>
    </w:p>
    <w:p w:rsidR="00697D7C" w:rsidRPr="002415F8" w:rsidRDefault="00697D7C" w:rsidP="000338F9">
      <w:pPr>
        <w:pStyle w:val="05"/>
      </w:pPr>
      <w:r w:rsidRPr="002415F8">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697D7C" w:rsidRPr="002415F8" w:rsidRDefault="00697D7C" w:rsidP="000338F9">
      <w:pPr>
        <w:pStyle w:val="05"/>
      </w:pPr>
      <w:r w:rsidRPr="002415F8">
        <w:t xml:space="preserve">Полигоны ТБО размещаются на участках, где выявлены глины или тяжелые суглинки, а грунтовые воды находятся на глубине более 2 м. </w:t>
      </w:r>
    </w:p>
    <w:p w:rsidR="00697D7C" w:rsidRPr="002415F8" w:rsidRDefault="0015131A" w:rsidP="000338F9">
      <w:pPr>
        <w:pStyle w:val="05"/>
      </w:pPr>
      <w:r>
        <w:t>9</w:t>
      </w:r>
      <w:r w:rsidR="00697D7C">
        <w:t>.</w:t>
      </w:r>
      <w:r w:rsidR="005C3EAE">
        <w:t>4</w:t>
      </w:r>
      <w:r w:rsidR="00697D7C">
        <w:t>.5</w:t>
      </w:r>
      <w:r w:rsidR="00697D7C" w:rsidRPr="002415F8">
        <w:t>. Полигон для твердых бытовых 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талых и ливневых вод путем устройства перехватывающих нагорных каналов для отвода этих вод в открытые водоемы, после сооружений биологической очистки (ПБО).</w:t>
      </w:r>
    </w:p>
    <w:p w:rsidR="00697D7C" w:rsidRPr="002415F8" w:rsidRDefault="0015131A" w:rsidP="000338F9">
      <w:pPr>
        <w:pStyle w:val="05"/>
      </w:pPr>
      <w:r>
        <w:t>9</w:t>
      </w:r>
      <w:r w:rsidR="00697D7C">
        <w:t>.</w:t>
      </w:r>
      <w:r w:rsidR="005C3EAE">
        <w:t>4</w:t>
      </w:r>
      <w:r w:rsidR="00697D7C" w:rsidRPr="002415F8">
        <w:t>.6. Для полигонов, принимающих менее 120 тыс. м</w:t>
      </w:r>
      <w:r w:rsidR="00697D7C">
        <w:rPr>
          <w:vertAlign w:val="superscript"/>
        </w:rPr>
        <w:t>3</w:t>
      </w:r>
      <w:r w:rsidR="00697D7C" w:rsidRPr="002415F8">
        <w:t xml:space="preserve"> ТБО в год, проектируется траншейная схема складирования ТБО. Траншеи устраиваются перпендикулярно направлению господствующих ветров, что препятствует разносу ТБО.</w:t>
      </w:r>
    </w:p>
    <w:p w:rsidR="00697D7C" w:rsidRPr="002415F8" w:rsidRDefault="00697D7C" w:rsidP="000338F9">
      <w:pPr>
        <w:pStyle w:val="05"/>
      </w:pPr>
      <w:r w:rsidRPr="002415F8">
        <w:t>Длина одной траншеи должна устраиваться с учетом времени заполнения траншей:</w:t>
      </w:r>
    </w:p>
    <w:p w:rsidR="00697D7C" w:rsidRPr="000338F9" w:rsidRDefault="00697D7C" w:rsidP="000338F9">
      <w:pPr>
        <w:pStyle w:val="040"/>
      </w:pPr>
      <w:r w:rsidRPr="000338F9">
        <w:t>в период температур выше 0°C – в течение 1-2 месяцев;</w:t>
      </w:r>
    </w:p>
    <w:p w:rsidR="00697D7C" w:rsidRPr="000338F9" w:rsidRDefault="00697D7C" w:rsidP="000338F9">
      <w:pPr>
        <w:pStyle w:val="040"/>
      </w:pPr>
      <w:r w:rsidRPr="000338F9">
        <w:t>в период температур ниже 0°C – на весь период промерзания грунтов.</w:t>
      </w:r>
    </w:p>
    <w:p w:rsidR="00697D7C" w:rsidRPr="002415F8" w:rsidRDefault="0015131A" w:rsidP="005C3EAE">
      <w:pPr>
        <w:pStyle w:val="05"/>
      </w:pPr>
      <w:r>
        <w:t>9</w:t>
      </w:r>
      <w:r w:rsidR="00697D7C">
        <w:t>.</w:t>
      </w:r>
      <w:r w:rsidR="005C3EAE">
        <w:t>4</w:t>
      </w:r>
      <w:r w:rsidR="00697D7C" w:rsidRPr="002415F8">
        <w:t>.7.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697D7C" w:rsidRPr="002415F8" w:rsidRDefault="0015131A" w:rsidP="005C3EAE">
      <w:pPr>
        <w:pStyle w:val="05"/>
      </w:pPr>
      <w:r>
        <w:t>9</w:t>
      </w:r>
      <w:r w:rsidR="00697D7C">
        <w:t>.3.</w:t>
      </w:r>
      <w:r w:rsidR="00697D7C" w:rsidRPr="002415F8">
        <w:t>8. Хозяйственная зона проектируется для размещения производственно-бытового здания для персонала, гаража или навеса для размещения машин и механизмов. Для персонала предусматриваются обеспечение питьевой и хозяйственно-бытовой водой в необходимом количестве, комната для приема пищи, туалет</w:t>
      </w:r>
      <w:r w:rsidR="00697D7C">
        <w:t>.</w:t>
      </w:r>
    </w:p>
    <w:p w:rsidR="00697D7C" w:rsidRPr="009C28DE" w:rsidRDefault="0015131A" w:rsidP="005C3EAE">
      <w:pPr>
        <w:pStyle w:val="05"/>
      </w:pPr>
      <w:r>
        <w:t>9</w:t>
      </w:r>
      <w:r w:rsidR="00697D7C">
        <w:t>.</w:t>
      </w:r>
      <w:r w:rsidR="005C3EAE">
        <w:t>4</w:t>
      </w:r>
      <w:r w:rsidR="00697D7C" w:rsidRPr="009C28DE">
        <w:t>.9. Территория хозяйственной зоны бетонируется или асфальтируется, освещается, имеет легкое ограждение.</w:t>
      </w:r>
    </w:p>
    <w:p w:rsidR="00697D7C" w:rsidRPr="002415F8" w:rsidRDefault="0015131A" w:rsidP="005C3EAE">
      <w:pPr>
        <w:pStyle w:val="05"/>
      </w:pPr>
      <w:r>
        <w:t>9</w:t>
      </w:r>
      <w:r w:rsidR="00697D7C">
        <w:t>.</w:t>
      </w:r>
      <w:r w:rsidR="005C3EAE">
        <w:t>4</w:t>
      </w:r>
      <w:r w:rsidR="00697D7C" w:rsidRPr="002415F8">
        <w:t>.10. По периметру всей территории полигона ТБО проектируются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w:t>
      </w:r>
    </w:p>
    <w:p w:rsidR="00697D7C" w:rsidRPr="002415F8" w:rsidRDefault="0015131A" w:rsidP="005C3EAE">
      <w:pPr>
        <w:pStyle w:val="05"/>
      </w:pPr>
      <w:r>
        <w:lastRenderedPageBreak/>
        <w:t>9</w:t>
      </w:r>
      <w:r w:rsidR="00697D7C" w:rsidRPr="002415F8">
        <w:t>.</w:t>
      </w:r>
      <w:r w:rsidR="005C3EAE">
        <w:t>4</w:t>
      </w:r>
      <w:r w:rsidR="00697D7C">
        <w:t>.</w:t>
      </w:r>
      <w:r w:rsidR="00697D7C" w:rsidRPr="002415F8">
        <w:t>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697D7C" w:rsidRPr="0060587B" w:rsidRDefault="0015131A" w:rsidP="005C3EAE">
      <w:pPr>
        <w:pStyle w:val="05"/>
      </w:pPr>
      <w:r>
        <w:t>9</w:t>
      </w:r>
      <w:r w:rsidR="00697D7C">
        <w:t>.</w:t>
      </w:r>
      <w:r w:rsidR="005C3EAE">
        <w:t>4</w:t>
      </w:r>
      <w:r w:rsidR="00697D7C">
        <w:t>.</w:t>
      </w:r>
      <w:r w:rsidR="00697D7C" w:rsidRPr="002415F8">
        <w:t xml:space="preserve">12. В зеленой зоне полигона проектируются контрольные скважины, в том числе: одна </w:t>
      </w:r>
      <w:r w:rsidR="00697D7C" w:rsidRPr="0060587B">
        <w:t>контрольная скважина – выше полигона по потоку грунтовых вод, 1-2 скважины – ниже полигона для учета влияния складирования ТБО на грунтовые воды.</w:t>
      </w:r>
    </w:p>
    <w:p w:rsidR="00697D7C" w:rsidRPr="0060587B" w:rsidRDefault="0015131A" w:rsidP="005C3EAE">
      <w:pPr>
        <w:pStyle w:val="05"/>
      </w:pPr>
      <w:r>
        <w:t>9</w:t>
      </w:r>
      <w:r w:rsidR="00697D7C" w:rsidRPr="0060587B">
        <w:t>.</w:t>
      </w:r>
      <w:r w:rsidR="005C3EAE">
        <w:t>4</w:t>
      </w:r>
      <w:r w:rsidR="00697D7C" w:rsidRPr="0060587B">
        <w:t>.13. Сооружения по контролю качества грунтовых и поверхностных вод должны иметь подъезды для автотранспорта.</w:t>
      </w:r>
    </w:p>
    <w:p w:rsidR="00697D7C" w:rsidRPr="0060587B" w:rsidRDefault="0015131A" w:rsidP="005C3EAE">
      <w:pPr>
        <w:pStyle w:val="05"/>
      </w:pPr>
      <w:r>
        <w:t>9</w:t>
      </w:r>
      <w:r w:rsidR="00697D7C" w:rsidRPr="0060587B">
        <w:t>.</w:t>
      </w:r>
      <w:r w:rsidR="005C3EAE">
        <w:t>4</w:t>
      </w:r>
      <w:r w:rsidR="00697D7C" w:rsidRPr="0060587B">
        <w:t>.</w:t>
      </w:r>
      <w:r w:rsidR="00697D7C">
        <w:t>1</w:t>
      </w:r>
      <w:r w:rsidR="00697D7C" w:rsidRPr="0060587B">
        <w:t>4. Полигоны ТБО рекомендуется оснащать мусоросортировочными комплексами, для обработки ТБО с целью извлечения компонентов, пригодных для вторичного использования. Запрещается размещение отходов на полигоне ТБО, без их предварительной сортировки, при наличии возможности и производственных мощностей для такой сортировки.</w:t>
      </w:r>
    </w:p>
    <w:p w:rsidR="00697D7C" w:rsidRPr="00FB7DFC" w:rsidRDefault="0015131A" w:rsidP="00D70315">
      <w:pPr>
        <w:pStyle w:val="031"/>
      </w:pPr>
      <w:bookmarkStart w:id="63" w:name="_Toc466536531"/>
      <w:bookmarkStart w:id="64" w:name="_Toc469677435"/>
      <w:r w:rsidRPr="00240C45">
        <w:t>9</w:t>
      </w:r>
      <w:r w:rsidR="00697D7C" w:rsidRPr="00240C45">
        <w:t>.</w:t>
      </w:r>
      <w:r w:rsidR="005C3EAE">
        <w:t>5</w:t>
      </w:r>
      <w:r w:rsidR="00697D7C" w:rsidRPr="00240C45">
        <w:t>. Зоны размещения полигонов для отходов производства и потребления</w:t>
      </w:r>
      <w:bookmarkEnd w:id="63"/>
      <w:bookmarkEnd w:id="64"/>
    </w:p>
    <w:p w:rsidR="00697D7C" w:rsidRPr="00FB7DFC" w:rsidRDefault="0015131A" w:rsidP="00240C45">
      <w:pPr>
        <w:pStyle w:val="05"/>
      </w:pPr>
      <w:r>
        <w:t>9</w:t>
      </w:r>
      <w:r w:rsidR="00697D7C">
        <w:t>.</w:t>
      </w:r>
      <w:r w:rsidR="005C3EAE">
        <w:t>5</w:t>
      </w:r>
      <w:r w:rsidR="00697D7C" w:rsidRPr="00FB7DFC">
        <w:t>.1</w:t>
      </w:r>
      <w:r w:rsidR="00E476C0">
        <w:t>.</w:t>
      </w:r>
      <w:r w:rsidR="00697D7C" w:rsidRPr="00FB7DFC">
        <w:t xml:space="preserve"> Объекты размещения отходов прои</w:t>
      </w:r>
      <w:r w:rsidR="00697D7C">
        <w:t>зводства и потребления (далее «</w:t>
      </w:r>
      <w:r w:rsidR="00697D7C" w:rsidRPr="00FB7DFC">
        <w:t>полигоны</w:t>
      </w:r>
      <w:r w:rsidR="00697D7C">
        <w:t>»</w:t>
      </w:r>
      <w:r w:rsidR="00697D7C" w:rsidRPr="00FB7DFC">
        <w:t>)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697D7C" w:rsidRPr="00FB7DFC" w:rsidRDefault="0015131A" w:rsidP="00240C45">
      <w:pPr>
        <w:pStyle w:val="05"/>
      </w:pPr>
      <w:r>
        <w:t>9</w:t>
      </w:r>
      <w:r w:rsidR="00697D7C">
        <w:t>.</w:t>
      </w:r>
      <w:r w:rsidR="005C3EAE">
        <w:t>5</w:t>
      </w:r>
      <w:r w:rsidR="00697D7C">
        <w:t>.2</w:t>
      </w:r>
      <w:r w:rsidR="00697D7C" w:rsidRPr="00FB7DFC">
        <w:t>. Полигоны располагаются за пределами жилой зоны и на обособленных территориях с обеспечением нормативных санитарно-защитных зон.</w:t>
      </w:r>
    </w:p>
    <w:p w:rsidR="00697D7C" w:rsidRPr="00FB7DFC" w:rsidRDefault="00697D7C" w:rsidP="00240C45">
      <w:pPr>
        <w:pStyle w:val="05"/>
      </w:pPr>
      <w:r w:rsidRPr="00FB7DFC">
        <w:t>Полигоны должны располагаться с подветренной стороны по отношению к жилой застройке.</w:t>
      </w:r>
    </w:p>
    <w:p w:rsidR="00697D7C" w:rsidRPr="00FB7DFC" w:rsidRDefault="0015131A" w:rsidP="00240C45">
      <w:pPr>
        <w:pStyle w:val="05"/>
      </w:pPr>
      <w:r>
        <w:t>9</w:t>
      </w:r>
      <w:r w:rsidR="00697D7C">
        <w:t>.</w:t>
      </w:r>
      <w:r w:rsidR="005C3EAE">
        <w:t>5</w:t>
      </w:r>
      <w:r w:rsidR="00697D7C">
        <w:t>.3</w:t>
      </w:r>
      <w:r w:rsidR="00697D7C" w:rsidRPr="00FB7DFC">
        <w:t>. Размещение полигонов не допускается:</w:t>
      </w:r>
    </w:p>
    <w:p w:rsidR="00697D7C" w:rsidRPr="00240C45" w:rsidRDefault="00697D7C" w:rsidP="00240C45">
      <w:pPr>
        <w:pStyle w:val="040"/>
      </w:pPr>
      <w:r w:rsidRPr="00240C45">
        <w:t>на территории I, II и III поясов зон санитарной охраны водоисточников и минеральных источников;</w:t>
      </w:r>
    </w:p>
    <w:p w:rsidR="00697D7C" w:rsidRPr="00240C45" w:rsidRDefault="00697D7C" w:rsidP="00240C45">
      <w:pPr>
        <w:pStyle w:val="040"/>
      </w:pPr>
      <w:r w:rsidRPr="00240C45">
        <w:t>в зонах массового отдыха населения и на территории лечебно-оздоровительных учреждений;</w:t>
      </w:r>
    </w:p>
    <w:p w:rsidR="00697D7C" w:rsidRPr="00240C45" w:rsidRDefault="00697D7C" w:rsidP="00240C45">
      <w:pPr>
        <w:pStyle w:val="040"/>
      </w:pPr>
      <w:r w:rsidRPr="00240C45">
        <w:t>в рекреационных зонах;</w:t>
      </w:r>
    </w:p>
    <w:p w:rsidR="00697D7C" w:rsidRPr="00240C45" w:rsidRDefault="00697D7C" w:rsidP="00240C45">
      <w:pPr>
        <w:pStyle w:val="040"/>
      </w:pPr>
      <w:r w:rsidRPr="00240C45">
        <w:t>в местах выклинивания водоносных горизонтов;</w:t>
      </w:r>
      <w:r w:rsidR="00E476C0" w:rsidRPr="00240C45">
        <w:t xml:space="preserve"> </w:t>
      </w:r>
    </w:p>
    <w:p w:rsidR="00697D7C" w:rsidRPr="00240C45" w:rsidRDefault="00697D7C" w:rsidP="00240C45">
      <w:pPr>
        <w:pStyle w:val="040"/>
      </w:pPr>
      <w:r w:rsidRPr="00240C45">
        <w:t>в границах установленных водоохранных зон открытых водоемов.</w:t>
      </w:r>
    </w:p>
    <w:p w:rsidR="00697D7C" w:rsidRPr="00FB7DFC" w:rsidRDefault="0015131A" w:rsidP="00240C45">
      <w:pPr>
        <w:pStyle w:val="05"/>
      </w:pPr>
      <w:r>
        <w:t>9</w:t>
      </w:r>
      <w:r w:rsidR="00697D7C">
        <w:t>.</w:t>
      </w:r>
      <w:r w:rsidR="005C3EAE">
        <w:t>5</w:t>
      </w:r>
      <w:r w:rsidR="00697D7C" w:rsidRPr="00FB7DFC">
        <w:t>.4. Размер участка определяется производительностью, видом и классом опасности отходов, технологией переработки, расчетным сроком эксплуатации на 20-25 лет и последующей возможностью использования отходов.</w:t>
      </w:r>
    </w:p>
    <w:p w:rsidR="00697D7C" w:rsidRPr="00FB7DFC" w:rsidRDefault="0015131A" w:rsidP="00240C45">
      <w:pPr>
        <w:pStyle w:val="05"/>
      </w:pPr>
      <w:r>
        <w:t>9</w:t>
      </w:r>
      <w:r w:rsidR="00697D7C">
        <w:t>.</w:t>
      </w:r>
      <w:r w:rsidR="005C3EAE">
        <w:t>5</w:t>
      </w:r>
      <w:r w:rsidR="00697D7C">
        <w:t>.5</w:t>
      </w:r>
      <w:r w:rsidR="00697D7C" w:rsidRPr="00FB7DFC">
        <w:t>.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697D7C" w:rsidRPr="00FB7DFC" w:rsidRDefault="0015131A" w:rsidP="00240C45">
      <w:pPr>
        <w:pStyle w:val="05"/>
      </w:pPr>
      <w:r>
        <w:t>9</w:t>
      </w:r>
      <w:r w:rsidR="005C3EAE">
        <w:t>.5</w:t>
      </w:r>
      <w:r w:rsidR="00697D7C" w:rsidRPr="00FB7DFC">
        <w:t>.6.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w:t>
      </w:r>
    </w:p>
    <w:p w:rsidR="00EC000B" w:rsidRDefault="0015131A" w:rsidP="00240C45">
      <w:pPr>
        <w:pStyle w:val="05"/>
      </w:pPr>
      <w:r>
        <w:t>9</w:t>
      </w:r>
      <w:r w:rsidR="00697D7C" w:rsidRPr="00FB7DFC">
        <w:t>.</w:t>
      </w:r>
      <w:r w:rsidR="005C3EAE">
        <w:t>5</w:t>
      </w:r>
      <w:r w:rsidR="00697D7C" w:rsidRPr="0060587B">
        <w:t>.7.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w:t>
      </w:r>
    </w:p>
    <w:p w:rsidR="00F52089" w:rsidRPr="003B40EA" w:rsidRDefault="007A7BBD" w:rsidP="00240C45">
      <w:pPr>
        <w:pStyle w:val="02"/>
      </w:pPr>
      <w:bookmarkStart w:id="65" w:name="_Toc469677436"/>
      <w:r w:rsidRPr="00240C45">
        <w:rPr>
          <w:lang w:eastAsia="ar-SA"/>
        </w:rPr>
        <w:t>1</w:t>
      </w:r>
      <w:r w:rsidR="0015131A" w:rsidRPr="00240C45">
        <w:rPr>
          <w:lang w:eastAsia="ar-SA"/>
        </w:rPr>
        <w:t>0</w:t>
      </w:r>
      <w:r w:rsidR="00F52089" w:rsidRPr="00240C45">
        <w:rPr>
          <w:lang w:eastAsia="ar-SA"/>
        </w:rPr>
        <w:t xml:space="preserve">. </w:t>
      </w:r>
      <w:bookmarkStart w:id="66" w:name="_Toc456775877"/>
      <w:r w:rsidR="00F52089" w:rsidRPr="00240C45">
        <w:t>Охрана памятников истории и культуры</w:t>
      </w:r>
      <w:bookmarkEnd w:id="65"/>
      <w:bookmarkEnd w:id="66"/>
      <w:r w:rsidR="00F52089">
        <w:t xml:space="preserve"> </w:t>
      </w:r>
    </w:p>
    <w:p w:rsidR="00F52089" w:rsidRDefault="007A7BBD" w:rsidP="00F52089">
      <w:pPr>
        <w:pStyle w:val="05"/>
      </w:pPr>
      <w:r>
        <w:lastRenderedPageBreak/>
        <w:t>1</w:t>
      </w:r>
      <w:r w:rsidR="0015131A">
        <w:t>0</w:t>
      </w:r>
      <w:r w:rsidR="00F52089">
        <w:t xml:space="preserve">.1. </w:t>
      </w:r>
      <w:r w:rsidR="00F52089" w:rsidRPr="003B40EA">
        <w:t>При планировке и застройке поселений следует соблюдать требования законодательства по охране объектов культурного наследия (памятников истории и культуры), предусматривать решения, обеспечивающие их сохранение, использование их градостроительного потенциала. К объектам культурного наследия относятся: памятники архитектуры с их территориями, объекты археологического наследия, ансамбли, в том числе фрагменты исторических планировок и застроек поселений, произведения ландшафтной и садово-парковой архитектуры, достопримечательные места.</w:t>
      </w:r>
      <w:r w:rsidR="00F52089">
        <w:t xml:space="preserve"> </w:t>
      </w:r>
    </w:p>
    <w:p w:rsidR="00F52089" w:rsidRPr="00075931" w:rsidRDefault="007A7BBD" w:rsidP="00F52089">
      <w:pPr>
        <w:pStyle w:val="05"/>
      </w:pPr>
      <w:r>
        <w:t>1</w:t>
      </w:r>
      <w:r w:rsidR="0015131A">
        <w:t>0</w:t>
      </w:r>
      <w:r w:rsidR="00F52089" w:rsidRPr="00075931">
        <w:t>.2.</w:t>
      </w:r>
      <w:r w:rsidR="00F52089">
        <w:t xml:space="preserve"> </w:t>
      </w:r>
      <w:r w:rsidR="00F52089" w:rsidRPr="00075931">
        <w:t>В градостроительной документации необходимо устанавливать зоны охраны объектов культурного наследия (охранные зоны, зоны регулирования застройки, зоны охраняемого природного ландшафта), границы которых определяются на основе историко-культурных исследований, оформленных в виде историко-культурного опорного плана. Границы зон охраны и режимы использования их территорий после положительного заключения государственной историко-культурной экспертизы утверждаются в соответствии с законодательством.</w:t>
      </w:r>
    </w:p>
    <w:p w:rsidR="00F52089" w:rsidRDefault="007A7BBD" w:rsidP="00F52089">
      <w:pPr>
        <w:pStyle w:val="05"/>
      </w:pPr>
      <w:r>
        <w:t>1</w:t>
      </w:r>
      <w:r w:rsidR="0015131A">
        <w:t>0</w:t>
      </w:r>
      <w:r w:rsidR="00F52089">
        <w:t xml:space="preserve">.3. </w:t>
      </w:r>
      <w:r w:rsidR="00F52089" w:rsidRPr="00C16D24">
        <w:t>Утвержденные границы и режимы зон охраны объектов культурного наследия должны обязательно учитываться и отображаться в документах территориального планирования, правилах землепользования и застройки, документации по планировке территории.</w:t>
      </w:r>
    </w:p>
    <w:p w:rsidR="00F52089" w:rsidRDefault="007A7BBD" w:rsidP="00F52089">
      <w:pPr>
        <w:ind w:firstLine="709"/>
        <w:jc w:val="both"/>
        <w:rPr>
          <w:rFonts w:ascii="Times New Roman" w:hAnsi="Times New Roman" w:cs="Times New Roman"/>
        </w:rPr>
      </w:pPr>
      <w:r>
        <w:rPr>
          <w:rFonts w:ascii="Times New Roman" w:hAnsi="Times New Roman" w:cs="Times New Roman"/>
        </w:rPr>
        <w:t>1</w:t>
      </w:r>
      <w:r w:rsidR="0015131A">
        <w:rPr>
          <w:rFonts w:ascii="Times New Roman" w:hAnsi="Times New Roman" w:cs="Times New Roman"/>
        </w:rPr>
        <w:t>0</w:t>
      </w:r>
      <w:r w:rsidR="00F52089" w:rsidRPr="00DA5489">
        <w:rPr>
          <w:rFonts w:ascii="Times New Roman" w:hAnsi="Times New Roman" w:cs="Times New Roman"/>
        </w:rPr>
        <w:t>.4. При планировке и застройке поселений запрещается предусматривать снос, перемещения и другие изменения состояния объектов культурного наследия. В исключительных случаях предложения по изменению состояния памятников следует представлять в соответствии с действующим законодательством.</w:t>
      </w:r>
    </w:p>
    <w:p w:rsidR="00F52089" w:rsidRDefault="007A7BBD" w:rsidP="00F52089">
      <w:pPr>
        <w:ind w:firstLine="709"/>
        <w:jc w:val="both"/>
        <w:rPr>
          <w:rFonts w:ascii="Times New Roman" w:hAnsi="Times New Roman" w:cs="Times New Roman"/>
        </w:rPr>
      </w:pPr>
      <w:r>
        <w:rPr>
          <w:rFonts w:ascii="Times New Roman" w:hAnsi="Times New Roman" w:cs="Times New Roman"/>
        </w:rPr>
        <w:t>1</w:t>
      </w:r>
      <w:r w:rsidR="0015131A">
        <w:rPr>
          <w:rFonts w:ascii="Times New Roman" w:hAnsi="Times New Roman" w:cs="Times New Roman"/>
        </w:rPr>
        <w:t>0</w:t>
      </w:r>
      <w:r w:rsidR="00F52089">
        <w:rPr>
          <w:rFonts w:ascii="Times New Roman" w:hAnsi="Times New Roman" w:cs="Times New Roman"/>
        </w:rPr>
        <w:t xml:space="preserve">.5. </w:t>
      </w:r>
      <w:r w:rsidR="00F52089" w:rsidRPr="00DA5489">
        <w:rPr>
          <w:rFonts w:ascii="Times New Roman" w:hAnsi="Times New Roman" w:cs="Times New Roman"/>
        </w:rPr>
        <w:t>В комплексных проектах реконструкции необходимо предусматривать мероприятия по сохранению ценной исторической и природной среды, не допуская изменения или искажения условий восприятия ландшафта поселений, ценных панорам, а также отдельных объектов культурного наследия и природных ландшафтов.</w:t>
      </w:r>
    </w:p>
    <w:p w:rsidR="00F52089" w:rsidRDefault="007A7BBD" w:rsidP="00F52089">
      <w:pPr>
        <w:ind w:firstLine="709"/>
        <w:jc w:val="both"/>
        <w:rPr>
          <w:rFonts w:ascii="Times New Roman" w:hAnsi="Times New Roman" w:cs="Times New Roman"/>
        </w:rPr>
      </w:pPr>
      <w:r>
        <w:rPr>
          <w:rFonts w:ascii="Times New Roman" w:hAnsi="Times New Roman" w:cs="Times New Roman"/>
        </w:rPr>
        <w:t>1</w:t>
      </w:r>
      <w:r w:rsidR="0015131A">
        <w:rPr>
          <w:rFonts w:ascii="Times New Roman" w:hAnsi="Times New Roman" w:cs="Times New Roman"/>
        </w:rPr>
        <w:t>0</w:t>
      </w:r>
      <w:r w:rsidR="00F52089">
        <w:rPr>
          <w:rFonts w:ascii="Times New Roman" w:hAnsi="Times New Roman" w:cs="Times New Roman"/>
        </w:rPr>
        <w:t xml:space="preserve">.6. </w:t>
      </w:r>
      <w:r w:rsidR="00F52089" w:rsidRPr="009A312C">
        <w:rPr>
          <w:rFonts w:ascii="Times New Roman" w:hAnsi="Times New Roman" w:cs="Times New Roman"/>
        </w:rPr>
        <w:t>При комплексной реконструкции сложившейся застройки и в других сложных градостроительных условиях допускается при соответствующем обосновании уточнять настоящие нормативные требования заданием на проектирование по согласованию с местными органами архитектуры и градостроительства, органами государственного санитарно-эпидемиологического и природоохранного надзора и государственной противопожарной службы. При этом необходимо обеспечивать улучшение санитарно-гигиенических и экологических условий проживания населения, а также снижение пожарной опасности застройки.</w:t>
      </w:r>
    </w:p>
    <w:p w:rsidR="00F52089" w:rsidRDefault="007A7BBD" w:rsidP="00F52089">
      <w:pPr>
        <w:ind w:firstLine="709"/>
        <w:jc w:val="both"/>
        <w:rPr>
          <w:rFonts w:ascii="Times New Roman" w:hAnsi="Times New Roman" w:cs="Times New Roman"/>
        </w:rPr>
      </w:pPr>
      <w:r>
        <w:rPr>
          <w:rFonts w:ascii="Times New Roman" w:hAnsi="Times New Roman" w:cs="Times New Roman"/>
        </w:rPr>
        <w:t>1</w:t>
      </w:r>
      <w:r w:rsidR="0015131A">
        <w:rPr>
          <w:rFonts w:ascii="Times New Roman" w:hAnsi="Times New Roman" w:cs="Times New Roman"/>
        </w:rPr>
        <w:t>0</w:t>
      </w:r>
      <w:r w:rsidR="00F52089">
        <w:rPr>
          <w:rFonts w:ascii="Times New Roman" w:hAnsi="Times New Roman" w:cs="Times New Roman"/>
        </w:rPr>
        <w:t xml:space="preserve">.7. </w:t>
      </w:r>
      <w:r w:rsidR="00F52089" w:rsidRPr="009A312C">
        <w:rPr>
          <w:rFonts w:ascii="Times New Roman" w:hAnsi="Times New Roman" w:cs="Times New Roman"/>
        </w:rPr>
        <w:t>Расстояния от памятников истории и культуры до транспортных и инженерных коммуникаций следует принимать до проезжих частей магистралей скоростного и непрерывного движения, м:</w:t>
      </w:r>
    </w:p>
    <w:p w:rsidR="00F52089" w:rsidRDefault="00F52089" w:rsidP="007A7BBD">
      <w:pPr>
        <w:pStyle w:val="04"/>
        <w:ind w:left="0" w:firstLine="709"/>
      </w:pPr>
      <w:r w:rsidRPr="009A312C">
        <w:t>в условиях сложного рельефа</w:t>
      </w:r>
      <w:r>
        <w:t xml:space="preserve"> – 100</w:t>
      </w:r>
      <w:r>
        <w:rPr>
          <w:lang w:val="en-US"/>
        </w:rPr>
        <w:t>;</w:t>
      </w:r>
    </w:p>
    <w:p w:rsidR="00F52089" w:rsidRDefault="00F52089" w:rsidP="007A7BBD">
      <w:pPr>
        <w:pStyle w:val="04"/>
        <w:ind w:left="0" w:firstLine="709"/>
      </w:pPr>
      <w:r w:rsidRPr="009A312C">
        <w:t>на плоском рельефе</w:t>
      </w:r>
      <w:r>
        <w:t xml:space="preserve"> – 50</w:t>
      </w:r>
      <w:r>
        <w:rPr>
          <w:lang w:val="en-US"/>
        </w:rPr>
        <w:t>;</w:t>
      </w:r>
    </w:p>
    <w:p w:rsidR="00F52089" w:rsidRPr="00DA5489" w:rsidRDefault="00F52089" w:rsidP="007A7BBD">
      <w:pPr>
        <w:pStyle w:val="04"/>
        <w:ind w:left="0" w:firstLine="709"/>
      </w:pPr>
      <w:r w:rsidRPr="009A312C">
        <w:t>до сетей водопровода, канализации и теплоснабжения (кроме разводящих)</w:t>
      </w:r>
      <w:r>
        <w:t xml:space="preserve"> – 15</w:t>
      </w:r>
      <w:r w:rsidRPr="009A312C">
        <w:t>;</w:t>
      </w:r>
    </w:p>
    <w:p w:rsidR="00F52089" w:rsidRPr="009A312C" w:rsidRDefault="00F52089" w:rsidP="007A7BBD">
      <w:pPr>
        <w:pStyle w:val="04"/>
        <w:ind w:left="0" w:firstLine="709"/>
      </w:pPr>
      <w:r w:rsidRPr="009A312C">
        <w:t>до других подземных инженерных сетей</w:t>
      </w:r>
      <w:r>
        <w:t xml:space="preserve"> – 5</w:t>
      </w:r>
      <w:r w:rsidRPr="009A312C">
        <w:t>.</w:t>
      </w:r>
    </w:p>
    <w:p w:rsidR="007A7BBD" w:rsidRDefault="00F52089" w:rsidP="007A7BBD">
      <w:pPr>
        <w:pStyle w:val="04"/>
        <w:numPr>
          <w:ilvl w:val="0"/>
          <w:numId w:val="0"/>
        </w:numPr>
        <w:ind w:firstLine="709"/>
      </w:pPr>
      <w:r w:rsidRPr="009A312C">
        <w:t xml:space="preserve">В условиях реконструкции указанные расстояния до инженерных сетей допускается сокращать, но принимать не менее, м: </w:t>
      </w:r>
    </w:p>
    <w:p w:rsidR="007A7BBD" w:rsidRDefault="00F52089" w:rsidP="007A7BBD">
      <w:pPr>
        <w:pStyle w:val="04"/>
        <w:numPr>
          <w:ilvl w:val="0"/>
          <w:numId w:val="25"/>
        </w:numPr>
        <w:ind w:left="0" w:firstLine="709"/>
      </w:pPr>
      <w:r w:rsidRPr="009A312C">
        <w:t xml:space="preserve">до водонесущих сетей - 5; </w:t>
      </w:r>
    </w:p>
    <w:p w:rsidR="007A7BBD" w:rsidRDefault="00F52089" w:rsidP="007A7BBD">
      <w:pPr>
        <w:pStyle w:val="04"/>
        <w:numPr>
          <w:ilvl w:val="0"/>
          <w:numId w:val="25"/>
        </w:numPr>
        <w:ind w:left="0" w:firstLine="709"/>
      </w:pPr>
      <w:r w:rsidRPr="009A312C">
        <w:t xml:space="preserve">неводонесущих - 2. </w:t>
      </w:r>
    </w:p>
    <w:p w:rsidR="00F52089" w:rsidRPr="009C0202" w:rsidRDefault="00F52089" w:rsidP="00240C45">
      <w:pPr>
        <w:pStyle w:val="04"/>
        <w:numPr>
          <w:ilvl w:val="0"/>
          <w:numId w:val="0"/>
        </w:numPr>
        <w:ind w:firstLine="709"/>
      </w:pPr>
      <w:r w:rsidRPr="009A312C">
        <w:t xml:space="preserve">При этом необходимо обеспечивать проведение специальных технических </w:t>
      </w:r>
      <w:r w:rsidRPr="009C0202">
        <w:t>мероприятий при прои</w:t>
      </w:r>
      <w:r w:rsidR="00240C45" w:rsidRPr="009C0202">
        <w:t>зводстве строительных работ.</w:t>
      </w:r>
    </w:p>
    <w:p w:rsidR="00FB577F" w:rsidRPr="009C0202" w:rsidRDefault="00FB577F" w:rsidP="00240C45">
      <w:pPr>
        <w:pStyle w:val="04"/>
        <w:numPr>
          <w:ilvl w:val="0"/>
          <w:numId w:val="0"/>
        </w:numPr>
        <w:ind w:firstLine="709"/>
      </w:pPr>
      <w:r w:rsidRPr="009C0202">
        <w:t>10.8. Границы защитной зоны объекта культурного наследия устанавливаются:</w:t>
      </w:r>
    </w:p>
    <w:p w:rsidR="00FB577F" w:rsidRPr="009C0202" w:rsidRDefault="00FB577F" w:rsidP="00FB577F">
      <w:pPr>
        <w:pStyle w:val="040"/>
      </w:pPr>
      <w:r w:rsidRPr="009C0202">
        <w:lastRenderedPageBreak/>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FB577F" w:rsidRPr="009C0202" w:rsidRDefault="00FB577F" w:rsidP="00FB577F">
      <w:pPr>
        <w:pStyle w:val="040"/>
      </w:pPr>
      <w:r w:rsidRPr="009C0202">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FB577F" w:rsidRDefault="00FB577F" w:rsidP="00FB577F">
      <w:pPr>
        <w:pStyle w:val="04"/>
        <w:numPr>
          <w:ilvl w:val="0"/>
          <w:numId w:val="0"/>
        </w:numPr>
        <w:ind w:firstLine="709"/>
      </w:pPr>
      <w:r w:rsidRPr="009C0202">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554BB3" w:rsidRDefault="00554BB3" w:rsidP="00FB577F">
      <w:pPr>
        <w:pStyle w:val="04"/>
        <w:numPr>
          <w:ilvl w:val="0"/>
          <w:numId w:val="0"/>
        </w:numPr>
        <w:ind w:firstLine="709"/>
      </w:pPr>
      <w:r>
        <w:t>10.9. Г</w:t>
      </w:r>
      <w:r w:rsidRPr="00554BB3">
        <w:t>раницы зон охраны</w:t>
      </w:r>
      <w:r>
        <w:t xml:space="preserve"> для памятников археологии рекомендуется устанавливать:  </w:t>
      </w:r>
    </w:p>
    <w:p w:rsidR="00554BB3" w:rsidRPr="00554BB3" w:rsidRDefault="00554BB3" w:rsidP="00554BB3">
      <w:pPr>
        <w:pStyle w:val="05"/>
      </w:pPr>
      <w:r>
        <w:t>1</w:t>
      </w:r>
      <w:r w:rsidRPr="00554BB3">
        <w:t>) минимальная зона охраны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w:t>
      </w:r>
    </w:p>
    <w:p w:rsidR="00554BB3" w:rsidRPr="00554BB3" w:rsidRDefault="00554BB3" w:rsidP="00554BB3">
      <w:pPr>
        <w:pStyle w:val="040"/>
      </w:pPr>
      <w:r w:rsidRPr="00554BB3">
        <w:t>высотой до 1 м, диаметром до 40 м - в радиусе 30 м;</w:t>
      </w:r>
    </w:p>
    <w:p w:rsidR="00554BB3" w:rsidRPr="00554BB3" w:rsidRDefault="00554BB3" w:rsidP="00554BB3">
      <w:pPr>
        <w:pStyle w:val="040"/>
      </w:pPr>
      <w:r w:rsidRPr="00554BB3">
        <w:t>высотой до 2 м, диаметром до 50 м - в радиусе 40 м;</w:t>
      </w:r>
    </w:p>
    <w:p w:rsidR="00554BB3" w:rsidRPr="00554BB3" w:rsidRDefault="00554BB3" w:rsidP="00554BB3">
      <w:pPr>
        <w:pStyle w:val="040"/>
      </w:pPr>
      <w:r w:rsidRPr="00554BB3">
        <w:t>высотой до 3 м, диаметром до 60 м - в радиусе 50 м;</w:t>
      </w:r>
    </w:p>
    <w:p w:rsidR="00554BB3" w:rsidRPr="00554BB3" w:rsidRDefault="00554BB3" w:rsidP="00554BB3">
      <w:pPr>
        <w:pStyle w:val="040"/>
      </w:pPr>
      <w:r w:rsidRPr="00554BB3">
        <w:t>высотой свыше 3 м - определяется индивидуально в каждом конкретном случае. При этом минимальный радиус зоны равен радиусу кургана, увеличенному на 10 метров;</w:t>
      </w:r>
    </w:p>
    <w:p w:rsidR="00554BB3" w:rsidRPr="00554BB3" w:rsidRDefault="00554BB3" w:rsidP="00554BB3">
      <w:pPr>
        <w:pStyle w:val="040"/>
      </w:pPr>
      <w:r w:rsidRPr="00554BB3">
        <w:t>для курганных групп - радиусы те же, что и для одиночных курганов, а также межкурганное пространство.</w:t>
      </w:r>
    </w:p>
    <w:p w:rsidR="00554BB3" w:rsidRPr="00554BB3" w:rsidRDefault="00554BB3" w:rsidP="00554BB3">
      <w:pPr>
        <w:pStyle w:val="05"/>
      </w:pPr>
      <w:r>
        <w:t>2</w:t>
      </w:r>
      <w:r w:rsidRPr="00554BB3">
        <w:t>) минимальная зона охраны для городищ, поселений, грунтовых могильников - в радиусе 25 м от границ памятника.</w:t>
      </w:r>
    </w:p>
    <w:p w:rsidR="00554BB3" w:rsidRDefault="00554BB3" w:rsidP="00554BB3">
      <w:pPr>
        <w:pStyle w:val="05"/>
      </w:pPr>
      <w:r>
        <w:t>3</w:t>
      </w:r>
      <w:r w:rsidRPr="00554BB3">
        <w:t xml:space="preserve">) Для достопримечательных мест - культурных и природных ландшафтов, связанных с историей формирования народов и иных этнических общностей на территории Российской Федерации, </w:t>
      </w:r>
      <w:r>
        <w:t>Ростовской</w:t>
      </w:r>
      <w:r w:rsidRPr="00554BB3">
        <w:t xml:space="preserve"> области, муниципального </w:t>
      </w:r>
      <w:r>
        <w:t>района</w:t>
      </w:r>
      <w:r w:rsidRPr="00554BB3">
        <w:t>, историческими (в том числе военными) событиями, жизнью выдающихся исторических личностей - в зависимости от типа и территории объекта и наличия сохранившихся исторических элементов, относящихся к данному культурному ландшафту.</w:t>
      </w:r>
    </w:p>
    <w:p w:rsidR="00554BB3" w:rsidRPr="00554BB3" w:rsidRDefault="00554BB3" w:rsidP="00554BB3">
      <w:pPr>
        <w:pStyle w:val="05"/>
      </w:pPr>
      <w:r w:rsidRPr="00554BB3">
        <w:t>Ансамбли – произведения ландшафтной архитектуры и садово-паркового искусства (сады, парки, скверы, бульвары)</w:t>
      </w:r>
      <w:r>
        <w:t xml:space="preserve"> - п</w:t>
      </w:r>
      <w:r w:rsidRPr="00554BB3">
        <w:t>о границам исторической части ландшафтного объекта либо по планировочным границам указанных объектов озеленения</w:t>
      </w:r>
      <w:r>
        <w:t xml:space="preserve">. </w:t>
      </w:r>
    </w:p>
    <w:p w:rsidR="00554BB3" w:rsidRPr="00554BB3" w:rsidRDefault="00554BB3" w:rsidP="00554BB3">
      <w:pPr>
        <w:pStyle w:val="05"/>
      </w:pPr>
      <w:r>
        <w:t>4</w:t>
      </w:r>
      <w:r w:rsidRPr="00554BB3">
        <w:t>) Для достопримечательных мест - культурных слоев, остатков построек древних городищ, стоянок - в зависимости от типа и территории объекта и наличия сохранившихся исторических элементов, относящихся к данному объекту, но не менее периметра определяемого культурного слоя.</w:t>
      </w:r>
    </w:p>
    <w:p w:rsidR="00554BB3" w:rsidRPr="00554BB3" w:rsidRDefault="00554BB3" w:rsidP="00554BB3">
      <w:pPr>
        <w:pStyle w:val="05"/>
      </w:pPr>
      <w:r>
        <w:t>5</w:t>
      </w:r>
      <w:r w:rsidRPr="00554BB3">
        <w:t>) Для достопримечательных мест – мест совершения религиозных обрядов - в зависимости от типа и территории объекта и наличия сохранившихся исторических элементов, относящихся к данному объекту.</w:t>
      </w:r>
    </w:p>
    <w:p w:rsidR="00554BB3" w:rsidRDefault="00554BB3" w:rsidP="00554BB3">
      <w:pPr>
        <w:pStyle w:val="05"/>
      </w:pPr>
    </w:p>
    <w:p w:rsidR="006C60E7" w:rsidRPr="00240C45" w:rsidRDefault="00F52089" w:rsidP="00240C45">
      <w:pPr>
        <w:pStyle w:val="02"/>
        <w:rPr>
          <w:lang w:eastAsia="ar-SA"/>
        </w:rPr>
      </w:pPr>
      <w:bookmarkStart w:id="67" w:name="_Toc469677437"/>
      <w:r w:rsidRPr="00240C45">
        <w:rPr>
          <w:lang w:eastAsia="ar-SA"/>
        </w:rPr>
        <w:lastRenderedPageBreak/>
        <w:t>1</w:t>
      </w:r>
      <w:r w:rsidR="0015131A" w:rsidRPr="00240C45">
        <w:rPr>
          <w:lang w:eastAsia="ar-SA"/>
        </w:rPr>
        <w:t>1</w:t>
      </w:r>
      <w:r w:rsidRPr="00240C45">
        <w:rPr>
          <w:lang w:eastAsia="ar-SA"/>
        </w:rPr>
        <w:t xml:space="preserve">. </w:t>
      </w:r>
      <w:r w:rsidR="006C60E7" w:rsidRPr="00240C45">
        <w:rPr>
          <w:lang w:eastAsia="ar-SA"/>
        </w:rPr>
        <w:t>Охрана окружающей среды</w:t>
      </w:r>
      <w:bookmarkEnd w:id="52"/>
      <w:bookmarkEnd w:id="67"/>
    </w:p>
    <w:p w:rsidR="00506C1A" w:rsidRPr="00506C1A" w:rsidRDefault="00506C1A" w:rsidP="00240C45">
      <w:pPr>
        <w:pStyle w:val="031"/>
        <w:rPr>
          <w:lang w:eastAsia="ar-SA"/>
        </w:rPr>
      </w:pPr>
      <w:bookmarkStart w:id="68" w:name="_Toc469677438"/>
      <w:r w:rsidRPr="00240C45">
        <w:rPr>
          <w:lang w:eastAsia="ar-SA"/>
        </w:rPr>
        <w:t>1</w:t>
      </w:r>
      <w:r w:rsidR="0015131A" w:rsidRPr="00240C45">
        <w:rPr>
          <w:lang w:eastAsia="ar-SA"/>
        </w:rPr>
        <w:t>1</w:t>
      </w:r>
      <w:r w:rsidRPr="00240C45">
        <w:rPr>
          <w:lang w:eastAsia="ar-SA"/>
        </w:rPr>
        <w:t>.1. Общие требования</w:t>
      </w:r>
      <w:bookmarkEnd w:id="68"/>
    </w:p>
    <w:p w:rsidR="0048234E" w:rsidRPr="00506C1A" w:rsidRDefault="00506C1A" w:rsidP="00240C45">
      <w:pPr>
        <w:pStyle w:val="05"/>
      </w:pPr>
      <w:r>
        <w:t>1</w:t>
      </w:r>
      <w:r w:rsidR="0015131A">
        <w:t>1</w:t>
      </w:r>
      <w:r>
        <w:t xml:space="preserve">.1.1. </w:t>
      </w:r>
      <w:r w:rsidRPr="00E65649">
        <w:t xml:space="preserve">При планировке и застройке </w:t>
      </w:r>
      <w:r>
        <w:t>муниципального района</w:t>
      </w:r>
      <w:r w:rsidRPr="00E65649">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w:t>
      </w:r>
    </w:p>
    <w:p w:rsidR="00506C1A" w:rsidRPr="0015131A" w:rsidRDefault="00506C1A" w:rsidP="00240C45">
      <w:pPr>
        <w:pStyle w:val="05"/>
      </w:pPr>
      <w:r>
        <w:t>1</w:t>
      </w:r>
      <w:r w:rsidR="0015131A">
        <w:t>1</w:t>
      </w:r>
      <w:r>
        <w:t xml:space="preserve">.1.2. </w:t>
      </w:r>
      <w:r w:rsidRPr="00E65649">
        <w:t>При проектировании необходимо руководствоваться Водным кодексом Российской Федерации, Земельным кодексом Российской Федерации, Воздушным кодексом Российской Федерации и Лесным кодексом Российской Федерации, Законом</w:t>
      </w:r>
      <w:r>
        <w:t xml:space="preserve"> Российской Федерации «О недрах», Федеральными законами «</w:t>
      </w:r>
      <w:r w:rsidRPr="00E65649">
        <w:t>Об охране окружающей среды</w:t>
      </w:r>
      <w:r>
        <w:t>», «</w:t>
      </w:r>
      <w:r w:rsidRPr="00E65649">
        <w:t>Об охране атмосферного воздуха</w:t>
      </w:r>
      <w:r>
        <w:t>», «</w:t>
      </w:r>
      <w:r w:rsidRPr="00E65649">
        <w:t>О санитарно-эпидемиологическом благополучии населения</w:t>
      </w:r>
      <w:r>
        <w:t>», «</w:t>
      </w:r>
      <w:r w:rsidRPr="00E65649">
        <w:t>Об экологической экспертизе</w:t>
      </w:r>
      <w:r>
        <w:t>»</w:t>
      </w:r>
      <w:r w:rsidRPr="00E65649">
        <w:t xml:space="preserve">, законодательством </w:t>
      </w:r>
      <w:r>
        <w:t>Ростовской области</w:t>
      </w:r>
      <w:r w:rsidRPr="00E65649">
        <w:t xml:space="preserve"> об охране окружающей среды и другими нормативными правовыми актами Российской Федерации и </w:t>
      </w:r>
      <w:r>
        <w:t>Ростовской области</w:t>
      </w:r>
      <w:r w:rsidRPr="00E65649">
        <w:t>, согласно которым основными направлениями градостроительной деятельности являются рациональное землепользование, охрана природы, ресурсосбережение, защита территорий от опасных природных я</w:t>
      </w:r>
      <w:r w:rsidR="0015131A">
        <w:t>влений и техногенных процессов.</w:t>
      </w:r>
    </w:p>
    <w:p w:rsidR="006C60E7" w:rsidRPr="0048234E" w:rsidRDefault="00506C1A" w:rsidP="00240C45">
      <w:pPr>
        <w:pStyle w:val="031"/>
        <w:rPr>
          <w:lang w:eastAsia="ar-SA"/>
        </w:rPr>
      </w:pPr>
      <w:bookmarkStart w:id="69" w:name="_Toc456775873"/>
      <w:bookmarkStart w:id="70" w:name="_Toc469677439"/>
      <w:r w:rsidRPr="00240C45">
        <w:rPr>
          <w:lang w:eastAsia="ar-SA"/>
        </w:rPr>
        <w:t>1</w:t>
      </w:r>
      <w:r w:rsidR="0015131A" w:rsidRPr="00240C45">
        <w:rPr>
          <w:lang w:eastAsia="ar-SA"/>
        </w:rPr>
        <w:t>1</w:t>
      </w:r>
      <w:r w:rsidRPr="00240C45">
        <w:rPr>
          <w:lang w:eastAsia="ar-SA"/>
        </w:rPr>
        <w:t xml:space="preserve">.2. </w:t>
      </w:r>
      <w:bookmarkEnd w:id="69"/>
      <w:r w:rsidR="00CF6714" w:rsidRPr="00240C45">
        <w:t>Рациональное использование природных ресурсов</w:t>
      </w:r>
      <w:bookmarkEnd w:id="70"/>
    </w:p>
    <w:p w:rsidR="00CF6714" w:rsidRPr="0043401F" w:rsidRDefault="00CF6714" w:rsidP="00240C45">
      <w:pPr>
        <w:pStyle w:val="05"/>
      </w:pPr>
      <w:bookmarkStart w:id="71" w:name="_Toc456775874"/>
      <w:r>
        <w:t>1</w:t>
      </w:r>
      <w:r w:rsidR="0015131A">
        <w:t>1</w:t>
      </w:r>
      <w:r>
        <w:t>.2</w:t>
      </w:r>
      <w:r w:rsidRPr="0043401F">
        <w:t xml:space="preserve">.1. Использование и охрана территорий природного комплекса, флоры и фауны осуществляются в соответствии с Федеральными законами «Об особо охраняемых природных территориях», «О животном мире», «О переводе земель или земельных участков из одной категории в другую», «О недрах», законами </w:t>
      </w:r>
      <w:r>
        <w:t>Ростовской области</w:t>
      </w:r>
      <w:r w:rsidRPr="0043401F">
        <w:t xml:space="preserve"> «Об особо охраняемых </w:t>
      </w:r>
      <w:r>
        <w:t xml:space="preserve">природных </w:t>
      </w:r>
      <w:r w:rsidRPr="0043401F">
        <w:t xml:space="preserve">территориях </w:t>
      </w:r>
      <w:r>
        <w:t>ростовской области</w:t>
      </w:r>
      <w:r w:rsidRPr="0043401F">
        <w:t xml:space="preserve">», «О недропользовании на территории </w:t>
      </w:r>
      <w:r>
        <w:t>Ростовской области</w:t>
      </w:r>
      <w:r w:rsidRPr="0043401F">
        <w:t xml:space="preserve">», «Об охране окружающей среды </w:t>
      </w:r>
      <w:r>
        <w:t>в Ростовской области</w:t>
      </w:r>
      <w:r w:rsidRPr="0043401F">
        <w:t>» и другими нормативными правовыми актами.</w:t>
      </w:r>
    </w:p>
    <w:p w:rsidR="00CF6714" w:rsidRPr="002415F8" w:rsidRDefault="00CF6714" w:rsidP="00240C45">
      <w:pPr>
        <w:pStyle w:val="05"/>
      </w:pPr>
      <w:r>
        <w:t>1</w:t>
      </w:r>
      <w:r w:rsidR="0015131A">
        <w:t>1</w:t>
      </w:r>
      <w:r>
        <w:t>.2</w:t>
      </w:r>
      <w:r w:rsidRPr="002415F8">
        <w:t>.2.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CF6714" w:rsidRPr="002415F8" w:rsidRDefault="00CF6714" w:rsidP="00240C45">
      <w:pPr>
        <w:pStyle w:val="05"/>
      </w:pPr>
      <w:r>
        <w:t>1</w:t>
      </w:r>
      <w:r w:rsidR="0015131A">
        <w:t>1</w:t>
      </w:r>
      <w:r>
        <w:t>.2.3</w:t>
      </w:r>
      <w:r w:rsidRPr="002415F8">
        <w:t>. Изъятие под застройку земель лесного фонда допускается в исключительных случаях только в установленном законом порядке.</w:t>
      </w:r>
    </w:p>
    <w:p w:rsidR="00CF6714" w:rsidRPr="002415F8" w:rsidRDefault="00CF6714" w:rsidP="00240C45">
      <w:pPr>
        <w:pStyle w:val="05"/>
      </w:pPr>
      <w:r w:rsidRPr="002415F8">
        <w:t>Размещение застройки на землях лесного фонда должно производиться на участках, не покрытых лесом или занятых кустарником и малоценными насаждениями.</w:t>
      </w:r>
    </w:p>
    <w:p w:rsidR="00CF6714" w:rsidRPr="002415F8" w:rsidRDefault="00CF6714" w:rsidP="00240C45">
      <w:pPr>
        <w:pStyle w:val="05"/>
      </w:pPr>
      <w:r w:rsidRPr="002415F8">
        <w:t xml:space="preserve">Кроме того, в пределах </w:t>
      </w:r>
      <w:r>
        <w:t>муниципального района</w:t>
      </w:r>
      <w:r w:rsidRPr="002415F8">
        <w:t>, а также на прилегающих территориях следует предусм</w:t>
      </w:r>
      <w:r>
        <w:t xml:space="preserve">атривать защитные лесные полосы. </w:t>
      </w:r>
    </w:p>
    <w:p w:rsidR="00CF6714" w:rsidRPr="002415F8" w:rsidRDefault="00CF6714" w:rsidP="00240C45">
      <w:pPr>
        <w:pStyle w:val="05"/>
      </w:pPr>
      <w:r>
        <w:t>1</w:t>
      </w:r>
      <w:r w:rsidR="0015131A">
        <w:t>1</w:t>
      </w:r>
      <w:r>
        <w:t>.2</w:t>
      </w:r>
      <w:r w:rsidRPr="002415F8">
        <w:t xml:space="preserve">.4. Проектирование и строительство </w:t>
      </w:r>
      <w:r w:rsidR="005C5420">
        <w:t>муниципального района</w:t>
      </w:r>
      <w:r w:rsidRPr="002415F8">
        <w:t xml:space="preserve">, промышленных комплексов и других объектов осуществляются после </w:t>
      </w:r>
      <w:r w:rsidRPr="00F67556">
        <w:t xml:space="preserve">получения заключения </w:t>
      </w:r>
      <w:r>
        <w:t>соответствующего органа государственного надзора</w:t>
      </w:r>
      <w:r w:rsidRPr="00F67556">
        <w:t xml:space="preserve"> об отсутствии</w:t>
      </w:r>
      <w:r w:rsidRPr="002415F8">
        <w:t xml:space="preserve"> полезных ископаемых в недрах под участком предстоящей застройки.</w:t>
      </w:r>
    </w:p>
    <w:p w:rsidR="00CF6714" w:rsidRPr="002415F8" w:rsidRDefault="00C73475" w:rsidP="00240C45">
      <w:pPr>
        <w:pStyle w:val="05"/>
      </w:pPr>
      <w:r>
        <w:t>1</w:t>
      </w:r>
      <w:r w:rsidR="0015131A">
        <w:t>1</w:t>
      </w:r>
      <w:r w:rsidR="00CF6714">
        <w:t>.2</w:t>
      </w:r>
      <w:r w:rsidR="00CF6714" w:rsidRPr="002415F8">
        <w:t>.5. В зонах особо охраняемых территорий и рекреационных зонах запрещается строительство зданий, сооружений и коммуникаций, в том числе:</w:t>
      </w:r>
    </w:p>
    <w:p w:rsidR="00CF6714" w:rsidRPr="00240C45" w:rsidRDefault="00CF6714" w:rsidP="00240C45">
      <w:pPr>
        <w:pStyle w:val="040"/>
      </w:pPr>
      <w:r w:rsidRPr="00240C45">
        <w:t>на землях заповедников, заказников, ботанических садов, дендрологических парков и водоохранных полос (зон);</w:t>
      </w:r>
    </w:p>
    <w:p w:rsidR="00CF6714" w:rsidRPr="00240C45" w:rsidRDefault="00CF6714" w:rsidP="00240C45">
      <w:pPr>
        <w:pStyle w:val="040"/>
      </w:pPr>
      <w:r w:rsidRPr="00240C45">
        <w:t xml:space="preserve">на землях зеленых зон </w:t>
      </w:r>
      <w:r w:rsidR="00C73475" w:rsidRPr="00240C45">
        <w:t>муниципального района</w:t>
      </w:r>
      <w:r w:rsidRPr="00240C45">
        <w:t>, включая земли лесов, если проектируемые объекты не предназначены для отдыха, спорта или обслуживания пригородного лесного хозяйства;</w:t>
      </w:r>
    </w:p>
    <w:p w:rsidR="00CF6714" w:rsidRPr="00240C45" w:rsidRDefault="00CF6714" w:rsidP="00240C45">
      <w:pPr>
        <w:pStyle w:val="040"/>
      </w:pPr>
      <w:r w:rsidRPr="00240C45">
        <w:lastRenderedPageBreak/>
        <w:t>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r w:rsidR="00C73475" w:rsidRPr="00240C45">
        <w:t>.</w:t>
      </w:r>
    </w:p>
    <w:p w:rsidR="00CF6714" w:rsidRPr="002415F8" w:rsidRDefault="00C73475" w:rsidP="00240C45">
      <w:pPr>
        <w:pStyle w:val="05"/>
      </w:pPr>
      <w:r>
        <w:t>1</w:t>
      </w:r>
      <w:r w:rsidR="0015131A">
        <w:t>1</w:t>
      </w:r>
      <w:r w:rsidR="00CF6714">
        <w:t>.2</w:t>
      </w:r>
      <w:r w:rsidR="00CF6714" w:rsidRPr="002415F8">
        <w:t>.6.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CF6714" w:rsidRPr="00240C45" w:rsidRDefault="00CF6714" w:rsidP="00240C45">
      <w:pPr>
        <w:pStyle w:val="040"/>
      </w:pPr>
      <w:r w:rsidRPr="00240C45">
        <w:t>внедрения ресурсосберегающих технологий систем водоснабжения;</w:t>
      </w:r>
    </w:p>
    <w:p w:rsidR="00CF6714" w:rsidRPr="00240C45" w:rsidRDefault="00CF6714" w:rsidP="00240C45">
      <w:pPr>
        <w:pStyle w:val="040"/>
      </w:pPr>
      <w:r w:rsidRPr="00240C45">
        <w:t>расширения оборотного и повторного использования воды на предприятиях;</w:t>
      </w:r>
    </w:p>
    <w:p w:rsidR="00CF6714" w:rsidRPr="00240C45" w:rsidRDefault="00CF6714" w:rsidP="00240C45">
      <w:pPr>
        <w:pStyle w:val="040"/>
      </w:pPr>
      <w:r w:rsidRPr="00240C45">
        <w:t>сокращения потерь воды на подающих коммунальных и оросительных сетях;</w:t>
      </w:r>
    </w:p>
    <w:p w:rsidR="00CF6714" w:rsidRPr="00240C45" w:rsidRDefault="00CF6714" w:rsidP="00240C45">
      <w:pPr>
        <w:pStyle w:val="040"/>
      </w:pPr>
      <w:r w:rsidRPr="00240C45">
        <w:t>использования водных ресурсов без</w:t>
      </w:r>
      <w:r w:rsidR="00C73475" w:rsidRPr="00240C45">
        <w:t xml:space="preserve"> изъятия из источников (в целях </w:t>
      </w:r>
      <w:r w:rsidRPr="00240C45">
        <w:t>воспроизводства рыбных ресурсов, поддержания экологического благополучия водных объектов).</w:t>
      </w:r>
    </w:p>
    <w:p w:rsidR="0007604C" w:rsidRDefault="00C73475" w:rsidP="00223118">
      <w:pPr>
        <w:pStyle w:val="031"/>
      </w:pPr>
      <w:bookmarkStart w:id="72" w:name="_Toc469677440"/>
      <w:r w:rsidRPr="00223118">
        <w:t>1</w:t>
      </w:r>
      <w:r w:rsidR="0015131A" w:rsidRPr="00223118">
        <w:t>1</w:t>
      </w:r>
      <w:r w:rsidR="006E7150" w:rsidRPr="00223118">
        <w:t>.</w:t>
      </w:r>
      <w:r w:rsidRPr="00223118">
        <w:t>3</w:t>
      </w:r>
      <w:r w:rsidR="006E7150" w:rsidRPr="00223118">
        <w:t>. Защита атмосферного воздуха, поверхностных и подземных вод и почв от загрязнения</w:t>
      </w:r>
      <w:bookmarkEnd w:id="71"/>
      <w:bookmarkEnd w:id="72"/>
    </w:p>
    <w:p w:rsidR="006E7150" w:rsidRDefault="00C73475" w:rsidP="005216BE">
      <w:pPr>
        <w:pStyle w:val="05"/>
      </w:pPr>
      <w:r>
        <w:t>1</w:t>
      </w:r>
      <w:r w:rsidR="0015131A">
        <w:t>1</w:t>
      </w:r>
      <w:r w:rsidR="006E7150">
        <w:t>.</w:t>
      </w:r>
      <w:r>
        <w:t>3</w:t>
      </w:r>
      <w:r w:rsidR="006E7150">
        <w:t xml:space="preserve">.1. </w:t>
      </w:r>
      <w:r w:rsidR="006E7150" w:rsidRPr="006E7150">
        <w:t>При планировке и застройке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6E7150" w:rsidRDefault="0015131A" w:rsidP="005216BE">
      <w:pPr>
        <w:pStyle w:val="05"/>
      </w:pPr>
      <w:r>
        <w:t>11.</w:t>
      </w:r>
      <w:r w:rsidR="00C73475">
        <w:t>3</w:t>
      </w:r>
      <w:r w:rsidR="006E7150">
        <w:t xml:space="preserve">.2. </w:t>
      </w:r>
      <w:r w:rsidR="006E7150" w:rsidRPr="006E7150">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6E7150" w:rsidRDefault="00C73475" w:rsidP="005216BE">
      <w:pPr>
        <w:pStyle w:val="05"/>
      </w:pPr>
      <w:r>
        <w:t>1</w:t>
      </w:r>
      <w:r w:rsidR="0015131A">
        <w:t>1</w:t>
      </w:r>
      <w:r>
        <w:t>.3</w:t>
      </w:r>
      <w:r w:rsidR="006E7150">
        <w:t xml:space="preserve">.3. </w:t>
      </w:r>
      <w:r w:rsidR="006E7150" w:rsidRPr="006E7150">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производственньм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6E7150" w:rsidRDefault="00C73475" w:rsidP="00C73475">
      <w:pPr>
        <w:pStyle w:val="05"/>
      </w:pPr>
      <w:r>
        <w:t>1</w:t>
      </w:r>
      <w:r w:rsidR="0015131A">
        <w:t>1</w:t>
      </w:r>
      <w:r>
        <w:t>.3</w:t>
      </w:r>
      <w:r w:rsidR="006E7150">
        <w:t xml:space="preserve">.4. </w:t>
      </w:r>
      <w:r>
        <w:t xml:space="preserve"> </w:t>
      </w:r>
      <w:r w:rsidR="006E7150" w:rsidRPr="006E7150">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6E7150" w:rsidRDefault="00C73475" w:rsidP="005216BE">
      <w:pPr>
        <w:pStyle w:val="05"/>
      </w:pPr>
      <w:r>
        <w:t>1</w:t>
      </w:r>
      <w:r w:rsidR="0015131A">
        <w:t>1</w:t>
      </w:r>
      <w:r>
        <w:t>.3</w:t>
      </w:r>
      <w:r w:rsidR="006E7150">
        <w:t xml:space="preserve">.5. </w:t>
      </w:r>
      <w:r w:rsidR="006E7150" w:rsidRPr="006E7150">
        <w:t xml:space="preserve">Мероприятия по защите </w:t>
      </w:r>
      <w:r>
        <w:t>водных объектов</w:t>
      </w:r>
      <w:r w:rsidR="006E7150" w:rsidRPr="006E7150">
        <w:t xml:space="preserve"> необходимо предусматривать в соответствии с требованиями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6E7150" w:rsidRDefault="00C73475" w:rsidP="005216BE">
      <w:pPr>
        <w:pStyle w:val="05"/>
      </w:pPr>
      <w:r>
        <w:lastRenderedPageBreak/>
        <w:t>1</w:t>
      </w:r>
      <w:r w:rsidR="0015131A">
        <w:t>1</w:t>
      </w:r>
      <w:r w:rsidR="006E7150">
        <w:t>.</w:t>
      </w:r>
      <w:r>
        <w:t>3</w:t>
      </w:r>
      <w:r w:rsidR="006E7150">
        <w:t xml:space="preserve">.6. </w:t>
      </w:r>
      <w:r>
        <w:t xml:space="preserve"> </w:t>
      </w:r>
      <w:r w:rsidR="006E7150" w:rsidRPr="006E7150">
        <w:t>Жилые, общественно-деловые, смешанные и рекреационные зоны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СП 32.13330, Правил охраны поверхностных вод</w:t>
      </w:r>
      <w:r w:rsidR="005C0853">
        <w:t>.</w:t>
      </w:r>
    </w:p>
    <w:p w:rsidR="005216BE" w:rsidRDefault="005C0853" w:rsidP="005216BE">
      <w:pPr>
        <w:pStyle w:val="05"/>
      </w:pPr>
      <w:r>
        <w:t>1</w:t>
      </w:r>
      <w:r w:rsidR="0015131A">
        <w:t>1</w:t>
      </w:r>
      <w:r>
        <w:t>.3.7</w:t>
      </w:r>
      <w:r w:rsidR="007514AB" w:rsidRPr="007514AB">
        <w:t>. При планировке и застройке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Положением о водоохранных зонах и прибрежных защитных полосах водных объектов, утвержденным постановлением Правительства Российской Федерации.</w:t>
      </w:r>
    </w:p>
    <w:p w:rsidR="007514AB" w:rsidRPr="007514AB" w:rsidRDefault="007514AB" w:rsidP="005216BE">
      <w:pPr>
        <w:pStyle w:val="05"/>
      </w:pPr>
      <w:r w:rsidRPr="007514AB">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7514AB" w:rsidRPr="007514AB" w:rsidRDefault="005C0853" w:rsidP="005216BE">
      <w:pPr>
        <w:pStyle w:val="05"/>
      </w:pPr>
      <w:r>
        <w:t>1</w:t>
      </w:r>
      <w:r w:rsidR="0015131A">
        <w:t>1</w:t>
      </w:r>
      <w:r>
        <w:t>.3</w:t>
      </w:r>
      <w:r w:rsidR="007514AB" w:rsidRPr="007514AB">
        <w:t>.</w:t>
      </w:r>
      <w:r>
        <w:t>8</w:t>
      </w:r>
      <w:r w:rsidR="007514AB" w:rsidRPr="007514AB">
        <w:t>. 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w:t>
      </w:r>
    </w:p>
    <w:p w:rsidR="006E7150" w:rsidRDefault="007514AB" w:rsidP="005216BE">
      <w:pPr>
        <w:pStyle w:val="05"/>
      </w:pPr>
      <w:r w:rsidRPr="007514AB">
        <w:t>Для источников хозяйственно-питьевого водоснабжения устанавливаются округа (II и III) санитарной охраны согласно СанПиН 2.1.4.1110.</w:t>
      </w:r>
    </w:p>
    <w:p w:rsidR="007514AB" w:rsidRPr="007514AB" w:rsidRDefault="005C0853" w:rsidP="005216BE">
      <w:pPr>
        <w:pStyle w:val="05"/>
      </w:pPr>
      <w:r>
        <w:t>1</w:t>
      </w:r>
      <w:r w:rsidR="0015131A">
        <w:t>1</w:t>
      </w:r>
      <w:r>
        <w:t>.3.9</w:t>
      </w:r>
      <w:r w:rsidR="007514AB">
        <w:t xml:space="preserve">. </w:t>
      </w:r>
      <w:r w:rsidR="007514AB" w:rsidRPr="007514AB">
        <w:t>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7514AB" w:rsidRDefault="007514AB" w:rsidP="005216BE">
      <w:pPr>
        <w:pStyle w:val="05"/>
      </w:pPr>
      <w:r w:rsidRPr="007514AB">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223EDE" w:rsidRDefault="00223EDE" w:rsidP="00223EDE">
      <w:pPr>
        <w:pStyle w:val="05"/>
      </w:pPr>
      <w:r>
        <w:t>1</w:t>
      </w:r>
      <w:r w:rsidR="0015131A">
        <w:t>1</w:t>
      </w:r>
      <w:r>
        <w:t xml:space="preserve">.3.10. </w:t>
      </w:r>
      <w:r w:rsidRPr="005216BE">
        <w:t>Мероприятия по защите подземных вод следует предусматривать в соответствии с санитарными и экологическими требов</w:t>
      </w:r>
      <w:r>
        <w:t>аниями по охране подземных вод.</w:t>
      </w:r>
    </w:p>
    <w:p w:rsidR="007514AB" w:rsidRDefault="00223EDE" w:rsidP="005216BE">
      <w:pPr>
        <w:pStyle w:val="05"/>
      </w:pPr>
      <w:r>
        <w:t>1</w:t>
      </w:r>
      <w:r w:rsidR="0015131A">
        <w:t>1</w:t>
      </w:r>
      <w:r w:rsidR="007514AB">
        <w:t>.</w:t>
      </w:r>
      <w:r>
        <w:t>3</w:t>
      </w:r>
      <w:r w:rsidR="007514AB">
        <w:t>.1</w:t>
      </w:r>
      <w:r>
        <w:t>1</w:t>
      </w:r>
      <w:r w:rsidR="007514AB">
        <w:t>. Мероприятия по защите почв от загрязнения и их санирование следует предусматривать в соответствии с требованиями СанПиН 2.1.7.1287.</w:t>
      </w:r>
    </w:p>
    <w:p w:rsidR="007514AB" w:rsidRDefault="007514AB" w:rsidP="005216BE">
      <w:pPr>
        <w:pStyle w:val="05"/>
      </w:pPr>
      <w: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Для категории чрезвычайно опасного загрязнения почв рекомендуется вывоз и утилизация почв на специализированных полигонах.</w:t>
      </w:r>
    </w:p>
    <w:p w:rsidR="007514AB" w:rsidRDefault="007514AB" w:rsidP="005216BE">
      <w:pPr>
        <w:pStyle w:val="05"/>
      </w:pPr>
      <w: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w:t>
      </w:r>
    </w:p>
    <w:p w:rsidR="007514AB" w:rsidRDefault="007514AB" w:rsidP="005216BE">
      <w:pPr>
        <w:pStyle w:val="05"/>
      </w:pPr>
      <w:r w:rsidRPr="005216BE">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w:t>
      </w:r>
      <w:r w:rsidR="00223EDE">
        <w:t xml:space="preserve"> городского поселения</w:t>
      </w:r>
      <w:r w:rsidRPr="005216BE">
        <w:t>, почвы сельскохозяйственного назначения, прочие).</w:t>
      </w:r>
    </w:p>
    <w:p w:rsidR="00223EDE" w:rsidRPr="002415F8" w:rsidRDefault="00223EDE" w:rsidP="00223118">
      <w:pPr>
        <w:pStyle w:val="05"/>
      </w:pPr>
      <w:r>
        <w:t>1</w:t>
      </w:r>
      <w:r w:rsidR="0015131A">
        <w:t>1</w:t>
      </w:r>
      <w:r>
        <w:t xml:space="preserve">.3.12. </w:t>
      </w:r>
      <w:r w:rsidRPr="002415F8">
        <w:t>Почвы на территориях жилой застройк</w:t>
      </w:r>
      <w:r>
        <w:t>и следует относить к категории «чистых»</w:t>
      </w:r>
      <w:r w:rsidRPr="002415F8">
        <w:t xml:space="preserve"> при соблюдении следующих требований:</w:t>
      </w:r>
    </w:p>
    <w:p w:rsidR="00223EDE" w:rsidRPr="00223118" w:rsidRDefault="00223EDE" w:rsidP="00223118">
      <w:pPr>
        <w:pStyle w:val="040"/>
      </w:pPr>
      <w:r w:rsidRPr="00223118">
        <w:lastRenderedPageBreak/>
        <w:t>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w:t>
      </w:r>
    </w:p>
    <w:p w:rsidR="00223EDE" w:rsidRPr="00223118" w:rsidRDefault="00223EDE" w:rsidP="00223118">
      <w:pPr>
        <w:pStyle w:val="040"/>
      </w:pPr>
      <w:r w:rsidRPr="00223118">
        <w:t>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w:t>
      </w:r>
    </w:p>
    <w:p w:rsidR="00223EDE" w:rsidRPr="00223118" w:rsidRDefault="00223EDE" w:rsidP="00223118">
      <w:pPr>
        <w:pStyle w:val="040"/>
      </w:pPr>
      <w:r w:rsidRPr="00223118">
        <w:t>по санитарно-паразитологическим показателям – отсутствие возбудителей паразитарных заболеваний, патогенных, простейших;</w:t>
      </w:r>
    </w:p>
    <w:p w:rsidR="00223EDE" w:rsidRPr="00223118" w:rsidRDefault="00223EDE" w:rsidP="00223118">
      <w:pPr>
        <w:pStyle w:val="040"/>
      </w:pPr>
      <w:r w:rsidRPr="00223118">
        <w:t>по санитарно-энтомологическим показателям – отсутствие преимагинальных форм синантропных мух;</w:t>
      </w:r>
    </w:p>
    <w:p w:rsidR="00223EDE" w:rsidRPr="00223118" w:rsidRDefault="00223EDE" w:rsidP="00223118">
      <w:pPr>
        <w:pStyle w:val="040"/>
      </w:pPr>
      <w:r w:rsidRPr="00223118">
        <w:t>по санитарно-химическим показателям – санитарное число должно быть не ниже 0,98 (относительные единицы).</w:t>
      </w:r>
    </w:p>
    <w:p w:rsidR="00223EDE" w:rsidRDefault="00223EDE" w:rsidP="00223118">
      <w:pPr>
        <w:pStyle w:val="05"/>
      </w:pPr>
      <w:r>
        <w:t>1</w:t>
      </w:r>
      <w:r w:rsidR="0015131A">
        <w:t>1</w:t>
      </w:r>
      <w:r>
        <w:t>.3</w:t>
      </w:r>
      <w:r w:rsidRPr="002415F8">
        <w:t>.</w:t>
      </w:r>
      <w:r>
        <w:t>13</w:t>
      </w:r>
      <w:r w:rsidRPr="002415F8">
        <w:t xml:space="preserve">. Почвы сельскохозяйственного назначения по степени загрязнения химическими веществами в соответствии с </w:t>
      </w:r>
      <w:r>
        <w:t>таблицей 1</w:t>
      </w:r>
      <w:r w:rsidR="0015131A">
        <w:t>1</w:t>
      </w:r>
      <w:r>
        <w:t xml:space="preserve">.1 </w:t>
      </w:r>
      <w:r w:rsidRPr="002415F8">
        <w:t>могут быть разделены на следующие категории: допустимые, умеренно опасные, опасные и чрезвычайно опасные.</w:t>
      </w:r>
    </w:p>
    <w:p w:rsidR="00223EDE" w:rsidRPr="00223118" w:rsidRDefault="00223EDE" w:rsidP="00223118">
      <w:pPr>
        <w:pStyle w:val="050"/>
      </w:pPr>
      <w:bookmarkStart w:id="73" w:name="_Ref449913619"/>
      <w:r w:rsidRPr="00223118">
        <w:t xml:space="preserve">Таблица </w:t>
      </w:r>
      <w:bookmarkEnd w:id="73"/>
      <w:r w:rsidRPr="00223118">
        <w:t>1</w:t>
      </w:r>
      <w:r w:rsidR="0015131A" w:rsidRPr="00223118">
        <w:t>1</w:t>
      </w:r>
      <w:r w:rsidRPr="00223118">
        <w:t>.1</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70"/>
        <w:gridCol w:w="2522"/>
        <w:gridCol w:w="2524"/>
        <w:gridCol w:w="3080"/>
      </w:tblGrid>
      <w:tr w:rsidR="00223EDE" w:rsidRPr="00FB21C2" w:rsidTr="00231DB5">
        <w:tc>
          <w:tcPr>
            <w:tcW w:w="0" w:type="auto"/>
            <w:tcBorders>
              <w:top w:val="single" w:sz="4" w:space="0" w:color="auto"/>
              <w:bottom w:val="single" w:sz="4" w:space="0" w:color="auto"/>
              <w:right w:val="single" w:sz="4" w:space="0" w:color="auto"/>
            </w:tcBorders>
            <w:shd w:val="clear" w:color="auto" w:fill="auto"/>
            <w:vAlign w:val="center"/>
          </w:tcPr>
          <w:p w:rsidR="00223EDE" w:rsidRPr="00FB21C2" w:rsidRDefault="00223EDE" w:rsidP="00231DB5">
            <w:pPr>
              <w:suppressAutoHyphens/>
              <w:jc w:val="center"/>
              <w:rPr>
                <w:rFonts w:ascii="Times New Roman" w:hAnsi="Times New Roman" w:cs="Times New Roman"/>
                <w:b/>
                <w:sz w:val="20"/>
              </w:rPr>
            </w:pPr>
            <w:r w:rsidRPr="00FB21C2">
              <w:rPr>
                <w:rFonts w:ascii="Times New Roman" w:hAnsi="Times New Roman" w:cs="Times New Roman"/>
                <w:b/>
                <w:sz w:val="20"/>
              </w:rPr>
              <w:t>Категория загрязненности почв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23EDE" w:rsidRPr="00FB21C2" w:rsidRDefault="00223EDE" w:rsidP="00231DB5">
            <w:pPr>
              <w:suppressAutoHyphens/>
              <w:jc w:val="center"/>
              <w:rPr>
                <w:rFonts w:ascii="Times New Roman" w:hAnsi="Times New Roman" w:cs="Times New Roman"/>
                <w:b/>
                <w:sz w:val="20"/>
              </w:rPr>
            </w:pPr>
            <w:r w:rsidRPr="00FB21C2">
              <w:rPr>
                <w:rFonts w:ascii="Times New Roman" w:hAnsi="Times New Roman" w:cs="Times New Roman"/>
                <w:b/>
                <w:sz w:val="20"/>
              </w:rPr>
              <w:t>Характеристика загрязненности почв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23EDE" w:rsidRPr="00FB21C2" w:rsidRDefault="00223EDE" w:rsidP="00231DB5">
            <w:pPr>
              <w:suppressAutoHyphens/>
              <w:jc w:val="center"/>
              <w:rPr>
                <w:rFonts w:ascii="Times New Roman" w:hAnsi="Times New Roman" w:cs="Times New Roman"/>
                <w:b/>
                <w:sz w:val="20"/>
              </w:rPr>
            </w:pPr>
            <w:r w:rsidRPr="00FB21C2">
              <w:rPr>
                <w:rFonts w:ascii="Times New Roman" w:hAnsi="Times New Roman" w:cs="Times New Roman"/>
                <w:b/>
                <w:sz w:val="20"/>
              </w:rPr>
              <w:t>Возможное использование территории</w:t>
            </w:r>
          </w:p>
        </w:tc>
        <w:tc>
          <w:tcPr>
            <w:tcW w:w="0" w:type="auto"/>
            <w:tcBorders>
              <w:top w:val="single" w:sz="4" w:space="0" w:color="auto"/>
              <w:left w:val="single" w:sz="4" w:space="0" w:color="auto"/>
              <w:bottom w:val="single" w:sz="4" w:space="0" w:color="auto"/>
            </w:tcBorders>
            <w:shd w:val="clear" w:color="auto" w:fill="auto"/>
            <w:vAlign w:val="center"/>
          </w:tcPr>
          <w:p w:rsidR="00223EDE" w:rsidRPr="00FB21C2" w:rsidRDefault="00223EDE" w:rsidP="00231DB5">
            <w:pPr>
              <w:suppressAutoHyphens/>
              <w:jc w:val="center"/>
              <w:rPr>
                <w:rFonts w:ascii="Times New Roman" w:hAnsi="Times New Roman" w:cs="Times New Roman"/>
                <w:b/>
                <w:sz w:val="20"/>
              </w:rPr>
            </w:pPr>
            <w:r w:rsidRPr="00FB21C2">
              <w:rPr>
                <w:rFonts w:ascii="Times New Roman" w:hAnsi="Times New Roman" w:cs="Times New Roman"/>
                <w:b/>
                <w:sz w:val="20"/>
              </w:rPr>
              <w:t>Рекомендации по оздоровлению почв</w:t>
            </w:r>
          </w:p>
        </w:tc>
      </w:tr>
      <w:tr w:rsidR="00223EDE" w:rsidRPr="00FB21C2" w:rsidTr="00231DB5">
        <w:tc>
          <w:tcPr>
            <w:tcW w:w="0" w:type="auto"/>
            <w:tcBorders>
              <w:top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1. Допустимая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содержание химических веществ в почве превышает фоновое, но не выше ПДК</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использование под любые культуры</w:t>
            </w:r>
          </w:p>
        </w:tc>
        <w:tc>
          <w:tcPr>
            <w:tcW w:w="0" w:type="auto"/>
            <w:tcBorders>
              <w:top w:val="single" w:sz="4" w:space="0" w:color="auto"/>
              <w:left w:val="single" w:sz="4" w:space="0" w:color="auto"/>
              <w:bottom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снижение уровня воздействия источников загрязнения почвы. Осуществление мероприятий по снижению доступности токсикантов для растений (известкование, внесение органических удобрений и другое)</w:t>
            </w:r>
          </w:p>
        </w:tc>
      </w:tr>
      <w:tr w:rsidR="00223EDE" w:rsidRPr="00FB21C2" w:rsidTr="00231DB5">
        <w:tc>
          <w:tcPr>
            <w:tcW w:w="0" w:type="auto"/>
            <w:tcBorders>
              <w:top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2. Умеренно опасная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содержание химических веществ в почве превышает их ПДК при лимитирующем общесанитарном, миграционном водном и миграционном воздушном показателях вредности, но ниже допустимого уровня по транслокационному показателю</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использование под любые культуры при условии контроля качества сельскохозяйственных растений</w:t>
            </w:r>
          </w:p>
        </w:tc>
        <w:tc>
          <w:tcPr>
            <w:tcW w:w="0" w:type="auto"/>
            <w:tcBorders>
              <w:top w:val="single" w:sz="4" w:space="0" w:color="auto"/>
              <w:left w:val="single" w:sz="4" w:space="0" w:color="auto"/>
              <w:bottom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мероприятия, аналогичные категории 1.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сельскохозяйственных рабочих и в воде местных водоисточников</w:t>
            </w:r>
          </w:p>
        </w:tc>
      </w:tr>
      <w:tr w:rsidR="00223EDE" w:rsidRPr="00FB21C2" w:rsidTr="00231DB5">
        <w:tc>
          <w:tcPr>
            <w:tcW w:w="0" w:type="auto"/>
            <w:tcBorders>
              <w:top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3. Опасная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содержание химических веществ в почве превышает их ПДК при лимитирующем транслокационном показателе вредности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использование под технические культуры, использование под сельскохозяйственные культуры ограничено с учетом растений концентраторов</w:t>
            </w:r>
          </w:p>
        </w:tc>
        <w:tc>
          <w:tcPr>
            <w:tcW w:w="0" w:type="auto"/>
            <w:tcBorders>
              <w:top w:val="single" w:sz="4" w:space="0" w:color="auto"/>
              <w:left w:val="single" w:sz="4" w:space="0" w:color="auto"/>
              <w:bottom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 xml:space="preserve">кроме мероприятий, указанных для категории 1, обязательный контроль за содержанием токсикантов в растениях </w:t>
            </w:r>
            <w:r>
              <w:rPr>
                <w:rFonts w:ascii="Times New Roman" w:hAnsi="Times New Roman" w:cs="Times New Roman"/>
                <w:sz w:val="20"/>
              </w:rPr>
              <w:t>–</w:t>
            </w:r>
            <w:r w:rsidRPr="00FB21C2">
              <w:rPr>
                <w:rFonts w:ascii="Times New Roman" w:hAnsi="Times New Roman" w:cs="Times New Roman"/>
                <w:sz w:val="20"/>
              </w:rPr>
              <w:t xml:space="preserve"> продуктах питания и кормах при необходимости выращивания растений </w:t>
            </w:r>
            <w:r>
              <w:rPr>
                <w:rFonts w:ascii="Times New Roman" w:hAnsi="Times New Roman" w:cs="Times New Roman"/>
                <w:sz w:val="20"/>
              </w:rPr>
              <w:t>–</w:t>
            </w:r>
            <w:r w:rsidRPr="00FB21C2">
              <w:rPr>
                <w:rFonts w:ascii="Times New Roman" w:hAnsi="Times New Roman" w:cs="Times New Roman"/>
                <w:sz w:val="20"/>
              </w:rPr>
              <w:t xml:space="preserve"> продуктов питания рекомендуется их перемешивание с продуктами, выращенными на чистой почве ограничение использования зеленой массы на корм скоту с учетом растений </w:t>
            </w:r>
            <w:r>
              <w:rPr>
                <w:rFonts w:ascii="Times New Roman" w:hAnsi="Times New Roman" w:cs="Times New Roman"/>
                <w:sz w:val="20"/>
              </w:rPr>
              <w:t>–</w:t>
            </w:r>
            <w:r w:rsidRPr="00FB21C2">
              <w:rPr>
                <w:rFonts w:ascii="Times New Roman" w:hAnsi="Times New Roman" w:cs="Times New Roman"/>
                <w:sz w:val="20"/>
              </w:rPr>
              <w:t xml:space="preserve"> концентраторов</w:t>
            </w:r>
          </w:p>
        </w:tc>
      </w:tr>
      <w:tr w:rsidR="00223EDE" w:rsidRPr="00FB21C2" w:rsidTr="00231DB5">
        <w:tc>
          <w:tcPr>
            <w:tcW w:w="0" w:type="auto"/>
            <w:tcBorders>
              <w:top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t xml:space="preserve">4. Чрезвычайно </w:t>
            </w:r>
            <w:r w:rsidRPr="00FB21C2">
              <w:rPr>
                <w:rFonts w:ascii="Times New Roman" w:hAnsi="Times New Roman" w:cs="Times New Roman"/>
                <w:sz w:val="20"/>
              </w:rPr>
              <w:lastRenderedPageBreak/>
              <w:t>опасная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lastRenderedPageBreak/>
              <w:t xml:space="preserve">содержание химических </w:t>
            </w:r>
            <w:r w:rsidRPr="00FB21C2">
              <w:rPr>
                <w:rFonts w:ascii="Times New Roman" w:hAnsi="Times New Roman" w:cs="Times New Roman"/>
                <w:sz w:val="20"/>
              </w:rPr>
              <w:lastRenderedPageBreak/>
              <w:t>веществ превышает ПДК в почве по всем показателям вредности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lastRenderedPageBreak/>
              <w:t xml:space="preserve">использование под </w:t>
            </w:r>
            <w:r w:rsidRPr="00FB21C2">
              <w:rPr>
                <w:rFonts w:ascii="Times New Roman" w:hAnsi="Times New Roman" w:cs="Times New Roman"/>
                <w:sz w:val="20"/>
              </w:rPr>
              <w:lastRenderedPageBreak/>
              <w:t>технические культуры или исключение из сельскохозяйственного использования. Лесозащитные полосы</w:t>
            </w:r>
          </w:p>
        </w:tc>
        <w:tc>
          <w:tcPr>
            <w:tcW w:w="0" w:type="auto"/>
            <w:tcBorders>
              <w:top w:val="single" w:sz="4" w:space="0" w:color="auto"/>
              <w:left w:val="single" w:sz="4" w:space="0" w:color="auto"/>
              <w:bottom w:val="single" w:sz="4" w:space="0" w:color="auto"/>
            </w:tcBorders>
            <w:shd w:val="clear" w:color="auto" w:fill="auto"/>
          </w:tcPr>
          <w:p w:rsidR="00223EDE" w:rsidRPr="00FB21C2" w:rsidRDefault="00223EDE" w:rsidP="00231DB5">
            <w:pPr>
              <w:suppressAutoHyphens/>
              <w:rPr>
                <w:rFonts w:ascii="Times New Roman" w:hAnsi="Times New Roman" w:cs="Times New Roman"/>
                <w:sz w:val="20"/>
              </w:rPr>
            </w:pPr>
            <w:r w:rsidRPr="00FB21C2">
              <w:rPr>
                <w:rFonts w:ascii="Times New Roman" w:hAnsi="Times New Roman" w:cs="Times New Roman"/>
                <w:sz w:val="20"/>
              </w:rPr>
              <w:lastRenderedPageBreak/>
              <w:t xml:space="preserve">мероприятия по снижению </w:t>
            </w:r>
            <w:r w:rsidRPr="00FB21C2">
              <w:rPr>
                <w:rFonts w:ascii="Times New Roman" w:hAnsi="Times New Roman" w:cs="Times New Roman"/>
                <w:sz w:val="20"/>
              </w:rPr>
              <w:lastRenderedPageBreak/>
              <w:t>уровня загрязненности и</w:t>
            </w:r>
          </w:p>
        </w:tc>
      </w:tr>
    </w:tbl>
    <w:p w:rsidR="00223118" w:rsidRDefault="00223118" w:rsidP="00223118">
      <w:pPr>
        <w:pStyle w:val="011"/>
      </w:pPr>
      <w:bookmarkStart w:id="74" w:name="_Toc456775875"/>
    </w:p>
    <w:p w:rsidR="007514AB" w:rsidRDefault="00827F99" w:rsidP="00223118">
      <w:pPr>
        <w:pStyle w:val="031"/>
      </w:pPr>
      <w:bookmarkStart w:id="75" w:name="_Toc469677441"/>
      <w:r w:rsidRPr="00223118">
        <w:t>1</w:t>
      </w:r>
      <w:r w:rsidR="0015131A" w:rsidRPr="00223118">
        <w:t>1</w:t>
      </w:r>
      <w:r w:rsidRPr="00223118">
        <w:t>.4</w:t>
      </w:r>
      <w:r w:rsidR="007514AB" w:rsidRPr="00223118">
        <w:t>. Защита от шума, вибрации, электромагнитных полей, радиации</w:t>
      </w:r>
      <w:bookmarkEnd w:id="74"/>
      <w:bookmarkEnd w:id="75"/>
    </w:p>
    <w:p w:rsidR="00B41C67" w:rsidRDefault="00827F99" w:rsidP="008440FE">
      <w:pPr>
        <w:pStyle w:val="05"/>
      </w:pPr>
      <w:r>
        <w:t>1</w:t>
      </w:r>
      <w:r w:rsidR="0015131A">
        <w:t>1</w:t>
      </w:r>
      <w:r>
        <w:t>.4</w:t>
      </w:r>
      <w:r w:rsidR="004F39F4">
        <w:t>.</w:t>
      </w:r>
      <w:r w:rsidR="00B41C67">
        <w:t>1.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СП 51.13330.</w:t>
      </w:r>
    </w:p>
    <w:p w:rsidR="00B41C67" w:rsidRDefault="00827F99" w:rsidP="008440FE">
      <w:pPr>
        <w:pStyle w:val="05"/>
      </w:pPr>
      <w:r>
        <w:t>1</w:t>
      </w:r>
      <w:r w:rsidR="0015131A">
        <w:t>1</w:t>
      </w:r>
      <w:r>
        <w:t>.4</w:t>
      </w:r>
      <w:r w:rsidR="004F39F4">
        <w:t>.</w:t>
      </w:r>
      <w:r w:rsidR="00B41C67">
        <w:t>2.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7514AB" w:rsidRDefault="00827F99" w:rsidP="008440FE">
      <w:pPr>
        <w:pStyle w:val="05"/>
      </w:pPr>
      <w:r>
        <w:t>1</w:t>
      </w:r>
      <w:r w:rsidR="0015131A">
        <w:t>1</w:t>
      </w:r>
      <w:r>
        <w:t>.4</w:t>
      </w:r>
      <w:r w:rsidR="004F39F4">
        <w:t>.</w:t>
      </w:r>
      <w:r w:rsidR="00B41C67">
        <w:t>3.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2971 и ПУЭ.</w:t>
      </w:r>
    </w:p>
    <w:p w:rsidR="004F39F4" w:rsidRDefault="00827F99" w:rsidP="008440FE">
      <w:pPr>
        <w:pStyle w:val="05"/>
      </w:pPr>
      <w:r>
        <w:t>1</w:t>
      </w:r>
      <w:r w:rsidR="0015131A">
        <w:t>1</w:t>
      </w:r>
      <w:r>
        <w:t>.4</w:t>
      </w:r>
      <w:r w:rsidR="004F39F4">
        <w:t>.4.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радиационной безопасности.</w:t>
      </w:r>
    </w:p>
    <w:p w:rsidR="0007604C" w:rsidRDefault="005520CC" w:rsidP="00223118">
      <w:pPr>
        <w:pStyle w:val="031"/>
      </w:pPr>
      <w:bookmarkStart w:id="76" w:name="_Toc456775876"/>
      <w:bookmarkStart w:id="77" w:name="_Toc469677442"/>
      <w:r w:rsidRPr="00223118">
        <w:t>1</w:t>
      </w:r>
      <w:r w:rsidR="0015131A" w:rsidRPr="00223118">
        <w:t>1</w:t>
      </w:r>
      <w:r w:rsidR="00407349" w:rsidRPr="00223118">
        <w:t>.</w:t>
      </w:r>
      <w:r w:rsidRPr="00223118">
        <w:t>5</w:t>
      </w:r>
      <w:r w:rsidR="00407349" w:rsidRPr="00223118">
        <w:t>. Улучшение микроклимата</w:t>
      </w:r>
      <w:bookmarkEnd w:id="76"/>
      <w:bookmarkEnd w:id="77"/>
    </w:p>
    <w:p w:rsidR="003B40EA" w:rsidRDefault="005520CC" w:rsidP="005216BE">
      <w:pPr>
        <w:pStyle w:val="05"/>
      </w:pPr>
      <w:r>
        <w:t>1</w:t>
      </w:r>
      <w:r w:rsidR="0015131A">
        <w:t>1</w:t>
      </w:r>
      <w:r w:rsidR="003B40EA" w:rsidRPr="003B40EA">
        <w:t>.</w:t>
      </w:r>
      <w:r>
        <w:t>5</w:t>
      </w:r>
      <w:r w:rsidR="003B40EA" w:rsidRPr="003B40EA">
        <w:t>.1. При планировке и застройке поселений следует учитывать климатические параметры в соответствии с СНиП 23-01 и предусматривать мероприятия по улучшению мезо- и микроклиматических условий поселений (защита от ветра, обеспечение проветривания территорий, оптимизация температурно-влажного режима путем озеленения и обводнения, рациональное использование солнечной радиации и др.). В региональных градостроительных нормативах устанавливаются нормативные требования и параметры застройки с учетом местных природных условий, расчетных климатических параметров и определения опасных природных воздействий в соответствии с требованиями СНиП 22-01.</w:t>
      </w:r>
    </w:p>
    <w:p w:rsidR="003B40EA" w:rsidRPr="003B40EA" w:rsidRDefault="005520CC" w:rsidP="005216BE">
      <w:pPr>
        <w:pStyle w:val="05"/>
      </w:pPr>
      <w:r>
        <w:t>1</w:t>
      </w:r>
      <w:r w:rsidR="0015131A">
        <w:t>1</w:t>
      </w:r>
      <w:r w:rsidR="003B40EA">
        <w:t>.</w:t>
      </w:r>
      <w:r>
        <w:t>5</w:t>
      </w:r>
      <w:r w:rsidR="003B40EA">
        <w:t xml:space="preserve">.2. </w:t>
      </w:r>
      <w:r w:rsidR="003B40EA" w:rsidRPr="003B40EA">
        <w:t>Размещение и ориентация жилых и общественных зданий должны обеспечивать продолжительность инсоляции помещений и территорий в соответствии с Санитарными нормами и правилами обеспечения непрерывной инсоляцией жилых и общественных зданий и территорий жилой застройки.</w:t>
      </w:r>
    </w:p>
    <w:p w:rsidR="005216BE" w:rsidRPr="005520CC" w:rsidRDefault="003B40EA" w:rsidP="005520CC">
      <w:pPr>
        <w:pStyle w:val="05"/>
      </w:pPr>
      <w:r w:rsidRPr="003B40EA">
        <w:t xml:space="preserve">Нормируемая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w:t>
      </w:r>
      <w:r>
        <w:t>поселения</w:t>
      </w:r>
      <w:r w:rsidRPr="003B40EA">
        <w:t>, географической широты с</w:t>
      </w:r>
      <w:r w:rsidR="005520CC">
        <w:t>огласно СанПиН 2.2.1/2.1.1.1076.</w:t>
      </w:r>
    </w:p>
    <w:p w:rsidR="003B40EA" w:rsidRPr="005520CC" w:rsidRDefault="003B40EA" w:rsidP="005216BE">
      <w:pPr>
        <w:pStyle w:val="05"/>
      </w:pPr>
      <w:r w:rsidRPr="005520CC">
        <w:t>В условиях застройки в отдельных случаях допускается одноразовая прерывность инсоляции жилых помещений при условии увеличения суммарной продолжительности инсоляции в течение дня на 0,5 ч для каждой зоны соответственно.</w:t>
      </w:r>
    </w:p>
    <w:p w:rsidR="003B40EA" w:rsidRPr="005520CC" w:rsidRDefault="003B40EA" w:rsidP="005216BE">
      <w:pPr>
        <w:pStyle w:val="05"/>
      </w:pPr>
      <w:r w:rsidRPr="004237B1">
        <w:lastRenderedPageBreak/>
        <w:t>Согласно СанПиН 2.2.1/2.1.1.1076, наряду с требованиями инсоляции территорий детских игровых и спортивных площадок (не менее 3 ч на 50% площади участка независимо от географической широты), установлены требования солнцезащиты на территории жилой застройки 3-го и 4-го климатических районов. Ограничение теплового воздействия инсоляции в жаркое время года (не менее чем для половины детских игровых площадок, мест размещения спортивных снарядов, мест отдыха населения) должно обеспечиваться специальными затеняющими устройствами и рациональным озеленением.</w:t>
      </w:r>
    </w:p>
    <w:p w:rsidR="0007604C" w:rsidRDefault="00F52089" w:rsidP="00223118">
      <w:pPr>
        <w:pStyle w:val="02"/>
      </w:pPr>
      <w:bookmarkStart w:id="78" w:name="_Toc456775878"/>
      <w:bookmarkStart w:id="79" w:name="_Toc469677443"/>
      <w:r w:rsidRPr="00223118">
        <w:t>1</w:t>
      </w:r>
      <w:r w:rsidR="0015131A" w:rsidRPr="00223118">
        <w:t>2</w:t>
      </w:r>
      <w:r w:rsidRPr="00223118">
        <w:t>.</w:t>
      </w:r>
      <w:r w:rsidR="009A312C" w:rsidRPr="00223118">
        <w:t xml:space="preserve"> Противопожарные требования</w:t>
      </w:r>
      <w:bookmarkEnd w:id="78"/>
      <w:bookmarkEnd w:id="79"/>
    </w:p>
    <w:p w:rsidR="0007604C" w:rsidRDefault="005F7A3D" w:rsidP="005216BE">
      <w:pPr>
        <w:pStyle w:val="05"/>
      </w:pPr>
      <w:r w:rsidRPr="005F7A3D">
        <w:t>Противопожарные требования следует принимать в соответствии с главой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22.07.2008 № 123-ФЗ).</w:t>
      </w:r>
    </w:p>
    <w:p w:rsidR="00DF7C6A" w:rsidRPr="00223118" w:rsidRDefault="00ED2DDC" w:rsidP="00223118">
      <w:pPr>
        <w:pStyle w:val="02"/>
      </w:pPr>
      <w:bookmarkStart w:id="80" w:name="_Toc469677444"/>
      <w:r w:rsidRPr="00223118">
        <w:t>1</w:t>
      </w:r>
      <w:r w:rsidR="00A764D5" w:rsidRPr="00223118">
        <w:t>3</w:t>
      </w:r>
      <w:r w:rsidRPr="00223118">
        <w:t>. Иные нормативные требования и расчетные показатели</w:t>
      </w:r>
      <w:bookmarkEnd w:id="80"/>
    </w:p>
    <w:p w:rsidR="00F86AA2" w:rsidRPr="00233B45" w:rsidRDefault="00ED2DDC" w:rsidP="00223118">
      <w:pPr>
        <w:pStyle w:val="031"/>
      </w:pPr>
      <w:bookmarkStart w:id="81" w:name="_Toc469677445"/>
      <w:r w:rsidRPr="00223118">
        <w:t>1</w:t>
      </w:r>
      <w:r w:rsidR="00A764D5" w:rsidRPr="00223118">
        <w:t>3</w:t>
      </w:r>
      <w:r w:rsidRPr="00223118">
        <w:t>.</w:t>
      </w:r>
      <w:r w:rsidR="00233B45" w:rsidRPr="00223118">
        <w:t>1</w:t>
      </w:r>
      <w:r w:rsidRPr="00223118">
        <w:t>. Правила благоустройства</w:t>
      </w:r>
      <w:r w:rsidR="00233B45" w:rsidRPr="00223118">
        <w:t xml:space="preserve"> территории</w:t>
      </w:r>
      <w:bookmarkEnd w:id="81"/>
      <w:r w:rsidR="00233B45" w:rsidRPr="00233B45">
        <w:t xml:space="preserve"> </w:t>
      </w:r>
    </w:p>
    <w:p w:rsidR="00233B45" w:rsidRPr="005A5491" w:rsidRDefault="00233B45" w:rsidP="00223118">
      <w:pPr>
        <w:pStyle w:val="05"/>
      </w:pPr>
      <w:r w:rsidRPr="005A5491">
        <w:t>1</w:t>
      </w:r>
      <w:r w:rsidR="00A764D5" w:rsidRPr="005A5491">
        <w:t>3</w:t>
      </w:r>
      <w:r w:rsidRPr="005A5491">
        <w:t xml:space="preserve">.1.1.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w:t>
      </w:r>
      <w:r w:rsidR="004A5C13" w:rsidRPr="005A5491">
        <w:t>муниципального района</w:t>
      </w:r>
      <w:r w:rsidRPr="005A5491">
        <w:t xml:space="preserve"> установлен Правилами содержания территории </w:t>
      </w:r>
      <w:r w:rsidR="004A5C13" w:rsidRPr="005A5491">
        <w:t xml:space="preserve">Октябрьского района и обеспечения благоприятных условий </w:t>
      </w:r>
      <w:r w:rsidRPr="005A5491">
        <w:t xml:space="preserve"> </w:t>
      </w:r>
      <w:r w:rsidR="004A5C13" w:rsidRPr="005A5491">
        <w:t xml:space="preserve">жизни населения </w:t>
      </w:r>
      <w:r w:rsidR="00D13751" w:rsidRPr="005A5491">
        <w:t xml:space="preserve">(далее </w:t>
      </w:r>
      <w:r w:rsidR="00A633E8">
        <w:t>–</w:t>
      </w:r>
      <w:r w:rsidR="00D13751" w:rsidRPr="005A5491">
        <w:t xml:space="preserve"> </w:t>
      </w:r>
      <w:r w:rsidRPr="005A5491">
        <w:t>Правила</w:t>
      </w:r>
      <w:r w:rsidR="00A633E8">
        <w:t xml:space="preserve"> благоустройства</w:t>
      </w:r>
      <w:r w:rsidRPr="005A5491">
        <w:t>).</w:t>
      </w:r>
    </w:p>
    <w:p w:rsidR="00D13751" w:rsidRPr="005A5491" w:rsidRDefault="00233B45" w:rsidP="00223118">
      <w:pPr>
        <w:pStyle w:val="05"/>
      </w:pPr>
      <w:r w:rsidRPr="005A5491">
        <w:t xml:space="preserve">К объектам благоустройства относятся </w:t>
      </w:r>
      <w:r w:rsidR="00D13751" w:rsidRPr="005A5491">
        <w:t xml:space="preserve">улицы, площади, проезды, внутридворовые территории, территории промышленных предприятий, парки, скверы, карьеры, пруды, прибрежные зоны водоемов, автомобильные и железные дороги, лесополосы, земли сельскохозяйственного назначения  и иные территории (в том числе озелененные); фасады зданий и сооружений и элементы их декора (в том числе: кровли, ограждения, защитные решетки, окна, балконы, лоджии, двери, карнизы, водосточные трубы, номерные знаки домов, подъездов и т.п.) и иные внешние элементы зданий и сооружений; урны и иные уличные мусоросборники, павильоны, киоски, палатки,  скамьи, рекламные тумбы, стенды, щиты для газет, афиш и объявлений, наружная часть инженерных сооружений, детские и спортивные площадки, гаражи, мосты, автостоянки, автозаправочные станции, автомоечные комплексы, устройства наружного освещения и подсветки и иные объекты. </w:t>
      </w:r>
    </w:p>
    <w:p w:rsidR="00233B45" w:rsidRDefault="00BE475A" w:rsidP="00223118">
      <w:pPr>
        <w:pStyle w:val="05"/>
      </w:pPr>
      <w:r>
        <w:t>13.1</w:t>
      </w:r>
      <w:r w:rsidR="00233B45" w:rsidRPr="00A633E8">
        <w:t>.</w:t>
      </w:r>
      <w:r w:rsidR="00170B90">
        <w:t>2</w:t>
      </w:r>
      <w:r w:rsidR="00233B45" w:rsidRPr="00A633E8">
        <w:t>. Общие требования к установке и эксплуатации рекламных  и информационных конструкций приведены в Правилах благоустройства.</w:t>
      </w:r>
    </w:p>
    <w:p w:rsidR="00C01EE3" w:rsidRDefault="00FB2C09" w:rsidP="00C01EE3">
      <w:pPr>
        <w:pStyle w:val="05"/>
      </w:pPr>
      <w:r>
        <w:t>13.1.</w:t>
      </w:r>
      <w:r w:rsidR="00170B90">
        <w:t>3</w:t>
      </w:r>
      <w:r>
        <w:t xml:space="preserve">. </w:t>
      </w:r>
      <w:r w:rsidR="00C01EE3">
        <w:t xml:space="preserve">Согласно </w:t>
      </w:r>
      <w:r w:rsidR="00C01EE3" w:rsidRPr="00C01EE3">
        <w:t xml:space="preserve">СН 441-72* </w:t>
      </w:r>
      <w:r w:rsidR="00C01EE3">
        <w:t>«</w:t>
      </w:r>
      <w:r w:rsidR="00C01EE3" w:rsidRPr="00C01EE3">
        <w:t>Указания по проектированию ограждений площадок и участков предприятий, зданий и сооружений</w:t>
      </w:r>
      <w:r w:rsidR="00C01EE3">
        <w:t>» ограждения следует проектировать только в случаях, когда они требуются по условиям эксплуатации и охраны предприятий, зданий и сооружений, с учетом требований архитектурно-планировочных заданий.</w:t>
      </w:r>
    </w:p>
    <w:p w:rsidR="00FB2C09" w:rsidRPr="00223118" w:rsidRDefault="00C01EE3" w:rsidP="00C01EE3">
      <w:pPr>
        <w:pStyle w:val="05"/>
      </w:pPr>
      <w:r>
        <w:t>Высота ограждений должна быть не более 2 м.</w:t>
      </w:r>
    </w:p>
    <w:p w:rsidR="00233B45" w:rsidRPr="00252000" w:rsidRDefault="00BE475A" w:rsidP="00223118">
      <w:pPr>
        <w:pStyle w:val="05"/>
      </w:pPr>
      <w:r>
        <w:t>13.1.</w:t>
      </w:r>
      <w:r w:rsidR="00170B90">
        <w:t>4</w:t>
      </w:r>
      <w:r w:rsidR="00233B45" w:rsidRPr="00252000">
        <w:t xml:space="preserve">. На территориях общественного, жилого, рекреационного назначения запрещаются проектирование и устройство глухих и железобетонных ограждений. </w:t>
      </w:r>
    </w:p>
    <w:p w:rsidR="00233B45" w:rsidRDefault="00BE475A" w:rsidP="00223118">
      <w:pPr>
        <w:pStyle w:val="05"/>
      </w:pPr>
      <w:r>
        <w:lastRenderedPageBreak/>
        <w:t>13.1.</w:t>
      </w:r>
      <w:r w:rsidR="00170B90">
        <w:t>5</w:t>
      </w:r>
      <w:r w:rsidR="00233B45" w:rsidRPr="00252000">
        <w:t>. Допускается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Металлическое ограждение должно размещаться на территории газона с отступом от границы примыкания порядка 0,2-0,3 м.</w:t>
      </w:r>
    </w:p>
    <w:p w:rsidR="00233B45" w:rsidRPr="00A633E8" w:rsidRDefault="00BE475A" w:rsidP="00223118">
      <w:pPr>
        <w:pStyle w:val="05"/>
      </w:pPr>
      <w:r w:rsidRPr="0019231B">
        <w:t>13.1.</w:t>
      </w:r>
      <w:r w:rsidR="00170B90">
        <w:t>6</w:t>
      </w:r>
      <w:r w:rsidR="00233B45" w:rsidRPr="0019231B">
        <w:t xml:space="preserve">. </w:t>
      </w:r>
      <w:r w:rsidR="00A633E8" w:rsidRPr="0019231B">
        <w:t>Для</w:t>
      </w:r>
      <w:r w:rsidR="00A633E8">
        <w:t xml:space="preserve"> сбора бытового мусора на улицах, площадях, объектах рекреации следует применять малогабаритные (малые) контейнеры (менее 0,5 м</w:t>
      </w:r>
      <w:r w:rsidR="00FB2C09" w:rsidRPr="00FB2C09">
        <w:rPr>
          <w:vertAlign w:val="superscript"/>
        </w:rPr>
        <w:t>3</w:t>
      </w:r>
      <w:r w:rsidR="00A633E8">
        <w:t>)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населенного пункта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233B45" w:rsidRPr="005A5491" w:rsidRDefault="00BE475A" w:rsidP="00223118">
      <w:pPr>
        <w:pStyle w:val="05"/>
        <w:rPr>
          <w:lang w:eastAsia="ru-RU"/>
        </w:rPr>
      </w:pPr>
      <w:r>
        <w:rPr>
          <w:lang w:eastAsia="ru-RU"/>
        </w:rPr>
        <w:t>13.1.</w:t>
      </w:r>
      <w:r w:rsidR="00170B90">
        <w:rPr>
          <w:lang w:eastAsia="ru-RU"/>
        </w:rPr>
        <w:t>7</w:t>
      </w:r>
      <w:r w:rsidR="00233B45" w:rsidRPr="005A5491">
        <w:rPr>
          <w:lang w:eastAsia="ru-RU"/>
        </w:rPr>
        <w:t>. Для целей благоустройства территории применяются следующие виды покрытий:</w:t>
      </w:r>
    </w:p>
    <w:p w:rsidR="00233B45" w:rsidRPr="00223118" w:rsidRDefault="00233B45" w:rsidP="00223118">
      <w:pPr>
        <w:pStyle w:val="040"/>
      </w:pPr>
      <w:r w:rsidRPr="00223118">
        <w:t>твердые (капитальные) – монолитные или сборные, выполняемые из асфальтобетона, цементобетона, природного камня и т.п. материалов;</w:t>
      </w:r>
    </w:p>
    <w:p w:rsidR="00233B45" w:rsidRPr="00223118" w:rsidRDefault="00233B45" w:rsidP="00223118">
      <w:pPr>
        <w:pStyle w:val="040"/>
      </w:pPr>
      <w:r w:rsidRPr="00223118">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уплотнённых или укрепленных вяжущими.</w:t>
      </w:r>
    </w:p>
    <w:p w:rsidR="00233B45" w:rsidRPr="00223118" w:rsidRDefault="00233B45" w:rsidP="00223118">
      <w:pPr>
        <w:pStyle w:val="040"/>
      </w:pPr>
      <w:r w:rsidRPr="00223118">
        <w:t>газонные, выполняемые по специальным технологиям подготовки и посадки травяного покрова.</w:t>
      </w:r>
    </w:p>
    <w:p w:rsidR="00233B45" w:rsidRPr="00223118" w:rsidRDefault="00233B45" w:rsidP="00223118">
      <w:pPr>
        <w:pStyle w:val="040"/>
      </w:pPr>
      <w:r w:rsidRPr="00223118">
        <w:t>комбинированные, представляющие сочетания покрытий, указанных выше (например, плитка, утопленная в газон, и т.п.).</w:t>
      </w:r>
    </w:p>
    <w:p w:rsidR="00233B45" w:rsidRPr="00252000" w:rsidRDefault="00252000" w:rsidP="00223118">
      <w:pPr>
        <w:pStyle w:val="05"/>
      </w:pPr>
      <w:r w:rsidRPr="00252000">
        <w:t>На территории поселений</w:t>
      </w:r>
      <w:r w:rsidR="00233B45" w:rsidRPr="00252000">
        <w:t xml:space="preserve"> не допускается наличие участков почвы без перечисленных видов покрытий, за исключением дорожно-тропиночной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233B45" w:rsidRPr="00252000" w:rsidRDefault="00BE475A" w:rsidP="00223118">
      <w:pPr>
        <w:pStyle w:val="05"/>
      </w:pPr>
      <w:r>
        <w:t>13.1.</w:t>
      </w:r>
      <w:r w:rsidR="00170B90">
        <w:t>8</w:t>
      </w:r>
      <w:r w:rsidR="00233B45" w:rsidRPr="00252000">
        <w:t>. Выбор видов покрытия следует принимать в соответствии с их целевым назначением: твёрдых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учётом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6E1672" w:rsidRDefault="00BE475A" w:rsidP="00223118">
      <w:pPr>
        <w:pStyle w:val="05"/>
      </w:pPr>
      <w:r>
        <w:t>13.1.</w:t>
      </w:r>
      <w:r w:rsidR="00170B90">
        <w:t>9</w:t>
      </w:r>
      <w:r w:rsidR="00233B45" w:rsidRPr="00252000">
        <w:t>. Твердые виды покрытия устанавливаются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w:t>
      </w:r>
      <w:r w:rsidR="00223118">
        <w:t>ах крылец входных групп зданий.</w:t>
      </w:r>
    </w:p>
    <w:p w:rsidR="00BE0CCF" w:rsidRPr="006D4C9F" w:rsidRDefault="00C4209E" w:rsidP="00223118">
      <w:pPr>
        <w:pStyle w:val="031"/>
      </w:pPr>
      <w:bookmarkStart w:id="82" w:name="_Toc469677446"/>
      <w:r w:rsidRPr="00223118">
        <w:t>13.2. Оформление и оборудование зданий и сооружений</w:t>
      </w:r>
      <w:bookmarkEnd w:id="82"/>
    </w:p>
    <w:p w:rsidR="00BE0CCF" w:rsidRDefault="00C4209E" w:rsidP="00223118">
      <w:pPr>
        <w:pStyle w:val="05"/>
      </w:pPr>
      <w:r w:rsidRPr="00C4209E">
        <w:lastRenderedPageBreak/>
        <w:t xml:space="preserve">13.2.1. </w:t>
      </w:r>
      <w:r>
        <w:t>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C4209E" w:rsidRDefault="00C4209E" w:rsidP="00223118">
      <w:pPr>
        <w:pStyle w:val="05"/>
      </w:pPr>
      <w:r>
        <w:t>13.2.2.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w:t>
      </w:r>
    </w:p>
    <w:p w:rsidR="00BE0CCF" w:rsidRDefault="00C4209E" w:rsidP="00223118">
      <w:pPr>
        <w:pStyle w:val="05"/>
      </w:pPr>
      <w:r>
        <w:t>13.2.</w:t>
      </w:r>
      <w:r w:rsidR="006D4C9F">
        <w:t>3</w:t>
      </w:r>
      <w:r>
        <w:t>. Размещение наружных кондиционеров и антенн-«тарелок» на зданиях, расположенных вдоль магистральных улиц города, следует предусматривать со стороны дворовых фасадов.</w:t>
      </w:r>
    </w:p>
    <w:p w:rsidR="00C4209E" w:rsidRDefault="00C4209E" w:rsidP="00223118">
      <w:pPr>
        <w:pStyle w:val="05"/>
      </w:pPr>
      <w:r>
        <w:t>13.2.4. На зданиях и сооружениях городского и сельских поселений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w:t>
      </w:r>
      <w:r w:rsidR="006D4C9F">
        <w:t>ель городской канализации, ука</w:t>
      </w:r>
      <w:r>
        <w:t>затель сооружений подземного газопровода. Состав домовых знаков</w:t>
      </w:r>
      <w:r w:rsidR="006D4C9F">
        <w:t xml:space="preserve"> </w:t>
      </w:r>
      <w:r>
        <w:t>на конкретном здании и условия и</w:t>
      </w:r>
      <w:r w:rsidR="006D4C9F">
        <w:t>х размещения определяются функ</w:t>
      </w:r>
      <w:r>
        <w:t>циональным назначением и местоположением зданий относительно</w:t>
      </w:r>
      <w:r w:rsidR="006D4C9F">
        <w:t xml:space="preserve"> </w:t>
      </w:r>
      <w:r>
        <w:t>улично-дорожной сети.</w:t>
      </w:r>
    </w:p>
    <w:p w:rsidR="006D4C9F" w:rsidRDefault="006D4C9F" w:rsidP="00223118">
      <w:pPr>
        <w:pStyle w:val="05"/>
      </w:pPr>
      <w:r>
        <w:t xml:space="preserve">13.2.5. Для обеспечения поверхностного водоотовода от зданий и сооружений по их периметру необходимо предусматривать устройство отмостки с надежной гидроизоляцией. Уклон отмостки следует </w:t>
      </w:r>
      <w:r w:rsidR="00FB2C09">
        <w:t>принимать не менее 10%</w:t>
      </w:r>
      <w:r>
        <w:t xml:space="preserve"> от здания. Ширину отмостки для зданий и сооружений рекомендуется принимать 0,8-1,2 м, в сложных геологических условиях (грунты с карстами) – 1,5-3 м. В случае примыкания здания к пешеходным коммуникациям, роль отмостки выполняет тротуар с твердым видом покрытия.</w:t>
      </w:r>
    </w:p>
    <w:p w:rsidR="006D4C9F" w:rsidRDefault="006D4C9F" w:rsidP="00223118">
      <w:pPr>
        <w:pStyle w:val="05"/>
      </w:pPr>
      <w:r>
        <w:t>13.2.6. При организации стока воды со скатных крыш через водосточные трубы следует:</w:t>
      </w:r>
    </w:p>
    <w:p w:rsidR="006D4C9F" w:rsidRDefault="006D4C9F" w:rsidP="00223118">
      <w:pPr>
        <w:pStyle w:val="040"/>
      </w:pPr>
      <w: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6D4C9F" w:rsidRDefault="006D4C9F" w:rsidP="00223118">
      <w:pPr>
        <w:pStyle w:val="040"/>
      </w:pPr>
      <w:r>
        <w:t>– не допускать высоты свободного падения воды из выходного отверстия трубы более 200 мм;</w:t>
      </w:r>
    </w:p>
    <w:p w:rsidR="006D4C9F" w:rsidRDefault="006D4C9F" w:rsidP="00223118">
      <w:pPr>
        <w:pStyle w:val="040"/>
      </w:pPr>
      <w:r>
        <w:t xml:space="preserve">– предусматривать в местах стока воды из трубы на основные пешеходные коммуникации наличие твердого покрытия с уклоном не </w:t>
      </w:r>
      <w:r w:rsidR="00BE475A">
        <w:t xml:space="preserve">менее </w:t>
      </w:r>
      <w:r w:rsidR="008D2484">
        <w:t>5</w:t>
      </w:r>
      <w:r w:rsidR="00BE475A">
        <w:t xml:space="preserve">% </w:t>
      </w:r>
      <w:r>
        <w:t>в направлении водоотводных лотков, либо – устройство лотков в покрытии;</w:t>
      </w:r>
    </w:p>
    <w:p w:rsidR="006D4C9F" w:rsidRDefault="006D4C9F" w:rsidP="00223118">
      <w:pPr>
        <w:pStyle w:val="040"/>
      </w:pPr>
      <w:r>
        <w:t>– предусматривать устройство дренажа в местах стока воды из трубы на газон или иные «мягкие» виды покрытия.</w:t>
      </w:r>
    </w:p>
    <w:p w:rsidR="006D4C9F" w:rsidRDefault="006D4C9F" w:rsidP="00223118">
      <w:pPr>
        <w:pStyle w:val="05"/>
      </w:pPr>
      <w:r>
        <w:t>13.2.7.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6D4C9F" w:rsidRDefault="006D4C9F" w:rsidP="00223118">
      <w:pPr>
        <w:pStyle w:val="05"/>
      </w:pPr>
      <w:r>
        <w:t>13.2.8. 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rsidR="006D4C9F" w:rsidRDefault="006D4C9F" w:rsidP="00223118">
      <w:pPr>
        <w:pStyle w:val="05"/>
      </w:pPr>
      <w:r>
        <w:t xml:space="preserve">13.2.9. Допускается использование части площадки при входных группах для временной парковки легкового транспорта, если при этом обеспечивается ширина прохода, </w:t>
      </w:r>
      <w:r>
        <w:lastRenderedPageBreak/>
        <w:t>необходимая для пропуска пешеходного потока, подтвержденная расчетом. В этом случае следует предусматривать наличие разделяющих элементов (стационарного или переносного ограждения), контейнерного озеленения.</w:t>
      </w:r>
    </w:p>
    <w:p w:rsidR="006D4C9F" w:rsidRDefault="006D4C9F" w:rsidP="00223118">
      <w:pPr>
        <w:pStyle w:val="05"/>
      </w:pPr>
      <w:r>
        <w:t>3.2.10.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0,5 м.</w:t>
      </w:r>
    </w:p>
    <w:p w:rsidR="006D4C9F" w:rsidRPr="00C4209E" w:rsidRDefault="006D4C9F" w:rsidP="00223118">
      <w:pPr>
        <w:pStyle w:val="05"/>
      </w:pPr>
      <w:r>
        <w:t>3.2.11.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6D4C9F" w:rsidRDefault="006D4C9F" w:rsidP="00223118">
      <w:pPr>
        <w:pStyle w:val="05"/>
      </w:pPr>
      <w:r>
        <w:t xml:space="preserve">3.2.12. </w:t>
      </w:r>
      <w:r w:rsidRPr="006D4C9F">
        <w:t xml:space="preserve">Перечень основных работ по </w:t>
      </w:r>
      <w:r w:rsidR="00B367ED">
        <w:t>н</w:t>
      </w:r>
      <w:r w:rsidR="00B367ED" w:rsidRPr="00B367ED">
        <w:t>аружн</w:t>
      </w:r>
      <w:r w:rsidR="00B367ED">
        <w:t xml:space="preserve">ой отделке текущего ремонта зданий и объектов: </w:t>
      </w:r>
    </w:p>
    <w:p w:rsidR="00B367ED" w:rsidRPr="00223118" w:rsidRDefault="00B367ED" w:rsidP="00223118">
      <w:pPr>
        <w:pStyle w:val="040"/>
      </w:pPr>
      <w:r w:rsidRPr="00223118">
        <w:t>пескоструйная очистка, промывка, окраска фасадов;</w:t>
      </w:r>
    </w:p>
    <w:p w:rsidR="00B367ED" w:rsidRPr="00B367ED" w:rsidRDefault="00B367ED" w:rsidP="00223118">
      <w:pPr>
        <w:pStyle w:val="040"/>
      </w:pPr>
      <w:r w:rsidRPr="00223118">
        <w:t>восстановление</w:t>
      </w:r>
      <w:r w:rsidRPr="00B367ED">
        <w:t xml:space="preserve"> участков штукатурки и плиточной облицовки;</w:t>
      </w:r>
    </w:p>
    <w:p w:rsidR="00B367ED" w:rsidRPr="00B367ED" w:rsidRDefault="00B367ED" w:rsidP="00B367ED">
      <w:pPr>
        <w:pStyle w:val="040"/>
      </w:pPr>
      <w:r>
        <w:t>у</w:t>
      </w:r>
      <w:r w:rsidRPr="00B367ED">
        <w:t xml:space="preserve">крепление или снятие с фасада угрожающих </w:t>
      </w:r>
      <w:r>
        <w:t xml:space="preserve">падением архитектурных деталей, </w:t>
      </w:r>
      <w:r w:rsidRPr="00B367ED">
        <w:t>облицовочных плиток, отдельных кирпичей, восстановление лепных деталей;</w:t>
      </w:r>
    </w:p>
    <w:p w:rsidR="00B367ED" w:rsidRPr="00B367ED" w:rsidRDefault="00B367ED" w:rsidP="00B367ED">
      <w:pPr>
        <w:pStyle w:val="040"/>
      </w:pPr>
      <w:r>
        <w:t>м</w:t>
      </w:r>
      <w:r w:rsidRPr="00B367ED">
        <w:t>асляная окраска окон, дверей, ограждений балконов, парапетных р</w:t>
      </w:r>
      <w:r>
        <w:t xml:space="preserve">ешеток, водосточных </w:t>
      </w:r>
      <w:r w:rsidRPr="00B367ED">
        <w:t>труб, пергол, цоколя;</w:t>
      </w:r>
    </w:p>
    <w:p w:rsidR="00BE0CCF" w:rsidRPr="00EE1E59" w:rsidRDefault="00B367ED" w:rsidP="005216BE">
      <w:pPr>
        <w:pStyle w:val="040"/>
      </w:pPr>
      <w:r>
        <w:t>в</w:t>
      </w:r>
      <w:r w:rsidRPr="00B367ED">
        <w:t>осстановление домо</w:t>
      </w:r>
      <w:r w:rsidR="00EE1E59">
        <w:t>вых знаков и наименование улиц.</w:t>
      </w:r>
    </w:p>
    <w:p w:rsidR="00BE0CCF" w:rsidRDefault="00EE1E59" w:rsidP="00EE1E59">
      <w:pPr>
        <w:pStyle w:val="031"/>
      </w:pPr>
      <w:bookmarkStart w:id="83" w:name="_Toc469677447"/>
      <w:r>
        <w:t xml:space="preserve">13.3. Требования разведения и содержания </w:t>
      </w:r>
      <w:r w:rsidRPr="00EE1E59">
        <w:t xml:space="preserve">медоносных </w:t>
      </w:r>
      <w:r>
        <w:t>пчел в населенных пунктах Октябрьского района</w:t>
      </w:r>
      <w:bookmarkEnd w:id="83"/>
    </w:p>
    <w:p w:rsidR="00EE1E59" w:rsidRDefault="00EE1E59" w:rsidP="00EE1E59">
      <w:pPr>
        <w:pStyle w:val="05"/>
      </w:pPr>
      <w:r>
        <w:t xml:space="preserve">13.3.1. </w:t>
      </w:r>
      <w:r w:rsidRPr="00EE1E59">
        <w:t>На территории пасеки должны размещаться ульи, зимовник, помещения или пасечные постройки для обработки продукции пчеловодства, хранения сотовых рамок, сот с медом и пергой, тары, пчеловодного инвентаря, а также дезинфицирующих средств. При содержании пчел в павильонах обработка продукции пчеловодства, хранение пустых сотовых рамок, сот с медом и пергой, тары для размещения продукции пчеловодства, пчеловодного инвентаря, дезинфицирующих средств осуществляются в павильонах.</w:t>
      </w:r>
    </w:p>
    <w:p w:rsidR="00EE1E59" w:rsidRDefault="00EE1E59" w:rsidP="00EE1E59">
      <w:pPr>
        <w:pStyle w:val="05"/>
      </w:pPr>
      <w:r>
        <w:t xml:space="preserve">13.3.2. </w:t>
      </w:r>
      <w:r w:rsidRPr="00EE1E59">
        <w:t>На территории пасеки размещаются:</w:t>
      </w:r>
    </w:p>
    <w:p w:rsidR="00EE1E59" w:rsidRDefault="00EE1E59" w:rsidP="00EE1E59">
      <w:pPr>
        <w:pStyle w:val="040"/>
      </w:pPr>
      <w:r>
        <w:t xml:space="preserve">площадка, на которой осуществляется дезинфекция ульев, сотовых рамок, тары, пчеловодного инвентаря; </w:t>
      </w:r>
    </w:p>
    <w:p w:rsidR="00EE1E59" w:rsidRDefault="00EE1E59" w:rsidP="00EE1E59">
      <w:pPr>
        <w:pStyle w:val="040"/>
      </w:pPr>
      <w:r>
        <w:t xml:space="preserve">закрытая яма для сточных вод; </w:t>
      </w:r>
    </w:p>
    <w:p w:rsidR="00EE1E59" w:rsidRDefault="00EE1E59" w:rsidP="00EE1E59">
      <w:pPr>
        <w:pStyle w:val="040"/>
      </w:pPr>
      <w:r>
        <w:t>туалетное помещение для пчеловода.</w:t>
      </w:r>
    </w:p>
    <w:p w:rsidR="00EE1E59" w:rsidRPr="00EE1E59" w:rsidRDefault="00EE1E59" w:rsidP="0091012C">
      <w:pPr>
        <w:pStyle w:val="05"/>
      </w:pPr>
      <w:r>
        <w:t xml:space="preserve">13.3.3. </w:t>
      </w:r>
      <w:r w:rsidR="0091012C" w:rsidRPr="0091012C">
        <w:t>Ульи, принадлежащие хозяйству, должны быть пронумерованы. Расстояния между ульями должны обеспечивать свободный доступ к каждой пчелиной семье (далее - пчелосемья), а в случае применения средств механизации - проезд этих средств.</w:t>
      </w:r>
    </w:p>
    <w:p w:rsidR="00EE1E59" w:rsidRDefault="0091012C" w:rsidP="00EE1E59">
      <w:pPr>
        <w:pStyle w:val="05"/>
      </w:pPr>
      <w:r>
        <w:t xml:space="preserve">13.3.4. </w:t>
      </w:r>
      <w:r w:rsidRPr="0091012C">
        <w:t>Пасеки, а также ульи с пчелами, вывезенными на медосбор, следует размещать на расстоянии не менее 100 метров от медицинских и образовательных организаций, детских учреждений, учреждений культуры, границ полосы отвода автомобильных дорог федерального значения, железных дорог, а также не менее 500 метров от предприятий кондитерской и химической промышленности.</w:t>
      </w:r>
    </w:p>
    <w:p w:rsidR="0091012C" w:rsidRDefault="0091012C" w:rsidP="00EE1E59">
      <w:pPr>
        <w:pStyle w:val="05"/>
      </w:pPr>
      <w:r>
        <w:t xml:space="preserve">13.3.5. </w:t>
      </w:r>
      <w:r w:rsidRPr="0091012C">
        <w:t>Ульи с пчелами подлежат размещению на расстоянии не менее 3</w:t>
      </w:r>
      <w:r>
        <w:t>х</w:t>
      </w:r>
      <w:r w:rsidRPr="0091012C">
        <w:t xml:space="preserve"> метров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земельного </w:t>
      </w:r>
      <w:r w:rsidRPr="0091012C">
        <w:lastRenderedPageBreak/>
        <w:t xml:space="preserve">участка глухим забором (или густым кустарником, или строением) высотой не менее </w:t>
      </w:r>
      <w:r>
        <w:t xml:space="preserve">2х </w:t>
      </w:r>
      <w:r w:rsidRPr="0091012C">
        <w:t>метров.</w:t>
      </w:r>
    </w:p>
    <w:p w:rsidR="0091012C" w:rsidRDefault="0091012C" w:rsidP="00EE1E59">
      <w:pPr>
        <w:pStyle w:val="05"/>
      </w:pPr>
      <w:r>
        <w:t xml:space="preserve">13.3.6. </w:t>
      </w:r>
      <w:r w:rsidRPr="0091012C">
        <w:t>При содержании пчел в населенных пунктах их количество не должно превышать двух пчелосемей на 100 м</w:t>
      </w:r>
      <w:r w:rsidRPr="0091012C">
        <w:rPr>
          <w:vertAlign w:val="superscript"/>
        </w:rPr>
        <w:t>2</w:t>
      </w:r>
      <w:r>
        <w:rPr>
          <w:vertAlign w:val="superscript"/>
        </w:rPr>
        <w:t xml:space="preserve"> </w:t>
      </w:r>
      <w:r w:rsidRPr="0091012C">
        <w:t>в участка.</w:t>
      </w:r>
    </w:p>
    <w:p w:rsidR="0091012C" w:rsidRDefault="0091012C" w:rsidP="00EE1E59">
      <w:pPr>
        <w:pStyle w:val="05"/>
      </w:pPr>
      <w:r>
        <w:t xml:space="preserve">13.3.7. </w:t>
      </w:r>
      <w:r w:rsidRPr="0091012C">
        <w:t>Трупы пчел, выбракованные соты из гнездовых рамок и мусор со дна ульев утилизируются посредством сжигания.</w:t>
      </w:r>
    </w:p>
    <w:p w:rsidR="0091012C" w:rsidRDefault="0091012C" w:rsidP="00EE1E59">
      <w:pPr>
        <w:pStyle w:val="05"/>
      </w:pPr>
    </w:p>
    <w:p w:rsidR="00BE0CCF" w:rsidRDefault="00BE0CCF" w:rsidP="005216BE">
      <w:pPr>
        <w:rPr>
          <w:rFonts w:ascii="Times New Roman" w:hAnsi="Times New Roman" w:cs="Times New Roman"/>
        </w:rPr>
      </w:pPr>
    </w:p>
    <w:p w:rsidR="006F2E4A" w:rsidRDefault="006F2E4A"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223118" w:rsidRDefault="00223118" w:rsidP="005216BE">
      <w:pPr>
        <w:rPr>
          <w:rFonts w:ascii="Times New Roman" w:hAnsi="Times New Roman" w:cs="Times New Roman"/>
        </w:rPr>
      </w:pPr>
    </w:p>
    <w:p w:rsidR="004C0285" w:rsidRPr="004C0285" w:rsidRDefault="004C0285" w:rsidP="00223118">
      <w:pPr>
        <w:pStyle w:val="01"/>
        <w:rPr>
          <w:lang w:eastAsia="ru-RU"/>
        </w:rPr>
      </w:pPr>
      <w:bookmarkStart w:id="84" w:name="_Toc463949011"/>
      <w:bookmarkStart w:id="85" w:name="_Toc469677448"/>
      <w:r w:rsidRPr="004C0285">
        <w:rPr>
          <w:lang w:eastAsia="ru-RU"/>
        </w:rPr>
        <w:t xml:space="preserve">ЧАСТЬ </w:t>
      </w:r>
      <w:r w:rsidRPr="004C0285">
        <w:rPr>
          <w:lang w:val="en-US" w:eastAsia="ru-RU"/>
        </w:rPr>
        <w:t>II</w:t>
      </w:r>
      <w:r w:rsidRPr="004C0285">
        <w:rPr>
          <w:lang w:eastAsia="ru-RU"/>
        </w:rPr>
        <w:t xml:space="preserve">. Материалы по обоснованию расчетных показателей, содержащихся в основной части нормативов градостроительного проектирования </w:t>
      </w:r>
      <w:bookmarkEnd w:id="84"/>
      <w:r w:rsidRPr="004C0285">
        <w:rPr>
          <w:lang w:eastAsia="ru-RU"/>
        </w:rPr>
        <w:t>Октябрьского района Ростовской области</w:t>
      </w:r>
      <w:bookmarkEnd w:id="85"/>
    </w:p>
    <w:p w:rsidR="004C0285" w:rsidRPr="00425932" w:rsidRDefault="004C0285" w:rsidP="00223118">
      <w:pPr>
        <w:pStyle w:val="02"/>
      </w:pPr>
      <w:bookmarkStart w:id="86" w:name="_Toc469677449"/>
      <w:bookmarkStart w:id="87" w:name="_Toc463949012"/>
      <w:r w:rsidRPr="004C0285">
        <w:t>17. Материалы по обоснованию расчетных показателей</w:t>
      </w:r>
      <w:bookmarkEnd w:id="86"/>
      <w:r w:rsidRPr="004C0285">
        <w:t xml:space="preserve"> </w:t>
      </w:r>
      <w:bookmarkStart w:id="88" w:name="_Toc463949013"/>
      <w:bookmarkEnd w:id="87"/>
    </w:p>
    <w:p w:rsidR="004C0285" w:rsidRPr="004C0285" w:rsidRDefault="004C0285" w:rsidP="00223118">
      <w:pPr>
        <w:pStyle w:val="031"/>
      </w:pPr>
      <w:bookmarkStart w:id="89" w:name="_Toc469677450"/>
      <w:r w:rsidRPr="00223118">
        <w:t>17.1</w:t>
      </w:r>
      <w:r w:rsidR="001A171A" w:rsidRPr="00223118">
        <w:t>.</w:t>
      </w:r>
      <w:r w:rsidRPr="00223118">
        <w:t xml:space="preserve"> Цели и задачи разработки нормативов градостроительного проектирования</w:t>
      </w:r>
      <w:bookmarkEnd w:id="88"/>
      <w:bookmarkEnd w:id="89"/>
      <w:r w:rsidRPr="004C0285">
        <w:t xml:space="preserve">  </w:t>
      </w:r>
    </w:p>
    <w:p w:rsidR="004C0285" w:rsidRPr="004C0285" w:rsidRDefault="004C0285" w:rsidP="004C0285">
      <w:pPr>
        <w:autoSpaceDE/>
        <w:autoSpaceDN/>
        <w:adjustRightInd/>
        <w:ind w:firstLine="709"/>
        <w:jc w:val="both"/>
        <w:rPr>
          <w:rFonts w:ascii="Times New Roman" w:eastAsia="Calibri" w:hAnsi="Times New Roman" w:cs="Times New Roman"/>
        </w:rPr>
      </w:pPr>
      <w:r w:rsidRPr="004C0285">
        <w:rPr>
          <w:rFonts w:ascii="Times New Roman" w:eastAsia="Calibri" w:hAnsi="Times New Roman" w:cs="Times New Roman"/>
        </w:rPr>
        <w:t xml:space="preserve">Нормативы градостроительного проектирования - документ, содержащий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w:t>
      </w:r>
    </w:p>
    <w:p w:rsidR="004C0285" w:rsidRPr="004C0285" w:rsidRDefault="004C0285" w:rsidP="004C0285">
      <w:pPr>
        <w:autoSpaceDE/>
        <w:autoSpaceDN/>
        <w:adjustRightInd/>
        <w:ind w:firstLine="709"/>
        <w:jc w:val="both"/>
        <w:rPr>
          <w:rFonts w:ascii="Times New Roman" w:eastAsia="Calibri" w:hAnsi="Times New Roman" w:cs="Times New Roman"/>
        </w:rPr>
      </w:pPr>
      <w:r w:rsidRPr="004C0285">
        <w:rPr>
          <w:rFonts w:ascii="Times New Roman" w:eastAsia="Calibri" w:hAnsi="Times New Roman" w:cs="Times New Roman"/>
        </w:rPr>
        <w:t xml:space="preserve">Нормативы градостроительного проектирования разрабатываются в соответствии с законодательством Российской Федерации. </w:t>
      </w:r>
    </w:p>
    <w:p w:rsidR="004C0285" w:rsidRPr="004C0285" w:rsidRDefault="004C0285" w:rsidP="004C0285">
      <w:pPr>
        <w:autoSpaceDE/>
        <w:autoSpaceDN/>
        <w:adjustRightInd/>
        <w:ind w:firstLine="709"/>
        <w:jc w:val="both"/>
        <w:rPr>
          <w:rFonts w:ascii="Times New Roman" w:eastAsia="Calibri" w:hAnsi="Times New Roman" w:cs="Times New Roman"/>
        </w:rPr>
      </w:pPr>
      <w:r w:rsidRPr="004C0285">
        <w:rPr>
          <w:rFonts w:ascii="Times New Roman" w:eastAsia="Calibri" w:hAnsi="Times New Roman" w:cs="Times New Roman"/>
        </w:rPr>
        <w:t xml:space="preserve">Целью разработки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 экономического развития территории. </w:t>
      </w:r>
    </w:p>
    <w:p w:rsidR="004C0285" w:rsidRPr="004C0285" w:rsidRDefault="004C0285" w:rsidP="004C0285">
      <w:pPr>
        <w:autoSpaceDE/>
        <w:autoSpaceDN/>
        <w:adjustRightInd/>
        <w:ind w:firstLine="709"/>
        <w:jc w:val="both"/>
        <w:rPr>
          <w:rFonts w:ascii="Times New Roman" w:eastAsia="Calibri" w:hAnsi="Times New Roman" w:cs="Times New Roman"/>
        </w:rPr>
      </w:pPr>
      <w:r w:rsidRPr="004C0285">
        <w:rPr>
          <w:rFonts w:ascii="Times New Roman" w:eastAsia="Calibri" w:hAnsi="Times New Roman" w:cs="Times New Roman"/>
        </w:rPr>
        <w:t>Нормативы градостроительного проектирования решают следующие основные задачи:</w:t>
      </w:r>
    </w:p>
    <w:p w:rsidR="004C0285" w:rsidRPr="004C0285" w:rsidRDefault="004C0285" w:rsidP="004C0285">
      <w:pPr>
        <w:pStyle w:val="af4"/>
        <w:numPr>
          <w:ilvl w:val="0"/>
          <w:numId w:val="28"/>
        </w:numPr>
        <w:tabs>
          <w:tab w:val="left" w:pos="1134"/>
        </w:tabs>
        <w:ind w:left="0" w:firstLine="709"/>
        <w:jc w:val="both"/>
        <w:rPr>
          <w:bCs/>
        </w:rPr>
      </w:pPr>
      <w:r w:rsidRPr="004C0285">
        <w:rPr>
          <w:bCs/>
        </w:rPr>
        <w:t>установление минимального набора показателей, расчет которых необходим при разработке градостроительной документации (генерального плана, документации по планировке территории, правил землепользования и застройки) на основе документов планирования социально-экономического развития территории;</w:t>
      </w:r>
    </w:p>
    <w:p w:rsidR="004C0285" w:rsidRPr="004C0285" w:rsidRDefault="004C0285" w:rsidP="004C0285">
      <w:pPr>
        <w:pStyle w:val="af4"/>
        <w:numPr>
          <w:ilvl w:val="0"/>
          <w:numId w:val="28"/>
        </w:numPr>
        <w:tabs>
          <w:tab w:val="left" w:pos="1134"/>
        </w:tabs>
        <w:ind w:left="0" w:firstLine="709"/>
        <w:jc w:val="both"/>
        <w:rPr>
          <w:bCs/>
        </w:rPr>
      </w:pPr>
      <w:r w:rsidRPr="004C0285">
        <w:rPr>
          <w:bCs/>
        </w:rPr>
        <w:t>распределение используемых при проектировании показателей на группы по видам градостроительной документации;</w:t>
      </w:r>
    </w:p>
    <w:p w:rsidR="004C0285" w:rsidRPr="004C0285" w:rsidRDefault="004C0285" w:rsidP="004C0285">
      <w:pPr>
        <w:pStyle w:val="af4"/>
        <w:numPr>
          <w:ilvl w:val="0"/>
          <w:numId w:val="28"/>
        </w:numPr>
        <w:tabs>
          <w:tab w:val="left" w:pos="1134"/>
        </w:tabs>
        <w:ind w:left="0" w:firstLine="709"/>
        <w:jc w:val="both"/>
        <w:rPr>
          <w:bCs/>
        </w:rPr>
      </w:pPr>
      <w:r w:rsidRPr="004C0285">
        <w:rPr>
          <w:bCs/>
        </w:rPr>
        <w:t>обеспечение оценки качества градостроительной документации в плане соответствия её решений целям повышения качества жизни населения;</w:t>
      </w:r>
    </w:p>
    <w:p w:rsidR="004C0285" w:rsidRPr="004C0285" w:rsidRDefault="004C0285" w:rsidP="004C0285">
      <w:pPr>
        <w:pStyle w:val="af4"/>
        <w:numPr>
          <w:ilvl w:val="0"/>
          <w:numId w:val="28"/>
        </w:numPr>
        <w:tabs>
          <w:tab w:val="left" w:pos="1134"/>
        </w:tabs>
        <w:ind w:left="0" w:firstLine="709"/>
        <w:jc w:val="both"/>
        <w:rPr>
          <w:bCs/>
        </w:rPr>
      </w:pPr>
      <w:r w:rsidRPr="004C0285">
        <w:rPr>
          <w:bCs/>
        </w:rPr>
        <w:lastRenderedPageBreak/>
        <w:t xml:space="preserve">обеспечение постоянного контроля соответствия проектных решений градостроительной документации изменяющимся социально-экономическим условиям на территории; </w:t>
      </w:r>
    </w:p>
    <w:p w:rsidR="004C0285" w:rsidRPr="004C0285" w:rsidRDefault="004C0285" w:rsidP="004C0285">
      <w:pPr>
        <w:pStyle w:val="af4"/>
        <w:numPr>
          <w:ilvl w:val="0"/>
          <w:numId w:val="28"/>
        </w:numPr>
        <w:tabs>
          <w:tab w:val="left" w:pos="1134"/>
        </w:tabs>
        <w:ind w:left="0" w:firstLine="709"/>
        <w:jc w:val="both"/>
        <w:rPr>
          <w:bCs/>
        </w:rPr>
      </w:pPr>
      <w:r w:rsidRPr="004C0285">
        <w:rPr>
          <w:bCs/>
        </w:rPr>
        <w:t>приведение в соответствие с требованиями действующего законодательства о градостроительной деятельности терминологии, используемой в применяемых при разработке нормативов нормативно-технических документах, действующих в части, не противоречащей законодательству Российской Федерации;</w:t>
      </w:r>
    </w:p>
    <w:p w:rsidR="004C0285" w:rsidRPr="004C0285" w:rsidRDefault="004C0285" w:rsidP="004C0285">
      <w:pPr>
        <w:pStyle w:val="af4"/>
        <w:numPr>
          <w:ilvl w:val="0"/>
          <w:numId w:val="28"/>
        </w:numPr>
        <w:tabs>
          <w:tab w:val="left" w:pos="1134"/>
        </w:tabs>
        <w:ind w:left="0" w:firstLine="709"/>
        <w:jc w:val="both"/>
        <w:rPr>
          <w:b/>
          <w:bCs/>
        </w:rPr>
      </w:pPr>
      <w:r w:rsidRPr="004C0285">
        <w:rPr>
          <w:bCs/>
        </w:rPr>
        <w:t xml:space="preserve">установление требований к материалам, сдаваемым в составе документов территориального планирования, документации по планировке территории, правил землепользования и застройки для обеспечения формирования ресурсов информационных систем обеспечения градостроительной деятельности. </w:t>
      </w:r>
    </w:p>
    <w:p w:rsidR="004C0285" w:rsidRPr="004C0285" w:rsidRDefault="004C0285" w:rsidP="00223118">
      <w:pPr>
        <w:pStyle w:val="031"/>
      </w:pPr>
      <w:bookmarkStart w:id="90" w:name="_Toc463949014"/>
      <w:bookmarkStart w:id="91" w:name="_Toc469677451"/>
      <w:r w:rsidRPr="00223118">
        <w:t>17.2</w:t>
      </w:r>
      <w:r w:rsidR="001A171A" w:rsidRPr="00223118">
        <w:t>.</w:t>
      </w:r>
      <w:r w:rsidRPr="00223118">
        <w:t xml:space="preserve"> Общая характеристика состава и содержания нормативов градостроительного проектирования</w:t>
      </w:r>
      <w:bookmarkEnd w:id="90"/>
      <w:bookmarkEnd w:id="91"/>
      <w:r w:rsidRPr="004C0285">
        <w:t xml:space="preserve"> </w:t>
      </w:r>
    </w:p>
    <w:p w:rsidR="004C0285" w:rsidRPr="004C0285" w:rsidRDefault="004C0285" w:rsidP="004C0285">
      <w:pPr>
        <w:autoSpaceDE/>
        <w:autoSpaceDN/>
        <w:adjustRightInd/>
        <w:ind w:firstLine="709"/>
        <w:jc w:val="both"/>
        <w:rPr>
          <w:rFonts w:ascii="Times New Roman" w:eastAsia="Calibri" w:hAnsi="Times New Roman" w:cs="Times New Roman"/>
        </w:rPr>
      </w:pPr>
      <w:r w:rsidRPr="007F63DC">
        <w:rPr>
          <w:rFonts w:ascii="Times New Roman" w:eastAsia="Calibri" w:hAnsi="Times New Roman" w:cs="Times New Roman"/>
        </w:rPr>
        <w:t xml:space="preserve">Нормируемые показатели, устанавливаемые в нормативах градостроительного проектирования Октябрьского района, включают минимальные расчетные показатели обеспечения благоприятных условий жизнедеятельности человека (в том числе обеспеченность объектами социального и коммунально- бытового назначения, доступность таких объектов для населения (включая инвалидов), обеспеченность объектами инженерной инфраструктуры, благоустройства территории) и требования по: </w:t>
      </w:r>
      <w:r w:rsidR="001A171A" w:rsidRPr="007F63DC">
        <w:rPr>
          <w:rFonts w:ascii="Times New Roman" w:eastAsia="Calibri" w:hAnsi="Times New Roman" w:cs="Times New Roman"/>
        </w:rPr>
        <w:t xml:space="preserve"> </w:t>
      </w:r>
    </w:p>
    <w:p w:rsidR="004C0285" w:rsidRPr="001A171A" w:rsidRDefault="004C0285" w:rsidP="001A171A">
      <w:pPr>
        <w:pStyle w:val="af4"/>
        <w:numPr>
          <w:ilvl w:val="0"/>
          <w:numId w:val="29"/>
        </w:numPr>
        <w:tabs>
          <w:tab w:val="left" w:pos="1134"/>
        </w:tabs>
        <w:ind w:left="0" w:firstLine="709"/>
        <w:jc w:val="both"/>
        <w:rPr>
          <w:bCs/>
        </w:rPr>
      </w:pPr>
      <w:r w:rsidRPr="001A171A">
        <w:rPr>
          <w:bCs/>
        </w:rPr>
        <w:t xml:space="preserve">обеспечению безопасности территории и населения, в том числе предупреждению и защите территорий и населения от опасных природных и техногенных воздействий, а также обеспечению соблюдения противопожарных, санитарно-гигиенических требований при осуществлении градостроительной деятельности; </w:t>
      </w:r>
    </w:p>
    <w:p w:rsidR="004C0285" w:rsidRPr="001A171A" w:rsidRDefault="004C0285" w:rsidP="001A171A">
      <w:pPr>
        <w:pStyle w:val="af4"/>
        <w:numPr>
          <w:ilvl w:val="0"/>
          <w:numId w:val="29"/>
        </w:numPr>
        <w:tabs>
          <w:tab w:val="left" w:pos="1134"/>
        </w:tabs>
        <w:ind w:left="0" w:firstLine="709"/>
        <w:jc w:val="both"/>
        <w:rPr>
          <w:bCs/>
        </w:rPr>
      </w:pPr>
      <w:r w:rsidRPr="001A171A">
        <w:rPr>
          <w:bCs/>
        </w:rPr>
        <w:t xml:space="preserve">обеспечению охраны окружающей природной среды, особо охраняемых природных территорий местного значения и других территорий природного комплекса; </w:t>
      </w:r>
    </w:p>
    <w:p w:rsidR="004C0285" w:rsidRPr="001A171A" w:rsidRDefault="004C0285" w:rsidP="001A171A">
      <w:pPr>
        <w:pStyle w:val="af4"/>
        <w:numPr>
          <w:ilvl w:val="0"/>
          <w:numId w:val="29"/>
        </w:numPr>
        <w:tabs>
          <w:tab w:val="left" w:pos="1134"/>
        </w:tabs>
        <w:ind w:left="0" w:firstLine="709"/>
        <w:jc w:val="both"/>
        <w:rPr>
          <w:bCs/>
        </w:rPr>
      </w:pPr>
      <w:r w:rsidRPr="001A171A">
        <w:rPr>
          <w:bCs/>
        </w:rPr>
        <w:t>планировочной организации и застройке территориальных зон и территорий различного назначения;</w:t>
      </w:r>
    </w:p>
    <w:p w:rsidR="004C0285" w:rsidRPr="001A171A" w:rsidRDefault="004C0285" w:rsidP="001A171A">
      <w:pPr>
        <w:pStyle w:val="af4"/>
        <w:numPr>
          <w:ilvl w:val="0"/>
          <w:numId w:val="29"/>
        </w:numPr>
        <w:tabs>
          <w:tab w:val="left" w:pos="1134"/>
        </w:tabs>
        <w:ind w:left="0" w:firstLine="709"/>
        <w:jc w:val="both"/>
        <w:rPr>
          <w:bCs/>
        </w:rPr>
      </w:pPr>
      <w:r w:rsidRPr="001A171A">
        <w:rPr>
          <w:bCs/>
        </w:rPr>
        <w:t xml:space="preserve">организации в составе территориальных зон пространств, предназначенных для объектов обслуживания, мест хранения и парковки индивидуального автомобильного транспорта, выделения площадей для озеленения, создания рекреаций, подъездов к зданиям; </w:t>
      </w:r>
    </w:p>
    <w:p w:rsidR="004C0285" w:rsidRPr="001A171A" w:rsidRDefault="004C0285" w:rsidP="001A171A">
      <w:pPr>
        <w:pStyle w:val="af4"/>
        <w:numPr>
          <w:ilvl w:val="0"/>
          <w:numId w:val="29"/>
        </w:numPr>
        <w:tabs>
          <w:tab w:val="left" w:pos="1134"/>
        </w:tabs>
        <w:ind w:left="0" w:firstLine="709"/>
        <w:jc w:val="both"/>
        <w:rPr>
          <w:bCs/>
        </w:rPr>
      </w:pPr>
      <w:r w:rsidRPr="001A171A">
        <w:rPr>
          <w:bCs/>
        </w:rPr>
        <w:t xml:space="preserve">обеспечению населения и территориальных зон социально значимыми объектами обслуживания; </w:t>
      </w:r>
    </w:p>
    <w:p w:rsidR="004C0285" w:rsidRPr="001A171A" w:rsidRDefault="004C0285" w:rsidP="001A171A">
      <w:pPr>
        <w:pStyle w:val="af4"/>
        <w:numPr>
          <w:ilvl w:val="0"/>
          <w:numId w:val="29"/>
        </w:numPr>
        <w:tabs>
          <w:tab w:val="left" w:pos="1134"/>
        </w:tabs>
        <w:ind w:left="0" w:firstLine="709"/>
        <w:jc w:val="both"/>
        <w:rPr>
          <w:bCs/>
        </w:rPr>
      </w:pPr>
      <w:r w:rsidRPr="001A171A">
        <w:rPr>
          <w:bCs/>
        </w:rPr>
        <w:t>обеспечению пешеходной и транспортной доступности объектов и комплексов социальной инфраструктуры, рекреаций, остановочных пунктов общественного транспорта, объектов для хранения и парковки индивидуального автомобильного транспорта;</w:t>
      </w:r>
    </w:p>
    <w:p w:rsidR="004C0285" w:rsidRPr="001A171A" w:rsidRDefault="004C0285" w:rsidP="001A171A">
      <w:pPr>
        <w:pStyle w:val="af4"/>
        <w:numPr>
          <w:ilvl w:val="0"/>
          <w:numId w:val="29"/>
        </w:numPr>
        <w:tabs>
          <w:tab w:val="left" w:pos="1134"/>
        </w:tabs>
        <w:ind w:left="0" w:firstLine="709"/>
        <w:jc w:val="both"/>
        <w:rPr>
          <w:bCs/>
        </w:rPr>
      </w:pPr>
      <w:r w:rsidRPr="001A171A">
        <w:rPr>
          <w:bCs/>
        </w:rPr>
        <w:t xml:space="preserve">организации дорожно-транспортной и улично-дорожной сети и ее элементов, систем пассажирского общественного транспорта, систем обслуживания транспортных средств, организации систем водоснабжения, водоотведения, тепло-, электро- и газоснабжения, связи; </w:t>
      </w:r>
    </w:p>
    <w:p w:rsidR="004C0285" w:rsidRPr="001A171A" w:rsidRDefault="004C0285" w:rsidP="001A171A">
      <w:pPr>
        <w:pStyle w:val="af4"/>
        <w:numPr>
          <w:ilvl w:val="0"/>
          <w:numId w:val="29"/>
        </w:numPr>
        <w:tabs>
          <w:tab w:val="left" w:pos="1134"/>
        </w:tabs>
        <w:ind w:left="0" w:firstLine="709"/>
        <w:jc w:val="both"/>
        <w:rPr>
          <w:bCs/>
        </w:rPr>
      </w:pPr>
      <w:r w:rsidRPr="001A171A">
        <w:rPr>
          <w:bCs/>
        </w:rPr>
        <w:t>организации объектов отдыха, необходимые для создания, развития и обеспечения охраны лечебно-оздоровительных местностей, а также для развития туризма;</w:t>
      </w:r>
    </w:p>
    <w:p w:rsidR="004C0285" w:rsidRPr="001A171A" w:rsidRDefault="004C0285" w:rsidP="001A171A">
      <w:pPr>
        <w:pStyle w:val="af4"/>
        <w:numPr>
          <w:ilvl w:val="0"/>
          <w:numId w:val="29"/>
        </w:numPr>
        <w:tabs>
          <w:tab w:val="left" w:pos="1134"/>
        </w:tabs>
        <w:ind w:left="0" w:firstLine="709"/>
        <w:jc w:val="both"/>
        <w:rPr>
          <w:bCs/>
        </w:rPr>
      </w:pPr>
      <w:r w:rsidRPr="001A171A">
        <w:rPr>
          <w:bCs/>
        </w:rPr>
        <w:t>комплексному благоустройству территории и оснащению территории элементами благоустройства.</w:t>
      </w:r>
    </w:p>
    <w:p w:rsidR="004C0285" w:rsidRPr="00223118" w:rsidRDefault="004C0285" w:rsidP="00223118">
      <w:pPr>
        <w:pStyle w:val="031"/>
      </w:pPr>
      <w:bookmarkStart w:id="92" w:name="_Toc463949016"/>
      <w:bookmarkStart w:id="93" w:name="_Toc469677452"/>
      <w:r w:rsidRPr="00223118">
        <w:t>1</w:t>
      </w:r>
      <w:r w:rsidR="001A171A" w:rsidRPr="00223118">
        <w:t>7</w:t>
      </w:r>
      <w:r w:rsidRPr="00223118">
        <w:t>.</w:t>
      </w:r>
      <w:r w:rsidR="001A171A" w:rsidRPr="00223118">
        <w:t xml:space="preserve">3. </w:t>
      </w:r>
      <w:r w:rsidRPr="00223118">
        <w:t xml:space="preserve"> Материалы по обоснованию расчетных показателей</w:t>
      </w:r>
      <w:bookmarkEnd w:id="92"/>
      <w:bookmarkEnd w:id="93"/>
      <w:r w:rsidRPr="00223118">
        <w:t xml:space="preserve"> </w:t>
      </w:r>
    </w:p>
    <w:p w:rsidR="004C0285" w:rsidRPr="007F63DC" w:rsidRDefault="004C0285" w:rsidP="004C0285">
      <w:pPr>
        <w:suppressAutoHyphens/>
        <w:autoSpaceDE/>
        <w:autoSpaceDN/>
        <w:adjustRightInd/>
        <w:ind w:firstLine="720"/>
        <w:jc w:val="both"/>
        <w:rPr>
          <w:rFonts w:ascii="Times New Roman" w:eastAsia="Times New Roman" w:hAnsi="Times New Roman" w:cs="Times New Roman"/>
          <w:lang w:eastAsia="ru-RU"/>
        </w:rPr>
      </w:pPr>
      <w:r w:rsidRPr="007F63DC">
        <w:rPr>
          <w:rFonts w:ascii="Times New Roman" w:eastAsia="Times New Roman" w:hAnsi="Times New Roman" w:cs="Times New Roman"/>
          <w:lang w:eastAsia="ru-RU"/>
        </w:rPr>
        <w:lastRenderedPageBreak/>
        <w:t>Обоснование расчетных показателей, содержащихся в Нормативах основывается на:</w:t>
      </w:r>
    </w:p>
    <w:p w:rsidR="004C0285" w:rsidRPr="007F63DC" w:rsidRDefault="004C0285" w:rsidP="004C0285">
      <w:pPr>
        <w:suppressAutoHyphens/>
        <w:autoSpaceDE/>
        <w:autoSpaceDN/>
        <w:adjustRightInd/>
        <w:ind w:firstLine="720"/>
        <w:jc w:val="both"/>
        <w:rPr>
          <w:rFonts w:ascii="Times New Roman" w:eastAsia="Times New Roman" w:hAnsi="Times New Roman" w:cs="Times New Roman"/>
          <w:lang w:eastAsia="ru-RU"/>
        </w:rPr>
      </w:pPr>
      <w:r w:rsidRPr="007F63DC">
        <w:rPr>
          <w:rFonts w:ascii="Times New Roman" w:eastAsia="Times New Roman" w:hAnsi="Times New Roman" w:cs="Times New Roman"/>
          <w:lang w:eastAsia="ru-RU"/>
        </w:rPr>
        <w:t>1) применении и соблюдении требований и норм, связанных с градостроительной деятельностью, содержащихся:</w:t>
      </w:r>
    </w:p>
    <w:p w:rsidR="004C0285" w:rsidRPr="006C7087" w:rsidRDefault="004C0285" w:rsidP="004C0285">
      <w:pPr>
        <w:numPr>
          <w:ilvl w:val="0"/>
          <w:numId w:val="27"/>
        </w:numPr>
        <w:suppressAutoHyphens/>
        <w:autoSpaceDE/>
        <w:autoSpaceDN/>
        <w:adjustRightInd/>
        <w:ind w:left="0" w:firstLine="709"/>
        <w:jc w:val="both"/>
        <w:rPr>
          <w:rFonts w:ascii="Times New Roman" w:eastAsia="Times New Roman" w:hAnsi="Times New Roman" w:cs="Times New Roman"/>
          <w:lang w:eastAsia="ru-RU"/>
        </w:rPr>
      </w:pPr>
      <w:r w:rsidRPr="006C7087">
        <w:rPr>
          <w:rFonts w:ascii="Times New Roman" w:eastAsia="Times New Roman" w:hAnsi="Times New Roman" w:cs="Times New Roman"/>
          <w:lang w:eastAsia="ru-RU"/>
        </w:rPr>
        <w:t>в нормативных правовых актах Российской Федерации;</w:t>
      </w:r>
    </w:p>
    <w:p w:rsidR="004C0285" w:rsidRPr="006C7087" w:rsidRDefault="004C0285" w:rsidP="004C0285">
      <w:pPr>
        <w:numPr>
          <w:ilvl w:val="0"/>
          <w:numId w:val="27"/>
        </w:numPr>
        <w:suppressAutoHyphens/>
        <w:autoSpaceDE/>
        <w:autoSpaceDN/>
        <w:adjustRightInd/>
        <w:ind w:left="0" w:firstLine="709"/>
        <w:jc w:val="both"/>
        <w:rPr>
          <w:rFonts w:ascii="Times New Roman" w:eastAsia="Times New Roman" w:hAnsi="Times New Roman" w:cs="Times New Roman"/>
          <w:lang w:eastAsia="ru-RU"/>
        </w:rPr>
      </w:pPr>
      <w:r w:rsidRPr="006C7087">
        <w:rPr>
          <w:rFonts w:ascii="Times New Roman" w:eastAsia="Times New Roman" w:hAnsi="Times New Roman" w:cs="Times New Roman"/>
          <w:lang w:eastAsia="ru-RU"/>
        </w:rPr>
        <w:t xml:space="preserve">в нормативных правовых актах </w:t>
      </w:r>
      <w:r w:rsidR="001A171A" w:rsidRPr="006C7087">
        <w:rPr>
          <w:rFonts w:ascii="Times New Roman" w:eastAsia="Times New Roman" w:hAnsi="Times New Roman" w:cs="Times New Roman"/>
          <w:bCs/>
          <w:lang w:eastAsia="ru-RU"/>
        </w:rPr>
        <w:t>Октябрьского района и</w:t>
      </w:r>
      <w:r w:rsidRPr="006C7087">
        <w:rPr>
          <w:rFonts w:ascii="Times New Roman" w:eastAsia="Times New Roman" w:hAnsi="Times New Roman" w:cs="Times New Roman"/>
          <w:lang w:eastAsia="ru-RU"/>
        </w:rPr>
        <w:t xml:space="preserve"> </w:t>
      </w:r>
      <w:r w:rsidR="001A171A" w:rsidRPr="006C7087">
        <w:rPr>
          <w:rFonts w:ascii="Times New Roman" w:eastAsia="Times New Roman" w:hAnsi="Times New Roman" w:cs="Times New Roman"/>
          <w:lang w:eastAsia="ru-RU"/>
        </w:rPr>
        <w:t>Ростовской</w:t>
      </w:r>
      <w:r w:rsidRPr="006C7087">
        <w:rPr>
          <w:rFonts w:ascii="Times New Roman" w:eastAsia="Times New Roman" w:hAnsi="Times New Roman" w:cs="Times New Roman"/>
          <w:lang w:eastAsia="ru-RU"/>
        </w:rPr>
        <w:t xml:space="preserve"> области;</w:t>
      </w:r>
    </w:p>
    <w:p w:rsidR="004C0285" w:rsidRPr="006C7087" w:rsidRDefault="004C0285" w:rsidP="004C0285">
      <w:pPr>
        <w:numPr>
          <w:ilvl w:val="0"/>
          <w:numId w:val="27"/>
        </w:numPr>
        <w:suppressAutoHyphens/>
        <w:autoSpaceDE/>
        <w:autoSpaceDN/>
        <w:adjustRightInd/>
        <w:ind w:left="0" w:firstLine="709"/>
        <w:jc w:val="both"/>
        <w:rPr>
          <w:rFonts w:ascii="Times New Roman" w:eastAsia="Times New Roman" w:hAnsi="Times New Roman" w:cs="Times New Roman"/>
          <w:lang w:eastAsia="ru-RU"/>
        </w:rPr>
      </w:pPr>
      <w:r w:rsidRPr="006C7087">
        <w:rPr>
          <w:rFonts w:ascii="Times New Roman" w:eastAsia="Times New Roman" w:hAnsi="Times New Roman" w:cs="Times New Roman"/>
          <w:lang w:eastAsia="ru-RU"/>
        </w:rPr>
        <w:t>в технических регламентах, национальных стандартах и сводах правил.</w:t>
      </w:r>
    </w:p>
    <w:p w:rsidR="004C0285" w:rsidRPr="007F63DC" w:rsidRDefault="004C0285" w:rsidP="004C0285">
      <w:pPr>
        <w:suppressAutoHyphens/>
        <w:autoSpaceDE/>
        <w:autoSpaceDN/>
        <w:adjustRightInd/>
        <w:ind w:firstLine="720"/>
        <w:jc w:val="both"/>
        <w:rPr>
          <w:rFonts w:ascii="Times New Roman" w:eastAsia="Times New Roman" w:hAnsi="Times New Roman" w:cs="Times New Roman"/>
          <w:lang w:eastAsia="ru-RU"/>
        </w:rPr>
      </w:pPr>
      <w:r w:rsidRPr="007F63DC">
        <w:rPr>
          <w:rFonts w:ascii="Times New Roman" w:eastAsia="Times New Roman" w:hAnsi="Times New Roman" w:cs="Times New Roman"/>
          <w:lang w:eastAsia="ru-RU"/>
        </w:rPr>
        <w:t>2) учёте показателей и данных, содержащихся:</w:t>
      </w:r>
    </w:p>
    <w:p w:rsidR="004C0285" w:rsidRPr="007F63DC" w:rsidRDefault="004C0285" w:rsidP="004C0285">
      <w:pPr>
        <w:numPr>
          <w:ilvl w:val="0"/>
          <w:numId w:val="26"/>
        </w:numPr>
        <w:suppressAutoHyphens/>
        <w:autoSpaceDE/>
        <w:autoSpaceDN/>
        <w:adjustRightInd/>
        <w:ind w:left="0" w:firstLine="709"/>
        <w:jc w:val="both"/>
        <w:rPr>
          <w:rFonts w:ascii="Times New Roman" w:eastAsia="Times New Roman" w:hAnsi="Times New Roman" w:cs="Times New Roman"/>
          <w:lang w:eastAsia="ru-RU"/>
        </w:rPr>
      </w:pPr>
      <w:r w:rsidRPr="007F63DC">
        <w:rPr>
          <w:rFonts w:ascii="Times New Roman" w:eastAsia="Times New Roman" w:hAnsi="Times New Roman" w:cs="Times New Roman"/>
          <w:lang w:eastAsia="ru-RU"/>
        </w:rPr>
        <w:t xml:space="preserve">в стратегиях, программах и прогнозах социально-экономического развития </w:t>
      </w:r>
      <w:r w:rsidR="001A171A" w:rsidRPr="007F63DC">
        <w:rPr>
          <w:rFonts w:ascii="Times New Roman" w:eastAsia="Times New Roman" w:hAnsi="Times New Roman" w:cs="Times New Roman"/>
          <w:bCs/>
          <w:lang w:eastAsia="ru-RU"/>
        </w:rPr>
        <w:t>Октябрьского района</w:t>
      </w:r>
      <w:r w:rsidRPr="007F63DC">
        <w:rPr>
          <w:rFonts w:ascii="Times New Roman" w:eastAsia="Times New Roman" w:hAnsi="Times New Roman" w:cs="Times New Roman"/>
          <w:lang w:eastAsia="ru-RU"/>
        </w:rPr>
        <w:t xml:space="preserve">; </w:t>
      </w:r>
      <w:r w:rsidR="001A171A" w:rsidRPr="007F63DC">
        <w:rPr>
          <w:rFonts w:ascii="Times New Roman" w:eastAsia="Times New Roman" w:hAnsi="Times New Roman" w:cs="Times New Roman"/>
          <w:lang w:eastAsia="ru-RU"/>
        </w:rPr>
        <w:t xml:space="preserve"> </w:t>
      </w:r>
    </w:p>
    <w:p w:rsidR="004C0285" w:rsidRPr="007F63DC" w:rsidRDefault="004C0285" w:rsidP="004C0285">
      <w:pPr>
        <w:numPr>
          <w:ilvl w:val="0"/>
          <w:numId w:val="26"/>
        </w:numPr>
        <w:suppressAutoHyphens/>
        <w:autoSpaceDE/>
        <w:autoSpaceDN/>
        <w:adjustRightInd/>
        <w:ind w:left="0" w:firstLine="709"/>
        <w:jc w:val="both"/>
        <w:rPr>
          <w:rFonts w:ascii="Times New Roman" w:eastAsia="Times New Roman" w:hAnsi="Times New Roman" w:cs="Times New Roman"/>
          <w:lang w:eastAsia="ru-RU"/>
        </w:rPr>
      </w:pPr>
      <w:r w:rsidRPr="007F63DC">
        <w:rPr>
          <w:rFonts w:ascii="Times New Roman" w:eastAsia="Times New Roman" w:hAnsi="Times New Roman" w:cs="Times New Roman"/>
          <w:lang w:eastAsia="ru-RU"/>
        </w:rPr>
        <w:t xml:space="preserve">в официальных статистических отчетах, содержащих сведения о состоянии экономики и социальной сферы, о социально-демографическом составе и плотности населения </w:t>
      </w:r>
      <w:r w:rsidR="001A171A" w:rsidRPr="007F63DC">
        <w:rPr>
          <w:rFonts w:ascii="Times New Roman" w:eastAsia="Times New Roman" w:hAnsi="Times New Roman" w:cs="Times New Roman"/>
          <w:bCs/>
          <w:lang w:eastAsia="ru-RU"/>
        </w:rPr>
        <w:t>Октябрьского района</w:t>
      </w:r>
      <w:r w:rsidRPr="007F63DC">
        <w:rPr>
          <w:rFonts w:ascii="Times New Roman" w:eastAsia="Times New Roman" w:hAnsi="Times New Roman" w:cs="Times New Roman"/>
          <w:lang w:eastAsia="ru-RU"/>
        </w:rPr>
        <w:t xml:space="preserve">; </w:t>
      </w:r>
    </w:p>
    <w:p w:rsidR="004C0285" w:rsidRPr="004C0285" w:rsidRDefault="004C0285" w:rsidP="004C0285">
      <w:pPr>
        <w:numPr>
          <w:ilvl w:val="0"/>
          <w:numId w:val="26"/>
        </w:numPr>
        <w:suppressAutoHyphens/>
        <w:autoSpaceDE/>
        <w:autoSpaceDN/>
        <w:adjustRightInd/>
        <w:ind w:left="0" w:firstLine="709"/>
        <w:jc w:val="both"/>
        <w:rPr>
          <w:rFonts w:ascii="Times New Roman" w:eastAsia="Times New Roman" w:hAnsi="Times New Roman" w:cs="Times New Roman"/>
          <w:lang w:eastAsia="ru-RU"/>
        </w:rPr>
      </w:pPr>
      <w:r w:rsidRPr="004C0285">
        <w:rPr>
          <w:rFonts w:ascii="Times New Roman" w:eastAsia="Times New Roman" w:hAnsi="Times New Roman" w:cs="Times New Roman"/>
          <w:lang w:eastAsia="ru-RU"/>
        </w:rPr>
        <w:t xml:space="preserve">в утвержденных документах территориального планирования Российской Федерации, </w:t>
      </w:r>
      <w:r w:rsidR="001A171A">
        <w:rPr>
          <w:rFonts w:ascii="Times New Roman" w:eastAsia="Times New Roman" w:hAnsi="Times New Roman" w:cs="Times New Roman"/>
          <w:lang w:eastAsia="ru-RU"/>
        </w:rPr>
        <w:t>Ростовской</w:t>
      </w:r>
      <w:r w:rsidRPr="004C0285">
        <w:rPr>
          <w:rFonts w:ascii="Times New Roman" w:eastAsia="Times New Roman" w:hAnsi="Times New Roman" w:cs="Times New Roman"/>
          <w:lang w:eastAsia="ru-RU"/>
        </w:rPr>
        <w:t xml:space="preserve"> области и </w:t>
      </w:r>
      <w:r w:rsidR="001A171A">
        <w:rPr>
          <w:rFonts w:ascii="Times New Roman" w:eastAsia="Times New Roman" w:hAnsi="Times New Roman" w:cs="Times New Roman"/>
          <w:bCs/>
          <w:lang w:eastAsia="ru-RU"/>
        </w:rPr>
        <w:t>Октябрьского района</w:t>
      </w:r>
      <w:r w:rsidRPr="004C0285">
        <w:rPr>
          <w:rFonts w:ascii="Times New Roman" w:eastAsia="Times New Roman" w:hAnsi="Times New Roman" w:cs="Times New Roman"/>
          <w:bCs/>
          <w:lang w:eastAsia="ru-RU"/>
        </w:rPr>
        <w:t xml:space="preserve"> </w:t>
      </w:r>
      <w:r w:rsidRPr="004C0285">
        <w:rPr>
          <w:rFonts w:ascii="Times New Roman" w:eastAsia="Times New Roman" w:hAnsi="Times New Roman" w:cs="Times New Roman"/>
          <w:lang w:eastAsia="ru-RU"/>
        </w:rPr>
        <w:t xml:space="preserve">и материалах по их обоснованию;  </w:t>
      </w:r>
      <w:r w:rsidR="001A171A">
        <w:rPr>
          <w:rFonts w:ascii="Times New Roman" w:eastAsia="Times New Roman" w:hAnsi="Times New Roman" w:cs="Times New Roman"/>
          <w:lang w:eastAsia="ru-RU"/>
        </w:rPr>
        <w:t xml:space="preserve"> </w:t>
      </w:r>
    </w:p>
    <w:p w:rsidR="004C0285" w:rsidRPr="004C0285" w:rsidRDefault="004C0285" w:rsidP="004C0285">
      <w:pPr>
        <w:numPr>
          <w:ilvl w:val="0"/>
          <w:numId w:val="26"/>
        </w:numPr>
        <w:suppressAutoHyphens/>
        <w:autoSpaceDE/>
        <w:autoSpaceDN/>
        <w:adjustRightInd/>
        <w:ind w:left="0" w:firstLine="709"/>
        <w:jc w:val="both"/>
        <w:rPr>
          <w:rFonts w:ascii="Times New Roman" w:eastAsia="Times New Roman" w:hAnsi="Times New Roman" w:cs="Times New Roman"/>
          <w:lang w:eastAsia="ru-RU"/>
        </w:rPr>
      </w:pPr>
      <w:r w:rsidRPr="004C0285">
        <w:rPr>
          <w:rFonts w:ascii="Times New Roman" w:eastAsia="Times New Roman" w:hAnsi="Times New Roman" w:cs="Times New Roman"/>
          <w:lang w:eastAsia="ru-RU"/>
        </w:rPr>
        <w:t>в методических материалах в области градостроительной деятельности.</w:t>
      </w:r>
    </w:p>
    <w:p w:rsidR="004C0285" w:rsidRPr="004C0285" w:rsidRDefault="004C0285" w:rsidP="004C0285">
      <w:pPr>
        <w:suppressAutoHyphens/>
        <w:autoSpaceDE/>
        <w:autoSpaceDN/>
        <w:adjustRightInd/>
        <w:ind w:firstLine="720"/>
        <w:jc w:val="both"/>
        <w:rPr>
          <w:rFonts w:ascii="Times New Roman" w:eastAsia="Times New Roman" w:hAnsi="Times New Roman" w:cs="Times New Roman"/>
          <w:lang w:eastAsia="ru-RU"/>
        </w:rPr>
      </w:pPr>
      <w:r w:rsidRPr="004C0285">
        <w:rPr>
          <w:rFonts w:ascii="Times New Roman" w:eastAsia="Times New Roman" w:hAnsi="Times New Roman" w:cs="Times New Roman"/>
          <w:lang w:eastAsia="ru-RU"/>
        </w:rPr>
        <w:t>3) корректном применении математических моделей и методов при расчетах нормативных показателей градостроительного проектирования.</w:t>
      </w:r>
    </w:p>
    <w:p w:rsidR="005A0BB2" w:rsidRPr="00971D6C" w:rsidRDefault="004C0285" w:rsidP="00971D6C">
      <w:pPr>
        <w:suppressAutoHyphens/>
        <w:autoSpaceDE/>
        <w:autoSpaceDN/>
        <w:adjustRightInd/>
        <w:ind w:firstLine="720"/>
        <w:jc w:val="both"/>
        <w:rPr>
          <w:rFonts w:ascii="Times New Roman" w:eastAsia="Times New Roman" w:hAnsi="Times New Roman" w:cs="Times New Roman"/>
          <w:lang w:eastAsia="ru-RU"/>
        </w:rPr>
      </w:pPr>
      <w:r w:rsidRPr="004C0285">
        <w:rPr>
          <w:rFonts w:ascii="Times New Roman" w:eastAsia="Times New Roman" w:hAnsi="Times New Roman" w:cs="Times New Roman"/>
          <w:lang w:eastAsia="ru-RU"/>
        </w:rPr>
        <w:t xml:space="preserve">Материалы по обоснованию содержат ссылки на использованные документы, перечисленные </w:t>
      </w:r>
      <w:r w:rsidRPr="00717D21">
        <w:rPr>
          <w:rFonts w:ascii="Times New Roman" w:eastAsia="Times New Roman" w:hAnsi="Times New Roman" w:cs="Times New Roman"/>
          <w:lang w:eastAsia="ru-RU"/>
        </w:rPr>
        <w:t xml:space="preserve">в </w:t>
      </w:r>
      <w:hyperlink r:id="rId24" w:history="1">
        <w:r w:rsidRPr="00717D21">
          <w:rPr>
            <w:rFonts w:ascii="Times New Roman" w:eastAsia="Times New Roman" w:hAnsi="Times New Roman" w:cs="Times New Roman"/>
            <w:lang w:eastAsia="ru-RU"/>
          </w:rPr>
          <w:t xml:space="preserve">приложении </w:t>
        </w:r>
        <w:r w:rsidR="004C421D" w:rsidRPr="00717D21">
          <w:rPr>
            <w:rFonts w:ascii="Times New Roman" w:eastAsia="Times New Roman" w:hAnsi="Times New Roman" w:cs="Times New Roman"/>
            <w:lang w:eastAsia="ru-RU"/>
          </w:rPr>
          <w:t>2</w:t>
        </w:r>
      </w:hyperlink>
      <w:r w:rsidRPr="00717D21">
        <w:rPr>
          <w:rFonts w:ascii="Times New Roman" w:eastAsia="Times New Roman" w:hAnsi="Times New Roman" w:cs="Times New Roman"/>
          <w:lang w:eastAsia="ru-RU"/>
        </w:rPr>
        <w:t>, извлечения</w:t>
      </w:r>
      <w:r w:rsidRPr="004C0285">
        <w:rPr>
          <w:rFonts w:ascii="Times New Roman" w:eastAsia="Times New Roman" w:hAnsi="Times New Roman" w:cs="Times New Roman"/>
          <w:lang w:eastAsia="ru-RU"/>
        </w:rPr>
        <w:t xml:space="preserve"> из этих документов, пояснения, выводы.</w:t>
      </w:r>
    </w:p>
    <w:p w:rsidR="00223118" w:rsidRDefault="007E03D6" w:rsidP="007E03D6">
      <w:pPr>
        <w:pStyle w:val="102"/>
        <w:rPr>
          <w:highlight w:val="cyan"/>
        </w:rPr>
      </w:pPr>
      <w:bookmarkStart w:id="94" w:name="_Toc456775901"/>
      <w:r w:rsidRPr="007E03D6">
        <w:t>Общие требования к обеспечению расчетных показателей, приведенных в нормативах</w:t>
      </w:r>
    </w:p>
    <w:p w:rsidR="007E03D6" w:rsidRPr="007E03D6" w:rsidRDefault="007E03D6" w:rsidP="007E03D6">
      <w:pPr>
        <w:pStyle w:val="S"/>
      </w:pPr>
      <w:r w:rsidRPr="007E03D6">
        <w:t>Нормативы градостроительного проектирования жилых зон</w:t>
      </w:r>
    </w:p>
    <w:p w:rsidR="007E03D6" w:rsidRPr="007E03D6" w:rsidRDefault="007E03D6" w:rsidP="007E03D6">
      <w:pPr>
        <w:pStyle w:val="05"/>
      </w:pPr>
      <w:r w:rsidRPr="007E03D6">
        <w:t>Жилые зоны предназначены для размещения жилой застройки домами усадебного типа, коттеджного типа, блокированными домами, многоквартирными, в том числе секционными домами, а также иными зданиями, предназначенными для постоянного и временного проживания населения.</w:t>
      </w:r>
    </w:p>
    <w:p w:rsidR="007E03D6" w:rsidRPr="007E03D6" w:rsidRDefault="007E03D6" w:rsidP="007E03D6">
      <w:pPr>
        <w:pStyle w:val="05"/>
      </w:pPr>
      <w:r w:rsidRPr="007E03D6">
        <w:t>В жилых зонах помимо жилой застройки могут размещаться:</w:t>
      </w:r>
    </w:p>
    <w:p w:rsidR="007E03D6" w:rsidRPr="007E03D6" w:rsidRDefault="007E03D6" w:rsidP="007E03D6">
      <w:pPr>
        <w:pStyle w:val="040"/>
      </w:pPr>
      <w:r w:rsidRPr="007E03D6">
        <w:t>улично-дорожная сеть;</w:t>
      </w:r>
    </w:p>
    <w:p w:rsidR="007E03D6" w:rsidRPr="007E03D6" w:rsidRDefault="007E03D6" w:rsidP="007E03D6">
      <w:pPr>
        <w:pStyle w:val="040"/>
      </w:pPr>
      <w:r w:rsidRPr="007E03D6">
        <w:t>территории, предназначенные для ведения дачного хозяйства и садоводства;</w:t>
      </w:r>
    </w:p>
    <w:p w:rsidR="007E03D6" w:rsidRPr="007E03D6" w:rsidRDefault="007E03D6" w:rsidP="007E03D6">
      <w:pPr>
        <w:pStyle w:val="040"/>
      </w:pPr>
      <w:r w:rsidRPr="007E03D6">
        <w:t>территории общего пользования, в том числе озелененные;</w:t>
      </w:r>
    </w:p>
    <w:p w:rsidR="007E03D6" w:rsidRPr="007E03D6" w:rsidRDefault="007E03D6" w:rsidP="007E03D6">
      <w:pPr>
        <w:pStyle w:val="040"/>
      </w:pPr>
      <w:r w:rsidRPr="007E03D6">
        <w:t>здания, сооружения и линейные объекты инженерного обеспечения (трансформаторные и распределительные подстанции, тепловые пункты, насосные, трубопроводы и пр.).</w:t>
      </w:r>
    </w:p>
    <w:p w:rsidR="007E03D6" w:rsidRPr="007E03D6" w:rsidRDefault="007E03D6" w:rsidP="007E03D6">
      <w:pPr>
        <w:pStyle w:val="05"/>
      </w:pPr>
      <w:r w:rsidRPr="007E03D6">
        <w:t>В составе жилых зон, как правило, выделяются зоны застройки:</w:t>
      </w:r>
    </w:p>
    <w:p w:rsidR="007E03D6" w:rsidRPr="007E03D6" w:rsidRDefault="007E03D6" w:rsidP="007E03D6">
      <w:pPr>
        <w:pStyle w:val="040"/>
      </w:pPr>
      <w:r w:rsidRPr="007E03D6">
        <w:t>с индивидуальными домами (одно-, двух- и трехэтажными);</w:t>
      </w:r>
    </w:p>
    <w:p w:rsidR="007E03D6" w:rsidRPr="007E03D6" w:rsidRDefault="007E03D6" w:rsidP="007E03D6">
      <w:pPr>
        <w:pStyle w:val="040"/>
      </w:pPr>
      <w:r w:rsidRPr="007E03D6">
        <w:t>малоэтажной;</w:t>
      </w:r>
    </w:p>
    <w:p w:rsidR="007E03D6" w:rsidRPr="007E03D6" w:rsidRDefault="007E03D6" w:rsidP="007E03D6">
      <w:pPr>
        <w:pStyle w:val="040"/>
      </w:pPr>
      <w:r w:rsidRPr="007E03D6">
        <w:t xml:space="preserve">среднеэтажной. </w:t>
      </w:r>
    </w:p>
    <w:p w:rsidR="007E03D6" w:rsidRPr="007E03D6" w:rsidRDefault="007E03D6" w:rsidP="007E03D6">
      <w:pPr>
        <w:pStyle w:val="05"/>
      </w:pPr>
      <w:r w:rsidRPr="007E03D6">
        <w:t>Зоны застройки индивидуальными домами не следует размещать на главных направлениях развития многоэтажного жилищного строительства.</w:t>
      </w:r>
    </w:p>
    <w:p w:rsidR="007E03D6" w:rsidRPr="007E03D6" w:rsidRDefault="007E03D6" w:rsidP="007E03D6">
      <w:pPr>
        <w:pStyle w:val="05"/>
      </w:pPr>
      <w:r w:rsidRPr="007E03D6">
        <w:t>В составе жилых зон, как правило, выделяются зоны застройки:</w:t>
      </w:r>
    </w:p>
    <w:p w:rsidR="007E03D6" w:rsidRPr="007E03D6" w:rsidRDefault="007E03D6" w:rsidP="007E03D6">
      <w:pPr>
        <w:pStyle w:val="040"/>
      </w:pPr>
      <w:r w:rsidRPr="007E03D6">
        <w:t>индивидуальными домами (одно-, двух- и трехэтажными);</w:t>
      </w:r>
    </w:p>
    <w:p w:rsidR="007E03D6" w:rsidRPr="007E03D6" w:rsidRDefault="007E03D6" w:rsidP="007E03D6">
      <w:pPr>
        <w:pStyle w:val="040"/>
      </w:pPr>
      <w:r w:rsidRPr="007E03D6">
        <w:t>малоэтажной.</w:t>
      </w:r>
    </w:p>
    <w:p w:rsidR="00223118" w:rsidRPr="007E03D6" w:rsidRDefault="007E03D6" w:rsidP="007E03D6">
      <w:pPr>
        <w:pStyle w:val="05"/>
        <w:rPr>
          <w:highlight w:val="cyan"/>
        </w:rPr>
      </w:pPr>
      <w:r w:rsidRPr="007E03D6">
        <w:t xml:space="preserve">В жилых зонах допускается размещение отдельно стоящих, встроенных или пристроенных объектов общественно-делового, социального, коммунально-бытового </w:t>
      </w:r>
      <w:r w:rsidRPr="007E03D6">
        <w:lastRenderedPageBreak/>
        <w:t>назначения; торговли, здравоохранения, общественного питания; объектов дошкольного, начального общего и среднего (полного) общего образования; спортивных сооружений; культовых зданий; стоянок автомобильного транспорта; гаражей для индивидуального транспорта; иных объектов, не оказывающих негативного воздействия на окружающую среду, включая шум, вибрацию, магнитные поля, радиационное воздействие, загрязнение почв, воздуха, воды, иные вредные воздействия.</w:t>
      </w:r>
    </w:p>
    <w:p w:rsidR="00223118" w:rsidRDefault="007E03D6" w:rsidP="007E03D6">
      <w:pPr>
        <w:pStyle w:val="S"/>
        <w:rPr>
          <w:highlight w:val="cyan"/>
        </w:rPr>
      </w:pPr>
      <w:r w:rsidRPr="007E03D6">
        <w:t>Нормативы градостроительного проектирования общественно-деловых зон</w:t>
      </w:r>
    </w:p>
    <w:p w:rsidR="007E03D6" w:rsidRDefault="007E03D6" w:rsidP="007E03D6">
      <w:pPr>
        <w:pStyle w:val="05"/>
      </w:pPr>
      <w: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7E03D6" w:rsidRDefault="007E03D6" w:rsidP="007E03D6">
      <w:pPr>
        <w:pStyle w:val="05"/>
      </w:pPr>
      <w:r>
        <w:t>В общественно-деловых зонах могут размещаться жилые здания, гостиницы.</w:t>
      </w:r>
    </w:p>
    <w:p w:rsidR="007E03D6" w:rsidRDefault="007E03D6" w:rsidP="007E03D6">
      <w:pPr>
        <w:pStyle w:val="05"/>
      </w:pPr>
      <w:r>
        <w:t xml:space="preserve">Общественно-деловые зоны следует формировать как систему: </w:t>
      </w:r>
    </w:p>
    <w:p w:rsidR="007E03D6" w:rsidRPr="007E03D6" w:rsidRDefault="007E03D6" w:rsidP="007E03D6">
      <w:pPr>
        <w:pStyle w:val="040"/>
      </w:pPr>
      <w:r w:rsidRPr="007E03D6">
        <w:t xml:space="preserve">многофункциональных общественных центров населенных пунктов, включающую центры деловой, финансовой и общественной активности в центральной части поселения; </w:t>
      </w:r>
    </w:p>
    <w:p w:rsidR="007E03D6" w:rsidRPr="007E03D6" w:rsidRDefault="007E03D6" w:rsidP="007E03D6">
      <w:pPr>
        <w:pStyle w:val="040"/>
      </w:pPr>
      <w:r w:rsidRPr="007E03D6">
        <w:t xml:space="preserve">многофункциональных общественных центров жилых районов; </w:t>
      </w:r>
    </w:p>
    <w:p w:rsidR="00223118" w:rsidRDefault="007E03D6" w:rsidP="007E03D6">
      <w:pPr>
        <w:pStyle w:val="040"/>
      </w:pPr>
      <w:r w:rsidRPr="007E03D6">
        <w:t>специализированных центров - административных, медицинских, научных, учебных, торговых (в том числе ярмарки, вещевые рынки), выставочных, спортивных и других.</w:t>
      </w:r>
    </w:p>
    <w:p w:rsidR="00532162" w:rsidRDefault="00532162" w:rsidP="00532162">
      <w:pPr>
        <w:pStyle w:val="040"/>
      </w:pPr>
      <w:r>
        <w:t xml:space="preserve">Расчетные показатели представлены в соответствии с  установленными нормами: </w:t>
      </w:r>
    </w:p>
    <w:p w:rsidR="00532162" w:rsidRDefault="00532162" w:rsidP="00532162">
      <w:pPr>
        <w:pStyle w:val="05"/>
      </w:pPr>
      <w:r>
        <w:t>1. СП 42.13330.2011 Градостроительство. Планировка и застройка городских и сельских поселений. Актуализированная редакция СНиП 2.07.01-89*.</w:t>
      </w:r>
    </w:p>
    <w:p w:rsidR="00532162" w:rsidRDefault="00532162" w:rsidP="00532162">
      <w:pPr>
        <w:pStyle w:val="05"/>
      </w:pPr>
      <w:r>
        <w:t>2. Постановление Главного государственного санитарного врача РФ от 28.01.2003 «О введении в действие санитарно-эпидемиологических правил и нормативов СанПиН 2.4.3.1186-03» (с изменениями на 4 марта 2011 года).</w:t>
      </w:r>
    </w:p>
    <w:p w:rsidR="00F92399" w:rsidRPr="00532162" w:rsidRDefault="00F92399" w:rsidP="00532162">
      <w:pPr>
        <w:pStyle w:val="05"/>
      </w:pPr>
      <w:r>
        <w:t xml:space="preserve">3. </w:t>
      </w:r>
      <w:r w:rsidRPr="00F92399">
        <w:t>НПБ 108-96 Культовые сооружения. Противопожарные требования</w:t>
      </w:r>
      <w:r>
        <w:t>.</w:t>
      </w:r>
    </w:p>
    <w:p w:rsidR="007E03D6" w:rsidRPr="007E03D6" w:rsidRDefault="007E03D6" w:rsidP="007E03D6">
      <w:pPr>
        <w:pStyle w:val="102"/>
        <w:rPr>
          <w:highlight w:val="cyan"/>
        </w:rPr>
      </w:pPr>
      <w:r w:rsidRPr="007E03D6">
        <w:t>Нормативы градостроительного проектирования рекреационных зон</w:t>
      </w:r>
    </w:p>
    <w:p w:rsidR="007E03D6" w:rsidRDefault="007E03D6" w:rsidP="008E0B39">
      <w:pPr>
        <w:pStyle w:val="05"/>
      </w:pPr>
      <w:r>
        <w:t>Рекреационные зоны предназначены для организации массового отдыха населения, улучшения экологической обстановки и включают парки, сады,  леса,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муниципального образования.</w:t>
      </w:r>
    </w:p>
    <w:p w:rsidR="007E03D6" w:rsidRDefault="007E03D6" w:rsidP="008E0B39">
      <w:pPr>
        <w:pStyle w:val="05"/>
      </w:pPr>
      <w:r>
        <w:t xml:space="preserve">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 </w:t>
      </w:r>
    </w:p>
    <w:p w:rsidR="007E03D6" w:rsidRDefault="007E03D6" w:rsidP="008E0B39">
      <w:pPr>
        <w:pStyle w:val="05"/>
      </w:pPr>
      <w:r>
        <w:t xml:space="preserve">Рекреационные зоны формируются на территориях общего пользования. </w:t>
      </w:r>
    </w:p>
    <w:p w:rsidR="007E03D6" w:rsidRDefault="007E03D6" w:rsidP="008E0B39">
      <w:pPr>
        <w:pStyle w:val="05"/>
      </w:pPr>
      <w:r>
        <w:t xml:space="preserve">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w:t>
      </w:r>
    </w:p>
    <w:p w:rsidR="007E03D6" w:rsidRDefault="007E03D6" w:rsidP="008E0B39">
      <w:pPr>
        <w:pStyle w:val="05"/>
      </w:pPr>
      <w:r>
        <w:lastRenderedPageBreak/>
        <w:t xml:space="preserve">Рекреационные зоны необходимо формировать во взаимосвязи с зелеными зонами поселения, землями сельскохозяйственного назначения, создавая взаимоувязанный природный комплекс. </w:t>
      </w:r>
    </w:p>
    <w:p w:rsidR="007E03D6" w:rsidRDefault="007E03D6" w:rsidP="008E0B39">
      <w:pPr>
        <w:pStyle w:val="05"/>
      </w:pPr>
      <w:r>
        <w:t xml:space="preserve">Необходимо предусматривать непрерывную систему озелененных территорий и других открытых пространств. </w:t>
      </w:r>
    </w:p>
    <w:p w:rsidR="007E03D6" w:rsidRDefault="007E03D6" w:rsidP="008E0B39">
      <w:pPr>
        <w:pStyle w:val="05"/>
      </w:pPr>
      <w:r>
        <w:t xml:space="preserve">На озелененных территориях нормируются: </w:t>
      </w:r>
    </w:p>
    <w:p w:rsidR="007E03D6" w:rsidRDefault="007E03D6" w:rsidP="007E03D6">
      <w:pPr>
        <w:pStyle w:val="040"/>
      </w:pPr>
      <w:r>
        <w:t xml:space="preserve">соотношение территорий, занятых зелеными насаждениями, элементами благоустройства, сооружениями и застройкой; </w:t>
      </w:r>
    </w:p>
    <w:p w:rsidR="007E03D6" w:rsidRDefault="007E03D6" w:rsidP="007E03D6">
      <w:pPr>
        <w:pStyle w:val="040"/>
      </w:pPr>
      <w:r>
        <w:t>габариты допускаемой застройки и ее назначение;</w:t>
      </w:r>
    </w:p>
    <w:p w:rsidR="007E03D6" w:rsidRDefault="007E03D6" w:rsidP="007E03D6">
      <w:pPr>
        <w:pStyle w:val="040"/>
      </w:pPr>
      <w:r>
        <w:t xml:space="preserve">расстояния от зеленых насаждений до зданий, сооружений, коммуникаций. </w:t>
      </w:r>
    </w:p>
    <w:p w:rsidR="00223118" w:rsidRDefault="007E03D6" w:rsidP="007F23F4">
      <w:pPr>
        <w:pStyle w:val="05"/>
        <w:rPr>
          <w:highlight w:val="cyan"/>
        </w:rPr>
      </w:pPr>
      <w:r>
        <w:t>На особо охраняемых природных территориях рекреационных зон любая деятельность осуществляется в соответствии со статусом территории и условиями режимов особой охраны.</w:t>
      </w:r>
    </w:p>
    <w:p w:rsidR="00223118" w:rsidRDefault="00150083" w:rsidP="007F23F4">
      <w:pPr>
        <w:pStyle w:val="S"/>
        <w:rPr>
          <w:highlight w:val="cyan"/>
        </w:rPr>
      </w:pPr>
      <w:r w:rsidRPr="00150083">
        <w:t>Нормативы градостроительного проектирования зон транспортной инфраструктуры</w:t>
      </w:r>
    </w:p>
    <w:p w:rsidR="007F23F4" w:rsidRDefault="007F23F4" w:rsidP="007F23F4">
      <w:pPr>
        <w:pStyle w:val="05"/>
      </w:pPr>
      <w:r>
        <w:t>Зона транспортной инфраструктуры предназначена для размещения объектов и сооружений транспортной инфраструктуры, в том числе сооружений и коммуникаций железнодорожного, автомобильного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w:t>
      </w:r>
    </w:p>
    <w:p w:rsidR="007F23F4" w:rsidRDefault="007F23F4" w:rsidP="007F23F4">
      <w:pPr>
        <w:pStyle w:val="05"/>
      </w:pPr>
      <w:r>
        <w:t>При территориальном планировании следует предусматривать единую систему транспорта и улично-дорожной сети в увязке с планировочной структурой муниципального образования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w:t>
      </w:r>
    </w:p>
    <w:p w:rsidR="007F23F4" w:rsidRDefault="007F23F4" w:rsidP="007F23F4">
      <w:pPr>
        <w:pStyle w:val="05"/>
      </w:pPr>
      <w:r>
        <w:t>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7F23F4" w:rsidRDefault="007F23F4" w:rsidP="007F23F4">
      <w:pPr>
        <w:pStyle w:val="05"/>
      </w:pPr>
      <w:r>
        <w:t>Конструкцию дорожной одежды и вид покрытия следует принимать исходя из транспортно-эксплуатационных требований и категории проектируемой дороги с учетом интенсивности движения.</w:t>
      </w:r>
    </w:p>
    <w:p w:rsidR="007F23F4" w:rsidRDefault="007F23F4" w:rsidP="007F23F4">
      <w:pPr>
        <w:pStyle w:val="05"/>
      </w:pPr>
      <w:r>
        <w:t>В центральной части необходимо предусматривать создание системы наземных и подземных (при наличии геологических условий) автостоянок для временного хранения легковых автомобилей с обязательным выделением мест под бесплатную автостоянку.</w:t>
      </w:r>
    </w:p>
    <w:p w:rsidR="007F23F4" w:rsidRDefault="007F23F4" w:rsidP="007F23F4">
      <w:pPr>
        <w:pStyle w:val="05"/>
      </w:pPr>
      <w:r>
        <w:t xml:space="preserve">Расчетный уровень автомобилизации, автомобилей на 1000 человек: </w:t>
      </w:r>
    </w:p>
    <w:p w:rsidR="007F23F4" w:rsidRDefault="007F23F4" w:rsidP="007F23F4">
      <w:pPr>
        <w:pStyle w:val="040"/>
      </w:pPr>
      <w:r>
        <w:t xml:space="preserve">350 легковых автомобилей; </w:t>
      </w:r>
    </w:p>
    <w:p w:rsidR="007F23F4" w:rsidRDefault="007F23F4" w:rsidP="007F23F4">
      <w:pPr>
        <w:pStyle w:val="040"/>
      </w:pPr>
      <w:r>
        <w:t xml:space="preserve">100-150 мотоциклов и мопедов (скутеров); </w:t>
      </w:r>
    </w:p>
    <w:p w:rsidR="007F23F4" w:rsidRDefault="007F23F4" w:rsidP="007F23F4">
      <w:pPr>
        <w:pStyle w:val="040"/>
      </w:pPr>
      <w:r>
        <w:t>25 - 40 грузовых автомобилей.</w:t>
      </w:r>
    </w:p>
    <w:p w:rsidR="007F23F4" w:rsidRDefault="007F23F4" w:rsidP="007F23F4">
      <w:pPr>
        <w:pStyle w:val="05"/>
      </w:pPr>
      <w:r>
        <w:t xml:space="preserve">Расчетные показатели представлены в соответствии с  установленными нормами: </w:t>
      </w:r>
    </w:p>
    <w:p w:rsidR="007F23F4" w:rsidRDefault="007F23F4" w:rsidP="007F23F4">
      <w:pPr>
        <w:pStyle w:val="05"/>
      </w:pPr>
      <w:r>
        <w:t xml:space="preserve">1. СП 34.13330.2012 Автомобильные дороги. (Актуализированная редакция СНиП 2.05.02-85*). </w:t>
      </w:r>
    </w:p>
    <w:p w:rsidR="007F23F4" w:rsidRDefault="007F23F4" w:rsidP="007F23F4">
      <w:pPr>
        <w:pStyle w:val="05"/>
      </w:pPr>
      <w:r>
        <w:lastRenderedPageBreak/>
        <w:t>2. СП 42.13330.2011 Градостроительство. Планировка и застройка городских и сельских поселений. Актуализированная редакция СНиП 2.07.01-89*.</w:t>
      </w:r>
    </w:p>
    <w:p w:rsidR="007F23F4" w:rsidRDefault="007F23F4" w:rsidP="007F23F4">
      <w:pPr>
        <w:pStyle w:val="05"/>
      </w:pPr>
      <w:r>
        <w:t>3. СП 30-102-99 Планировка и застройка территорий малоэтажного жилищного строительства.</w:t>
      </w:r>
    </w:p>
    <w:p w:rsidR="00223118" w:rsidRDefault="007F23F4" w:rsidP="007F23F4">
      <w:pPr>
        <w:pStyle w:val="05"/>
        <w:rPr>
          <w:highlight w:val="cyan"/>
        </w:rPr>
      </w:pPr>
      <w:r>
        <w:t>4.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223118" w:rsidRDefault="000806A5" w:rsidP="000806A5">
      <w:pPr>
        <w:pStyle w:val="102"/>
        <w:rPr>
          <w:highlight w:val="cyan"/>
        </w:rPr>
      </w:pPr>
      <w:r w:rsidRPr="000806A5">
        <w:t>Нормативы градостроительного проектирования зон инженерной инфраструктуры</w:t>
      </w:r>
    </w:p>
    <w:p w:rsidR="000806A5" w:rsidRPr="00A70DFC" w:rsidRDefault="000806A5" w:rsidP="000806A5">
      <w:pPr>
        <w:pStyle w:val="05"/>
      </w:pPr>
      <w:r w:rsidRPr="00A70DFC">
        <w:t>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0806A5" w:rsidRPr="00A70DFC" w:rsidRDefault="000806A5" w:rsidP="000806A5">
      <w:pPr>
        <w:pStyle w:val="05"/>
      </w:pPr>
      <w:r w:rsidRPr="00A70DFC">
        <w:t>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0806A5" w:rsidRPr="00A70DFC" w:rsidRDefault="000806A5" w:rsidP="000806A5">
      <w:pPr>
        <w:pStyle w:val="05"/>
      </w:pPr>
      <w:r w:rsidRPr="00A70DFC">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0806A5" w:rsidRPr="00A70DFC" w:rsidRDefault="000806A5" w:rsidP="000806A5">
      <w:pPr>
        <w:pStyle w:val="05"/>
      </w:pPr>
      <w:r w:rsidRPr="00A70DFC">
        <w:t>Проектирование объектов, сооружений и коммуникаций инженерной инфраструктуры должно осуществляться на основе теплотехнических расчетов их температурного режима и окружающих грунтов с учетом:</w:t>
      </w:r>
    </w:p>
    <w:p w:rsidR="000806A5" w:rsidRPr="00A70DFC" w:rsidRDefault="000806A5" w:rsidP="000806A5">
      <w:pPr>
        <w:pStyle w:val="040"/>
      </w:pPr>
      <w:r w:rsidRPr="00A70DFC">
        <w:t xml:space="preserve">теплового взаимовлияния инженерных коммуникаций зданий на всей застраиваемой территории с оценкой возможных нарушений эксплуатационной надежности; </w:t>
      </w:r>
    </w:p>
    <w:p w:rsidR="000806A5" w:rsidRPr="00A70DFC" w:rsidRDefault="000806A5" w:rsidP="000806A5">
      <w:pPr>
        <w:pStyle w:val="040"/>
      </w:pPr>
      <w:r w:rsidRPr="00A70DFC">
        <w:t xml:space="preserve">возможного изменения уровня грунтовых вод и влияния этих изменений на эксплуатационную надежность сетей; </w:t>
      </w:r>
    </w:p>
    <w:p w:rsidR="000806A5" w:rsidRPr="00A70DFC" w:rsidRDefault="000806A5" w:rsidP="000806A5">
      <w:pPr>
        <w:pStyle w:val="040"/>
      </w:pPr>
      <w:r w:rsidRPr="00A70DFC">
        <w:t>изменению степени пучинистости грунтов.</w:t>
      </w:r>
    </w:p>
    <w:p w:rsidR="000806A5" w:rsidRPr="00A70DFC" w:rsidRDefault="000806A5" w:rsidP="000806A5">
      <w:pPr>
        <w:pStyle w:val="05"/>
      </w:pPr>
      <w:r w:rsidRPr="00A70DFC">
        <w:t>Для выполнения аварийных функций основных узлов коммуникаций инженерной инфраструктуры следует, как правило, проектировать резервные источники электроснабжения.</w:t>
      </w:r>
    </w:p>
    <w:p w:rsidR="000806A5" w:rsidRPr="00A70DFC" w:rsidRDefault="000806A5" w:rsidP="000806A5">
      <w:pPr>
        <w:pStyle w:val="05"/>
      </w:pPr>
      <w:r w:rsidRPr="00A70DFC">
        <w:t xml:space="preserve">При блокировании надземных и подземных сооружений необходимо проектировать совмещенные трассы трубопроводов различного назначения и использовать одни и те же каналы, тоннели (наземные и подземные) для их прокладки. </w:t>
      </w:r>
    </w:p>
    <w:p w:rsidR="000806A5" w:rsidRPr="00A70DFC" w:rsidRDefault="000806A5" w:rsidP="000806A5">
      <w:pPr>
        <w:pStyle w:val="05"/>
      </w:pPr>
      <w:r w:rsidRPr="00A70DFC">
        <w:t xml:space="preserve">Проектирование инженерных систем водоснабжения, канализации, теплоснабжения, газоснабжения, электроснабжения и связи следует осуществлять на основе схем водоснабжения, канализации, теплоснабжения, газоснабжения и энергоснабжения, разработанных и утвержденных в установленном порядке. </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 xml:space="preserve">Расчетные показатели представлены в соответствии с  установленными нормами: </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1.  СП 31.13330.2012 Водоснабжение. Наружные сети и сооружения. Актуализированная редакция СНиП 2.04.02-84 (с Изменениями N 1, 2).</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2. СП 32.13330.2012 Канализация. Наружные сети и сооружения. Актуализированная редакция СНиП 2.04.03-85 (с Изменением N 1).</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lastRenderedPageBreak/>
        <w:t>3. СП 30.13330.2012 Внутренний водопровод и канализация зданий. Актуализированная редакция СНиП 2.04.01-85*.</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4. СП 124.13330.2012 Тепловые сети. Актуализированная редакция СНиП 41-02-2003.</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5.</w:t>
      </w:r>
      <w:r w:rsidRPr="00D33F44">
        <w:rPr>
          <w:rFonts w:ascii="Times New Roman" w:hAnsi="Times New Roman" w:cs="Times New Roman"/>
          <w:bCs/>
          <w:iCs/>
        </w:rPr>
        <w:tab/>
        <w:t>РД 34.20.185-94 (СО 153-34.20.185-94) Инструкция по проектированию городских электрических сетей.</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6. СП 62.13330.2011* Газораспределительные системы. Актуализированная редакция СНиП 42-01-2002 (с Изменением N 1).</w:t>
      </w:r>
    </w:p>
    <w:p w:rsidR="00D33F44" w:rsidRPr="00D33F44" w:rsidRDefault="00D33F44" w:rsidP="00D33F44">
      <w:pPr>
        <w:autoSpaceDE/>
        <w:autoSpaceDN/>
        <w:adjustRightInd/>
        <w:ind w:firstLine="709"/>
        <w:jc w:val="both"/>
        <w:rPr>
          <w:rFonts w:ascii="Times New Roman" w:hAnsi="Times New Roman" w:cs="Times New Roman"/>
          <w:bCs/>
          <w:iCs/>
          <w:lang w:eastAsia="ru-RU"/>
        </w:rPr>
      </w:pPr>
      <w:r w:rsidRPr="00D33F44">
        <w:rPr>
          <w:rFonts w:ascii="Times New Roman" w:hAnsi="Times New Roman" w:cs="Times New Roman"/>
          <w:bCs/>
          <w:iCs/>
        </w:rPr>
        <w:t xml:space="preserve">7. </w:t>
      </w:r>
      <w:r w:rsidRPr="00D33F44">
        <w:rPr>
          <w:rFonts w:ascii="Times New Roman" w:hAnsi="Times New Roman" w:cs="Times New Roman"/>
          <w:bCs/>
          <w:iCs/>
          <w:lang w:eastAsia="ru-RU"/>
        </w:rPr>
        <w:t>СП 42-101-2003 Общие положения по проектированию и строительству газораспределительных систем из металлических и полиэтиленовых труб.</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 xml:space="preserve">8. </w:t>
      </w:r>
      <w:r w:rsidRPr="00D33F44">
        <w:rPr>
          <w:rFonts w:ascii="Times New Roman" w:hAnsi="Times New Roman" w:cs="Times New Roman"/>
          <w:bCs/>
          <w:iCs/>
        </w:rPr>
        <w:tab/>
        <w:t>СН 461-74 Нормы отвода земель для линий связи.</w:t>
      </w:r>
    </w:p>
    <w:p w:rsidR="00D33F44" w:rsidRPr="00D33F44" w:rsidRDefault="00D33F44" w:rsidP="00D33F44">
      <w:pPr>
        <w:autoSpaceDE/>
        <w:autoSpaceDN/>
        <w:adjustRightInd/>
        <w:ind w:firstLine="709"/>
        <w:jc w:val="both"/>
        <w:rPr>
          <w:rFonts w:ascii="Times New Roman" w:hAnsi="Times New Roman" w:cs="Times New Roman"/>
          <w:bCs/>
          <w:iCs/>
        </w:rPr>
      </w:pPr>
      <w:r w:rsidRPr="00D33F44">
        <w:rPr>
          <w:rFonts w:ascii="Times New Roman" w:hAnsi="Times New Roman" w:cs="Times New Roman"/>
          <w:bCs/>
          <w:iCs/>
        </w:rPr>
        <w:t xml:space="preserve">9. </w:t>
      </w:r>
      <w:r w:rsidRPr="00D33F44">
        <w:rPr>
          <w:rFonts w:ascii="Times New Roman" w:hAnsi="Times New Roman" w:cs="Times New Roman"/>
          <w:bCs/>
          <w:iCs/>
        </w:rPr>
        <w:tab/>
        <w:t xml:space="preserve">СП 42.13330.2011 Градостроительство. Планировка и застройка городских и сельских поселений. Актуализированная редакция СНиП 2.07.01-89*. </w:t>
      </w:r>
    </w:p>
    <w:p w:rsidR="00AB74DF" w:rsidRDefault="00AB74DF" w:rsidP="00AB74DF">
      <w:pPr>
        <w:pStyle w:val="102"/>
        <w:rPr>
          <w:highlight w:val="cyan"/>
        </w:rPr>
      </w:pPr>
      <w:r w:rsidRPr="00AB74DF">
        <w:t>Размещение производственной зоны</w:t>
      </w:r>
      <w:r>
        <w:t xml:space="preserve"> </w:t>
      </w:r>
    </w:p>
    <w:p w:rsidR="00AB74DF" w:rsidRPr="00AB74DF" w:rsidRDefault="00AB74DF" w:rsidP="00AB74DF">
      <w:pPr>
        <w:pStyle w:val="05"/>
      </w:pPr>
      <w:r w:rsidRPr="00AB74DF">
        <w:t xml:space="preserve">Производственные зоны и связанные с ними коммуникации размещаются на землях, не пригодных для сельского хозяйства, а при их отсутствии - на сельскохозяйственных угодьях худшего качества. </w:t>
      </w:r>
    </w:p>
    <w:p w:rsidR="00AB74DF" w:rsidRPr="00AB74DF" w:rsidRDefault="00AB74DF" w:rsidP="00AB74DF">
      <w:pPr>
        <w:pStyle w:val="05"/>
      </w:pPr>
      <w:r w:rsidRPr="00AB74DF">
        <w:t xml:space="preserve">Не допускается размещение производственных зон: </w:t>
      </w:r>
    </w:p>
    <w:p w:rsidR="00AB74DF" w:rsidRPr="00AB74DF" w:rsidRDefault="00AB74DF" w:rsidP="00AB74DF">
      <w:pPr>
        <w:pStyle w:val="040"/>
        <w:rPr>
          <w:lang w:bidi="en-US"/>
        </w:rPr>
      </w:pPr>
      <w:r w:rsidRPr="00AB74DF">
        <w:rPr>
          <w:lang w:bidi="en-US"/>
        </w:rPr>
        <w:t xml:space="preserve">на площадках залегания полезных ископаемых без согласования с органами Государственного горного надзора; </w:t>
      </w:r>
    </w:p>
    <w:p w:rsidR="00AB74DF" w:rsidRPr="00AB74DF" w:rsidRDefault="00AB74DF" w:rsidP="00AB74DF">
      <w:pPr>
        <w:pStyle w:val="040"/>
        <w:rPr>
          <w:lang w:bidi="en-US"/>
        </w:rPr>
      </w:pPr>
      <w:r w:rsidRPr="00AB74DF">
        <w:rPr>
          <w:lang w:bidi="en-US"/>
        </w:rPr>
        <w:t xml:space="preserve">в опасных зонах обогатительных фабрик; </w:t>
      </w:r>
    </w:p>
    <w:p w:rsidR="00AB74DF" w:rsidRPr="00AB74DF" w:rsidRDefault="00AB74DF" w:rsidP="00AB74DF">
      <w:pPr>
        <w:pStyle w:val="040"/>
        <w:rPr>
          <w:lang w:bidi="en-US"/>
        </w:rPr>
      </w:pPr>
      <w:r w:rsidRPr="00AB74DF">
        <w:rPr>
          <w:lang w:bidi="en-US"/>
        </w:rPr>
        <w:t xml:space="preserve">в зонах оползней, которые могут угрожать застройке и эксплуатации предприятий, зданий и сооружений; </w:t>
      </w:r>
    </w:p>
    <w:p w:rsidR="00AB74DF" w:rsidRPr="00AB74DF" w:rsidRDefault="00AB74DF" w:rsidP="00AB74DF">
      <w:pPr>
        <w:pStyle w:val="040"/>
        <w:rPr>
          <w:lang w:bidi="en-US"/>
        </w:rPr>
      </w:pPr>
      <w:r w:rsidRPr="00AB74DF">
        <w:rPr>
          <w:lang w:bidi="en-US"/>
        </w:rPr>
        <w:t xml:space="preserve">в зонах санитарной охраны источников питьевого водоснабжения; </w:t>
      </w:r>
    </w:p>
    <w:p w:rsidR="00AB74DF" w:rsidRPr="00AB74DF" w:rsidRDefault="00AB74DF" w:rsidP="00AB74DF">
      <w:pPr>
        <w:pStyle w:val="040"/>
        <w:rPr>
          <w:lang w:bidi="en-US"/>
        </w:rPr>
      </w:pPr>
      <w:r w:rsidRPr="00AB74DF">
        <w:rPr>
          <w:lang w:bidi="en-US"/>
        </w:rPr>
        <w:t xml:space="preserve">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AB74DF" w:rsidRPr="00AB74DF" w:rsidRDefault="00AB74DF" w:rsidP="00AB74DF">
      <w:pPr>
        <w:pStyle w:val="040"/>
        <w:rPr>
          <w:lang w:bidi="en-US"/>
        </w:rPr>
      </w:pPr>
      <w:r w:rsidRPr="00AB74DF">
        <w:rPr>
          <w:lang w:bidi="en-US"/>
        </w:rPr>
        <w:t xml:space="preserve">на землях зеленых зон поселений; </w:t>
      </w:r>
    </w:p>
    <w:p w:rsidR="00AB74DF" w:rsidRPr="00AB74DF" w:rsidRDefault="00AB74DF" w:rsidP="00AB74DF">
      <w:pPr>
        <w:pStyle w:val="040"/>
        <w:rPr>
          <w:lang w:bidi="en-US"/>
        </w:rPr>
      </w:pPr>
      <w:r w:rsidRPr="00AB74DF">
        <w:rPr>
          <w:lang w:bidi="en-US"/>
        </w:rPr>
        <w:t xml:space="preserve">на земельных участках, загрязненных органическими и радиоактивными отходами, до истечения сроков, установленных органами Федеральной службы Роспотребнадзора и ветеринарного надзора; </w:t>
      </w:r>
    </w:p>
    <w:p w:rsidR="00AB74DF" w:rsidRPr="00AB74DF" w:rsidRDefault="00AB74DF" w:rsidP="00AB74DF">
      <w:pPr>
        <w:pStyle w:val="040"/>
        <w:rPr>
          <w:lang w:bidi="en-US"/>
        </w:rPr>
      </w:pPr>
      <w:r w:rsidRPr="00AB74DF">
        <w:rPr>
          <w:lang w:bidi="en-US"/>
        </w:rPr>
        <w:t xml:space="preserve">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AB74DF" w:rsidRPr="00AB74DF" w:rsidRDefault="00AB74DF" w:rsidP="00AB74DF">
      <w:pPr>
        <w:pStyle w:val="05"/>
      </w:pPr>
      <w:r w:rsidRPr="00AB74DF">
        <w:t xml:space="preserve">В исключительных случаях допускается размещение производственных зон: </w:t>
      </w:r>
    </w:p>
    <w:p w:rsidR="00AB74DF" w:rsidRPr="00AB74DF" w:rsidRDefault="00AB74DF" w:rsidP="00AB74DF">
      <w:pPr>
        <w:pStyle w:val="040"/>
        <w:rPr>
          <w:lang w:bidi="en-US"/>
        </w:rPr>
      </w:pPr>
      <w:r w:rsidRPr="00AB74DF">
        <w:rPr>
          <w:lang w:bidi="en-US"/>
        </w:rPr>
        <w:t xml:space="preserve">на пашнях, землях, орошаемых и осушенных, занятых многолетними плодовыми насаждениями, водоохранными, защитными лесами; </w:t>
      </w:r>
    </w:p>
    <w:p w:rsidR="00AB74DF" w:rsidRPr="00AB74DF" w:rsidRDefault="00AB74DF" w:rsidP="00AB74DF">
      <w:pPr>
        <w:pStyle w:val="040"/>
        <w:rPr>
          <w:lang w:bidi="en-US"/>
        </w:rPr>
      </w:pPr>
      <w:r w:rsidRPr="00AB74DF">
        <w:rPr>
          <w:lang w:bidi="en-US"/>
        </w:rPr>
        <w:t xml:space="preserve">в охранных зонах особо охраняемых территорий (по согласованию с ведомствами, в ведении которых они находятся), если строительство и эксплуатация размещаемых объектов не нарушит природных условий и не будет угрожать сохранности указанных территорий. </w:t>
      </w:r>
    </w:p>
    <w:p w:rsidR="00AB74DF" w:rsidRPr="00AB74DF" w:rsidRDefault="00AB74DF" w:rsidP="00AB74DF">
      <w:pPr>
        <w:pStyle w:val="05"/>
      </w:pPr>
      <w:r w:rsidRPr="00AB74DF">
        <w:t xml:space="preserve">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AB74DF" w:rsidRPr="00AB74DF" w:rsidRDefault="00AB74DF" w:rsidP="00AB74DF">
      <w:pPr>
        <w:pStyle w:val="05"/>
      </w:pPr>
      <w:r w:rsidRPr="00AB74DF">
        <w:lastRenderedPageBreak/>
        <w:t xml:space="preserve">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AB74DF" w:rsidRPr="00AB74DF" w:rsidRDefault="00AB74DF" w:rsidP="00AB74DF">
      <w:pPr>
        <w:pStyle w:val="05"/>
      </w:pPr>
      <w:r w:rsidRPr="00AB74DF">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AB74DF" w:rsidRPr="00AB74DF" w:rsidRDefault="00AB74DF" w:rsidP="00AB74DF">
      <w:pPr>
        <w:pStyle w:val="05"/>
      </w:pPr>
      <w:r w:rsidRPr="00AB74DF">
        <w:t xml:space="preserve">Сельскохозяйственные предприятия, производственные, выделяющие в атмосферу значительное количество дыма, пыли или неприятных запахов, не допускается располагать в котлованах и на других территориях, не обеспеченных естественным проветриванием. </w:t>
      </w:r>
    </w:p>
    <w:p w:rsidR="00AB74DF" w:rsidRPr="00AB74DF" w:rsidRDefault="00AB74DF" w:rsidP="00AB74DF">
      <w:pPr>
        <w:pStyle w:val="05"/>
      </w:pPr>
      <w:r w:rsidRPr="00AB74DF">
        <w:t xml:space="preserve">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AB74DF" w:rsidRPr="00AB74DF" w:rsidRDefault="00AB74DF" w:rsidP="00AB74DF">
      <w:pPr>
        <w:pStyle w:val="05"/>
      </w:pPr>
      <w:r w:rsidRPr="00AB74DF">
        <w:t>Склады минеральных удобрений и химических средств защиты растений следует располагать на расстоянии не менее 2 км от рыбохозяйственных водоемов.</w:t>
      </w:r>
    </w:p>
    <w:p w:rsidR="00AB74DF" w:rsidRPr="00AB74DF" w:rsidRDefault="00AB74DF" w:rsidP="00AB74DF">
      <w:pPr>
        <w:pStyle w:val="05"/>
      </w:pPr>
      <w:r w:rsidRPr="00AB74DF">
        <w:t xml:space="preserve">При планировке и застройке производственных зон необходимо предусматривать: </w:t>
      </w:r>
    </w:p>
    <w:p w:rsidR="00AB74DF" w:rsidRPr="00AB74DF" w:rsidRDefault="00AB74DF" w:rsidP="00AB74DF">
      <w:pPr>
        <w:pStyle w:val="040"/>
        <w:rPr>
          <w:lang w:bidi="en-US"/>
        </w:rPr>
      </w:pPr>
      <w:r w:rsidRPr="00AB74DF">
        <w:rPr>
          <w:lang w:bidi="en-US"/>
        </w:rPr>
        <w:t xml:space="preserve">планировочную увязку с селитебной зоной; </w:t>
      </w:r>
    </w:p>
    <w:p w:rsidR="00AB74DF" w:rsidRPr="00AB74DF" w:rsidRDefault="00AB74DF" w:rsidP="00AB74DF">
      <w:pPr>
        <w:pStyle w:val="040"/>
        <w:rPr>
          <w:lang w:bidi="en-US"/>
        </w:rPr>
      </w:pPr>
      <w:r w:rsidRPr="00AB74DF">
        <w:rPr>
          <w:lang w:bidi="en-US"/>
        </w:rPr>
        <w:t xml:space="preserve">экономически целесообразное кооперирование сельскохозяйственных и промышленных предприятий на одном земельном участке и организацию общих объектов подсобного и обслуживающего назначения; </w:t>
      </w:r>
    </w:p>
    <w:p w:rsidR="00AB74DF" w:rsidRPr="00AB74DF" w:rsidRDefault="00AB74DF" w:rsidP="00AB74DF">
      <w:pPr>
        <w:pStyle w:val="040"/>
        <w:rPr>
          <w:lang w:bidi="en-US"/>
        </w:rPr>
      </w:pPr>
      <w:r w:rsidRPr="00AB74DF">
        <w:rPr>
          <w:lang w:bidi="en-US"/>
        </w:rPr>
        <w:t xml:space="preserve">выполнение комплексных технологических и инженерно-технических требований и создание единого архитектурного ансамбля с учетом природно-климатических, геологических и других местных условий; </w:t>
      </w:r>
    </w:p>
    <w:p w:rsidR="00AB74DF" w:rsidRPr="00AB74DF" w:rsidRDefault="00AB74DF" w:rsidP="00AB74DF">
      <w:pPr>
        <w:pStyle w:val="040"/>
        <w:rPr>
          <w:lang w:bidi="en-US"/>
        </w:rPr>
      </w:pPr>
      <w:r w:rsidRPr="00AB74DF">
        <w:rPr>
          <w:lang w:bidi="en-US"/>
        </w:rPr>
        <w:t xml:space="preserve">мероприятия по охране окружающей среды от загрязнения производственными выбросами и стоками; </w:t>
      </w:r>
    </w:p>
    <w:p w:rsidR="00AB74DF" w:rsidRPr="00AB74DF" w:rsidRDefault="00AB74DF" w:rsidP="00AB74DF">
      <w:pPr>
        <w:pStyle w:val="040"/>
        <w:rPr>
          <w:lang w:bidi="en-US"/>
        </w:rPr>
      </w:pPr>
      <w:r w:rsidRPr="00AB74DF">
        <w:rPr>
          <w:lang w:bidi="en-US"/>
        </w:rPr>
        <w:t xml:space="preserve">возможность расширения производственной зоны. </w:t>
      </w:r>
    </w:p>
    <w:p w:rsidR="00AB74DF" w:rsidRPr="00AB74DF" w:rsidRDefault="00AB74DF" w:rsidP="00AB74DF">
      <w:pPr>
        <w:pStyle w:val="05"/>
      </w:pPr>
      <w:r w:rsidRPr="00AB74DF">
        <w:t xml:space="preserve">Территории производственных зон не должны разделяться на обособленные участки железными или автомобильными дорогами общей сети, а также реками. </w:t>
      </w:r>
    </w:p>
    <w:p w:rsidR="00AB74DF" w:rsidRDefault="00AB74DF" w:rsidP="00AB74DF">
      <w:pPr>
        <w:pStyle w:val="05"/>
      </w:pPr>
      <w:r w:rsidRPr="00AB74DF">
        <w:t xml:space="preserve">Интенсивность использования территории производственной зоны нормируется для площадок сельскохозяйственных предприятий. </w:t>
      </w:r>
    </w:p>
    <w:p w:rsidR="00AB74DF" w:rsidRPr="00AB74DF" w:rsidRDefault="00AB74DF" w:rsidP="00AB74DF">
      <w:pPr>
        <w:ind w:right="-1" w:firstLine="709"/>
        <w:jc w:val="both"/>
        <w:rPr>
          <w:rFonts w:ascii="Times New Roman" w:hAnsi="Times New Roman" w:cs="Times New Roman"/>
        </w:rPr>
      </w:pPr>
      <w:r w:rsidRPr="00AB74DF">
        <w:rPr>
          <w:rFonts w:ascii="Times New Roman" w:hAnsi="Times New Roman" w:cs="Times New Roman"/>
        </w:rPr>
        <w:t xml:space="preserve">Расчетные показатели представлены в соответствии с  установленными нормами: </w:t>
      </w:r>
    </w:p>
    <w:p w:rsidR="00AB74DF" w:rsidRPr="00AB74DF" w:rsidRDefault="00AB74DF" w:rsidP="00AB74DF">
      <w:pPr>
        <w:ind w:right="-1" w:firstLine="709"/>
        <w:jc w:val="both"/>
        <w:rPr>
          <w:rFonts w:ascii="Times New Roman" w:hAnsi="Times New Roman" w:cs="Times New Roman"/>
        </w:rPr>
      </w:pPr>
      <w:r w:rsidRPr="00AB74DF">
        <w:rPr>
          <w:rFonts w:ascii="Times New Roman" w:hAnsi="Times New Roman" w:cs="Times New Roman"/>
        </w:rPr>
        <w:t>1. СП 18.13330.2011 Генеральные планы промышленных предприятий. Актуализированная редакция СНиП II-89-80*.</w:t>
      </w:r>
    </w:p>
    <w:p w:rsidR="00AB74DF" w:rsidRPr="00AB74DF" w:rsidRDefault="00AB74DF" w:rsidP="00AB74DF">
      <w:pPr>
        <w:autoSpaceDE/>
        <w:autoSpaceDN/>
        <w:adjustRightInd/>
        <w:ind w:firstLine="709"/>
        <w:jc w:val="both"/>
        <w:rPr>
          <w:rFonts w:ascii="Times New Roman" w:hAnsi="Times New Roman" w:cs="Times New Roman"/>
          <w:bCs/>
          <w:iCs/>
        </w:rPr>
      </w:pPr>
      <w:r w:rsidRPr="00AB74DF">
        <w:rPr>
          <w:rFonts w:ascii="Times New Roman" w:hAnsi="Times New Roman" w:cs="Times New Roman"/>
          <w:bCs/>
          <w:iCs/>
          <w:color w:val="242424"/>
          <w:spacing w:val="2"/>
        </w:rPr>
        <w:t xml:space="preserve">2. </w:t>
      </w:r>
      <w:r w:rsidRPr="00AB74DF">
        <w:rPr>
          <w:rFonts w:ascii="Times New Roman" w:hAnsi="Times New Roman" w:cs="Times New Roman"/>
          <w:bCs/>
          <w:iCs/>
        </w:rPr>
        <w:t>СанПиН 2.2.1/2.1.1.1200-03 «Санитарно-защитные зоны и санитарная классификация предприятий, сооружений и иных объектов».</w:t>
      </w:r>
    </w:p>
    <w:p w:rsidR="00AB74DF" w:rsidRPr="00AB74DF" w:rsidRDefault="00AB74DF" w:rsidP="00AB74DF">
      <w:pPr>
        <w:ind w:right="-1" w:firstLine="709"/>
        <w:jc w:val="both"/>
        <w:rPr>
          <w:rFonts w:ascii="Times New Roman" w:hAnsi="Times New Roman" w:cs="Times New Roman"/>
        </w:rPr>
      </w:pPr>
      <w:r w:rsidRPr="00AB74DF">
        <w:rPr>
          <w:rFonts w:ascii="Times New Roman" w:hAnsi="Times New Roman" w:cs="Times New Roman"/>
        </w:rPr>
        <w:t>3. СП 42.13330.2011 Градостроительство. Планировка и застройка городских и сельских поселений. Актуализированная редакция СНиП 2.07.01-89*.</w:t>
      </w:r>
    </w:p>
    <w:p w:rsidR="00AB74DF" w:rsidRPr="00AB74DF" w:rsidRDefault="00F46DEE" w:rsidP="00F46DEE">
      <w:pPr>
        <w:pStyle w:val="102"/>
      </w:pPr>
      <w:r w:rsidRPr="00F46DEE">
        <w:t>Нормативы градостроительного проектирования зон специального назначения</w:t>
      </w:r>
    </w:p>
    <w:p w:rsidR="0096588D" w:rsidRPr="0096588D" w:rsidRDefault="0096588D" w:rsidP="00F46DEE">
      <w:pPr>
        <w:pStyle w:val="05"/>
        <w:rPr>
          <w:b/>
        </w:rPr>
      </w:pPr>
      <w:r w:rsidRPr="0096588D">
        <w:rPr>
          <w:b/>
        </w:rPr>
        <w:t>Зона размещения кладбищ</w:t>
      </w:r>
    </w:p>
    <w:p w:rsidR="00F46DEE" w:rsidRDefault="00F46DEE" w:rsidP="00F46DEE">
      <w:pPr>
        <w:pStyle w:val="05"/>
      </w:pPr>
      <w:r>
        <w:t xml:space="preserve">В состав зон специального назначения могут включаться зоны размещения кладбищ, объекты размещения отходов производства и потребления и иных объектов, размещение которых может быть обеспечено только путем выделения указанных зон и недопустимо в других территориальных зонах. </w:t>
      </w:r>
    </w:p>
    <w:p w:rsidR="00223118" w:rsidRDefault="00F46DEE" w:rsidP="00F46DEE">
      <w:pPr>
        <w:pStyle w:val="05"/>
        <w:rPr>
          <w:highlight w:val="cyan"/>
        </w:rPr>
      </w:pPr>
      <w:r>
        <w:t>Санитарно-защитные зоны отделяют зоны территорий специального назначения с обязательным обозначением границ информационными знаками.</w:t>
      </w:r>
    </w:p>
    <w:p w:rsidR="0096588D" w:rsidRPr="0096588D" w:rsidRDefault="0096588D" w:rsidP="0096588D">
      <w:pPr>
        <w:pStyle w:val="05"/>
      </w:pPr>
      <w:r w:rsidRPr="0096588D">
        <w:lastRenderedPageBreak/>
        <w:t xml:space="preserve">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w:t>
      </w:r>
      <w:r>
        <w:t>«</w:t>
      </w:r>
      <w:r w:rsidRPr="0096588D">
        <w:t>О погребении и похоронном деле</w:t>
      </w:r>
      <w:r>
        <w:t>»</w:t>
      </w:r>
      <w:r w:rsidRPr="0096588D">
        <w:t xml:space="preserve">. </w:t>
      </w:r>
    </w:p>
    <w:p w:rsidR="0096588D" w:rsidRPr="0096588D" w:rsidRDefault="0096588D" w:rsidP="0096588D">
      <w:pPr>
        <w:pStyle w:val="05"/>
      </w:pPr>
      <w:r w:rsidRPr="0096588D">
        <w:t xml:space="preserve">Не разрешается размещать кладбища на территориях: </w:t>
      </w:r>
    </w:p>
    <w:p w:rsidR="0096588D" w:rsidRPr="0096588D" w:rsidRDefault="0096588D" w:rsidP="0096588D">
      <w:pPr>
        <w:pStyle w:val="05"/>
      </w:pPr>
      <w:r w:rsidRPr="0096588D">
        <w:t xml:space="preserve">Вновь создаваемые места погребения должны размещаться на расстоянии не менее 300 м от границ селитебной территории. </w:t>
      </w:r>
    </w:p>
    <w:p w:rsidR="0096588D" w:rsidRPr="0096588D" w:rsidRDefault="0096588D" w:rsidP="0096588D">
      <w:pPr>
        <w:pStyle w:val="05"/>
      </w:pPr>
      <w:r w:rsidRPr="0096588D">
        <w:t>Устройство кладбища осуществляется в соответствии с утвержденным проектом, в котором предусматривается:</w:t>
      </w:r>
    </w:p>
    <w:p w:rsidR="0096588D" w:rsidRPr="0096588D" w:rsidRDefault="0096588D" w:rsidP="0096588D">
      <w:pPr>
        <w:pStyle w:val="040"/>
        <w:rPr>
          <w:lang w:bidi="en-US"/>
        </w:rPr>
      </w:pPr>
      <w:r w:rsidRPr="0096588D">
        <w:rPr>
          <w:lang w:bidi="en-US"/>
        </w:rPr>
        <w:t xml:space="preserve">выбор места размещения кладбища; </w:t>
      </w:r>
    </w:p>
    <w:p w:rsidR="0096588D" w:rsidRPr="0096588D" w:rsidRDefault="0096588D" w:rsidP="0096588D">
      <w:pPr>
        <w:pStyle w:val="040"/>
        <w:rPr>
          <w:lang w:bidi="en-US"/>
        </w:rPr>
      </w:pPr>
      <w:r w:rsidRPr="0096588D">
        <w:rPr>
          <w:lang w:bidi="en-US"/>
        </w:rPr>
        <w:t xml:space="preserve">мероприятия по обеспечению защиты окружающей среды; </w:t>
      </w:r>
    </w:p>
    <w:p w:rsidR="0096588D" w:rsidRPr="0096588D" w:rsidRDefault="0096588D" w:rsidP="0096588D">
      <w:pPr>
        <w:pStyle w:val="040"/>
        <w:rPr>
          <w:lang w:bidi="en-US"/>
        </w:rPr>
      </w:pPr>
      <w:r w:rsidRPr="0096588D">
        <w:rPr>
          <w:lang w:bidi="en-US"/>
        </w:rPr>
        <w:t xml:space="preserve">наличие водоупорного слоя для кладбищ традиционного типа; </w:t>
      </w:r>
    </w:p>
    <w:p w:rsidR="0096588D" w:rsidRPr="0096588D" w:rsidRDefault="0096588D" w:rsidP="0096588D">
      <w:pPr>
        <w:pStyle w:val="040"/>
        <w:rPr>
          <w:lang w:bidi="en-US"/>
        </w:rPr>
      </w:pPr>
      <w:r w:rsidRPr="0096588D">
        <w:rPr>
          <w:lang w:bidi="en-US"/>
        </w:rPr>
        <w:t xml:space="preserve">система дренажа; </w:t>
      </w:r>
    </w:p>
    <w:p w:rsidR="0096588D" w:rsidRPr="0096588D" w:rsidRDefault="0096588D" w:rsidP="0096588D">
      <w:pPr>
        <w:pStyle w:val="040"/>
        <w:rPr>
          <w:lang w:bidi="en-US"/>
        </w:rPr>
      </w:pPr>
      <w:r w:rsidRPr="0096588D">
        <w:rPr>
          <w:lang w:bidi="en-US"/>
        </w:rPr>
        <w:t xml:space="preserve">обваловка территории; </w:t>
      </w:r>
    </w:p>
    <w:p w:rsidR="0096588D" w:rsidRPr="0096588D" w:rsidRDefault="0096588D" w:rsidP="0096588D">
      <w:pPr>
        <w:pStyle w:val="040"/>
        <w:rPr>
          <w:lang w:bidi="en-US"/>
        </w:rPr>
      </w:pPr>
      <w:r w:rsidRPr="0096588D">
        <w:rPr>
          <w:lang w:bidi="en-US"/>
        </w:rPr>
        <w:t xml:space="preserve">организация и благоустройство санитарно-защитной зоны; </w:t>
      </w:r>
    </w:p>
    <w:p w:rsidR="0096588D" w:rsidRPr="0096588D" w:rsidRDefault="0096588D" w:rsidP="0096588D">
      <w:pPr>
        <w:pStyle w:val="040"/>
        <w:rPr>
          <w:lang w:bidi="en-US"/>
        </w:rPr>
      </w:pPr>
      <w:r w:rsidRPr="0096588D">
        <w:rPr>
          <w:lang w:bidi="en-US"/>
        </w:rPr>
        <w:t xml:space="preserve">характер и площадь зеленых насаждений; </w:t>
      </w:r>
    </w:p>
    <w:p w:rsidR="0096588D" w:rsidRPr="0096588D" w:rsidRDefault="0096588D" w:rsidP="0096588D">
      <w:pPr>
        <w:pStyle w:val="040"/>
        <w:rPr>
          <w:lang w:bidi="en-US"/>
        </w:rPr>
      </w:pPr>
      <w:r w:rsidRPr="0096588D">
        <w:rPr>
          <w:lang w:bidi="en-US"/>
        </w:rPr>
        <w:t xml:space="preserve">организация подъездных путей и автостоянок; </w:t>
      </w:r>
    </w:p>
    <w:p w:rsidR="0096588D" w:rsidRPr="0096588D" w:rsidRDefault="0096588D" w:rsidP="0096588D">
      <w:pPr>
        <w:pStyle w:val="040"/>
        <w:rPr>
          <w:lang w:bidi="en-US"/>
        </w:rPr>
      </w:pPr>
      <w:r w:rsidRPr="0096588D">
        <w:rPr>
          <w:lang w:bidi="en-US"/>
        </w:rPr>
        <w:t xml:space="preserve">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65 - 70% общей площади кладбища; </w:t>
      </w:r>
    </w:p>
    <w:p w:rsidR="0096588D" w:rsidRPr="0096588D" w:rsidRDefault="0096588D" w:rsidP="0096588D">
      <w:pPr>
        <w:pStyle w:val="040"/>
        <w:rPr>
          <w:lang w:bidi="en-US"/>
        </w:rPr>
      </w:pPr>
      <w:r w:rsidRPr="0096588D">
        <w:rPr>
          <w:lang w:bidi="en-US"/>
        </w:rPr>
        <w:t xml:space="preserve">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96588D" w:rsidRPr="0096588D" w:rsidRDefault="0096588D" w:rsidP="0096588D">
      <w:pPr>
        <w:pStyle w:val="040"/>
        <w:rPr>
          <w:lang w:bidi="en-US"/>
        </w:rPr>
      </w:pPr>
      <w:r w:rsidRPr="0096588D">
        <w:rPr>
          <w:lang w:bidi="en-US"/>
        </w:rPr>
        <w:t xml:space="preserve">канализование, водо-, тепло-, электроснабжение, благоустройство территории. </w:t>
      </w:r>
    </w:p>
    <w:p w:rsidR="00223118" w:rsidRPr="0096588D" w:rsidRDefault="0096588D" w:rsidP="00F46DEE">
      <w:pPr>
        <w:pStyle w:val="05"/>
        <w:rPr>
          <w:b/>
          <w:highlight w:val="cyan"/>
        </w:rPr>
      </w:pPr>
      <w:r w:rsidRPr="0096588D">
        <w:rPr>
          <w:b/>
        </w:rPr>
        <w:t>Зона размещения полигонов для твердых бытовых отходов</w:t>
      </w:r>
    </w:p>
    <w:p w:rsidR="0096588D" w:rsidRDefault="0096588D" w:rsidP="0096588D">
      <w:pPr>
        <w:pStyle w:val="05"/>
      </w:pPr>
      <w: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96588D" w:rsidRDefault="0096588D" w:rsidP="0096588D">
      <w:pPr>
        <w:pStyle w:val="05"/>
      </w:pPr>
      <w:r>
        <w:t>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96588D" w:rsidRDefault="0096588D" w:rsidP="0096588D">
      <w:pPr>
        <w:pStyle w:val="05"/>
      </w:pPr>
      <w:r>
        <w:t>Полигоны ТБО размещаются за пределами жилой зоны, на обособленных территориях с обеспечением нормативных санитарно-защитных зон.</w:t>
      </w:r>
    </w:p>
    <w:p w:rsidR="00223118" w:rsidRDefault="0096588D" w:rsidP="0096588D">
      <w:pPr>
        <w:pStyle w:val="05"/>
        <w:rPr>
          <w:highlight w:val="cyan"/>
        </w:rPr>
      </w:pPr>
      <w:r>
        <w:t>Размер санитарно-защитных зон свалок и полигонов ТБО устанавливается в соответствии с СанПиН 2.2.1/2.1.1.1200-03 «Санитарно-защитные зоны и санитарная классификация предприятий, сооружений и иных объектов».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w:t>
      </w:r>
    </w:p>
    <w:p w:rsidR="00223118" w:rsidRPr="0013648A" w:rsidRDefault="0013648A" w:rsidP="0013648A">
      <w:pPr>
        <w:pStyle w:val="05"/>
        <w:rPr>
          <w:b/>
          <w:highlight w:val="cyan"/>
        </w:rPr>
      </w:pPr>
      <w:r w:rsidRPr="0013648A">
        <w:rPr>
          <w:b/>
        </w:rPr>
        <w:t>Зона размещения объектов для отходов производства и потребления</w:t>
      </w:r>
    </w:p>
    <w:p w:rsidR="0013648A" w:rsidRPr="0013648A" w:rsidRDefault="0013648A" w:rsidP="0013648A">
      <w:pPr>
        <w:pStyle w:val="05"/>
      </w:pPr>
      <w:r w:rsidRPr="0013648A">
        <w:t>Объекты размещения отходов производства и потребления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13648A" w:rsidRPr="0013648A" w:rsidRDefault="0013648A" w:rsidP="0013648A">
      <w:pPr>
        <w:pStyle w:val="05"/>
      </w:pPr>
      <w:r w:rsidRPr="0013648A">
        <w:t>Объекты располагаются за пределами жилой зоны и на обособленных территориях с обеспечением нормативных санитарно-защитных зон.</w:t>
      </w:r>
    </w:p>
    <w:p w:rsidR="0013648A" w:rsidRPr="0013648A" w:rsidRDefault="0013648A" w:rsidP="0013648A">
      <w:pPr>
        <w:pStyle w:val="05"/>
      </w:pPr>
      <w:r w:rsidRPr="0013648A">
        <w:t>Объекты должны располагаться с подветренной стороны по отношению к жилой застройке.</w:t>
      </w:r>
    </w:p>
    <w:p w:rsidR="0013648A" w:rsidRPr="00A70DFC" w:rsidRDefault="0013648A" w:rsidP="0013648A">
      <w:pPr>
        <w:pStyle w:val="05"/>
      </w:pPr>
      <w:r w:rsidRPr="00A70DFC">
        <w:lastRenderedPageBreak/>
        <w:t xml:space="preserve">На территории объектов размещаются: автономная котельная, специальные установки для сжигания отходов, сооружения мойки, пропарки и обеззараживания машинных механизмов. </w:t>
      </w:r>
    </w:p>
    <w:p w:rsidR="0013648A" w:rsidRDefault="0013648A" w:rsidP="0013648A">
      <w:pPr>
        <w:ind w:right="-1" w:firstLine="709"/>
        <w:jc w:val="both"/>
        <w:rPr>
          <w:rFonts w:ascii="Times New Roman" w:hAnsi="Times New Roman" w:cs="Times New Roman"/>
        </w:rPr>
      </w:pPr>
      <w:r w:rsidRPr="00AB74DF">
        <w:rPr>
          <w:rFonts w:ascii="Times New Roman" w:hAnsi="Times New Roman" w:cs="Times New Roman"/>
        </w:rPr>
        <w:t xml:space="preserve">Расчетные показатели </w:t>
      </w:r>
      <w:r>
        <w:rPr>
          <w:rFonts w:ascii="Times New Roman" w:hAnsi="Times New Roman" w:cs="Times New Roman"/>
        </w:rPr>
        <w:t xml:space="preserve">раздела </w:t>
      </w:r>
      <w:r w:rsidRPr="00AB74DF">
        <w:rPr>
          <w:rFonts w:ascii="Times New Roman" w:hAnsi="Times New Roman" w:cs="Times New Roman"/>
        </w:rPr>
        <w:t xml:space="preserve">представлены в соответствии с  установленными нормами: </w:t>
      </w:r>
    </w:p>
    <w:p w:rsidR="0013648A" w:rsidRPr="0013648A" w:rsidRDefault="0013648A" w:rsidP="0013648A">
      <w:pPr>
        <w:ind w:firstLine="709"/>
        <w:jc w:val="both"/>
        <w:rPr>
          <w:rFonts w:ascii="Times New Roman" w:hAnsi="Times New Roman" w:cs="Times New Roman"/>
        </w:rPr>
      </w:pPr>
      <w:r w:rsidRPr="0013648A">
        <w:rPr>
          <w:rFonts w:ascii="Times New Roman" w:hAnsi="Times New Roman" w:cs="Times New Roman"/>
        </w:rPr>
        <w:t>1. Постановление Главного государственного санитарного врача РФ от 18.06.2011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p w:rsidR="0013648A" w:rsidRPr="0013648A" w:rsidRDefault="0013648A" w:rsidP="0013648A">
      <w:pPr>
        <w:ind w:firstLine="709"/>
        <w:jc w:val="both"/>
        <w:rPr>
          <w:rFonts w:ascii="Times New Roman" w:hAnsi="Times New Roman" w:cs="Times New Roman"/>
        </w:rPr>
      </w:pPr>
      <w:r w:rsidRPr="0013648A">
        <w:rPr>
          <w:rFonts w:ascii="Times New Roman" w:hAnsi="Times New Roman" w:cs="Times New Roman"/>
        </w:rPr>
        <w:t>2. СП 2.1.7.1038-01 Гигиенические требования к устройству и содержанию полигонов для твердых бытовых отходов.</w:t>
      </w:r>
    </w:p>
    <w:p w:rsidR="00580EB5" w:rsidRDefault="00580EB5" w:rsidP="00580EB5">
      <w:pPr>
        <w:pStyle w:val="102"/>
        <w:rPr>
          <w:highlight w:val="cyan"/>
        </w:rPr>
      </w:pPr>
      <w:r w:rsidRPr="00580EB5">
        <w:t>Нормативы градостроительного проектирования зон особо охраняемых территорий</w:t>
      </w:r>
    </w:p>
    <w:p w:rsidR="00580EB5" w:rsidRDefault="00580EB5" w:rsidP="00580EB5">
      <w:pPr>
        <w:pStyle w:val="05"/>
      </w:pPr>
      <w:r>
        <w:t xml:space="preserve">В состав зон особо охраняемых территорий могут включаться земельные участки, имеющие особое природоохранное, научное, эстетическое, рекреационное, оздоровительное и иное особо ценное значение. </w:t>
      </w:r>
    </w:p>
    <w:p w:rsidR="00580EB5" w:rsidRDefault="00580EB5" w:rsidP="00580EB5">
      <w:pPr>
        <w:pStyle w:val="05"/>
      </w:pPr>
      <w:r>
        <w:t xml:space="preserve">Состав земель особо охраняемых территорий, а также порядок отнесения земель к землям особо охраняемых территорий определяются в соответствии с требованиями статьи 94 Земельного кодекса Российской Федерации. </w:t>
      </w:r>
    </w:p>
    <w:p w:rsidR="00580EB5" w:rsidRDefault="00580EB5" w:rsidP="00580EB5">
      <w:pPr>
        <w:pStyle w:val="05"/>
      </w:pPr>
      <w:r>
        <w:t xml:space="preserve">Категории земель природоохранного назначения, режимы их использования и охраны определяются в соответствии с требованиями статьи 97 Земельного кодекса Российской Федерации. </w:t>
      </w:r>
    </w:p>
    <w:p w:rsidR="00580EB5" w:rsidRDefault="00580EB5" w:rsidP="00580EB5">
      <w:pPr>
        <w:pStyle w:val="05"/>
      </w:pPr>
      <w:r>
        <w:t>Подразделение лесов по целевому назначению, в том числе отнесение их к защитным лесам, осуществляется в соответствии с требованиями статей 10 и 102 Лесного кодекса Российской Федерации.</w:t>
      </w:r>
    </w:p>
    <w:p w:rsidR="00580EB5" w:rsidRDefault="00580EB5" w:rsidP="00580EB5">
      <w:pPr>
        <w:pStyle w:val="05"/>
      </w:pPr>
      <w:r>
        <w:t>Режимы использования и охраны защитных лесов определяются в соответствии с требованиями статей 103 - 107 Лесного кодекса Российской Федерации.</w:t>
      </w:r>
    </w:p>
    <w:p w:rsidR="00223118" w:rsidRDefault="00580EB5" w:rsidP="00580EB5">
      <w:pPr>
        <w:pStyle w:val="05"/>
        <w:rPr>
          <w:highlight w:val="cyan"/>
        </w:rPr>
      </w:pPr>
      <w:r>
        <w:t>Ширина водоохранных зон и прибрежных защитных полос рек, ручьев, каналов, озер, водохранилищ, а также режим их использования определяются в соответствии с требованиями статьи 65 Водного кодекса Российской Федерации.</w:t>
      </w:r>
    </w:p>
    <w:p w:rsidR="00223118" w:rsidRDefault="00580EB5" w:rsidP="00580EB5">
      <w:pPr>
        <w:pStyle w:val="05"/>
      </w:pPr>
      <w:r w:rsidRPr="00580EB5">
        <w:t xml:space="preserve">Регулирование деятельности на землях объектов культурного наследия (памятников истории и культуры) и достопримечательных мест осуществляется в соответствии с требованиями Федерального закона от 25.06.2002 № 73-ФЗ </w:t>
      </w:r>
      <w:r>
        <w:t>«</w:t>
      </w:r>
      <w:r w:rsidRPr="00580EB5">
        <w:t>Об объектах культурного наследия (памятниках истории и культуры) народов Российской Федерации</w:t>
      </w:r>
      <w:r>
        <w:t>»</w:t>
      </w:r>
      <w:r w:rsidRPr="00580EB5">
        <w:t>,</w:t>
      </w:r>
      <w:r>
        <w:t xml:space="preserve"> </w:t>
      </w:r>
      <w:r w:rsidRPr="00580EB5">
        <w:t xml:space="preserve">Закона </w:t>
      </w:r>
      <w:r>
        <w:t>Ростовской</w:t>
      </w:r>
      <w:r w:rsidRPr="00580EB5">
        <w:t xml:space="preserve"> области от </w:t>
      </w:r>
      <w:r>
        <w:t>02</w:t>
      </w:r>
      <w:r w:rsidRPr="00580EB5">
        <w:t>.</w:t>
      </w:r>
      <w:r>
        <w:t>03</w:t>
      </w:r>
      <w:r w:rsidRPr="00580EB5">
        <w:t>.20</w:t>
      </w:r>
      <w:r>
        <w:t>15</w:t>
      </w:r>
      <w:r w:rsidRPr="00580EB5">
        <w:t xml:space="preserve"> № </w:t>
      </w:r>
      <w:r>
        <w:t>334-ЗС</w:t>
      </w:r>
      <w:r w:rsidRPr="00580EB5">
        <w:t xml:space="preserve"> </w:t>
      </w:r>
      <w:r>
        <w:t>«</w:t>
      </w:r>
      <w:r w:rsidRPr="00580EB5">
        <w:t xml:space="preserve">Об объектах культурного наследия (памятниках истории и культуры) в </w:t>
      </w:r>
      <w:r>
        <w:t>Ростовской</w:t>
      </w:r>
      <w:r w:rsidRPr="00580EB5">
        <w:t xml:space="preserve"> области</w:t>
      </w:r>
      <w:r>
        <w:t xml:space="preserve">». </w:t>
      </w:r>
    </w:p>
    <w:p w:rsidR="00580EB5" w:rsidRDefault="00580EB5" w:rsidP="00580EB5">
      <w:pPr>
        <w:pStyle w:val="05"/>
        <w:rPr>
          <w:highlight w:val="cyan"/>
        </w:rPr>
      </w:pPr>
    </w:p>
    <w:p w:rsidR="00223118" w:rsidRDefault="00223118" w:rsidP="00223118">
      <w:pPr>
        <w:pStyle w:val="011"/>
        <w:rPr>
          <w:highlight w:val="cyan"/>
        </w:rPr>
      </w:pPr>
    </w:p>
    <w:p w:rsidR="00223118" w:rsidRDefault="00223118" w:rsidP="00223118">
      <w:pPr>
        <w:pStyle w:val="011"/>
        <w:rPr>
          <w:highlight w:val="cyan"/>
        </w:rPr>
      </w:pPr>
    </w:p>
    <w:p w:rsidR="00223118" w:rsidRDefault="00223118" w:rsidP="00223118">
      <w:pPr>
        <w:pStyle w:val="011"/>
        <w:rPr>
          <w:highlight w:val="cyan"/>
        </w:rPr>
      </w:pPr>
    </w:p>
    <w:p w:rsidR="00223118" w:rsidRDefault="00223118" w:rsidP="00223118">
      <w:pPr>
        <w:pStyle w:val="011"/>
        <w:rPr>
          <w:highlight w:val="cyan"/>
        </w:rPr>
      </w:pPr>
    </w:p>
    <w:p w:rsidR="00223118" w:rsidRDefault="00223118" w:rsidP="00223118">
      <w:pPr>
        <w:pStyle w:val="011"/>
        <w:rPr>
          <w:highlight w:val="cyan"/>
        </w:rPr>
      </w:pPr>
    </w:p>
    <w:p w:rsidR="00223118" w:rsidRDefault="00223118" w:rsidP="00223118">
      <w:pPr>
        <w:pStyle w:val="011"/>
        <w:rPr>
          <w:highlight w:val="cyan"/>
        </w:rPr>
      </w:pPr>
    </w:p>
    <w:p w:rsidR="00223118" w:rsidRDefault="00223118" w:rsidP="00223118">
      <w:pPr>
        <w:pStyle w:val="011"/>
        <w:rPr>
          <w:highlight w:val="cyan"/>
        </w:rPr>
      </w:pPr>
    </w:p>
    <w:p w:rsidR="007A11C3" w:rsidRPr="00223118" w:rsidRDefault="008A18F3" w:rsidP="00223118">
      <w:pPr>
        <w:pStyle w:val="01"/>
      </w:pPr>
      <w:bookmarkStart w:id="95" w:name="_Toc469677453"/>
      <w:r w:rsidRPr="003B19BC">
        <w:lastRenderedPageBreak/>
        <w:t>ЧАСТЬ III</w:t>
      </w:r>
      <w:r w:rsidR="00102B8B" w:rsidRPr="003B19BC">
        <w:t xml:space="preserve">. </w:t>
      </w:r>
      <w:r w:rsidR="007A11C3" w:rsidRPr="003B19BC">
        <w:t xml:space="preserve">Правила и область применения расчетных показателей, содержащихся в основной части </w:t>
      </w:r>
      <w:r w:rsidR="00ED1D3B" w:rsidRPr="003B19BC">
        <w:t>местных</w:t>
      </w:r>
      <w:r w:rsidR="007A11C3" w:rsidRPr="003B19BC">
        <w:t xml:space="preserve"> нормативов градостроительного проектирования</w:t>
      </w:r>
      <w:bookmarkEnd w:id="94"/>
      <w:bookmarkEnd w:id="95"/>
    </w:p>
    <w:p w:rsidR="00366E7D" w:rsidRPr="003A679D" w:rsidRDefault="00366E7D" w:rsidP="003B19BC">
      <w:pPr>
        <w:pStyle w:val="05"/>
      </w:pPr>
      <w:r w:rsidRPr="003A679D">
        <w:t xml:space="preserve">В </w:t>
      </w:r>
      <w:r>
        <w:t>Н</w:t>
      </w:r>
      <w:r w:rsidRPr="003A679D">
        <w:t>ормативах определяются виды объектов и территорий, создание и содержание которых муниципальное образование обеспечивает полностью или частично. Виды объектов и территорий обусловлены вопросами местного значения, исполнение которых возложено на муниципальное образование согласно Федеральному закону «Об общих принципах организации местного самоуправления в Российской Федерации</w:t>
      </w:r>
      <w:r>
        <w:t>»</w:t>
      </w:r>
      <w:r w:rsidRPr="003A679D">
        <w:t xml:space="preserve">. </w:t>
      </w:r>
    </w:p>
    <w:p w:rsidR="00366E7D" w:rsidRPr="006A31E0" w:rsidRDefault="00366E7D" w:rsidP="003B19BC">
      <w:pPr>
        <w:pStyle w:val="05"/>
      </w:pPr>
      <w:r>
        <w:t>Определенные Н</w:t>
      </w:r>
      <w:r w:rsidRPr="006A31E0">
        <w:t>ормативами объекты и территории в соответствующих случаях (при использовании институтов комплексного освоения свободных от застройки территорий, развития застроенных территорий) могут создаваться за счет победителей аукционов с участием, или без участия средств бюджета (о чем указывается по результатам соответствующих расчетов в проектах договоров до проведения аукционов).</w:t>
      </w:r>
    </w:p>
    <w:p w:rsidR="00366E7D" w:rsidRPr="006A31E0" w:rsidRDefault="00366E7D" w:rsidP="003B19BC">
      <w:pPr>
        <w:pStyle w:val="05"/>
      </w:pPr>
      <w:r w:rsidRPr="006A31E0">
        <w:t>Создание всех объектов, включая те, которые не определены Нормативами, происходит по выбору правообладателей земельных участков в соответствии с градостроительными регламентами, содержащимися в Правилах землепользования и застройки. В частности, иные объекты социал</w:t>
      </w:r>
      <w:r>
        <w:t>ьной инфраструктуры, не определе</w:t>
      </w:r>
      <w:r w:rsidRPr="006A31E0">
        <w:t>нные Нормативами, создаются за счет частных лиц с участием, или без участия бюджетных средств различных уровней.</w:t>
      </w:r>
    </w:p>
    <w:p w:rsidR="00366E7D" w:rsidRPr="006A31E0" w:rsidRDefault="00366E7D" w:rsidP="003B19BC">
      <w:pPr>
        <w:pStyle w:val="05"/>
      </w:pPr>
      <w:r w:rsidRPr="006A31E0">
        <w:t xml:space="preserve">Показатели, необходимые при осуществлении градостроительной деятельности в границах </w:t>
      </w:r>
      <w:r w:rsidR="00000503">
        <w:t>муниципального района</w:t>
      </w:r>
      <w:r w:rsidRPr="006A31E0">
        <w:t xml:space="preserve"> и не установленные Нормативами, Правилами землепользования и застройки и Генеральным планом, принимаются в соответствии с Региональными нормативами, требованиями нормативных правовых актов Российской Федерации, </w:t>
      </w:r>
      <w:r w:rsidR="00000503">
        <w:t>Ростовской</w:t>
      </w:r>
      <w:r>
        <w:t xml:space="preserve"> </w:t>
      </w:r>
      <w:r w:rsidRPr="006A31E0">
        <w:t xml:space="preserve">области, органов местного самоуправления, образующих систему нормативных правовых актов, регламентирующих градостроительную деятельность и предназначенных для использования субъектами градостроительной деятельности на </w:t>
      </w:r>
      <w:r>
        <w:t xml:space="preserve">территории </w:t>
      </w:r>
      <w:r w:rsidR="00000503">
        <w:t>муниципального района</w:t>
      </w:r>
      <w:r w:rsidRPr="006A31E0">
        <w:t>.</w:t>
      </w:r>
    </w:p>
    <w:p w:rsidR="00366E7D" w:rsidRPr="006A31E0" w:rsidRDefault="00366E7D" w:rsidP="003B19BC">
      <w:pPr>
        <w:pStyle w:val="05"/>
      </w:pPr>
      <w:r w:rsidRPr="006A31E0">
        <w:t xml:space="preserve">Нормативы входят в систему нормативных правовых актов, регламентирующих осуществление градостроительной деятельности на территории </w:t>
      </w:r>
      <w:r w:rsidR="00000503">
        <w:t>Октябрьского района</w:t>
      </w:r>
      <w:r>
        <w:t xml:space="preserve"> </w:t>
      </w:r>
      <w:r w:rsidRPr="006A31E0">
        <w:t xml:space="preserve">и разработаны в соответствии с требованиями </w:t>
      </w:r>
      <w:hyperlink r:id="rId25" w:history="1">
        <w:r w:rsidRPr="006A31E0">
          <w:t>статей 29.2</w:t>
        </w:r>
      </w:hyperlink>
      <w:r w:rsidRPr="006A31E0">
        <w:t xml:space="preserve"> и </w:t>
      </w:r>
      <w:hyperlink r:id="rId26" w:history="1">
        <w:r w:rsidRPr="006A31E0">
          <w:t>29</w:t>
        </w:r>
      </w:hyperlink>
      <w:r w:rsidRPr="006A31E0">
        <w:t>.4 Градостроительног</w:t>
      </w:r>
      <w:r>
        <w:t xml:space="preserve">о Кодекса Российской Федерации </w:t>
      </w:r>
      <w:r w:rsidRPr="006A31E0">
        <w:t>и иными нормативными правовыми актами Российской Федерации.</w:t>
      </w:r>
    </w:p>
    <w:p w:rsidR="00366E7D" w:rsidRPr="006A31E0" w:rsidRDefault="00366E7D" w:rsidP="003B19BC">
      <w:pPr>
        <w:pStyle w:val="05"/>
      </w:pPr>
      <w:r w:rsidRPr="006A31E0">
        <w:t>Нормативы применяются при подготовке (внесении изменений) в Правила землепользования и застройки муниципального образования, документации по планировке территории.</w:t>
      </w:r>
    </w:p>
    <w:p w:rsidR="00366E7D" w:rsidRPr="003A679D" w:rsidRDefault="00366E7D" w:rsidP="00143697">
      <w:pPr>
        <w:pStyle w:val="102"/>
      </w:pPr>
      <w:bookmarkStart w:id="96" w:name="_Toc406927148"/>
      <w:bookmarkStart w:id="97" w:name="_Toc447375602"/>
      <w:r w:rsidRPr="003B19BC">
        <w:t>Правила применения Нормативов и расчетных показателей</w:t>
      </w:r>
      <w:bookmarkEnd w:id="96"/>
      <w:bookmarkEnd w:id="97"/>
    </w:p>
    <w:p w:rsidR="00366E7D" w:rsidRPr="00CC01E7" w:rsidRDefault="00366E7D" w:rsidP="003B19BC">
      <w:pPr>
        <w:pStyle w:val="05"/>
      </w:pPr>
      <w:r w:rsidRPr="00CC01E7">
        <w:t>При применении Нормативов и расчетных показателей, содержащихся в основной части Нормативов, следует учитывать следующие правила:</w:t>
      </w:r>
    </w:p>
    <w:p w:rsidR="00366E7D" w:rsidRPr="00CC01E7" w:rsidRDefault="00366E7D" w:rsidP="003B19BC">
      <w:pPr>
        <w:pStyle w:val="05"/>
      </w:pPr>
      <w:r>
        <w:t>1) п</w:t>
      </w:r>
      <w:r w:rsidRPr="00CC01E7">
        <w:t>ланировочная организация территорий должна учитывать архитектурные традиции, ландшафтные и другие местные особенности;</w:t>
      </w:r>
    </w:p>
    <w:p w:rsidR="00366E7D" w:rsidRPr="00CC01E7" w:rsidRDefault="00366E7D" w:rsidP="003B19BC">
      <w:pPr>
        <w:pStyle w:val="05"/>
      </w:pPr>
      <w:r>
        <w:t>2) д</w:t>
      </w:r>
      <w:r w:rsidRPr="00CC01E7">
        <w:t>ля территорий с преобладанием сложившейся жилой застройки должно быть предусмотрено:</w:t>
      </w:r>
    </w:p>
    <w:p w:rsidR="00366E7D" w:rsidRPr="003B19BC" w:rsidRDefault="00366E7D" w:rsidP="003B19BC">
      <w:pPr>
        <w:pStyle w:val="040"/>
      </w:pPr>
      <w:r w:rsidRPr="003B19BC">
        <w:t>упорядочение планировочной структуры и сети улиц;</w:t>
      </w:r>
    </w:p>
    <w:p w:rsidR="00366E7D" w:rsidRPr="003B19BC" w:rsidRDefault="00366E7D" w:rsidP="003B19BC">
      <w:pPr>
        <w:pStyle w:val="040"/>
      </w:pPr>
      <w:r w:rsidRPr="003B19BC">
        <w:t>благоустройство и озеленение территории;</w:t>
      </w:r>
    </w:p>
    <w:p w:rsidR="00366E7D" w:rsidRPr="003B19BC" w:rsidRDefault="00366E7D" w:rsidP="003B19BC">
      <w:pPr>
        <w:pStyle w:val="040"/>
      </w:pPr>
      <w:r w:rsidRPr="003B19BC">
        <w:lastRenderedPageBreak/>
        <w:t>максимальное сохранение своеобразия архитектурного облика жилых и общественных зданий;</w:t>
      </w:r>
    </w:p>
    <w:p w:rsidR="00366E7D" w:rsidRPr="003B19BC" w:rsidRDefault="00366E7D" w:rsidP="003B19BC">
      <w:pPr>
        <w:pStyle w:val="040"/>
      </w:pPr>
      <w:r w:rsidRPr="003B19BC">
        <w:t>приспособление под современное использование памятников истории и культуры с учетом требований законодательства Российской Федерации об объектах культурного наследия;</w:t>
      </w:r>
    </w:p>
    <w:p w:rsidR="00366E7D" w:rsidRPr="003B19BC" w:rsidRDefault="00366E7D" w:rsidP="003B19BC">
      <w:pPr>
        <w:pStyle w:val="040"/>
      </w:pPr>
      <w:r w:rsidRPr="003B19BC">
        <w:t>пространственная взаимосвязь элементов планировочной структуры, жилой застройки, объектов социального и коммунально-бытового назначения, озелененных и иных территорий общего пользования.</w:t>
      </w:r>
    </w:p>
    <w:p w:rsidR="00366E7D" w:rsidRPr="003A679D" w:rsidRDefault="00366E7D" w:rsidP="00143697">
      <w:pPr>
        <w:pStyle w:val="102"/>
      </w:pPr>
      <w:bookmarkStart w:id="98" w:name="_Toc406927151"/>
      <w:bookmarkStart w:id="99" w:name="_Toc447375603"/>
      <w:r w:rsidRPr="003B19BC">
        <w:t>Правила применения расчетных показателей при работе с документами территориального планирования</w:t>
      </w:r>
      <w:bookmarkEnd w:id="98"/>
      <w:bookmarkEnd w:id="99"/>
    </w:p>
    <w:p w:rsidR="00366E7D" w:rsidRPr="003A679D" w:rsidRDefault="00366E7D" w:rsidP="003B19BC">
      <w:pPr>
        <w:pStyle w:val="05"/>
      </w:pPr>
      <w:r w:rsidRPr="003A679D">
        <w:t xml:space="preserve">При подготовке и утверждении Генеральных планов, в том числе при внесении изменений в Генеральные планы, а так же при проверке и согласовании таких проектов, осуществляется учет </w:t>
      </w:r>
      <w:r>
        <w:t>Нормативов</w:t>
      </w:r>
      <w:r w:rsidRPr="003A679D">
        <w:t xml:space="preserve"> в части соблюдения минимального уровня обеспеченности</w:t>
      </w:r>
      <w:r>
        <w:t xml:space="preserve"> </w:t>
      </w:r>
      <w:r w:rsidRPr="003A679D">
        <w:t xml:space="preserve">объектами местного значения </w:t>
      </w:r>
      <w:r>
        <w:t xml:space="preserve">населения </w:t>
      </w:r>
      <w:r w:rsidR="00E9024D">
        <w:t>Октябрьского ра</w:t>
      </w:r>
      <w:r>
        <w:t>й</w:t>
      </w:r>
      <w:r w:rsidR="00E9024D">
        <w:t>она</w:t>
      </w:r>
      <w:r w:rsidRPr="003A679D">
        <w:t xml:space="preserve">, относящимися к областям, указанным в пункте 1 части </w:t>
      </w:r>
      <w:r w:rsidR="00E9024D">
        <w:t>3</w:t>
      </w:r>
      <w:r w:rsidRPr="003A679D">
        <w:t xml:space="preserve"> статьи </w:t>
      </w:r>
      <w:r w:rsidR="00E9024D">
        <w:t>19</w:t>
      </w:r>
      <w:r w:rsidRPr="003A679D">
        <w:t xml:space="preserve"> Градостроительного кодекса Российской Федерации, иными объектами местного значения </w:t>
      </w:r>
      <w:r>
        <w:t xml:space="preserve">населения </w:t>
      </w:r>
      <w:r w:rsidR="00E9024D">
        <w:t>Октябрьского района</w:t>
      </w:r>
      <w:r>
        <w:t xml:space="preserve"> с подведомственной территорией,</w:t>
      </w:r>
      <w:r w:rsidRPr="003A679D">
        <w:t xml:space="preserve"> и обоснования места их размещения с учетом максимально допустимого уровня территориальной доступности таких объектов для населения </w:t>
      </w:r>
      <w:r w:rsidR="00E9024D">
        <w:t>Октябрьского района</w:t>
      </w:r>
      <w:r>
        <w:t xml:space="preserve">. </w:t>
      </w:r>
    </w:p>
    <w:p w:rsidR="00366E7D" w:rsidRPr="003A679D" w:rsidRDefault="00366E7D" w:rsidP="003B19BC">
      <w:pPr>
        <w:pStyle w:val="05"/>
      </w:pPr>
      <w:r w:rsidRPr="003A679D">
        <w:t xml:space="preserve">При проведении публичных слушаний по проектам внесения изменений в Генеральные планы, осуществляется контроль за размещением объектов местного значения согласно </w:t>
      </w:r>
      <w:r>
        <w:t>Нормативам,</w:t>
      </w:r>
      <w:r w:rsidRPr="003A679D">
        <w:t xml:space="preserve"> подлежащих учету при внесении</w:t>
      </w:r>
      <w:r>
        <w:t xml:space="preserve"> изменений в Генеральные планы.</w:t>
      </w:r>
    </w:p>
    <w:p w:rsidR="00366E7D" w:rsidRPr="001D0C62" w:rsidRDefault="00366E7D" w:rsidP="00143697">
      <w:pPr>
        <w:pStyle w:val="102"/>
      </w:pPr>
      <w:bookmarkStart w:id="100" w:name="_Toc406927152"/>
      <w:bookmarkStart w:id="101" w:name="_Toc447375604"/>
      <w:r w:rsidRPr="003B19BC">
        <w:t>Правила применения расчетных показателей при работе с документацией по планировке территории</w:t>
      </w:r>
      <w:bookmarkEnd w:id="100"/>
      <w:bookmarkEnd w:id="101"/>
    </w:p>
    <w:p w:rsidR="00366E7D" w:rsidRPr="001D0C62" w:rsidRDefault="00366E7D" w:rsidP="003B19BC">
      <w:pPr>
        <w:pStyle w:val="05"/>
      </w:pPr>
      <w:r w:rsidRPr="001D0C62">
        <w:t xml:space="preserve">При подготовке и утверждении документации по планировке территории осуществляется учет Нормативов в части соблюдения минимального уровня обеспеченности объектами местного значения населения </w:t>
      </w:r>
      <w:r w:rsidR="00E9024D" w:rsidRPr="001D0C62">
        <w:t>Октябрьского района</w:t>
      </w:r>
      <w:r w:rsidRPr="001D0C62">
        <w:t xml:space="preserve">, относящимися к областям, указанным в пункте 1 части </w:t>
      </w:r>
      <w:r w:rsidR="00E9024D" w:rsidRPr="001D0C62">
        <w:t>3</w:t>
      </w:r>
      <w:r w:rsidRPr="001D0C62">
        <w:t xml:space="preserve"> статьи </w:t>
      </w:r>
      <w:r w:rsidR="00E9024D" w:rsidRPr="001D0C62">
        <w:t>19</w:t>
      </w:r>
      <w:r w:rsidRPr="001D0C62">
        <w:t xml:space="preserve"> Градостроительного кодекса Российской Федерации, иными объектами местного значения </w:t>
      </w:r>
      <w:r w:rsidR="00E9024D" w:rsidRPr="001D0C62">
        <w:t>Октябрьского района</w:t>
      </w:r>
      <w:r w:rsidRPr="001D0C62">
        <w:t xml:space="preserve">, и обоснования места их размещения с учетом максимально допустимого уровня территориальной доступности таких объектов для населения </w:t>
      </w:r>
      <w:r w:rsidR="00E9024D" w:rsidRPr="001D0C62">
        <w:t>Октябрьского района</w:t>
      </w:r>
      <w:r w:rsidRPr="001D0C62">
        <w:t xml:space="preserve">.    </w:t>
      </w:r>
    </w:p>
    <w:p w:rsidR="00366E7D" w:rsidRPr="007C112A" w:rsidRDefault="00366E7D" w:rsidP="003B19BC">
      <w:pPr>
        <w:pStyle w:val="05"/>
      </w:pPr>
      <w:r w:rsidRPr="007C112A">
        <w:t xml:space="preserve">При проверке подготовленной документации по планировке территории на соответствие документам территориального планирования, Правилам землепользования и застройки, требованиям технических регламентов, градостроительных регламентов с учетом границ территорий объектов культурного наследия, границ территорий вновь выявленных объектов культурного наследия, границ зон с особыми условиями использования территорий, проверяется соблюдение положений нормативов градостроительного проектирования в части соблюдения расчетных показателей. </w:t>
      </w:r>
    </w:p>
    <w:p w:rsidR="00366E7D" w:rsidRPr="007C112A" w:rsidRDefault="00366E7D" w:rsidP="003B19BC">
      <w:pPr>
        <w:pStyle w:val="05"/>
      </w:pPr>
      <w:r w:rsidRPr="007C112A">
        <w:t xml:space="preserve">При проведении публичных слушаний по проектам планировки территорий и проектам межевания территорий, подготовленным в составе документации по планировке территорий,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осуществляется доведение до населения основных </w:t>
      </w:r>
      <w:r w:rsidRPr="007C112A">
        <w:lastRenderedPageBreak/>
        <w:t xml:space="preserve">положений Генеральных планов, положений Нормативов, подлежащих учету при подготовке документации по планировке территории. </w:t>
      </w:r>
    </w:p>
    <w:p w:rsidR="00366E7D" w:rsidRPr="007C112A" w:rsidRDefault="00366E7D" w:rsidP="00143697">
      <w:pPr>
        <w:pStyle w:val="102"/>
      </w:pPr>
      <w:bookmarkStart w:id="102" w:name="_Toc406927150"/>
      <w:bookmarkStart w:id="103" w:name="_Toc447375605"/>
      <w:r w:rsidRPr="003B19BC">
        <w:t xml:space="preserve">Область применения </w:t>
      </w:r>
      <w:bookmarkEnd w:id="102"/>
      <w:bookmarkEnd w:id="103"/>
      <w:r w:rsidRPr="003B19BC">
        <w:t>Нормативов</w:t>
      </w:r>
    </w:p>
    <w:p w:rsidR="00366E7D" w:rsidRPr="003A679D" w:rsidRDefault="00366E7D" w:rsidP="003B19BC">
      <w:pPr>
        <w:pStyle w:val="05"/>
      </w:pPr>
      <w:r w:rsidRPr="007C112A">
        <w:rPr>
          <w:rStyle w:val="012"/>
        </w:rPr>
        <w:t>Нормативы</w:t>
      </w:r>
      <w:r w:rsidRPr="007C112A">
        <w:t xml:space="preserve"> применяются в случаях:</w:t>
      </w:r>
    </w:p>
    <w:p w:rsidR="00366E7D" w:rsidRPr="003B19BC" w:rsidRDefault="00366E7D" w:rsidP="003B19BC">
      <w:pPr>
        <w:pStyle w:val="040"/>
      </w:pPr>
      <w:r w:rsidRPr="003B19BC">
        <w:t>при подготовке проектов документов территориального планирования, градостроительного зонирования и документации по планировке территории муниципального образования, а также при внесении изменений в указанные виды градостроительной документации;</w:t>
      </w:r>
    </w:p>
    <w:p w:rsidR="00366E7D" w:rsidRPr="003B19BC" w:rsidRDefault="00366E7D" w:rsidP="003B19BC">
      <w:pPr>
        <w:pStyle w:val="040"/>
      </w:pPr>
      <w:r w:rsidRPr="003B19BC">
        <w:t>при согласовании проектов документов территориального планирования с органами местной администрации муниципального образования, а также в случаях, предусмотренных Градостроительным кодексом РФ;</w:t>
      </w:r>
    </w:p>
    <w:p w:rsidR="00366E7D" w:rsidRPr="003B19BC" w:rsidRDefault="00366E7D" w:rsidP="003B19BC">
      <w:pPr>
        <w:pStyle w:val="040"/>
      </w:pPr>
      <w:r w:rsidRPr="003B19BC">
        <w:t>при проверке подготовленной документации по планировке территории на соответствие требованиям, предусмотренным частью 10 ст.45 Градостроительного кодекса РФ;</w:t>
      </w:r>
    </w:p>
    <w:p w:rsidR="00366E7D" w:rsidRPr="003B19BC" w:rsidRDefault="00366E7D" w:rsidP="003B19BC">
      <w:pPr>
        <w:pStyle w:val="040"/>
      </w:pPr>
      <w:r w:rsidRPr="003B19BC">
        <w:t>населением и иными заинтересованными субъектами, местными общественными организациями, при проведении публичных слушаний по проекту генерального плана, проекту правил землепользования и застройки, проекту планировки территории и проекту межевания территории, подготовленному в составе документации по планировке территории;</w:t>
      </w:r>
    </w:p>
    <w:p w:rsidR="00366E7D" w:rsidRPr="003B19BC" w:rsidRDefault="00366E7D" w:rsidP="003B19BC">
      <w:pPr>
        <w:pStyle w:val="040"/>
      </w:pPr>
      <w:r w:rsidRPr="003B19BC">
        <w:t>орган исполнительной власти субъекта РФ, уполномоченный на осуществление государственной экспертизы проектов документов территориального планирования муниципальных образований, вправе принять во внимание положения Нормативов при проведении экспертизы таких проектов;</w:t>
      </w:r>
    </w:p>
    <w:p w:rsidR="00366E7D" w:rsidRPr="003B19BC" w:rsidRDefault="00366E7D" w:rsidP="003B19BC">
      <w:pPr>
        <w:pStyle w:val="040"/>
      </w:pPr>
      <w:r w:rsidRPr="003B19BC">
        <w:t>орган исполнительной власти субъекта РФ, уполномоченный на осуществление контроля за соблюдением законодательства о градостроительной деятельности органами местного самоуправления, вправе при осуществлении контрольных полномочий опираться на положения Нормативов для обоснования выявленных нарушений в муниципальной градостроительной документации.</w:t>
      </w:r>
    </w:p>
    <w:p w:rsidR="00366E7D" w:rsidRPr="00FE38F3" w:rsidRDefault="00366E7D" w:rsidP="003B19BC">
      <w:pPr>
        <w:pStyle w:val="05"/>
      </w:pPr>
      <w:r w:rsidRPr="00FE38F3">
        <w:t xml:space="preserve">Основными целями разработки и применения Нормативов на территории </w:t>
      </w:r>
      <w:r w:rsidR="007C112A">
        <w:t>муниципального района</w:t>
      </w:r>
      <w:r>
        <w:t xml:space="preserve"> </w:t>
      </w:r>
      <w:r w:rsidRPr="00FE38F3">
        <w:t>являются:</w:t>
      </w:r>
    </w:p>
    <w:p w:rsidR="00366E7D" w:rsidRPr="003B19BC" w:rsidRDefault="00366E7D" w:rsidP="003B19BC">
      <w:pPr>
        <w:pStyle w:val="040"/>
      </w:pPr>
      <w:r w:rsidRPr="003B19BC">
        <w:t xml:space="preserve">устойчивое развитие территории муниципального </w:t>
      </w:r>
      <w:r w:rsidR="007C112A" w:rsidRPr="003B19BC">
        <w:t>района</w:t>
      </w:r>
      <w:r w:rsidRPr="003B19BC">
        <w:t xml:space="preserve"> с учетом значения и особенностей населенных пунктов в региональной системе расселения;</w:t>
      </w:r>
    </w:p>
    <w:p w:rsidR="00366E7D" w:rsidRPr="003B19BC" w:rsidRDefault="00366E7D" w:rsidP="003B19BC">
      <w:pPr>
        <w:pStyle w:val="040"/>
      </w:pPr>
      <w:r w:rsidRPr="003B19BC">
        <w:t>обеспечение рациональной системы расселения;</w:t>
      </w:r>
    </w:p>
    <w:p w:rsidR="00366E7D" w:rsidRPr="003B19BC" w:rsidRDefault="00366E7D" w:rsidP="003B19BC">
      <w:pPr>
        <w:pStyle w:val="040"/>
      </w:pPr>
      <w:r w:rsidRPr="003B19BC">
        <w:t>развитие промышленного и сельскохозяйственного производства, комплекса транспортной инфраструктуры;</w:t>
      </w:r>
    </w:p>
    <w:p w:rsidR="00366E7D" w:rsidRPr="003B19BC" w:rsidRDefault="00366E7D" w:rsidP="003B19BC">
      <w:pPr>
        <w:pStyle w:val="040"/>
      </w:pPr>
      <w:r w:rsidRPr="003B19BC">
        <w:t>рациональное использование природных ресурсов, формирование природно-экологического каркаса в целях сохранения и развития уникального рекреационного потенциала для обеспечения всех ви</w:t>
      </w:r>
      <w:r w:rsidR="007C112A" w:rsidRPr="003B19BC">
        <w:t>дов индустрии туризма и отдыха</w:t>
      </w:r>
      <w:r w:rsidRPr="003B19BC">
        <w:t>;</w:t>
      </w:r>
    </w:p>
    <w:p w:rsidR="00366E7D" w:rsidRPr="00EF1264" w:rsidRDefault="00366E7D" w:rsidP="003B19BC">
      <w:pPr>
        <w:pStyle w:val="040"/>
        <w:rPr>
          <w:b/>
          <w:u w:val="single"/>
        </w:rPr>
      </w:pPr>
      <w:r w:rsidRPr="003B19BC">
        <w:t>сохранение и возрождение</w:t>
      </w:r>
      <w:r w:rsidRPr="003A679D">
        <w:t xml:space="preserve"> культурного и исторического наследия.</w:t>
      </w:r>
    </w:p>
    <w:p w:rsidR="00366E7D" w:rsidRPr="003A679D" w:rsidRDefault="00366E7D" w:rsidP="003B19BC">
      <w:pPr>
        <w:pStyle w:val="05"/>
      </w:pPr>
      <w:r w:rsidRPr="003A679D">
        <w:t>Нормативы учитывают:</w:t>
      </w:r>
    </w:p>
    <w:p w:rsidR="00366E7D" w:rsidRPr="003B19BC" w:rsidRDefault="00366E7D" w:rsidP="003B19BC">
      <w:pPr>
        <w:pStyle w:val="040"/>
      </w:pPr>
      <w:r w:rsidRPr="003B19BC">
        <w:t xml:space="preserve">административно-территориальное устройство </w:t>
      </w:r>
      <w:r w:rsidR="007C112A" w:rsidRPr="003B19BC">
        <w:t>муниципального района</w:t>
      </w:r>
      <w:r w:rsidRPr="003B19BC">
        <w:t>;</w:t>
      </w:r>
    </w:p>
    <w:p w:rsidR="00366E7D" w:rsidRPr="003B19BC" w:rsidRDefault="00366E7D" w:rsidP="003B19BC">
      <w:pPr>
        <w:pStyle w:val="040"/>
      </w:pPr>
      <w:r w:rsidRPr="003B19BC">
        <w:t>социально-демографический состав и плотность населения;</w:t>
      </w:r>
    </w:p>
    <w:p w:rsidR="00366E7D" w:rsidRPr="003B19BC" w:rsidRDefault="00366E7D" w:rsidP="003B19BC">
      <w:pPr>
        <w:pStyle w:val="040"/>
      </w:pPr>
      <w:r w:rsidRPr="003B19BC">
        <w:t xml:space="preserve">природно-климатические условия </w:t>
      </w:r>
      <w:r w:rsidR="007C112A" w:rsidRPr="003B19BC">
        <w:t>муниципального района</w:t>
      </w:r>
      <w:r w:rsidRPr="003B19BC">
        <w:t>;</w:t>
      </w:r>
    </w:p>
    <w:p w:rsidR="00366E7D" w:rsidRPr="003B19BC" w:rsidRDefault="00366E7D" w:rsidP="003B19BC">
      <w:pPr>
        <w:pStyle w:val="040"/>
      </w:pPr>
      <w:r w:rsidRPr="003B19BC">
        <w:t>стратегии, программы и прогноз социально-экономического развития поселений;</w:t>
      </w:r>
    </w:p>
    <w:p w:rsidR="00366E7D" w:rsidRPr="003B19BC" w:rsidRDefault="00366E7D" w:rsidP="003B19BC">
      <w:pPr>
        <w:pStyle w:val="040"/>
      </w:pPr>
      <w:r w:rsidRPr="003B19BC">
        <w:lastRenderedPageBreak/>
        <w:t xml:space="preserve">особенности пространственной организации территорий, исторически сложившиеся традиции и уклад жизни населения на территории </w:t>
      </w:r>
      <w:r w:rsidR="007C112A" w:rsidRPr="003B19BC">
        <w:t>муниципального района</w:t>
      </w:r>
      <w:r w:rsidRPr="003B19BC">
        <w:t xml:space="preserve">; </w:t>
      </w:r>
    </w:p>
    <w:p w:rsidR="00366E7D" w:rsidRPr="003B19BC" w:rsidRDefault="00366E7D" w:rsidP="003B19BC">
      <w:pPr>
        <w:pStyle w:val="040"/>
      </w:pPr>
      <w:r w:rsidRPr="003B19BC">
        <w:t>развитие достигнутых показателей обеспеченности населения жилищной и социальной инфраструктурой;</w:t>
      </w:r>
    </w:p>
    <w:p w:rsidR="00366E7D" w:rsidRPr="003B19BC" w:rsidRDefault="00366E7D" w:rsidP="003B19BC">
      <w:pPr>
        <w:pStyle w:val="040"/>
      </w:pPr>
      <w:r w:rsidRPr="003B19BC">
        <w:t xml:space="preserve">нормативные правовые акты, строительные и иные нормы и правила Российской Федерации и </w:t>
      </w:r>
      <w:r w:rsidR="007C112A" w:rsidRPr="003B19BC">
        <w:t>Ростовской</w:t>
      </w:r>
      <w:r w:rsidRPr="003B19BC">
        <w:t xml:space="preserve"> области;</w:t>
      </w:r>
    </w:p>
    <w:p w:rsidR="00366E7D" w:rsidRPr="003B19BC" w:rsidRDefault="00366E7D" w:rsidP="003B19BC">
      <w:pPr>
        <w:pStyle w:val="040"/>
      </w:pPr>
      <w:r w:rsidRPr="003B19BC">
        <w:t>требования к планируемому благоустройству общественных и частных территорий.</w:t>
      </w:r>
    </w:p>
    <w:p w:rsidR="00366E7D" w:rsidRPr="00FE38F3" w:rsidRDefault="00366E7D" w:rsidP="003B19BC">
      <w:pPr>
        <w:pStyle w:val="05"/>
      </w:pPr>
      <w:r w:rsidRPr="00FE38F3">
        <w:t xml:space="preserve">Нормативы устанавливают обязательные требования градостроительной деятельности на территории </w:t>
      </w:r>
      <w:r w:rsidR="00FF22B7">
        <w:t xml:space="preserve">муниципального района. </w:t>
      </w:r>
      <w:r w:rsidRPr="00FE38F3">
        <w:t xml:space="preserve">Нормативы применяются в части, не противоречащей </w:t>
      </w:r>
      <w:hyperlink r:id="rId27" w:history="1">
        <w:r w:rsidRPr="00FE38F3">
          <w:t>законодательству</w:t>
        </w:r>
      </w:hyperlink>
      <w:r w:rsidRPr="00FE38F3">
        <w:t xml:space="preserve"> о техническом регулировании, а также иным федеральным нормативным правовым актам, устанавливающим обязательные требования, в том числе в области осуществления инженерных изысканий, архитектурно-строительного проектирования, строительства и реконструкции объектов капитального строительства.</w:t>
      </w:r>
    </w:p>
    <w:p w:rsidR="00366E7D" w:rsidRPr="00FE38F3" w:rsidRDefault="00366E7D" w:rsidP="003B19BC">
      <w:pPr>
        <w:pStyle w:val="05"/>
      </w:pPr>
      <w:r w:rsidRPr="00FE38F3">
        <w:t xml:space="preserve">Основными принципами разработки </w:t>
      </w:r>
      <w:r>
        <w:t>Н</w:t>
      </w:r>
      <w:r w:rsidRPr="00FE38F3">
        <w:t>ормативов являются:</w:t>
      </w:r>
    </w:p>
    <w:p w:rsidR="00366E7D" w:rsidRPr="003A679D" w:rsidRDefault="00366E7D" w:rsidP="003B19BC">
      <w:pPr>
        <w:pStyle w:val="040"/>
      </w:pPr>
      <w:r w:rsidRPr="003A679D">
        <w:t>единство социально</w:t>
      </w:r>
      <w:r>
        <w:t>-</w:t>
      </w:r>
      <w:r w:rsidRPr="003A679D">
        <w:t>экономического и территориального планирования;</w:t>
      </w:r>
    </w:p>
    <w:p w:rsidR="00366E7D" w:rsidRPr="003A679D" w:rsidRDefault="00366E7D" w:rsidP="003B19BC">
      <w:pPr>
        <w:pStyle w:val="040"/>
      </w:pPr>
      <w:r w:rsidRPr="003A679D">
        <w:t xml:space="preserve">дифференцирование территорий </w:t>
      </w:r>
      <w:r w:rsidR="00FF22B7">
        <w:t>Октябрьского района</w:t>
      </w:r>
      <w:r w:rsidRPr="003A679D">
        <w:t xml:space="preserve"> по доминирующим признакам, характеризующим развитие территории по географическим (геологическим, гидрологическим, природно</w:t>
      </w:r>
      <w:r>
        <w:t>-</w:t>
      </w:r>
      <w:r w:rsidRPr="003A679D">
        <w:t>климатическим), демографическим</w:t>
      </w:r>
      <w:r w:rsidR="00FF22B7">
        <w:t>, экономическим и иным условиям</w:t>
      </w:r>
      <w:r w:rsidRPr="003A679D">
        <w:t>;</w:t>
      </w:r>
      <w:r>
        <w:t xml:space="preserve"> </w:t>
      </w:r>
    </w:p>
    <w:p w:rsidR="00366E7D" w:rsidRPr="003A679D" w:rsidRDefault="00366E7D" w:rsidP="003B19BC">
      <w:pPr>
        <w:pStyle w:val="040"/>
      </w:pPr>
      <w:r w:rsidRPr="003A679D">
        <w:t xml:space="preserve">нормирование параметров допустимого использования территорий </w:t>
      </w:r>
      <w:r w:rsidR="00FF22B7">
        <w:t>муниципального района</w:t>
      </w:r>
      <w:r w:rsidRPr="003A679D">
        <w:t>.</w:t>
      </w:r>
    </w:p>
    <w:p w:rsidR="00366E7D" w:rsidRPr="003A679D" w:rsidRDefault="00366E7D" w:rsidP="003B19BC">
      <w:pPr>
        <w:pStyle w:val="05"/>
      </w:pPr>
      <w:r w:rsidRPr="003A679D">
        <w:t xml:space="preserve">Расчетные показатели максимально допустимого уровня территориальной доступности объектов местного значения, установленные в </w:t>
      </w:r>
      <w:r>
        <w:t>Н</w:t>
      </w:r>
      <w:r w:rsidRPr="003A679D">
        <w:t xml:space="preserve">ормативах, не могут превышать предельные значения таких показателей, установленные в </w:t>
      </w:r>
      <w:r>
        <w:t>Региональных нормативах.</w:t>
      </w:r>
      <w:r w:rsidR="00FF22B7">
        <w:t xml:space="preserve"> </w:t>
      </w:r>
    </w:p>
    <w:p w:rsidR="007A11C3" w:rsidRDefault="007A11C3" w:rsidP="003B19BC">
      <w:pPr>
        <w:pStyle w:val="05"/>
      </w:pPr>
    </w:p>
    <w:p w:rsidR="004C421D" w:rsidRDefault="004C421D" w:rsidP="008D1524">
      <w:pPr>
        <w:widowControl w:val="0"/>
        <w:ind w:firstLine="720"/>
        <w:jc w:val="both"/>
        <w:rPr>
          <w:rFonts w:ascii="Times New Roman" w:hAnsi="Times New Roman" w:cs="Times New Roman"/>
        </w:rPr>
      </w:pPr>
    </w:p>
    <w:p w:rsidR="004C421D" w:rsidRDefault="004C421D" w:rsidP="008D1524">
      <w:pPr>
        <w:widowControl w:val="0"/>
        <w:ind w:firstLine="720"/>
        <w:jc w:val="both"/>
        <w:rPr>
          <w:rFonts w:ascii="Times New Roman" w:hAnsi="Times New Roman" w:cs="Times New Roman"/>
        </w:rPr>
      </w:pPr>
    </w:p>
    <w:p w:rsidR="004C421D" w:rsidRDefault="004C421D" w:rsidP="008D1524">
      <w:pPr>
        <w:widowControl w:val="0"/>
        <w:ind w:firstLine="720"/>
        <w:jc w:val="both"/>
        <w:rPr>
          <w:rFonts w:ascii="Times New Roman" w:hAnsi="Times New Roman" w:cs="Times New Roman"/>
        </w:rPr>
      </w:pPr>
    </w:p>
    <w:p w:rsidR="004C421D" w:rsidRDefault="004C421D"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206494" w:rsidRDefault="00206494" w:rsidP="008D1524">
      <w:pPr>
        <w:widowControl w:val="0"/>
        <w:ind w:firstLine="720"/>
        <w:jc w:val="both"/>
        <w:rPr>
          <w:rFonts w:ascii="Times New Roman" w:hAnsi="Times New Roman" w:cs="Times New Roman"/>
        </w:rPr>
      </w:pPr>
    </w:p>
    <w:p w:rsidR="00E61E17" w:rsidRDefault="00E61E17" w:rsidP="008D1524">
      <w:pPr>
        <w:widowControl w:val="0"/>
        <w:ind w:firstLine="720"/>
        <w:jc w:val="both"/>
        <w:rPr>
          <w:rFonts w:ascii="Times New Roman" w:hAnsi="Times New Roman" w:cs="Times New Roman"/>
        </w:rPr>
      </w:pPr>
    </w:p>
    <w:p w:rsidR="00D23B6C" w:rsidRDefault="00D23B6C" w:rsidP="008D1524">
      <w:pPr>
        <w:widowControl w:val="0"/>
        <w:ind w:firstLine="720"/>
        <w:jc w:val="both"/>
        <w:rPr>
          <w:rFonts w:ascii="Times New Roman" w:hAnsi="Times New Roman" w:cs="Times New Roman"/>
        </w:rPr>
      </w:pPr>
    </w:p>
    <w:p w:rsidR="00D23B6C" w:rsidRDefault="00D23B6C" w:rsidP="008D1524">
      <w:pPr>
        <w:widowControl w:val="0"/>
        <w:ind w:firstLine="720"/>
        <w:jc w:val="both"/>
        <w:rPr>
          <w:rFonts w:ascii="Times New Roman" w:hAnsi="Times New Roman" w:cs="Times New Roman"/>
        </w:rPr>
      </w:pPr>
    </w:p>
    <w:p w:rsidR="00D23B6C" w:rsidRDefault="00D23B6C" w:rsidP="008D1524">
      <w:pPr>
        <w:widowControl w:val="0"/>
        <w:ind w:firstLine="720"/>
        <w:jc w:val="both"/>
        <w:rPr>
          <w:rFonts w:ascii="Times New Roman" w:hAnsi="Times New Roman" w:cs="Times New Roman"/>
        </w:rPr>
      </w:pPr>
    </w:p>
    <w:p w:rsidR="00D23B6C" w:rsidRDefault="00D23B6C" w:rsidP="008D1524">
      <w:pPr>
        <w:widowControl w:val="0"/>
        <w:ind w:firstLine="720"/>
        <w:jc w:val="both"/>
        <w:rPr>
          <w:rFonts w:ascii="Times New Roman" w:hAnsi="Times New Roman" w:cs="Times New Roman"/>
        </w:rPr>
      </w:pPr>
    </w:p>
    <w:p w:rsidR="00E61E17" w:rsidRDefault="00E61E17" w:rsidP="008D1524">
      <w:pPr>
        <w:widowControl w:val="0"/>
        <w:ind w:firstLine="720"/>
        <w:jc w:val="both"/>
        <w:rPr>
          <w:rFonts w:ascii="Times New Roman" w:hAnsi="Times New Roman" w:cs="Times New Roman"/>
        </w:rPr>
      </w:pPr>
    </w:p>
    <w:p w:rsidR="004C421D" w:rsidRPr="00C02339" w:rsidRDefault="004C421D" w:rsidP="004C421D">
      <w:pPr>
        <w:widowControl w:val="0"/>
        <w:ind w:firstLine="720"/>
        <w:jc w:val="right"/>
        <w:outlineLvl w:val="2"/>
        <w:rPr>
          <w:rFonts w:ascii="Times New Roman" w:hAnsi="Times New Roman" w:cs="Times New Roman"/>
        </w:rPr>
      </w:pPr>
      <w:bookmarkStart w:id="104" w:name="_Toc469677454"/>
      <w:r w:rsidRPr="00C02339">
        <w:rPr>
          <w:rFonts w:ascii="Times New Roman" w:hAnsi="Times New Roman" w:cs="Times New Roman"/>
        </w:rPr>
        <w:lastRenderedPageBreak/>
        <w:t xml:space="preserve">Приложение № </w:t>
      </w:r>
      <w:r>
        <w:rPr>
          <w:rFonts w:ascii="Times New Roman" w:hAnsi="Times New Roman" w:cs="Times New Roman"/>
        </w:rPr>
        <w:t>1</w:t>
      </w:r>
      <w:bookmarkEnd w:id="104"/>
    </w:p>
    <w:p w:rsidR="004C421D" w:rsidRPr="00C02339" w:rsidRDefault="004C421D" w:rsidP="004C421D">
      <w:pPr>
        <w:widowControl w:val="0"/>
        <w:ind w:firstLine="720"/>
        <w:jc w:val="right"/>
        <w:rPr>
          <w:rFonts w:ascii="Times New Roman" w:hAnsi="Times New Roman" w:cs="Times New Roman"/>
        </w:rPr>
      </w:pPr>
      <w:r w:rsidRPr="00C02339">
        <w:rPr>
          <w:rFonts w:ascii="Times New Roman" w:hAnsi="Times New Roman" w:cs="Times New Roman"/>
        </w:rPr>
        <w:t xml:space="preserve">                                                                                             к местным нормативам градостроительного</w:t>
      </w:r>
    </w:p>
    <w:p w:rsidR="004C421D" w:rsidRDefault="004C421D" w:rsidP="004C421D">
      <w:pPr>
        <w:widowControl w:val="0"/>
        <w:ind w:firstLine="720"/>
        <w:jc w:val="right"/>
        <w:rPr>
          <w:rFonts w:ascii="Times New Roman" w:hAnsi="Times New Roman" w:cs="Times New Roman"/>
        </w:rPr>
      </w:pPr>
      <w:r w:rsidRPr="00C02339">
        <w:rPr>
          <w:rFonts w:ascii="Times New Roman" w:hAnsi="Times New Roman" w:cs="Times New Roman"/>
        </w:rPr>
        <w:t>проектирования</w:t>
      </w:r>
    </w:p>
    <w:p w:rsidR="004C421D" w:rsidRDefault="004C421D" w:rsidP="003B19BC">
      <w:pPr>
        <w:pStyle w:val="011"/>
        <w:ind w:firstLine="0"/>
      </w:pPr>
    </w:p>
    <w:p w:rsidR="006A292A" w:rsidRPr="003B19BC" w:rsidRDefault="006A292A" w:rsidP="003B19BC">
      <w:pPr>
        <w:pStyle w:val="05"/>
        <w:jc w:val="center"/>
        <w:rPr>
          <w:b/>
          <w:sz w:val="28"/>
        </w:rPr>
      </w:pPr>
      <w:bookmarkStart w:id="105" w:name="_Toc463949032"/>
      <w:r w:rsidRPr="003B19BC">
        <w:rPr>
          <w:b/>
          <w:sz w:val="28"/>
        </w:rPr>
        <w:t>Термины и определения</w:t>
      </w:r>
      <w:bookmarkEnd w:id="105"/>
    </w:p>
    <w:p w:rsidR="006A292A" w:rsidRPr="006A292A" w:rsidRDefault="006A292A" w:rsidP="00D70315">
      <w:pPr>
        <w:pStyle w:val="011"/>
        <w:rPr>
          <w:lang w:eastAsia="ru-RU"/>
        </w:rPr>
      </w:pPr>
    </w:p>
    <w:p w:rsidR="006A292A" w:rsidRPr="006A292A" w:rsidRDefault="006A292A" w:rsidP="006A292A">
      <w:pPr>
        <w:widowControl w:val="0"/>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Автомобильная дорога</w:t>
      </w:r>
      <w:r w:rsidRPr="006A292A">
        <w:rPr>
          <w:rFonts w:ascii="Times New Roman" w:eastAsia="Times New Roman" w:hAnsi="Times New Roman" w:cs="Times New Roman"/>
          <w:bCs/>
          <w:lang w:eastAsia="ru-RU"/>
        </w:rPr>
        <w:t xml:space="preserve"> - объект транспортной инфраструктуры, предназначенный для движения транспортных средств и включающий земельные участки в границах полосы отвода автомобильной дороги,  расположенные на них или под ними конструктивные элементы (дорожное полотно, дорожное покрытие и подобные элементы),  дорожные сооружения, являющиеся ее технологической частью, защитные дорожные сооружения, искусственные дорожные сооружения, производственные объекты и элементы обустройства автомобильных дорог.</w:t>
      </w:r>
    </w:p>
    <w:p w:rsidR="006A292A" w:rsidRPr="006A292A" w:rsidRDefault="006A292A" w:rsidP="006A292A">
      <w:pPr>
        <w:widowControl w:val="0"/>
        <w:autoSpaceDE/>
        <w:autoSpaceDN/>
        <w:adjustRightInd/>
        <w:ind w:firstLine="709"/>
        <w:jc w:val="both"/>
        <w:rPr>
          <w:rFonts w:ascii="Times New Roman" w:eastAsia="Times New Roman" w:hAnsi="Times New Roman" w:cs="Times New Roman"/>
          <w:bCs/>
          <w:spacing w:val="-3"/>
          <w:lang w:eastAsia="ru-RU"/>
        </w:rPr>
      </w:pPr>
      <w:r w:rsidRPr="006A292A">
        <w:rPr>
          <w:rFonts w:ascii="Times New Roman" w:eastAsia="Times New Roman" w:hAnsi="Times New Roman" w:cs="Times New Roman"/>
          <w:b/>
          <w:spacing w:val="-3"/>
          <w:lang w:eastAsia="ru-RU"/>
        </w:rPr>
        <w:t>Автостоянка</w:t>
      </w:r>
      <w:r w:rsidRPr="006A292A">
        <w:rPr>
          <w:rFonts w:ascii="Times New Roman" w:eastAsia="Times New Roman" w:hAnsi="Times New Roman" w:cs="Times New Roman"/>
          <w:bCs/>
          <w:spacing w:val="-3"/>
          <w:lang w:eastAsia="ru-RU"/>
        </w:rPr>
        <w:t xml:space="preserve"> - здание, сооружение (часть здания, сооружения) или специальная открытая площадка, предназначенная только для хранения (стоянки) автомобилей. </w:t>
      </w:r>
    </w:p>
    <w:p w:rsidR="006A292A" w:rsidRPr="006A292A" w:rsidRDefault="006A292A" w:rsidP="006A292A">
      <w:pPr>
        <w:autoSpaceDE/>
        <w:autoSpaceDN/>
        <w:adjustRightInd/>
        <w:ind w:firstLine="709"/>
        <w:jc w:val="both"/>
        <w:rPr>
          <w:rFonts w:ascii="Times New Roman" w:eastAsia="Times New Roman" w:hAnsi="Times New Roman" w:cs="Times New Roman"/>
          <w:b/>
          <w:lang w:eastAsia="ru-RU"/>
        </w:rPr>
      </w:pPr>
      <w:r w:rsidRPr="006A292A">
        <w:rPr>
          <w:rFonts w:ascii="Times New Roman" w:eastAsia="Times New Roman" w:hAnsi="Times New Roman" w:cs="Times New Roman"/>
          <w:b/>
          <w:lang w:eastAsia="ru-RU"/>
        </w:rPr>
        <w:t xml:space="preserve">Благоустройство территории - </w:t>
      </w:r>
      <w:r w:rsidRPr="006A292A">
        <w:rPr>
          <w:rFonts w:ascii="Times New Roman" w:eastAsia="Times New Roman" w:hAnsi="Times New Roman" w:cs="Times New Roman"/>
          <w:lang w:eastAsia="ru-RU"/>
        </w:rPr>
        <w:t>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Гараж</w:t>
      </w:r>
      <w:r w:rsidRPr="006A292A">
        <w:rPr>
          <w:rFonts w:ascii="Times New Roman" w:eastAsia="Times New Roman" w:hAnsi="Times New Roman" w:cs="Times New Roman"/>
          <w:lang w:eastAsia="ru-RU"/>
        </w:rPr>
        <w:t xml:space="preserve"> - здание или сооружение, предназначенное для постоянного или временного хранения, технического обслуживания автомобилей.</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 xml:space="preserve">Генеральный план </w:t>
      </w:r>
      <w:r w:rsidRPr="006A292A">
        <w:rPr>
          <w:rFonts w:ascii="Times New Roman" w:eastAsia="Times New Roman" w:hAnsi="Times New Roman" w:cs="Times New Roman"/>
          <w:lang w:eastAsia="ru-RU"/>
        </w:rPr>
        <w:t>- вид документа территориального планирования муниципального образования, определяющий цели, задачи и направления территориального планирования городского поселения и этапы их реализации, разрабатываемый для обеспечения устойчивого развития территории.</w:t>
      </w:r>
    </w:p>
    <w:p w:rsidR="006A292A" w:rsidRPr="006A292A" w:rsidRDefault="006A292A" w:rsidP="006A292A">
      <w:pPr>
        <w:autoSpaceDE/>
        <w:autoSpaceDN/>
        <w:adjustRightInd/>
        <w:ind w:firstLine="709"/>
        <w:jc w:val="both"/>
        <w:rPr>
          <w:rFonts w:ascii="Times New Roman" w:eastAsia="Times New Roman" w:hAnsi="Times New Roman" w:cs="Times New Roman"/>
          <w:bCs/>
          <w:spacing w:val="-2"/>
          <w:lang w:eastAsia="ru-RU"/>
        </w:rPr>
      </w:pPr>
      <w:r w:rsidRPr="006A292A">
        <w:rPr>
          <w:rFonts w:ascii="Times New Roman" w:eastAsia="Times New Roman" w:hAnsi="Times New Roman" w:cs="Times New Roman"/>
          <w:b/>
          <w:bCs/>
          <w:spacing w:val="-2"/>
          <w:lang w:eastAsia="ru-RU"/>
        </w:rPr>
        <w:t>Городское</w:t>
      </w:r>
      <w:r w:rsidRPr="006A292A">
        <w:rPr>
          <w:rFonts w:ascii="Times New Roman" w:eastAsia="Times New Roman" w:hAnsi="Times New Roman" w:cs="Times New Roman"/>
          <w:b/>
          <w:spacing w:val="-2"/>
          <w:lang w:eastAsia="ru-RU"/>
        </w:rPr>
        <w:t xml:space="preserve"> </w:t>
      </w:r>
      <w:r w:rsidRPr="006A292A">
        <w:rPr>
          <w:rFonts w:ascii="Times New Roman" w:eastAsia="Times New Roman" w:hAnsi="Times New Roman" w:cs="Times New Roman"/>
          <w:b/>
          <w:bCs/>
          <w:spacing w:val="-2"/>
          <w:lang w:eastAsia="ru-RU"/>
        </w:rPr>
        <w:t>поселение</w:t>
      </w:r>
      <w:r w:rsidRPr="006A292A">
        <w:rPr>
          <w:rFonts w:ascii="Times New Roman" w:eastAsia="Times New Roman" w:hAnsi="Times New Roman" w:cs="Times New Roman"/>
          <w:spacing w:val="-2"/>
          <w:lang w:eastAsia="ru-RU"/>
        </w:rPr>
        <w:t xml:space="preserve">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Градостроительная деятельность</w:t>
      </w:r>
      <w:r w:rsidRPr="006A292A">
        <w:rPr>
          <w:rFonts w:ascii="Times New Roman" w:eastAsia="Times New Roman" w:hAnsi="Times New Roman" w:cs="Times New Roman"/>
          <w:lang w:eastAsia="ru-RU"/>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Градостроительное зонирование</w:t>
      </w:r>
      <w:r w:rsidRPr="006A292A">
        <w:rPr>
          <w:rFonts w:ascii="Times New Roman" w:eastAsia="Times New Roman" w:hAnsi="Times New Roman" w:cs="Times New Roman"/>
          <w:lang w:eastAsia="ru-RU"/>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6A292A">
        <w:rPr>
          <w:rFonts w:ascii="Times New Roman" w:eastAsia="Times New Roman" w:hAnsi="Times New Roman" w:cs="Times New Roman"/>
          <w:bCs/>
          <w:lang w:eastAsia="ru-RU"/>
        </w:rPr>
        <w:t xml:space="preserve"> </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lang w:eastAsia="ru-RU"/>
        </w:rPr>
        <w:t>Градостроительное проектирование</w:t>
      </w:r>
      <w:r w:rsidRPr="006A292A">
        <w:rPr>
          <w:rFonts w:ascii="Times New Roman" w:eastAsia="Times New Roman" w:hAnsi="Times New Roman" w:cs="Times New Roman"/>
          <w:lang w:eastAsia="ru-RU"/>
        </w:rPr>
        <w:t xml:space="preserve"> - деятельность по развитию территорий, в том числе городов и иных поселений, осуществляемая в виде территориального планирования.</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Градостроительный регламент</w:t>
      </w:r>
      <w:r w:rsidRPr="006A292A">
        <w:rPr>
          <w:rFonts w:ascii="Times New Roman" w:eastAsia="Times New Roman" w:hAnsi="Times New Roman" w:cs="Times New Roman"/>
          <w:lang w:eastAsia="ru-RU"/>
        </w:rPr>
        <w:t xml:space="preserve"> - устанавливаемые в пределах границ соответствующей территориальной зоны виды разрешенного использования земельных участков, равно как и всего, что находится над и под их поверхностью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6A292A" w:rsidRPr="006A292A" w:rsidRDefault="006A292A" w:rsidP="006A292A">
      <w:pPr>
        <w:ind w:firstLine="709"/>
        <w:jc w:val="both"/>
        <w:rPr>
          <w:rFonts w:ascii="Times New Roman" w:eastAsia="Times New Roman" w:hAnsi="Times New Roman" w:cs="Times New Roman"/>
          <w:spacing w:val="-2"/>
          <w:lang w:eastAsia="ru-RU"/>
        </w:rPr>
      </w:pPr>
      <w:r w:rsidRPr="006A292A">
        <w:rPr>
          <w:rFonts w:ascii="Times New Roman" w:eastAsia="Times New Roman" w:hAnsi="Times New Roman" w:cs="Times New Roman"/>
          <w:b/>
          <w:bCs/>
          <w:spacing w:val="-2"/>
          <w:lang w:eastAsia="ru-RU"/>
        </w:rPr>
        <w:lastRenderedPageBreak/>
        <w:t>Граница населенного пункта</w:t>
      </w:r>
      <w:r w:rsidRPr="006A292A">
        <w:rPr>
          <w:rFonts w:ascii="Times New Roman" w:eastAsia="Times New Roman" w:hAnsi="Times New Roman" w:cs="Times New Roman"/>
          <w:spacing w:val="-2"/>
          <w:lang w:eastAsia="ru-RU"/>
        </w:rPr>
        <w:t xml:space="preserve"> - законодательно установленная линия, отделяющая земли городского или сельского населенного пункта от земель иных категорий.</w:t>
      </w:r>
    </w:p>
    <w:p w:rsidR="006A292A" w:rsidRPr="006A292A" w:rsidRDefault="006A292A" w:rsidP="006A292A">
      <w:pPr>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Документация по планировке территории</w:t>
      </w:r>
      <w:r w:rsidRPr="006A292A">
        <w:rPr>
          <w:rFonts w:ascii="Times New Roman" w:eastAsia="Times New Roman" w:hAnsi="Times New Roman" w:cs="Times New Roman"/>
          <w:lang w:eastAsia="ru-RU"/>
        </w:rPr>
        <w:t xml:space="preserve"> - проекты планировки территории, проекты межевания территории, градостроительные планы земельных участков.</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Дом жилой индивидуальный</w:t>
      </w:r>
      <w:r w:rsidRPr="006A292A">
        <w:rPr>
          <w:rFonts w:ascii="Times New Roman" w:eastAsia="Times New Roman" w:hAnsi="Times New Roman" w:cs="Times New Roman"/>
          <w:lang w:eastAsia="ru-RU"/>
        </w:rPr>
        <w:t xml:space="preserve"> - отдельно стоящий жилой дом с количеством этажей не более чем 3, предназначенный для проживания одной семьи.</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 xml:space="preserve">Дорога </w:t>
      </w:r>
      <w:r w:rsidRPr="006A292A">
        <w:rPr>
          <w:rFonts w:ascii="Times New Roman" w:eastAsia="Times New Roman" w:hAnsi="Times New Roman" w:cs="Times New Roman"/>
          <w:lang w:eastAsia="ru-RU"/>
        </w:rPr>
        <w:t>- обустроенная или приспособленная и используемая для движения транспортных средств полоса земли либо поверхность искусственного сооружения.</w:t>
      </w:r>
    </w:p>
    <w:p w:rsidR="006A292A" w:rsidRPr="006A292A" w:rsidRDefault="006A292A" w:rsidP="006A292A">
      <w:pPr>
        <w:autoSpaceDE/>
        <w:autoSpaceDN/>
        <w:adjustRightInd/>
        <w:ind w:firstLine="720"/>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Защита населения</w:t>
      </w:r>
      <w:r w:rsidRPr="006A292A">
        <w:rPr>
          <w:rFonts w:ascii="Times New Roman" w:eastAsia="Times New Roman" w:hAnsi="Times New Roman" w:cs="Times New Roman"/>
          <w:b/>
          <w:lang w:eastAsia="ru-RU"/>
        </w:rPr>
        <w:t xml:space="preserve"> -</w:t>
      </w:r>
      <w:r w:rsidRPr="006A292A">
        <w:rPr>
          <w:rFonts w:ascii="Times New Roman" w:eastAsia="Times New Roman" w:hAnsi="Times New Roman" w:cs="Times New Roman"/>
          <w:lang w:eastAsia="ru-RU"/>
        </w:rPr>
        <w:t xml:space="preserve"> комплекс взаимоувязанных по месту, времени проведения, цели, ресурсам мероприятий единой государственной системы предупреждения и ликвидации чрезвычайных ситуаций, направленных на устранение или снижение на пострадавших территориях до приемлемого уровня угрозы жизни и здоровью людей в случае реальной опасности возникновения или в условиях реализации опасных и вредных факторов стихийных бедствий, техногенных аварий и катастроф.</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Жилой район</w:t>
      </w:r>
      <w:r w:rsidRPr="006A292A">
        <w:rPr>
          <w:rFonts w:ascii="Times New Roman" w:eastAsia="Times New Roman" w:hAnsi="Times New Roman" w:cs="Times New Roman"/>
          <w:bCs/>
          <w:lang w:eastAsia="ru-RU"/>
        </w:rPr>
        <w:t xml:space="preserve"> </w:t>
      </w:r>
      <w:r w:rsidRPr="006A292A">
        <w:rPr>
          <w:rFonts w:ascii="Times New Roman" w:eastAsia="Times New Roman" w:hAnsi="Times New Roman" w:cs="Times New Roman"/>
          <w:lang w:eastAsia="ru-RU"/>
        </w:rPr>
        <w:t>- планировочный элемент жилой зоны, формируемый в виде группы кварталов (микрорайонов).</w:t>
      </w:r>
    </w:p>
    <w:p w:rsidR="006A292A" w:rsidRPr="006A292A" w:rsidRDefault="006A292A" w:rsidP="006A292A">
      <w:pPr>
        <w:widowControl w:val="0"/>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lang w:eastAsia="ru-RU"/>
        </w:rPr>
        <w:t>Земельный участок</w:t>
      </w:r>
      <w:r w:rsidRPr="006A292A">
        <w:rPr>
          <w:rFonts w:ascii="Times New Roman" w:eastAsia="Times New Roman" w:hAnsi="Times New Roman" w:cs="Times New Roman"/>
          <w:bCs/>
          <w:lang w:eastAsia="ru-RU"/>
        </w:rPr>
        <w:t xml:space="preserve"> - часть земной поверхности, границы которой определены в соответствии с федеральными законами.</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Зоны застройки индивидуальными жилыми домами</w:t>
      </w:r>
      <w:r w:rsidRPr="006A292A">
        <w:rPr>
          <w:rFonts w:ascii="Times New Roman" w:eastAsia="Times New Roman" w:hAnsi="Times New Roman" w:cs="Times New Roman"/>
          <w:lang w:eastAsia="ru-RU"/>
        </w:rPr>
        <w:t xml:space="preserve"> - территории для размещения отдельно стоящих жилых домов с количеством этажей не более чем 3, предназначенных для проживания одной семьи.</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Зоны застройки малоэтажными жилыми домами</w:t>
      </w:r>
      <w:r w:rsidRPr="006A292A">
        <w:rPr>
          <w:rFonts w:ascii="Times New Roman" w:eastAsia="Times New Roman" w:hAnsi="Times New Roman" w:cs="Times New Roman"/>
          <w:lang w:eastAsia="ru-RU"/>
        </w:rPr>
        <w:t xml:space="preserve"> - территория для размещения жилых домов этажностью до 3 этажей включительно с обеспечен</w:t>
      </w:r>
      <w:r w:rsidRPr="006A292A">
        <w:rPr>
          <w:rFonts w:ascii="Times New Roman" w:eastAsia="Times New Roman" w:hAnsi="Times New Roman" w:cs="Times New Roman"/>
          <w:spacing w:val="-2"/>
          <w:lang w:eastAsia="ru-RU"/>
        </w:rPr>
        <w:t>ием, как правило, непосредственной связи квартир с земельным участком.</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Зоны застройки среднеэтажными жилыми домами</w:t>
      </w:r>
      <w:r w:rsidRPr="006A292A">
        <w:rPr>
          <w:rFonts w:ascii="Times New Roman" w:eastAsia="Times New Roman" w:hAnsi="Times New Roman" w:cs="Times New Roman"/>
          <w:lang w:eastAsia="ru-RU"/>
        </w:rPr>
        <w:t xml:space="preserve"> - территория для размещения многоквартирных жилых домов этажностью 4-5 этажей.</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lang w:eastAsia="ru-RU"/>
        </w:rPr>
        <w:t>назначения, транспортной и энергетической инфраструктуры.</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Зоны с особыми условиями использования территорий</w:t>
      </w:r>
      <w:r w:rsidRPr="006A292A">
        <w:rPr>
          <w:rFonts w:ascii="Times New Roman" w:eastAsia="Times New Roman" w:hAnsi="Times New Roman" w:cs="Times New Roman"/>
          <w:lang w:eastAsia="ru-RU"/>
        </w:rPr>
        <w:t xml:space="preserve"> - охранные, санитарно-защитные зоны, зоны охраны объектов природно-культурного наследия (памятников истории и культуры), объекты культурного наследия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и инструкцией о порядке осуществления государственного контроля за использованием и охраной земель в городских и сельских поселениях.</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Квартал</w:t>
      </w:r>
      <w:r w:rsidRPr="006A292A">
        <w:rPr>
          <w:rFonts w:ascii="Times New Roman" w:eastAsia="Times New Roman" w:hAnsi="Times New Roman" w:cs="Times New Roman"/>
          <w:bCs/>
          <w:lang w:eastAsia="ru-RU"/>
        </w:rPr>
        <w:t xml:space="preserve"> - планировочный элемент жилой застройки в границах красных линий, ограниченный магистральными или жилыми улицами.</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Маломобильные</w:t>
      </w:r>
      <w:r w:rsidRPr="006A292A">
        <w:rPr>
          <w:rFonts w:ascii="Times New Roman" w:eastAsia="Times New Roman" w:hAnsi="Times New Roman" w:cs="Times New Roman"/>
          <w:b/>
          <w:lang w:eastAsia="ru-RU"/>
        </w:rPr>
        <w:t xml:space="preserve"> </w:t>
      </w:r>
      <w:r w:rsidRPr="006A292A">
        <w:rPr>
          <w:rFonts w:ascii="Times New Roman" w:eastAsia="Times New Roman" w:hAnsi="Times New Roman" w:cs="Times New Roman"/>
          <w:b/>
          <w:bCs/>
          <w:lang w:eastAsia="ru-RU"/>
        </w:rPr>
        <w:t>группы</w:t>
      </w:r>
      <w:r w:rsidRPr="006A292A">
        <w:rPr>
          <w:rFonts w:ascii="Times New Roman" w:eastAsia="Times New Roman" w:hAnsi="Times New Roman" w:cs="Times New Roman"/>
          <w:b/>
          <w:lang w:eastAsia="ru-RU"/>
        </w:rPr>
        <w:t xml:space="preserve"> </w:t>
      </w:r>
      <w:r w:rsidRPr="006A292A">
        <w:rPr>
          <w:rFonts w:ascii="Times New Roman" w:eastAsia="Times New Roman" w:hAnsi="Times New Roman" w:cs="Times New Roman"/>
          <w:b/>
          <w:bCs/>
          <w:lang w:eastAsia="ru-RU"/>
        </w:rPr>
        <w:t>населения</w:t>
      </w:r>
      <w:r w:rsidRPr="006A292A">
        <w:rPr>
          <w:rFonts w:ascii="Times New Roman" w:eastAsia="Times New Roman" w:hAnsi="Times New Roman" w:cs="Times New Roman"/>
          <w:lang w:eastAsia="ru-RU"/>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 xml:space="preserve">Микрорайон </w:t>
      </w:r>
      <w:r w:rsidRPr="006A292A">
        <w:rPr>
          <w:rFonts w:ascii="Times New Roman" w:eastAsia="Times New Roman" w:hAnsi="Times New Roman" w:cs="Times New Roman"/>
          <w:lang w:eastAsia="ru-RU"/>
        </w:rPr>
        <w:t>– планировочный элемент жилой застройки.</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Муниципальное образование</w:t>
      </w:r>
      <w:r w:rsidRPr="006A292A">
        <w:rPr>
          <w:rFonts w:ascii="Times New Roman" w:eastAsia="Times New Roman" w:hAnsi="Times New Roman" w:cs="Times New Roman"/>
          <w:lang w:eastAsia="ru-RU"/>
        </w:rPr>
        <w:t xml:space="preserve"> - муниципальный район, городское или сельское поселение, городской округ.</w:t>
      </w:r>
    </w:p>
    <w:p w:rsidR="006A292A" w:rsidRPr="006A292A" w:rsidRDefault="006A292A" w:rsidP="006A292A">
      <w:pPr>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Населенный пункт</w:t>
      </w:r>
      <w:r w:rsidRPr="006A292A">
        <w:rPr>
          <w:rFonts w:ascii="Times New Roman" w:eastAsia="Times New Roman" w:hAnsi="Times New Roman" w:cs="Times New Roman"/>
          <w:lang w:eastAsia="ru-RU"/>
        </w:rPr>
        <w:t xml:space="preserve"> - часть территории Ростовской области, имеющая установленный статус, официальное наименование, сосредоточенную застройку в пределах фиксированной границы, являющаяся местом постоянного или преимущественного проживания и жизнедеятельности людей. </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lastRenderedPageBreak/>
        <w:t>Общественный центр</w:t>
      </w:r>
      <w:r w:rsidRPr="006A292A">
        <w:rPr>
          <w:rFonts w:ascii="Times New Roman" w:eastAsia="Times New Roman" w:hAnsi="Times New Roman" w:cs="Times New Roman"/>
          <w:lang w:eastAsia="ru-RU"/>
        </w:rPr>
        <w:t xml:space="preserve"> - комплекс общественных зданий и сооружений или соответствующая функциональная зона, предназначенные для преимущественного размещения объектов обслуживания населения и осуществления различных общественных процессов.</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Озелененные территории</w:t>
      </w:r>
      <w:r w:rsidRPr="006A292A">
        <w:rPr>
          <w:rFonts w:ascii="Times New Roman" w:eastAsia="Times New Roman" w:hAnsi="Times New Roman" w:cs="Times New Roman"/>
          <w:lang w:eastAsia="ru-RU"/>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часть поверхности которых занято зелеными насаждениями и другим растительным покровом.</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Окружающая среда</w:t>
      </w:r>
      <w:r w:rsidRPr="006A292A">
        <w:rPr>
          <w:rFonts w:ascii="Times New Roman" w:eastAsia="Times New Roman" w:hAnsi="Times New Roman" w:cs="Times New Roman"/>
          <w:lang w:eastAsia="ru-RU"/>
        </w:rPr>
        <w:t xml:space="preserve"> - совокупность компонентов природной среды, природных и природно-антропогенных объектов, а также антропогенных объектов.</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lang w:eastAsia="ru-RU"/>
        </w:rPr>
        <w:t>Особо охраняемые природные территории</w:t>
      </w:r>
      <w:r w:rsidRPr="006A292A">
        <w:rPr>
          <w:rFonts w:ascii="Times New Roman" w:eastAsia="Times New Roman" w:hAnsi="Times New Roman" w:cs="Times New Roman"/>
          <w:lang w:eastAsia="ru-RU"/>
        </w:rPr>
        <w:t xml:space="preserve">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эстетическое, рекреационное и оздоровительное значение, изъятые решениями органов государственной власти полностью или частично из хозяйственного использования, для которых установлен режим особой охраны.</w:t>
      </w:r>
    </w:p>
    <w:p w:rsidR="006A292A" w:rsidRPr="006A292A" w:rsidRDefault="006A292A" w:rsidP="006A292A">
      <w:pPr>
        <w:widowControl w:val="0"/>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 xml:space="preserve">Парковка </w:t>
      </w:r>
      <w:r w:rsidRPr="006A292A">
        <w:rPr>
          <w:rFonts w:ascii="Times New Roman" w:eastAsia="Times New Roman" w:hAnsi="Times New Roman" w:cs="Times New Roman"/>
          <w:bCs/>
          <w:lang w:eastAsia="ru-RU"/>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6A292A" w:rsidRPr="006A292A" w:rsidRDefault="006A292A" w:rsidP="006A292A">
      <w:pPr>
        <w:widowControl w:val="0"/>
        <w:autoSpaceDE/>
        <w:autoSpaceDN/>
        <w:adjustRightInd/>
        <w:ind w:firstLine="709"/>
        <w:jc w:val="both"/>
        <w:rPr>
          <w:rFonts w:ascii="Courier New" w:eastAsia="Times New Roman" w:hAnsi="Courier New" w:cs="Courier New"/>
          <w:bCs/>
          <w:lang w:eastAsia="ru-RU"/>
        </w:rPr>
      </w:pPr>
      <w:r w:rsidRPr="006A292A">
        <w:rPr>
          <w:rFonts w:ascii="Times New Roman" w:eastAsia="Times New Roman" w:hAnsi="Times New Roman" w:cs="Times New Roman"/>
          <w:b/>
          <w:bCs/>
          <w:lang w:eastAsia="ru-RU"/>
        </w:rPr>
        <w:t>Пожарная безопасность</w:t>
      </w:r>
      <w:r w:rsidRPr="006A292A">
        <w:rPr>
          <w:rFonts w:ascii="Times New Roman" w:eastAsia="Times New Roman" w:hAnsi="Times New Roman" w:cs="Times New Roman"/>
          <w:bCs/>
          <w:lang w:eastAsia="ru-RU"/>
        </w:rPr>
        <w:t xml:space="preserve">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Правила землепользования и застройки</w:t>
      </w:r>
      <w:r w:rsidRPr="006A292A">
        <w:rPr>
          <w:rFonts w:ascii="Times New Roman" w:eastAsia="Times New Roman" w:hAnsi="Times New Roman" w:cs="Times New Roman"/>
          <w:lang w:eastAsia="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Прибрежные защитные полосы</w:t>
      </w:r>
      <w:r w:rsidRPr="006A292A">
        <w:rPr>
          <w:rFonts w:ascii="Times New Roman" w:eastAsia="Times New Roman" w:hAnsi="Times New Roman" w:cs="Times New Roman"/>
          <w:lang w:eastAsia="ru-RU"/>
        </w:rPr>
        <w:t xml:space="preserve"> - территории, которые устанавливаются в границах водоохранных зон, примыкают к береговой линии морей, рек, ручьев, каналов, озер, водохранилищ и на которых вводятся дополнительные ограничения хозяйственной и иной деятельности.</w:t>
      </w:r>
    </w:p>
    <w:p w:rsidR="006A292A" w:rsidRPr="006A292A" w:rsidRDefault="006A292A" w:rsidP="006A292A">
      <w:pPr>
        <w:autoSpaceDE/>
        <w:autoSpaceDN/>
        <w:adjustRightInd/>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lang w:eastAsia="ru-RU"/>
        </w:rPr>
        <w:t>Придомовая территория</w:t>
      </w:r>
      <w:r w:rsidRPr="006A292A">
        <w:rPr>
          <w:rFonts w:ascii="Times New Roman" w:eastAsia="Times New Roman" w:hAnsi="Times New Roman" w:cs="Times New Roman"/>
          <w:lang w:eastAsia="ru-RU"/>
        </w:rPr>
        <w:t xml:space="preserve"> - земельный участок жилого здания в границах, определяемых градостроительным планом земельного участка, в состав которого входят площадки дворового благоустройства (площадки для игр детей, отдыха взрослого населения, занятия физкультурой, хозяйственных целей и выгула собак, в том числе озелененные, стоянки автомобилей (гостевые автостоянки)), тротуары, пешеходные дорожки и дворовые проезды</w:t>
      </w:r>
      <w:r w:rsidRPr="006A292A">
        <w:rPr>
          <w:rFonts w:ascii="Times New Roman" w:eastAsia="Times New Roman" w:hAnsi="Times New Roman" w:cs="Times New Roman"/>
          <w:bCs/>
          <w:lang w:eastAsia="ru-RU"/>
        </w:rPr>
        <w:t>.</w:t>
      </w:r>
    </w:p>
    <w:p w:rsidR="006A292A" w:rsidRPr="006A292A" w:rsidRDefault="006A292A" w:rsidP="006A292A">
      <w:pPr>
        <w:autoSpaceDE/>
        <w:autoSpaceDN/>
        <w:adjustRightInd/>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Санитарно-защитная зона</w:t>
      </w:r>
      <w:r w:rsidRPr="006A292A">
        <w:rPr>
          <w:rFonts w:ascii="Times New Roman" w:eastAsia="Times New Roman" w:hAnsi="Times New Roman" w:cs="Times New Roman"/>
          <w:bCs/>
          <w:lang w:eastAsia="ru-RU"/>
        </w:rPr>
        <w:t xml:space="preserve"> </w:t>
      </w:r>
      <w:r w:rsidRPr="006A292A">
        <w:rPr>
          <w:rFonts w:ascii="Times New Roman" w:eastAsia="Times New Roman" w:hAnsi="Times New Roman" w:cs="Times New Roman"/>
          <w:lang w:eastAsia="ru-RU"/>
        </w:rPr>
        <w:t xml:space="preserve">-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6A292A" w:rsidRPr="006A292A" w:rsidRDefault="006A292A" w:rsidP="006A292A">
      <w:pPr>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lastRenderedPageBreak/>
        <w:t>Система расселения</w:t>
      </w:r>
      <w:r w:rsidRPr="006A292A">
        <w:rPr>
          <w:rFonts w:ascii="Times New Roman" w:eastAsia="Times New Roman" w:hAnsi="Times New Roman" w:cs="Times New Roman"/>
          <w:bCs/>
          <w:lang w:eastAsia="ru-RU"/>
        </w:rPr>
        <w:t xml:space="preserve"> </w:t>
      </w:r>
      <w:r w:rsidRPr="006A292A">
        <w:rPr>
          <w:rFonts w:ascii="Times New Roman" w:eastAsia="Times New Roman" w:hAnsi="Times New Roman" w:cs="Times New Roman"/>
          <w:lang w:eastAsia="ru-RU"/>
        </w:rPr>
        <w:t>-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Социально гарантированные условия жизнедеятельности</w:t>
      </w:r>
      <w:r w:rsidRPr="006A292A">
        <w:rPr>
          <w:rFonts w:ascii="Times New Roman" w:eastAsia="Times New Roman" w:hAnsi="Times New Roman" w:cs="Times New Roman"/>
          <w:lang w:eastAsia="ru-RU"/>
        </w:rPr>
        <w:t xml:space="preserve"> - состояние среды территорий городских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bCs/>
          <w:lang w:eastAsia="ru-RU"/>
        </w:rPr>
      </w:pPr>
      <w:r w:rsidRPr="006A292A">
        <w:rPr>
          <w:rFonts w:ascii="Times New Roman" w:eastAsia="Times New Roman" w:hAnsi="Times New Roman" w:cs="Times New Roman"/>
          <w:b/>
          <w:bCs/>
          <w:lang w:eastAsia="ru-RU"/>
        </w:rPr>
        <w:t>Среда обитания</w:t>
      </w:r>
      <w:r w:rsidRPr="006A292A">
        <w:rPr>
          <w:rFonts w:ascii="Times New Roman" w:eastAsia="Times New Roman" w:hAnsi="Times New Roman" w:cs="Times New Roman"/>
          <w:bCs/>
          <w:lang w:eastAsia="ru-RU"/>
        </w:rPr>
        <w:t xml:space="preserve"> - совокупность объектов, явлений и факторов окружающей (природной и искусственной) среды, определяющая условия жизнедеятельности человека.</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Территориальное планирование</w:t>
      </w:r>
      <w:r w:rsidRPr="006A292A">
        <w:rPr>
          <w:rFonts w:ascii="Times New Roman" w:eastAsia="Times New Roman" w:hAnsi="Times New Roman" w:cs="Times New Roman"/>
          <w:lang w:eastAsia="ru-RU"/>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6A292A" w:rsidRPr="006A292A" w:rsidRDefault="006A292A" w:rsidP="006A292A">
      <w:pPr>
        <w:autoSpaceDE/>
        <w:autoSpaceDN/>
        <w:spacing w:before="60"/>
        <w:ind w:firstLine="709"/>
        <w:jc w:val="both"/>
        <w:rPr>
          <w:rFonts w:ascii="Times New Roman" w:eastAsia="Times New Roman" w:hAnsi="Times New Roman" w:cs="Times New Roman"/>
          <w:spacing w:val="-2"/>
          <w:lang w:eastAsia="ru-RU"/>
        </w:rPr>
      </w:pPr>
      <w:r w:rsidRPr="006A292A">
        <w:rPr>
          <w:rFonts w:ascii="Times New Roman" w:eastAsia="Times New Roman" w:hAnsi="Times New Roman" w:cs="Times New Roman"/>
          <w:b/>
          <w:bCs/>
          <w:spacing w:val="-2"/>
          <w:lang w:eastAsia="ru-RU"/>
        </w:rPr>
        <w:t>Территории общего пользования</w:t>
      </w:r>
      <w:r w:rsidRPr="006A292A">
        <w:rPr>
          <w:rFonts w:ascii="Times New Roman" w:eastAsia="Times New Roman" w:hAnsi="Times New Roman" w:cs="Times New Roman"/>
          <w:spacing w:val="-2"/>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 </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Улица, площадь</w:t>
      </w:r>
      <w:r w:rsidRPr="006A292A">
        <w:rPr>
          <w:rFonts w:ascii="Times New Roman" w:eastAsia="Times New Roman" w:hAnsi="Times New Roman" w:cs="Times New Roman"/>
          <w:lang w:eastAsia="ru-RU"/>
        </w:rPr>
        <w:t xml:space="preserve"> - территория общего пользования, ограниченная красными линиями улично-дорожной сети.</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Устойчивое развитие территорий</w:t>
      </w:r>
      <w:r w:rsidRPr="006A292A">
        <w:rPr>
          <w:rFonts w:ascii="Times New Roman" w:eastAsia="Times New Roman" w:hAnsi="Times New Roman" w:cs="Times New Roman"/>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Функциональное зонирование территории</w:t>
      </w:r>
      <w:r w:rsidRPr="006A292A">
        <w:rPr>
          <w:rFonts w:ascii="Times New Roman" w:eastAsia="Times New Roman" w:hAnsi="Times New Roman" w:cs="Times New Roman"/>
          <w:bCs/>
          <w:lang w:eastAsia="ru-RU"/>
        </w:rPr>
        <w:t xml:space="preserve"> </w:t>
      </w:r>
      <w:r w:rsidRPr="006A292A">
        <w:rPr>
          <w:rFonts w:ascii="Times New Roman" w:eastAsia="Times New Roman" w:hAnsi="Times New Roman" w:cs="Times New Roman"/>
          <w:lang w:eastAsia="ru-RU"/>
        </w:rPr>
        <w:t>- деление территории на зоны при градостроительном планировании развития территорий городских поселений с определением видов градостроительного использования установленных зон и ограничений на их использование.</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Функциональные зоны</w:t>
      </w:r>
      <w:r w:rsidRPr="006A292A">
        <w:rPr>
          <w:rFonts w:ascii="Times New Roman" w:eastAsia="Times New Roman" w:hAnsi="Times New Roman" w:cs="Times New Roman"/>
          <w:lang w:eastAsia="ru-RU"/>
        </w:rPr>
        <w:t xml:space="preserve"> - зоны, для которых документами территориального планирования определены границы и функциональное назначение.</w:t>
      </w:r>
    </w:p>
    <w:p w:rsidR="006A292A" w:rsidRPr="006A292A" w:rsidRDefault="006A292A" w:rsidP="006A292A">
      <w:pPr>
        <w:autoSpaceDE/>
        <w:autoSpaceDN/>
        <w:adjustRightInd/>
        <w:spacing w:before="60"/>
        <w:ind w:firstLine="709"/>
        <w:jc w:val="both"/>
        <w:rPr>
          <w:rFonts w:ascii="Times New Roman" w:eastAsia="Times New Roman" w:hAnsi="Times New Roman" w:cs="Times New Roman"/>
          <w:lang w:eastAsia="ru-RU"/>
        </w:rPr>
      </w:pPr>
      <w:r w:rsidRPr="006A292A">
        <w:rPr>
          <w:rFonts w:ascii="Times New Roman" w:eastAsia="Times New Roman" w:hAnsi="Times New Roman" w:cs="Times New Roman"/>
          <w:b/>
          <w:bCs/>
          <w:lang w:eastAsia="ru-RU"/>
        </w:rPr>
        <w:t>Чрезвычайная ситуация</w:t>
      </w:r>
      <w:r w:rsidRPr="006A292A">
        <w:rPr>
          <w:rFonts w:ascii="Times New Roman" w:eastAsia="Times New Roman" w:hAnsi="Times New Roman" w:cs="Times New Roman"/>
          <w:lang w:eastAsia="ru-RU"/>
        </w:rPr>
        <w:t xml:space="preserve"> -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D23B6C" w:rsidRDefault="00D23B6C" w:rsidP="00D70315">
      <w:pPr>
        <w:pStyle w:val="011"/>
      </w:pPr>
    </w:p>
    <w:p w:rsidR="00D23B6C" w:rsidRDefault="00D23B6C" w:rsidP="00D70315">
      <w:pPr>
        <w:pStyle w:val="011"/>
      </w:pPr>
    </w:p>
    <w:p w:rsidR="00D23B6C" w:rsidRDefault="00D23B6C" w:rsidP="00D70315">
      <w:pPr>
        <w:pStyle w:val="011"/>
      </w:pPr>
    </w:p>
    <w:p w:rsidR="004C421D" w:rsidRDefault="004C421D" w:rsidP="00D70315">
      <w:pPr>
        <w:pStyle w:val="011"/>
      </w:pPr>
    </w:p>
    <w:p w:rsidR="006A292A" w:rsidRDefault="006A292A" w:rsidP="00D70315">
      <w:pPr>
        <w:pStyle w:val="011"/>
      </w:pPr>
    </w:p>
    <w:p w:rsidR="006A292A" w:rsidRDefault="006A292A" w:rsidP="00D70315">
      <w:pPr>
        <w:pStyle w:val="011"/>
      </w:pPr>
    </w:p>
    <w:p w:rsidR="006A292A" w:rsidRDefault="006A292A" w:rsidP="00D70315">
      <w:pPr>
        <w:pStyle w:val="011"/>
      </w:pPr>
    </w:p>
    <w:p w:rsidR="006A292A" w:rsidRDefault="006A292A" w:rsidP="00D70315">
      <w:pPr>
        <w:pStyle w:val="011"/>
      </w:pPr>
    </w:p>
    <w:p w:rsidR="00E61E17" w:rsidRPr="00C02339" w:rsidRDefault="00E61E17" w:rsidP="00E61E17">
      <w:pPr>
        <w:widowControl w:val="0"/>
        <w:ind w:firstLine="720"/>
        <w:jc w:val="right"/>
        <w:outlineLvl w:val="2"/>
        <w:rPr>
          <w:rFonts w:ascii="Times New Roman" w:hAnsi="Times New Roman" w:cs="Times New Roman"/>
        </w:rPr>
      </w:pPr>
      <w:bookmarkStart w:id="106" w:name="_Toc469677455"/>
      <w:r w:rsidRPr="00C02339">
        <w:rPr>
          <w:rFonts w:ascii="Times New Roman" w:hAnsi="Times New Roman" w:cs="Times New Roman"/>
        </w:rPr>
        <w:lastRenderedPageBreak/>
        <w:t xml:space="preserve">Приложение № </w:t>
      </w:r>
      <w:r w:rsidR="004C421D">
        <w:rPr>
          <w:rFonts w:ascii="Times New Roman" w:hAnsi="Times New Roman" w:cs="Times New Roman"/>
        </w:rPr>
        <w:t>2</w:t>
      </w:r>
      <w:bookmarkEnd w:id="106"/>
    </w:p>
    <w:p w:rsidR="00E61E17" w:rsidRPr="00C02339" w:rsidRDefault="00E61E17" w:rsidP="00E61E17">
      <w:pPr>
        <w:widowControl w:val="0"/>
        <w:ind w:firstLine="720"/>
        <w:jc w:val="right"/>
        <w:rPr>
          <w:rFonts w:ascii="Times New Roman" w:hAnsi="Times New Roman" w:cs="Times New Roman"/>
        </w:rPr>
      </w:pPr>
      <w:r w:rsidRPr="00C02339">
        <w:rPr>
          <w:rFonts w:ascii="Times New Roman" w:hAnsi="Times New Roman" w:cs="Times New Roman"/>
        </w:rPr>
        <w:t xml:space="preserve">                                                                                             к местным нормативам градостроительного</w:t>
      </w:r>
    </w:p>
    <w:p w:rsidR="00E61E17" w:rsidRDefault="00E61E17" w:rsidP="00E61E17">
      <w:pPr>
        <w:widowControl w:val="0"/>
        <w:ind w:firstLine="720"/>
        <w:jc w:val="right"/>
        <w:rPr>
          <w:rFonts w:ascii="Times New Roman" w:hAnsi="Times New Roman" w:cs="Times New Roman"/>
        </w:rPr>
      </w:pPr>
      <w:r w:rsidRPr="00C02339">
        <w:rPr>
          <w:rFonts w:ascii="Times New Roman" w:hAnsi="Times New Roman" w:cs="Times New Roman"/>
        </w:rPr>
        <w:t>проектирования</w:t>
      </w:r>
    </w:p>
    <w:p w:rsidR="00E61E17" w:rsidRDefault="00E61E17" w:rsidP="007E03D6">
      <w:pPr>
        <w:pStyle w:val="S"/>
      </w:pPr>
    </w:p>
    <w:p w:rsidR="00440C59" w:rsidRPr="00616157" w:rsidRDefault="00E61E17" w:rsidP="00616157">
      <w:pPr>
        <w:pStyle w:val="05"/>
        <w:jc w:val="center"/>
        <w:rPr>
          <w:b/>
        </w:rPr>
      </w:pPr>
      <w:r w:rsidRPr="00616157">
        <w:rPr>
          <w:b/>
        </w:rPr>
        <w:t>Перечень</w:t>
      </w:r>
      <w:r w:rsidRPr="00616157">
        <w:rPr>
          <w:b/>
        </w:rPr>
        <w:br/>
        <w:t>законодательных и нормативно–правовых актов, использованных при разработке нормативов градостроительного проектирования</w:t>
      </w:r>
    </w:p>
    <w:p w:rsidR="00440C59" w:rsidRPr="00440C59" w:rsidRDefault="00440C59" w:rsidP="00440C59"/>
    <w:p w:rsidR="00440C59" w:rsidRPr="00440C59" w:rsidRDefault="00440C59" w:rsidP="00BA6792">
      <w:pPr>
        <w:pStyle w:val="05"/>
      </w:pPr>
      <w:r w:rsidRPr="00440C59">
        <w:t>В настоящем нормативе использованы следующие нормативные документы:</w:t>
      </w:r>
    </w:p>
    <w:p w:rsidR="00440C59" w:rsidRDefault="00440C59" w:rsidP="00C45F4C">
      <w:pPr>
        <w:pStyle w:val="05"/>
        <w:numPr>
          <w:ilvl w:val="0"/>
          <w:numId w:val="30"/>
        </w:numPr>
        <w:ind w:left="0" w:firstLine="709"/>
      </w:pPr>
      <w:r w:rsidRPr="00440C59">
        <w:t>Конституция Российской Федерации от 12 декабря 1993 года;</w:t>
      </w:r>
    </w:p>
    <w:p w:rsidR="00C45F4C" w:rsidRDefault="00440C59" w:rsidP="00C45F4C">
      <w:pPr>
        <w:pStyle w:val="05"/>
        <w:numPr>
          <w:ilvl w:val="0"/>
          <w:numId w:val="30"/>
        </w:numPr>
        <w:ind w:left="0" w:firstLine="709"/>
      </w:pPr>
      <w:r w:rsidRPr="00440C59">
        <w:t>Градостроительный кодекс Российской Федерации от 29 декабря 2004 года № 190-ФЗ;</w:t>
      </w:r>
    </w:p>
    <w:p w:rsidR="00C45F4C" w:rsidRDefault="00440C59" w:rsidP="00C45F4C">
      <w:pPr>
        <w:pStyle w:val="05"/>
        <w:numPr>
          <w:ilvl w:val="0"/>
          <w:numId w:val="30"/>
        </w:numPr>
        <w:ind w:left="0" w:firstLine="709"/>
      </w:pPr>
      <w:r w:rsidRPr="00440C59">
        <w:t>Земельный кодекс Российской Федерации от 25 октября 2001 года № 136-ФЗ;</w:t>
      </w:r>
    </w:p>
    <w:p w:rsidR="00C45F4C" w:rsidRDefault="00440C59" w:rsidP="00C45F4C">
      <w:pPr>
        <w:pStyle w:val="05"/>
        <w:numPr>
          <w:ilvl w:val="0"/>
          <w:numId w:val="30"/>
        </w:numPr>
        <w:ind w:left="0" w:firstLine="709"/>
      </w:pPr>
      <w:r w:rsidRPr="00440C59">
        <w:t>Жилищный кодекс Российской Федерации от 29 декабря 2004 года № 188-ФЗ;</w:t>
      </w:r>
    </w:p>
    <w:p w:rsidR="00C45F4C" w:rsidRDefault="00440C59" w:rsidP="00C45F4C">
      <w:pPr>
        <w:pStyle w:val="05"/>
        <w:numPr>
          <w:ilvl w:val="0"/>
          <w:numId w:val="30"/>
        </w:numPr>
        <w:ind w:left="0" w:firstLine="709"/>
      </w:pPr>
      <w:r w:rsidRPr="00440C59">
        <w:t>Водный кодекс Российской Федерации от 3 июня 2006 года № 74-ФЗ;</w:t>
      </w:r>
    </w:p>
    <w:p w:rsidR="00C45F4C" w:rsidRDefault="00440C59" w:rsidP="00C45F4C">
      <w:pPr>
        <w:pStyle w:val="05"/>
        <w:numPr>
          <w:ilvl w:val="0"/>
          <w:numId w:val="30"/>
        </w:numPr>
        <w:ind w:left="0" w:firstLine="709"/>
      </w:pPr>
      <w:r w:rsidRPr="00440C59">
        <w:t>Лесной кодекс Российской Федерации от 4 декабря 2006 года № 200-ФЗ;</w:t>
      </w:r>
    </w:p>
    <w:p w:rsidR="00C45F4C" w:rsidRDefault="00440C59" w:rsidP="00C45F4C">
      <w:pPr>
        <w:pStyle w:val="05"/>
        <w:numPr>
          <w:ilvl w:val="0"/>
          <w:numId w:val="30"/>
        </w:numPr>
        <w:ind w:left="0" w:firstLine="709"/>
      </w:pPr>
      <w:r w:rsidRPr="00440C59">
        <w:t>Воздушный кодекс Российской Федерации от 19 марта 1997 года № 60-ФЗ;</w:t>
      </w:r>
    </w:p>
    <w:p w:rsidR="00C45F4C" w:rsidRDefault="00440C59" w:rsidP="00C45F4C">
      <w:pPr>
        <w:pStyle w:val="05"/>
        <w:numPr>
          <w:ilvl w:val="0"/>
          <w:numId w:val="30"/>
        </w:numPr>
        <w:ind w:left="0" w:firstLine="709"/>
      </w:pPr>
      <w:r w:rsidRPr="00440C59">
        <w:t>Закон РФ от 21.02.1992 № 2395-1 «О недрах»;</w:t>
      </w:r>
    </w:p>
    <w:p w:rsidR="00C45F4C" w:rsidRDefault="00440C59" w:rsidP="00C45F4C">
      <w:pPr>
        <w:pStyle w:val="05"/>
        <w:numPr>
          <w:ilvl w:val="0"/>
          <w:numId w:val="30"/>
        </w:numPr>
        <w:ind w:left="0" w:firstLine="709"/>
      </w:pPr>
      <w:r w:rsidRPr="00440C59">
        <w:t>Федеральный закон от 21.12.1994 № 69-ФЗ «О пожарной безопасности»;</w:t>
      </w:r>
    </w:p>
    <w:p w:rsidR="00C45F4C" w:rsidRDefault="00440C59" w:rsidP="00C45F4C">
      <w:pPr>
        <w:pStyle w:val="05"/>
        <w:numPr>
          <w:ilvl w:val="0"/>
          <w:numId w:val="30"/>
        </w:numPr>
        <w:ind w:left="0" w:firstLine="709"/>
      </w:pPr>
      <w:r w:rsidRPr="00440C59">
        <w:t>Федеральный закон от 24.04.1995 № 52-ФЗ «О животном мире»;</w:t>
      </w:r>
    </w:p>
    <w:p w:rsidR="00C45F4C" w:rsidRDefault="00440C59" w:rsidP="00C45F4C">
      <w:pPr>
        <w:pStyle w:val="05"/>
        <w:numPr>
          <w:ilvl w:val="0"/>
          <w:numId w:val="30"/>
        </w:numPr>
        <w:ind w:left="0" w:firstLine="709"/>
      </w:pPr>
      <w:r w:rsidRPr="00440C59">
        <w:t>Федеральный закон от 14 марта 1995 года № 33-ФЗ «Об особо охраняемых природных территориях»;</w:t>
      </w:r>
    </w:p>
    <w:p w:rsidR="00C45F4C" w:rsidRDefault="00440C59" w:rsidP="00C45F4C">
      <w:pPr>
        <w:pStyle w:val="05"/>
        <w:numPr>
          <w:ilvl w:val="0"/>
          <w:numId w:val="30"/>
        </w:numPr>
        <w:ind w:left="0" w:firstLine="709"/>
      </w:pPr>
      <w:r w:rsidRPr="00440C59">
        <w:t>Федеральный закон от 23.11.1995 № 174-ФЗ «Об экологической экспертизе»;</w:t>
      </w:r>
    </w:p>
    <w:p w:rsidR="00C45F4C" w:rsidRDefault="00440C59" w:rsidP="00C45F4C">
      <w:pPr>
        <w:pStyle w:val="05"/>
        <w:numPr>
          <w:ilvl w:val="0"/>
          <w:numId w:val="30"/>
        </w:numPr>
        <w:ind w:left="0" w:firstLine="709"/>
      </w:pPr>
      <w:r w:rsidRPr="00440C59">
        <w:t>Федеральный закон от 9 января 1996 года № 3-ФЗ «О радиационной безопасности населения»;</w:t>
      </w:r>
    </w:p>
    <w:p w:rsidR="00C45F4C" w:rsidRDefault="00440C59" w:rsidP="00C45F4C">
      <w:pPr>
        <w:pStyle w:val="05"/>
        <w:numPr>
          <w:ilvl w:val="0"/>
          <w:numId w:val="30"/>
        </w:numPr>
        <w:ind w:left="0" w:firstLine="709"/>
      </w:pPr>
      <w:r w:rsidRPr="00440C59">
        <w:t>Федеральный закон от 12 января 1996 года № 8-ФЗ «О погребении и похоронном деле»;</w:t>
      </w:r>
    </w:p>
    <w:p w:rsidR="00C45F4C" w:rsidRDefault="00440C59" w:rsidP="00C45F4C">
      <w:pPr>
        <w:pStyle w:val="05"/>
        <w:numPr>
          <w:ilvl w:val="0"/>
          <w:numId w:val="30"/>
        </w:numPr>
        <w:ind w:left="0" w:firstLine="709"/>
      </w:pPr>
      <w:r w:rsidRPr="00440C59">
        <w:t>Федеральный закон от 12 февраля 1998 года № 28-ФЗ «О гражданской обороне»;</w:t>
      </w:r>
    </w:p>
    <w:p w:rsidR="00C45F4C" w:rsidRDefault="00440C59" w:rsidP="00C45F4C">
      <w:pPr>
        <w:pStyle w:val="05"/>
        <w:numPr>
          <w:ilvl w:val="0"/>
          <w:numId w:val="30"/>
        </w:numPr>
        <w:ind w:left="0" w:firstLine="709"/>
      </w:pPr>
      <w:r w:rsidRPr="00440C59">
        <w:t>Федеральный закон от 24 июня 1998 года № 89-ФЗ «Об отходах производства и потребления»;</w:t>
      </w:r>
    </w:p>
    <w:p w:rsidR="00C45F4C" w:rsidRDefault="00440C59" w:rsidP="00C45F4C">
      <w:pPr>
        <w:pStyle w:val="05"/>
        <w:numPr>
          <w:ilvl w:val="0"/>
          <w:numId w:val="30"/>
        </w:numPr>
        <w:ind w:left="0" w:firstLine="709"/>
      </w:pPr>
      <w:r w:rsidRPr="00440C59">
        <w:t>Федеральный закон от 21.12.1994 № 68-ФЗ «О защите населения и территорий от чрезвычайных ситуаций природного и техногенного характера»;</w:t>
      </w:r>
    </w:p>
    <w:p w:rsidR="00C45F4C" w:rsidRDefault="00440C59" w:rsidP="00C45F4C">
      <w:pPr>
        <w:pStyle w:val="05"/>
        <w:numPr>
          <w:ilvl w:val="0"/>
          <w:numId w:val="30"/>
        </w:numPr>
        <w:ind w:left="0" w:firstLine="709"/>
      </w:pPr>
      <w:r w:rsidRPr="00440C59">
        <w:t>Федеральный закон от 30 марта 1999 года № 52-Ф3 «О санитарно-эпидемиологическом благополучии населения»;</w:t>
      </w:r>
    </w:p>
    <w:p w:rsidR="00C45F4C" w:rsidRDefault="00440C59" w:rsidP="00C45F4C">
      <w:pPr>
        <w:pStyle w:val="05"/>
        <w:numPr>
          <w:ilvl w:val="0"/>
          <w:numId w:val="30"/>
        </w:numPr>
        <w:ind w:left="0" w:firstLine="709"/>
      </w:pPr>
      <w:r w:rsidRPr="00440C59">
        <w:t>Федеральный закон от 4 мая 1999 года № 96-Ф3 «Об охране атмосферного воздуха»;</w:t>
      </w:r>
    </w:p>
    <w:p w:rsidR="00C45F4C" w:rsidRDefault="00440C59" w:rsidP="00C45F4C">
      <w:pPr>
        <w:pStyle w:val="05"/>
        <w:numPr>
          <w:ilvl w:val="0"/>
          <w:numId w:val="30"/>
        </w:numPr>
        <w:ind w:left="0" w:firstLine="709"/>
      </w:pPr>
      <w:r w:rsidRPr="00440C59">
        <w:t>Федеральный закон от 10 января 2002 года № 7-ФЗ «Об охране окружающей среды»;</w:t>
      </w:r>
    </w:p>
    <w:p w:rsidR="00C45F4C" w:rsidRDefault="00440C59" w:rsidP="00C45F4C">
      <w:pPr>
        <w:pStyle w:val="05"/>
        <w:numPr>
          <w:ilvl w:val="0"/>
          <w:numId w:val="30"/>
        </w:numPr>
        <w:ind w:left="0" w:firstLine="709"/>
      </w:pPr>
      <w:r w:rsidRPr="00440C59">
        <w:t>Федеральный закон от 6 октября 2003 года № 131-ФЗ «Об общих принципах организации местного самоуправления в Российской Федерации»;</w:t>
      </w:r>
    </w:p>
    <w:p w:rsidR="00C45F4C" w:rsidRDefault="00440C59" w:rsidP="00C45F4C">
      <w:pPr>
        <w:pStyle w:val="05"/>
        <w:numPr>
          <w:ilvl w:val="0"/>
          <w:numId w:val="30"/>
        </w:numPr>
        <w:ind w:left="0" w:firstLine="709"/>
      </w:pPr>
      <w:r w:rsidRPr="00440C59">
        <w:t>Федеральный закон от 22 октября 2004 г. №125-ФЗ «Об архивном деле в Российской Федерации»;</w:t>
      </w:r>
    </w:p>
    <w:p w:rsidR="00C45F4C" w:rsidRDefault="00440C59" w:rsidP="00C45F4C">
      <w:pPr>
        <w:pStyle w:val="05"/>
        <w:numPr>
          <w:ilvl w:val="0"/>
          <w:numId w:val="30"/>
        </w:numPr>
        <w:ind w:left="0" w:firstLine="709"/>
      </w:pPr>
      <w:r w:rsidRPr="00440C59">
        <w:t>Федеральный закон от 04.12.2006 №206-ФЗ «О внесении изменений в Федеральный закон «О защите населения и территорий от чрезвычайных ситуаций природного и техногенного характера»;</w:t>
      </w:r>
    </w:p>
    <w:p w:rsidR="00C45F4C" w:rsidRDefault="00440C59" w:rsidP="00C45F4C">
      <w:pPr>
        <w:pStyle w:val="05"/>
        <w:numPr>
          <w:ilvl w:val="0"/>
          <w:numId w:val="30"/>
        </w:numPr>
        <w:ind w:left="0" w:firstLine="709"/>
      </w:pPr>
      <w:r w:rsidRPr="00440C59">
        <w:lastRenderedPageBreak/>
        <w:t>Федеральный закон от 22 июля 2008 года № 123-ФЗ «Технический регламент о требованиях пожарной безопасности»;</w:t>
      </w:r>
    </w:p>
    <w:p w:rsidR="00C45F4C" w:rsidRDefault="00440C59" w:rsidP="00C45F4C">
      <w:pPr>
        <w:pStyle w:val="05"/>
        <w:numPr>
          <w:ilvl w:val="0"/>
          <w:numId w:val="30"/>
        </w:numPr>
        <w:ind w:left="0" w:firstLine="709"/>
      </w:pPr>
      <w:r w:rsidRPr="00440C59">
        <w:t>Федеральный закон от 01.04.2012 № 23-ФЗ «О внесении изменений в Федеральный закон «О защите населения и территорий от чрезвычайных ситуаций природного и техногенного характера»;</w:t>
      </w:r>
    </w:p>
    <w:p w:rsidR="00C45F4C" w:rsidRDefault="00440C59" w:rsidP="00C45F4C">
      <w:pPr>
        <w:pStyle w:val="05"/>
        <w:numPr>
          <w:ilvl w:val="0"/>
          <w:numId w:val="30"/>
        </w:numPr>
        <w:ind w:left="0" w:firstLine="709"/>
      </w:pPr>
      <w:r w:rsidRPr="00440C59">
        <w:t>Федеральный закон от 11.02.2013 № 9-ФЗ «О внесении изменений в статью 11 Федерального закона «О защите населения и территорий от чрезвычайных ситуаций природного и техногенного характера" и статью 22 Федерального закона "О пожарной безопасности»;</w:t>
      </w:r>
    </w:p>
    <w:p w:rsidR="00C45F4C" w:rsidRDefault="00440C59" w:rsidP="00C45F4C">
      <w:pPr>
        <w:pStyle w:val="05"/>
        <w:numPr>
          <w:ilvl w:val="0"/>
          <w:numId w:val="30"/>
        </w:numPr>
        <w:ind w:left="0" w:firstLine="709"/>
      </w:pPr>
      <w:r w:rsidRPr="00440C59">
        <w:t>Федеральный закон от 02.07.2013 № 158-ФЗ «О внесении изменений в отдельные законодательные акты Российской Федерации по вопросу оповещения и информирования населения»;</w:t>
      </w:r>
    </w:p>
    <w:p w:rsidR="00C45F4C" w:rsidRDefault="00440C59" w:rsidP="00C45F4C">
      <w:pPr>
        <w:pStyle w:val="05"/>
        <w:numPr>
          <w:ilvl w:val="0"/>
          <w:numId w:val="30"/>
        </w:numPr>
        <w:ind w:left="0" w:firstLine="709"/>
      </w:pPr>
      <w:r w:rsidRPr="00440C59">
        <w:t>Постановлением Правительства РФ от 02.09.2009 № 717 «О нормах отвода земель для размещения автомобильных дорог и (или) объектов дорожного сервиса»;</w:t>
      </w:r>
    </w:p>
    <w:p w:rsidR="00C45F4C" w:rsidRDefault="00440C59" w:rsidP="00C45F4C">
      <w:pPr>
        <w:pStyle w:val="05"/>
        <w:numPr>
          <w:ilvl w:val="0"/>
          <w:numId w:val="30"/>
        </w:numPr>
        <w:ind w:left="0" w:firstLine="709"/>
      </w:pPr>
      <w:r w:rsidRPr="00440C59">
        <w:t>Постановлением Правительства РФ от 28.09.2009 № 767 «О классификации автомобильных дорог в Российской Федерации»;</w:t>
      </w:r>
    </w:p>
    <w:p w:rsidR="00C45F4C" w:rsidRDefault="00440C59" w:rsidP="00C45F4C">
      <w:pPr>
        <w:pStyle w:val="05"/>
        <w:numPr>
          <w:ilvl w:val="0"/>
          <w:numId w:val="30"/>
        </w:numPr>
        <w:ind w:left="0" w:firstLine="709"/>
      </w:pPr>
      <w:r w:rsidRPr="00440C59">
        <w:t>Постановление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C45F4C" w:rsidRDefault="00440C59" w:rsidP="00C45F4C">
      <w:pPr>
        <w:pStyle w:val="05"/>
        <w:numPr>
          <w:ilvl w:val="0"/>
          <w:numId w:val="30"/>
        </w:numPr>
        <w:ind w:left="0" w:firstLine="709"/>
      </w:pPr>
      <w:r w:rsidRPr="00440C59">
        <w:t>Постановление Правительства РФ от 23.12.2004 N 835 «Об утверждении Положения о Государственной инспекции по маломерным судам Министерства Российской;</w:t>
      </w:r>
    </w:p>
    <w:p w:rsidR="00C45F4C" w:rsidRDefault="00440C59" w:rsidP="00C45F4C">
      <w:pPr>
        <w:pStyle w:val="05"/>
        <w:numPr>
          <w:ilvl w:val="0"/>
          <w:numId w:val="30"/>
        </w:numPr>
        <w:ind w:left="0" w:firstLine="709"/>
      </w:pPr>
      <w:r w:rsidRPr="00440C59">
        <w:t>Федерации по делам гражданской обороны, чрезвычайным ситуациям и ликвидации последствий стихийных бедствий»;</w:t>
      </w:r>
    </w:p>
    <w:p w:rsidR="00C45F4C" w:rsidRDefault="00440C59" w:rsidP="00C45F4C">
      <w:pPr>
        <w:pStyle w:val="05"/>
        <w:numPr>
          <w:ilvl w:val="0"/>
          <w:numId w:val="30"/>
        </w:numPr>
        <w:ind w:left="0" w:firstLine="709"/>
      </w:pPr>
      <w:r w:rsidRPr="00440C59">
        <w:t>Постановление Правительства РФ от 25.04.2012 № 390 «О противопожарном режиме»;</w:t>
      </w:r>
    </w:p>
    <w:p w:rsidR="00C45F4C" w:rsidRDefault="00440C59" w:rsidP="00C45F4C">
      <w:pPr>
        <w:pStyle w:val="05"/>
        <w:numPr>
          <w:ilvl w:val="0"/>
          <w:numId w:val="30"/>
        </w:numPr>
        <w:ind w:left="0" w:firstLine="709"/>
      </w:pPr>
      <w:r w:rsidRPr="00440C59">
        <w:t>Постановление Госстроя РФ от 27.09.2003 №170 «Об утверждении Правил и норм технической эксплуатации жилищного фонда»;</w:t>
      </w:r>
    </w:p>
    <w:p w:rsidR="00C45F4C" w:rsidRDefault="00440C59" w:rsidP="00C45F4C">
      <w:pPr>
        <w:pStyle w:val="05"/>
        <w:numPr>
          <w:ilvl w:val="0"/>
          <w:numId w:val="30"/>
        </w:numPr>
        <w:ind w:left="0" w:firstLine="709"/>
      </w:pPr>
      <w:r w:rsidRPr="00440C59">
        <w:t>Распоряжение Правительства РФ от 03.07.1996 №1063-р «О Социальных нормативах и нормах»;</w:t>
      </w:r>
    </w:p>
    <w:p w:rsidR="00C45F4C" w:rsidRDefault="00440C59" w:rsidP="00C45F4C">
      <w:pPr>
        <w:pStyle w:val="05"/>
        <w:numPr>
          <w:ilvl w:val="0"/>
          <w:numId w:val="30"/>
        </w:numPr>
        <w:ind w:left="0" w:firstLine="709"/>
      </w:pPr>
      <w:r w:rsidRPr="00440C59">
        <w:t>Распоряжение Правительства РФ от 19.10.1999 №1683-р «О методике определения нормативной потребности субъектов РФ в объектах социальной инфраструктуры»;</w:t>
      </w:r>
    </w:p>
    <w:p w:rsidR="00C45F4C" w:rsidRDefault="00440C59" w:rsidP="00C45F4C">
      <w:pPr>
        <w:pStyle w:val="05"/>
        <w:numPr>
          <w:ilvl w:val="0"/>
          <w:numId w:val="30"/>
        </w:numPr>
        <w:ind w:left="0" w:firstLine="709"/>
      </w:pPr>
      <w:r w:rsidRPr="00440C59">
        <w:t>Распоряжение Минобразования РФ от 08.01.2003 №6-24 «О штатах профессорско-преподавательского состава учреждений высшего и среднего профессионального образования»;</w:t>
      </w:r>
    </w:p>
    <w:p w:rsidR="00C45F4C" w:rsidRDefault="00440C59" w:rsidP="00C45F4C">
      <w:pPr>
        <w:pStyle w:val="05"/>
        <w:numPr>
          <w:ilvl w:val="0"/>
          <w:numId w:val="30"/>
        </w:numPr>
        <w:ind w:left="0" w:firstLine="709"/>
      </w:pPr>
      <w:r w:rsidRPr="00440C59">
        <w:t>Приказ МЧС РФ № 422, Мининформсвязи РФ № 90, Минкультуры РФ № 376 от 25.07.2006 «Об утверждении Положения о системах оповещения населения»;</w:t>
      </w:r>
    </w:p>
    <w:p w:rsidR="00C45F4C" w:rsidRDefault="00440C59" w:rsidP="00C45F4C">
      <w:pPr>
        <w:pStyle w:val="05"/>
        <w:numPr>
          <w:ilvl w:val="0"/>
          <w:numId w:val="30"/>
        </w:numPr>
        <w:ind w:left="0" w:firstLine="709"/>
      </w:pPr>
      <w:r w:rsidRPr="00440C59">
        <w:t>ГОСТ 22.0.07-97/ГОСТ Р 22.0.07-95. «Безопасность в чрезвычайных ситуациях;</w:t>
      </w:r>
    </w:p>
    <w:p w:rsidR="00C45F4C" w:rsidRDefault="00440C59" w:rsidP="00C45F4C">
      <w:pPr>
        <w:pStyle w:val="05"/>
        <w:numPr>
          <w:ilvl w:val="0"/>
          <w:numId w:val="30"/>
        </w:numPr>
        <w:ind w:left="0" w:firstLine="709"/>
      </w:pPr>
      <w:r w:rsidRPr="00440C59">
        <w:t>Источники техногенных чрезвычайных ситуаций. Классификация и номенклатура поражающих факторов и их параметров»;</w:t>
      </w:r>
    </w:p>
    <w:p w:rsidR="00C45F4C" w:rsidRDefault="00440C59" w:rsidP="00C45F4C">
      <w:pPr>
        <w:pStyle w:val="05"/>
        <w:numPr>
          <w:ilvl w:val="0"/>
          <w:numId w:val="30"/>
        </w:numPr>
        <w:ind w:left="0" w:firstLine="709"/>
      </w:pPr>
      <w:r w:rsidRPr="00440C59">
        <w:t>ГОСТ Р 51617-2000 «Жилищно-коммунальные услуги. Общие технические условия»;</w:t>
      </w:r>
    </w:p>
    <w:p w:rsidR="00C45F4C" w:rsidRDefault="00440C59" w:rsidP="00C45F4C">
      <w:pPr>
        <w:pStyle w:val="05"/>
        <w:numPr>
          <w:ilvl w:val="0"/>
          <w:numId w:val="30"/>
        </w:numPr>
        <w:ind w:left="0" w:firstLine="709"/>
      </w:pPr>
      <w:r w:rsidRPr="00440C59">
        <w:t>СНиП II-11-77* «Защитные сооружения гражданской обороны»;</w:t>
      </w:r>
    </w:p>
    <w:p w:rsidR="00C45F4C" w:rsidRDefault="00440C59" w:rsidP="00C45F4C">
      <w:pPr>
        <w:pStyle w:val="05"/>
        <w:numPr>
          <w:ilvl w:val="0"/>
          <w:numId w:val="30"/>
        </w:numPr>
        <w:ind w:left="0" w:firstLine="709"/>
      </w:pPr>
      <w:r w:rsidRPr="00440C59">
        <w:t>СНиП 2.01.28-85 «Полигоны по обезвреживанию и захоронению токсичных промышленных отходов. Основные положения по проектированию»;</w:t>
      </w:r>
    </w:p>
    <w:p w:rsidR="00C45F4C" w:rsidRDefault="00440C59" w:rsidP="00C45F4C">
      <w:pPr>
        <w:pStyle w:val="05"/>
        <w:numPr>
          <w:ilvl w:val="0"/>
          <w:numId w:val="30"/>
        </w:numPr>
        <w:ind w:left="0" w:firstLine="709"/>
      </w:pPr>
      <w:r w:rsidRPr="00440C59">
        <w:t>СНиП 2.01.51-90 «Инженерно-технические мероприятия гражданской обороны»;</w:t>
      </w:r>
    </w:p>
    <w:p w:rsidR="00C45F4C" w:rsidRDefault="00440C59" w:rsidP="00C45F4C">
      <w:pPr>
        <w:pStyle w:val="05"/>
        <w:numPr>
          <w:ilvl w:val="0"/>
          <w:numId w:val="30"/>
        </w:numPr>
        <w:ind w:left="0" w:firstLine="709"/>
      </w:pPr>
      <w:r w:rsidRPr="00440C59">
        <w:lastRenderedPageBreak/>
        <w:t>СНиП 2.06.15-85 «Инженерная защита территории от затопления и подтопления»;</w:t>
      </w:r>
    </w:p>
    <w:p w:rsidR="00C45F4C" w:rsidRDefault="00440C59" w:rsidP="00C45F4C">
      <w:pPr>
        <w:pStyle w:val="05"/>
        <w:numPr>
          <w:ilvl w:val="0"/>
          <w:numId w:val="30"/>
        </w:numPr>
        <w:ind w:left="0" w:firstLine="709"/>
      </w:pPr>
      <w:r w:rsidRPr="00440C59">
        <w:t>СНиП 22-01-95. «Геофизика опасных природных воздействий»;</w:t>
      </w:r>
    </w:p>
    <w:p w:rsidR="00C45F4C" w:rsidRDefault="00440C59" w:rsidP="00C45F4C">
      <w:pPr>
        <w:pStyle w:val="05"/>
        <w:numPr>
          <w:ilvl w:val="0"/>
          <w:numId w:val="30"/>
        </w:numPr>
        <w:ind w:left="0" w:firstLine="709"/>
      </w:pPr>
      <w:r w:rsidRPr="00440C59">
        <w:t>СНиП 22-01-95 «Геофизика опасных природных воздействий»;</w:t>
      </w:r>
    </w:p>
    <w:p w:rsidR="00C45F4C" w:rsidRDefault="00440C59" w:rsidP="00C45F4C">
      <w:pPr>
        <w:pStyle w:val="05"/>
        <w:numPr>
          <w:ilvl w:val="0"/>
          <w:numId w:val="30"/>
        </w:numPr>
        <w:ind w:left="0" w:firstLine="709"/>
      </w:pPr>
      <w:r w:rsidRPr="00440C59">
        <w:t>СНиП 22-02-2003 «Инженерная защита территорий, зданий и сооружений от опасных геологических процессов. Основные положения»;</w:t>
      </w:r>
    </w:p>
    <w:p w:rsidR="00C45F4C" w:rsidRDefault="00440C59" w:rsidP="00C45F4C">
      <w:pPr>
        <w:pStyle w:val="05"/>
        <w:numPr>
          <w:ilvl w:val="0"/>
          <w:numId w:val="30"/>
        </w:numPr>
        <w:ind w:left="0" w:firstLine="709"/>
      </w:pPr>
      <w:r w:rsidRPr="00440C59">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C45F4C" w:rsidRDefault="00440C59" w:rsidP="00C45F4C">
      <w:pPr>
        <w:pStyle w:val="05"/>
        <w:numPr>
          <w:ilvl w:val="0"/>
          <w:numId w:val="30"/>
        </w:numPr>
        <w:ind w:left="0" w:firstLine="709"/>
      </w:pPr>
      <w:r w:rsidRPr="00440C59">
        <w:t>СП 11-102-97 «Инженерно-экологические изыскания для строительства»;</w:t>
      </w:r>
    </w:p>
    <w:p w:rsidR="00C45F4C" w:rsidRDefault="00440C59" w:rsidP="00C45F4C">
      <w:pPr>
        <w:pStyle w:val="05"/>
        <w:numPr>
          <w:ilvl w:val="0"/>
          <w:numId w:val="30"/>
        </w:numPr>
        <w:ind w:left="0" w:firstLine="709"/>
      </w:pPr>
      <w:r w:rsidRPr="00440C59">
        <w:t>СП 18.13330.2011 «СНиП II-89-80* Генеральные планы промышленных предприятий»;</w:t>
      </w:r>
    </w:p>
    <w:p w:rsidR="00C45F4C" w:rsidRDefault="00440C59" w:rsidP="00C45F4C">
      <w:pPr>
        <w:pStyle w:val="05"/>
        <w:numPr>
          <w:ilvl w:val="0"/>
          <w:numId w:val="30"/>
        </w:numPr>
        <w:ind w:left="0" w:firstLine="709"/>
      </w:pPr>
      <w:r w:rsidRPr="00440C59">
        <w:t>СП 21.13330.2012 «СНиП 2.01.09-91 Здания и сооружения на подрабатываемых территориях и просадочных грунтах»;</w:t>
      </w:r>
    </w:p>
    <w:p w:rsidR="00C45F4C" w:rsidRDefault="00440C59" w:rsidP="00C45F4C">
      <w:pPr>
        <w:pStyle w:val="05"/>
        <w:numPr>
          <w:ilvl w:val="0"/>
          <w:numId w:val="30"/>
        </w:numPr>
        <w:ind w:left="0" w:firstLine="709"/>
      </w:pPr>
      <w:r w:rsidRPr="00440C59">
        <w:t>СП 22.13330.2011 «СНиП 2.02.01-83* Основания зданий и сооружений».</w:t>
      </w:r>
    </w:p>
    <w:p w:rsidR="00C45F4C" w:rsidRDefault="00440C59" w:rsidP="00C45F4C">
      <w:pPr>
        <w:pStyle w:val="05"/>
        <w:numPr>
          <w:ilvl w:val="0"/>
          <w:numId w:val="30"/>
        </w:numPr>
        <w:ind w:left="0" w:firstLine="709"/>
      </w:pPr>
      <w:r w:rsidRPr="00440C59">
        <w:t>СП 23-102-2003 «Естественное освещение жилых и общественных зданий»;</w:t>
      </w:r>
    </w:p>
    <w:p w:rsidR="00C45F4C" w:rsidRDefault="00440C59" w:rsidP="00C45F4C">
      <w:pPr>
        <w:pStyle w:val="05"/>
        <w:numPr>
          <w:ilvl w:val="0"/>
          <w:numId w:val="30"/>
        </w:numPr>
        <w:ind w:left="0" w:firstLine="709"/>
      </w:pPr>
      <w:r w:rsidRPr="00440C59">
        <w:t>СП 30.13330.2012 «СНиП 2.04.01-85* Внутренний водопровод и канализация зданий»;</w:t>
      </w:r>
    </w:p>
    <w:p w:rsidR="00C45F4C" w:rsidRDefault="00440C59" w:rsidP="00C45F4C">
      <w:pPr>
        <w:pStyle w:val="05"/>
        <w:numPr>
          <w:ilvl w:val="0"/>
          <w:numId w:val="30"/>
        </w:numPr>
        <w:ind w:left="0" w:firstLine="709"/>
      </w:pPr>
      <w:r w:rsidRPr="00440C59">
        <w:t>СП 31.13330.2012 «СНиП 2.04.02-84* Водоснабжение. Наружные сети и сооружения»;</w:t>
      </w:r>
    </w:p>
    <w:p w:rsidR="00C45F4C" w:rsidRDefault="00440C59" w:rsidP="00C45F4C">
      <w:pPr>
        <w:pStyle w:val="05"/>
        <w:numPr>
          <w:ilvl w:val="0"/>
          <w:numId w:val="30"/>
        </w:numPr>
        <w:ind w:left="0" w:firstLine="709"/>
      </w:pPr>
      <w:r w:rsidRPr="00440C59">
        <w:t>СП 31-112-2004(1) «Физкультурно-спортивные залы. Часть 1»;</w:t>
      </w:r>
    </w:p>
    <w:p w:rsidR="00C45F4C" w:rsidRDefault="00440C59" w:rsidP="00C45F4C">
      <w:pPr>
        <w:pStyle w:val="05"/>
        <w:numPr>
          <w:ilvl w:val="0"/>
          <w:numId w:val="30"/>
        </w:numPr>
        <w:ind w:left="0" w:firstLine="709"/>
      </w:pPr>
      <w:r w:rsidRPr="00440C59">
        <w:t>СП 31-112-2004(2) «Физкультурно-спортивные залы. Часть 2»;</w:t>
      </w:r>
    </w:p>
    <w:p w:rsidR="00C45F4C" w:rsidRDefault="00440C59" w:rsidP="00C45F4C">
      <w:pPr>
        <w:pStyle w:val="05"/>
        <w:numPr>
          <w:ilvl w:val="0"/>
          <w:numId w:val="30"/>
        </w:numPr>
        <w:ind w:left="0" w:firstLine="709"/>
      </w:pPr>
      <w:r w:rsidRPr="00440C59">
        <w:t>СП 31-112-2007 «Физкультурно-спортивные залы. Часть 3. Крытые ледовые арены»;</w:t>
      </w:r>
    </w:p>
    <w:p w:rsidR="00C45F4C" w:rsidRDefault="00440C59" w:rsidP="00C45F4C">
      <w:pPr>
        <w:pStyle w:val="05"/>
        <w:numPr>
          <w:ilvl w:val="0"/>
          <w:numId w:val="30"/>
        </w:numPr>
        <w:ind w:left="0" w:firstLine="709"/>
      </w:pPr>
      <w:r w:rsidRPr="00440C59">
        <w:t>СП 31-115-2006 «Открытые плоскостные физку</w:t>
      </w:r>
      <w:r w:rsidR="00C45F4C">
        <w:t>льтурно-спортивные сооружения»;</w:t>
      </w:r>
    </w:p>
    <w:p w:rsidR="00C45F4C" w:rsidRDefault="00440C59" w:rsidP="00C45F4C">
      <w:pPr>
        <w:pStyle w:val="05"/>
        <w:numPr>
          <w:ilvl w:val="0"/>
          <w:numId w:val="30"/>
        </w:numPr>
        <w:ind w:left="0" w:firstLine="709"/>
      </w:pPr>
      <w:r w:rsidRPr="00440C59">
        <w:t>СП 42-101-2003 «Общие положения по проектированию и строительству газораспределительных систем из металлических и полиэтиленовых труб»;</w:t>
      </w:r>
    </w:p>
    <w:p w:rsidR="00C45F4C" w:rsidRDefault="00440C59" w:rsidP="00C45F4C">
      <w:pPr>
        <w:pStyle w:val="05"/>
        <w:numPr>
          <w:ilvl w:val="0"/>
          <w:numId w:val="30"/>
        </w:numPr>
        <w:ind w:left="0" w:firstLine="709"/>
      </w:pPr>
      <w:r w:rsidRPr="00440C59">
        <w:t>СП 42.13330.2011 «СНиП 2.07.01-89* Градостроительство. Планировка и застройка городских и сельских поселений»;</w:t>
      </w:r>
    </w:p>
    <w:p w:rsidR="00C45F4C" w:rsidRDefault="00440C59" w:rsidP="00C45F4C">
      <w:pPr>
        <w:pStyle w:val="05"/>
        <w:numPr>
          <w:ilvl w:val="0"/>
          <w:numId w:val="30"/>
        </w:numPr>
        <w:ind w:left="0" w:firstLine="709"/>
      </w:pPr>
      <w:r w:rsidRPr="00440C59">
        <w:t>СП 43.13330.2012. «СНиП 2.09.03-85.Сооружения промышленных предприятий»;</w:t>
      </w:r>
    </w:p>
    <w:p w:rsidR="00C45F4C" w:rsidRDefault="00440C59" w:rsidP="00C45F4C">
      <w:pPr>
        <w:pStyle w:val="05"/>
        <w:numPr>
          <w:ilvl w:val="0"/>
          <w:numId w:val="30"/>
        </w:numPr>
        <w:ind w:left="0" w:firstLine="709"/>
      </w:pPr>
      <w:r w:rsidRPr="00440C59">
        <w:t>СП 51.13330.2011 «СНиП 23-03-2003 Защита от шума»;</w:t>
      </w:r>
    </w:p>
    <w:p w:rsidR="00C45F4C" w:rsidRDefault="00440C59" w:rsidP="00C45F4C">
      <w:pPr>
        <w:pStyle w:val="05"/>
        <w:numPr>
          <w:ilvl w:val="0"/>
          <w:numId w:val="30"/>
        </w:numPr>
        <w:ind w:left="0" w:firstLine="709"/>
      </w:pPr>
      <w:r w:rsidRPr="00440C59">
        <w:t>СП 54.13330.2011 «СНиП 31-01-2003 Здания жилые многоквартирные»;</w:t>
      </w:r>
    </w:p>
    <w:p w:rsidR="00C45F4C" w:rsidRDefault="00440C59" w:rsidP="00C45F4C">
      <w:pPr>
        <w:pStyle w:val="05"/>
        <w:numPr>
          <w:ilvl w:val="0"/>
          <w:numId w:val="30"/>
        </w:numPr>
        <w:ind w:left="0" w:firstLine="709"/>
      </w:pPr>
      <w:r w:rsidRPr="00440C59">
        <w:t>СП 58.13330.2012 «СНиП 33-01-2003 Гидротехнические сооружения. Основные положения»;</w:t>
      </w:r>
    </w:p>
    <w:p w:rsidR="00C45F4C" w:rsidRDefault="00440C59" w:rsidP="00C45F4C">
      <w:pPr>
        <w:pStyle w:val="05"/>
        <w:numPr>
          <w:ilvl w:val="0"/>
          <w:numId w:val="30"/>
        </w:numPr>
        <w:ind w:left="0" w:firstLine="709"/>
      </w:pPr>
      <w:r w:rsidRPr="00440C59">
        <w:t>СП 59.13330.2012 «СНиП 35-01-2001 Доступность зданий и сооружений для маломобильных групп населения»;</w:t>
      </w:r>
    </w:p>
    <w:p w:rsidR="00C45F4C" w:rsidRDefault="00440C59" w:rsidP="00C45F4C">
      <w:pPr>
        <w:pStyle w:val="05"/>
        <w:numPr>
          <w:ilvl w:val="0"/>
          <w:numId w:val="30"/>
        </w:numPr>
        <w:ind w:left="0" w:firstLine="709"/>
      </w:pPr>
      <w:r w:rsidRPr="00440C59">
        <w:t>СП 98.13330.2012 «СНиП 2.05.09-90 Трамвайные и троллейбусные линии»;</w:t>
      </w:r>
    </w:p>
    <w:p w:rsidR="00C45F4C" w:rsidRDefault="00440C59" w:rsidP="00C45F4C">
      <w:pPr>
        <w:pStyle w:val="05"/>
        <w:numPr>
          <w:ilvl w:val="0"/>
          <w:numId w:val="30"/>
        </w:numPr>
        <w:ind w:left="0" w:firstLine="709"/>
      </w:pPr>
      <w:r w:rsidRPr="00440C59">
        <w:t>СП 113.13330.2012 «СНиП 21-02-99* Стоянки автомобилей»;</w:t>
      </w:r>
    </w:p>
    <w:p w:rsidR="00C45F4C" w:rsidRDefault="00440C59" w:rsidP="00C45F4C">
      <w:pPr>
        <w:pStyle w:val="05"/>
        <w:numPr>
          <w:ilvl w:val="0"/>
          <w:numId w:val="30"/>
        </w:numPr>
        <w:ind w:left="0" w:firstLine="709"/>
      </w:pPr>
      <w:r w:rsidRPr="00440C59">
        <w:t>СП 116.13330.2012 «СНиП 22-02-2003 Инженерная защита территорий, зданий и сооружений от опасных геологических процессов. Основные положения»;</w:t>
      </w:r>
    </w:p>
    <w:p w:rsidR="00C45F4C" w:rsidRDefault="00440C59" w:rsidP="00C45F4C">
      <w:pPr>
        <w:pStyle w:val="05"/>
        <w:numPr>
          <w:ilvl w:val="0"/>
          <w:numId w:val="30"/>
        </w:numPr>
        <w:ind w:left="0" w:firstLine="709"/>
      </w:pPr>
      <w:r w:rsidRPr="00440C59">
        <w:t>СП 118.13330.2012 «СНиП 31-06-2009 Общественные здания и сооружения»;</w:t>
      </w:r>
    </w:p>
    <w:p w:rsidR="00C45F4C" w:rsidRDefault="00440C59" w:rsidP="00C45F4C">
      <w:pPr>
        <w:pStyle w:val="05"/>
        <w:numPr>
          <w:ilvl w:val="0"/>
          <w:numId w:val="30"/>
        </w:numPr>
        <w:ind w:left="0" w:firstLine="709"/>
      </w:pPr>
      <w:r w:rsidRPr="00440C59">
        <w:t>СП 124.13330.2012 «СНиП 41-02-2003 Тепловые сети»;</w:t>
      </w:r>
    </w:p>
    <w:p w:rsidR="00C45F4C" w:rsidRDefault="00440C59" w:rsidP="00C45F4C">
      <w:pPr>
        <w:pStyle w:val="05"/>
        <w:numPr>
          <w:ilvl w:val="0"/>
          <w:numId w:val="30"/>
        </w:numPr>
        <w:ind w:left="0" w:firstLine="709"/>
      </w:pPr>
      <w:r w:rsidRPr="00440C59">
        <w:t>СН 2.2.4/2.1.8.562-96 «Шум на рабочих местах, в помещениях жилых, общественных зданий и на территории жилой застройки»;</w:t>
      </w:r>
    </w:p>
    <w:p w:rsidR="00C45F4C" w:rsidRDefault="00440C59" w:rsidP="00C45F4C">
      <w:pPr>
        <w:pStyle w:val="05"/>
        <w:numPr>
          <w:ilvl w:val="0"/>
          <w:numId w:val="30"/>
        </w:numPr>
        <w:ind w:left="0" w:firstLine="709"/>
      </w:pPr>
      <w:r w:rsidRPr="00440C59">
        <w:t>СН 2.2.4/2.1.8.583-96 «Инфразвук на рабочих местах, в жилых и общественных помещениях и на территории жилой застройки»;</w:t>
      </w:r>
    </w:p>
    <w:p w:rsidR="00C45F4C" w:rsidRDefault="00440C59" w:rsidP="00C45F4C">
      <w:pPr>
        <w:pStyle w:val="05"/>
        <w:numPr>
          <w:ilvl w:val="0"/>
          <w:numId w:val="30"/>
        </w:numPr>
        <w:ind w:left="0" w:firstLine="709"/>
      </w:pPr>
      <w:r w:rsidRPr="00440C59">
        <w:lastRenderedPageBreak/>
        <w:t>ВНТП 311-98. «Объекты почтовой связи»;</w:t>
      </w:r>
    </w:p>
    <w:p w:rsidR="00C45F4C" w:rsidRDefault="00440C59" w:rsidP="00C45F4C">
      <w:pPr>
        <w:pStyle w:val="05"/>
        <w:numPr>
          <w:ilvl w:val="0"/>
          <w:numId w:val="30"/>
        </w:numPr>
        <w:ind w:left="0" w:firstLine="709"/>
      </w:pPr>
      <w:r w:rsidRPr="00440C59">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C45F4C" w:rsidRDefault="00440C59" w:rsidP="00C45F4C">
      <w:pPr>
        <w:pStyle w:val="05"/>
        <w:numPr>
          <w:ilvl w:val="0"/>
          <w:numId w:val="30"/>
        </w:numPr>
        <w:ind w:left="0" w:firstLine="709"/>
      </w:pPr>
      <w:r w:rsidRPr="00440C59">
        <w:t>СанПиН 2.1.3.2630-10 «Санитарно-эпидемиологические требования к организациям, осуществляющим медицинскую деятельность»;</w:t>
      </w:r>
    </w:p>
    <w:p w:rsidR="00C45F4C" w:rsidRDefault="00440C59" w:rsidP="00C45F4C">
      <w:pPr>
        <w:pStyle w:val="05"/>
        <w:numPr>
          <w:ilvl w:val="0"/>
          <w:numId w:val="30"/>
        </w:numPr>
        <w:ind w:left="0" w:firstLine="709"/>
      </w:pPr>
      <w:r w:rsidRPr="00440C59">
        <w:t>СанПиН 2.1.5.980-00 «2.1.5. Водоотведение населенных мест, санитарная охрана водных объектов. Гигиенические требования к охране поверхностных вод. Санитарные правила и нормы»;</w:t>
      </w:r>
    </w:p>
    <w:p w:rsidR="00C45F4C" w:rsidRDefault="00440C59" w:rsidP="00C45F4C">
      <w:pPr>
        <w:pStyle w:val="05"/>
        <w:numPr>
          <w:ilvl w:val="0"/>
          <w:numId w:val="30"/>
        </w:numPr>
        <w:ind w:left="0" w:firstLine="709"/>
      </w:pPr>
      <w:r w:rsidRPr="00440C59">
        <w:t>СанПиН 2.1.6.1032-01 «Гигиенические требования к обеспечению качества атмосферного воздуха населенных мест»;</w:t>
      </w:r>
    </w:p>
    <w:p w:rsidR="00C45F4C" w:rsidRDefault="00440C59" w:rsidP="00C45F4C">
      <w:pPr>
        <w:pStyle w:val="05"/>
        <w:numPr>
          <w:ilvl w:val="0"/>
          <w:numId w:val="30"/>
        </w:numPr>
        <w:ind w:left="0" w:firstLine="709"/>
      </w:pPr>
      <w:r w:rsidRPr="00440C59">
        <w:t>СанПиН 2.1.7.1287-03 «Санитарно-эпидемиологические требования к качеству почвы»;</w:t>
      </w:r>
    </w:p>
    <w:p w:rsidR="00C45F4C" w:rsidRDefault="00440C59" w:rsidP="00C45F4C">
      <w:pPr>
        <w:pStyle w:val="05"/>
        <w:numPr>
          <w:ilvl w:val="0"/>
          <w:numId w:val="30"/>
        </w:numPr>
        <w:ind w:left="0" w:firstLine="709"/>
      </w:pPr>
      <w:r w:rsidRPr="00440C59">
        <w:t>СанПиН 2.1.7.1322-03 «Гигиенические требования к размещению и обезвреживанию отходов производства и потребления»;</w:t>
      </w:r>
    </w:p>
    <w:p w:rsidR="00C45F4C" w:rsidRDefault="00440C59" w:rsidP="00C45F4C">
      <w:pPr>
        <w:pStyle w:val="05"/>
        <w:numPr>
          <w:ilvl w:val="0"/>
          <w:numId w:val="30"/>
        </w:numPr>
        <w:ind w:left="0" w:firstLine="709"/>
      </w:pPr>
      <w:r w:rsidRPr="00440C59">
        <w:t>СанПиН 2.1.7.2790-10 «Санитарно-эпидемиологические требования к обращению с медицинскими отходами»;</w:t>
      </w:r>
    </w:p>
    <w:p w:rsidR="00C45F4C" w:rsidRDefault="00440C59" w:rsidP="00C45F4C">
      <w:pPr>
        <w:pStyle w:val="05"/>
        <w:numPr>
          <w:ilvl w:val="0"/>
          <w:numId w:val="30"/>
        </w:numPr>
        <w:ind w:left="0" w:firstLine="709"/>
      </w:pPr>
      <w:r w:rsidRPr="00440C59">
        <w:t>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w:t>
      </w:r>
    </w:p>
    <w:p w:rsidR="00C45F4C" w:rsidRDefault="00440C59" w:rsidP="00C45F4C">
      <w:pPr>
        <w:pStyle w:val="05"/>
        <w:numPr>
          <w:ilvl w:val="0"/>
          <w:numId w:val="30"/>
        </w:numPr>
        <w:ind w:left="0" w:firstLine="709"/>
      </w:pPr>
      <w:r w:rsidRPr="00440C59">
        <w:t>СанПиН 2.1.8/2.2.4.1383-03 «Гигиенические требования к размещению и эксплуатации передающих радиотехнических объектов»;</w:t>
      </w:r>
    </w:p>
    <w:p w:rsidR="00C45F4C" w:rsidRDefault="00440C59" w:rsidP="00C45F4C">
      <w:pPr>
        <w:pStyle w:val="05"/>
        <w:numPr>
          <w:ilvl w:val="0"/>
          <w:numId w:val="30"/>
        </w:numPr>
        <w:ind w:left="0" w:firstLine="709"/>
      </w:pPr>
      <w:r w:rsidRPr="00440C59">
        <w:t>СанПиН 2.1.2882-11 «Гигиенические требования к размещению, устройству и содержанию кладбищ, зданий и сооружений похоронного назначения»;</w:t>
      </w:r>
    </w:p>
    <w:p w:rsidR="00C45F4C" w:rsidRDefault="00440C59" w:rsidP="00C45F4C">
      <w:pPr>
        <w:pStyle w:val="05"/>
        <w:numPr>
          <w:ilvl w:val="0"/>
          <w:numId w:val="30"/>
        </w:numPr>
        <w:ind w:left="0" w:firstLine="709"/>
      </w:pPr>
      <w:r w:rsidRPr="00440C59">
        <w:t>СанПиН 2.2.1/2.1.1.1076-01 «Гигиенические требования к инсоляции и солнцезащите помещений жилых и общественных зданий и территорий»;</w:t>
      </w:r>
    </w:p>
    <w:p w:rsidR="00C45F4C" w:rsidRDefault="00440C59" w:rsidP="00C45F4C">
      <w:pPr>
        <w:pStyle w:val="05"/>
        <w:numPr>
          <w:ilvl w:val="0"/>
          <w:numId w:val="30"/>
        </w:numPr>
        <w:ind w:left="0" w:firstLine="709"/>
      </w:pPr>
      <w:r w:rsidRPr="00440C59">
        <w:t>СанПиН 2.2.1/2.1.1.1200-03 «Санитарно-защитные зоны и санитарная классификация предприятий, сооружений и иных объектов»;</w:t>
      </w:r>
    </w:p>
    <w:p w:rsidR="00C45F4C" w:rsidRDefault="00440C59" w:rsidP="00C45F4C">
      <w:pPr>
        <w:pStyle w:val="05"/>
        <w:numPr>
          <w:ilvl w:val="0"/>
          <w:numId w:val="30"/>
        </w:numPr>
        <w:ind w:left="0" w:firstLine="709"/>
      </w:pPr>
      <w:r w:rsidRPr="00440C59">
        <w:t>СанПиН 2.2.1/2.1.1.1278-03 «Гигиенические требования к естественному, искусственному и совмещенному освещению жилых и общественных зданий»;</w:t>
      </w:r>
    </w:p>
    <w:p w:rsidR="00C45F4C" w:rsidRDefault="00440C59" w:rsidP="00C45F4C">
      <w:pPr>
        <w:pStyle w:val="05"/>
        <w:numPr>
          <w:ilvl w:val="0"/>
          <w:numId w:val="30"/>
        </w:numPr>
        <w:ind w:left="0" w:firstLine="709"/>
      </w:pPr>
      <w:r w:rsidRPr="00440C59">
        <w:t>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w:t>
      </w:r>
    </w:p>
    <w:p w:rsidR="00C45F4C" w:rsidRDefault="00440C59" w:rsidP="00C45F4C">
      <w:pPr>
        <w:pStyle w:val="05"/>
        <w:numPr>
          <w:ilvl w:val="0"/>
          <w:numId w:val="30"/>
        </w:numPr>
        <w:ind w:left="0" w:firstLine="709"/>
      </w:pPr>
      <w:r w:rsidRPr="00440C59">
        <w:t>СанПиН 2.6.1.2523-09 «Нормы радиационной безопасности НРБ-99/2009»;</w:t>
      </w:r>
    </w:p>
    <w:p w:rsidR="00C45F4C" w:rsidRDefault="00440C59" w:rsidP="00C45F4C">
      <w:pPr>
        <w:pStyle w:val="05"/>
        <w:numPr>
          <w:ilvl w:val="0"/>
          <w:numId w:val="30"/>
        </w:numPr>
        <w:ind w:left="0" w:firstLine="709"/>
      </w:pPr>
      <w:r w:rsidRPr="00440C59">
        <w:t>СанПиН 42-128-4690-88 «Санитарные правила содержания территорий населенных мест»;</w:t>
      </w:r>
    </w:p>
    <w:p w:rsidR="00C45F4C" w:rsidRDefault="00440C59" w:rsidP="00C45F4C">
      <w:pPr>
        <w:pStyle w:val="05"/>
        <w:numPr>
          <w:ilvl w:val="0"/>
          <w:numId w:val="30"/>
        </w:numPr>
        <w:ind w:left="0" w:firstLine="709"/>
      </w:pPr>
      <w:r w:rsidRPr="00440C59">
        <w:t>СП 2.6.1.2612-10 «Основные санитарные правила обеспечения радиационной безопасности (ОСПОРБ 99/2010)»;</w:t>
      </w:r>
    </w:p>
    <w:p w:rsidR="00C45F4C" w:rsidRDefault="00440C59" w:rsidP="00C45F4C">
      <w:pPr>
        <w:pStyle w:val="05"/>
        <w:numPr>
          <w:ilvl w:val="0"/>
          <w:numId w:val="30"/>
        </w:numPr>
        <w:ind w:left="0" w:firstLine="709"/>
      </w:pPr>
      <w:r w:rsidRPr="00440C59">
        <w:t>ГН 2.1.5.1315-03 «Предельно допустимые концентрации (ПДК) химических веществ в воде водных объектов хозяйственно-питьевого и культурно-бытового водопользования»;</w:t>
      </w:r>
    </w:p>
    <w:p w:rsidR="00C45F4C" w:rsidRDefault="00440C59" w:rsidP="00C45F4C">
      <w:pPr>
        <w:pStyle w:val="05"/>
        <w:numPr>
          <w:ilvl w:val="0"/>
          <w:numId w:val="30"/>
        </w:numPr>
        <w:ind w:left="0" w:firstLine="709"/>
      </w:pPr>
      <w:r w:rsidRPr="00440C59">
        <w:t>ГН 2.1.6.1338-03 «Предельно допустимые концентрации (ПДК) загрязняющих веществ в атмосферном воздухе населенных мест»;</w:t>
      </w:r>
    </w:p>
    <w:p w:rsidR="00C45F4C" w:rsidRDefault="00440C59" w:rsidP="00C45F4C">
      <w:pPr>
        <w:pStyle w:val="05"/>
        <w:numPr>
          <w:ilvl w:val="0"/>
          <w:numId w:val="30"/>
        </w:numPr>
        <w:ind w:left="0" w:firstLine="709"/>
      </w:pPr>
      <w:r w:rsidRPr="00440C59">
        <w:t>НПБ 101-95 «Нормы проектирования объектов пожарной охраны»;</w:t>
      </w:r>
    </w:p>
    <w:p w:rsidR="00C45F4C" w:rsidRDefault="00440C59" w:rsidP="00C45F4C">
      <w:pPr>
        <w:pStyle w:val="05"/>
        <w:numPr>
          <w:ilvl w:val="0"/>
          <w:numId w:val="30"/>
        </w:numPr>
        <w:ind w:left="0" w:firstLine="709"/>
      </w:pPr>
      <w:r w:rsidRPr="00440C59">
        <w:t xml:space="preserve">«Инструкции по проектированию, эксплуатации и рекультивации полигонов твердых бытовых отходов», утвержденная Министерством строительства Российской Федерации 2 ноября 1996 года «Инструкцией по экологическому обоснованию </w:t>
      </w:r>
      <w:r w:rsidRPr="00440C59">
        <w:lastRenderedPageBreak/>
        <w:t>хозяйственной и иной деятельности», утвержденная Министерством охраны окружающей среды и природных ресурсов Российской</w:t>
      </w:r>
      <w:r w:rsidR="00C45F4C">
        <w:t xml:space="preserve"> Федерации от 29.12.1995 № 539.</w:t>
      </w:r>
    </w:p>
    <w:p w:rsidR="00C45F4C" w:rsidRDefault="00E61E17" w:rsidP="00C45F4C">
      <w:pPr>
        <w:pStyle w:val="05"/>
      </w:pPr>
      <w:r w:rsidRPr="00C45F4C">
        <w:rPr>
          <w:b/>
        </w:rPr>
        <w:t>Нормативные правовые акты Ростовской области</w:t>
      </w:r>
      <w:r w:rsidR="00BA6792" w:rsidRPr="00C45F4C">
        <w:rPr>
          <w:b/>
        </w:rPr>
        <w:t xml:space="preserve">, </w:t>
      </w:r>
      <w:r w:rsidR="00C45F4C" w:rsidRPr="00C45F4C">
        <w:rPr>
          <w:b/>
        </w:rPr>
        <w:t>Октябрьского</w:t>
      </w:r>
      <w:r w:rsidR="00BA6792" w:rsidRPr="00C45F4C">
        <w:rPr>
          <w:b/>
        </w:rPr>
        <w:t xml:space="preserve"> района Ростовской области</w:t>
      </w:r>
    </w:p>
    <w:p w:rsidR="00C45F4C" w:rsidRDefault="00A55FA0" w:rsidP="00C45F4C">
      <w:pPr>
        <w:pStyle w:val="05"/>
        <w:numPr>
          <w:ilvl w:val="0"/>
          <w:numId w:val="30"/>
        </w:numPr>
        <w:ind w:left="0" w:firstLine="709"/>
      </w:pPr>
      <w:r>
        <w:t>Закон Ростовской области от 14.01.2008 г. N 853-ЗС «О</w:t>
      </w:r>
      <w:r w:rsidRPr="00A55FA0">
        <w:t xml:space="preserve"> </w:t>
      </w:r>
      <w:r>
        <w:t>градостроительной деятельности в Ростовской области»</w:t>
      </w:r>
      <w:r w:rsidRPr="00A55FA0">
        <w:t xml:space="preserve">;  </w:t>
      </w:r>
    </w:p>
    <w:p w:rsidR="00C45F4C" w:rsidRDefault="00A55FA0" w:rsidP="00C45F4C">
      <w:pPr>
        <w:pStyle w:val="05"/>
        <w:numPr>
          <w:ilvl w:val="0"/>
          <w:numId w:val="30"/>
        </w:numPr>
        <w:ind w:left="0" w:firstLine="709"/>
      </w:pPr>
      <w:r>
        <w:t>Закон Ростовской области от 02.03.2015г.</w:t>
      </w:r>
      <w:r w:rsidR="00440C59">
        <w:t xml:space="preserve"> </w:t>
      </w:r>
      <w:r>
        <w:t xml:space="preserve">N 334-ЗС </w:t>
      </w:r>
      <w:r w:rsidR="00440C59">
        <w:t>«</w:t>
      </w:r>
      <w:r>
        <w:t>О</w:t>
      </w:r>
      <w:r w:rsidR="00440C59">
        <w:t xml:space="preserve">б объектах культурного наследия (памятниках истории и культуры) в Ростовской области» </w:t>
      </w:r>
      <w:r w:rsidRPr="00A55FA0">
        <w:t>(в ред. Областных законов Ростовской области от 16.12.2015 N 463-ЗС, от 06.05.2016 N 521-ЗС)</w:t>
      </w:r>
      <w:r w:rsidR="00440C59" w:rsidRPr="00440C59">
        <w:t>;</w:t>
      </w:r>
      <w:r w:rsidR="00440C59">
        <w:t xml:space="preserve"> </w:t>
      </w:r>
    </w:p>
    <w:p w:rsidR="00C45F4C" w:rsidRDefault="00C940FB" w:rsidP="00C45F4C">
      <w:pPr>
        <w:pStyle w:val="05"/>
        <w:numPr>
          <w:ilvl w:val="0"/>
          <w:numId w:val="30"/>
        </w:numPr>
        <w:ind w:left="0" w:firstLine="709"/>
      </w:pPr>
      <w:r w:rsidRPr="00C940FB">
        <w:t>Постановление Администрации Ростовской области от 21.12.07 № 510</w:t>
      </w:r>
      <w:r>
        <w:t xml:space="preserve"> «</w:t>
      </w:r>
      <w:r w:rsidRPr="00C940FB">
        <w:t>Об утверждении схемы территориального планирования Ростовской области</w:t>
      </w:r>
      <w:r>
        <w:t>»</w:t>
      </w:r>
      <w:r w:rsidRPr="00C940FB">
        <w:t>;</w:t>
      </w:r>
    </w:p>
    <w:p w:rsidR="00705482" w:rsidRDefault="00E61E17" w:rsidP="00705482">
      <w:pPr>
        <w:pStyle w:val="05"/>
        <w:numPr>
          <w:ilvl w:val="0"/>
          <w:numId w:val="30"/>
        </w:numPr>
        <w:ind w:left="0" w:firstLine="709"/>
      </w:pPr>
      <w:r w:rsidRPr="00E61E17">
        <w:t>Р</w:t>
      </w:r>
      <w:r>
        <w:t>егиональные нормативы градостроительного проектирования Ростовской области</w:t>
      </w:r>
      <w:r w:rsidRPr="002E2066">
        <w:t>;</w:t>
      </w:r>
    </w:p>
    <w:p w:rsidR="00941DA8" w:rsidRDefault="009F446D" w:rsidP="00941DA8">
      <w:pPr>
        <w:pStyle w:val="05"/>
        <w:numPr>
          <w:ilvl w:val="0"/>
          <w:numId w:val="30"/>
        </w:numPr>
        <w:ind w:left="0" w:firstLine="709"/>
      </w:pPr>
      <w:r w:rsidRPr="00941DA8">
        <w:rPr>
          <w:lang w:eastAsia="ru-RU"/>
        </w:rPr>
        <w:t>Схема территориального планирования муниципального образования «</w:t>
      </w:r>
      <w:r w:rsidRPr="00941DA8">
        <w:rPr>
          <w:bCs/>
          <w:lang w:eastAsia="ru-RU"/>
        </w:rPr>
        <w:t>Октябрьский район</w:t>
      </w:r>
      <w:r w:rsidRPr="00941DA8">
        <w:rPr>
          <w:lang w:eastAsia="ru-RU"/>
        </w:rPr>
        <w:t xml:space="preserve">» Ростовской области. </w:t>
      </w:r>
    </w:p>
    <w:p w:rsidR="00941DA8" w:rsidRDefault="00941DA8" w:rsidP="00941DA8">
      <w:pPr>
        <w:pStyle w:val="05"/>
        <w:numPr>
          <w:ilvl w:val="0"/>
          <w:numId w:val="30"/>
        </w:numPr>
        <w:ind w:left="0" w:firstLine="709"/>
      </w:pPr>
      <w:r w:rsidRPr="00941DA8">
        <w:rPr>
          <w:lang w:eastAsia="ru-RU"/>
        </w:rPr>
        <w:t>Генеральные планы городского и сельских поселений района.</w:t>
      </w:r>
    </w:p>
    <w:p w:rsidR="009F446D" w:rsidRDefault="00941DA8" w:rsidP="00941DA8">
      <w:pPr>
        <w:pStyle w:val="05"/>
        <w:numPr>
          <w:ilvl w:val="0"/>
          <w:numId w:val="30"/>
        </w:numPr>
        <w:ind w:left="0" w:firstLine="709"/>
      </w:pPr>
      <w:r w:rsidRPr="00941DA8">
        <w:rPr>
          <w:lang w:eastAsia="ru-RU"/>
        </w:rPr>
        <w:t>Правила землепользования городского и сельских поселений.</w:t>
      </w:r>
    </w:p>
    <w:p w:rsidR="00941DA8" w:rsidRDefault="00941DA8" w:rsidP="00941DA8">
      <w:pPr>
        <w:pStyle w:val="05"/>
        <w:numPr>
          <w:ilvl w:val="0"/>
          <w:numId w:val="30"/>
        </w:numPr>
        <w:ind w:left="0" w:firstLine="709"/>
      </w:pPr>
      <w:r>
        <w:t>Правила содержания территории Октябрьского района и обеспечения благоприятных условий жизни населения, утвержденные Решением Собрания депутатов Октябрьского района Ростовской области от 26.05.2011г. №49.</w:t>
      </w:r>
    </w:p>
    <w:p w:rsidR="00941DA8" w:rsidRDefault="00941DA8" w:rsidP="00941DA8">
      <w:pPr>
        <w:pStyle w:val="05"/>
        <w:numPr>
          <w:ilvl w:val="0"/>
          <w:numId w:val="30"/>
        </w:numPr>
        <w:ind w:left="0" w:firstLine="709"/>
      </w:pPr>
      <w:r>
        <w:t xml:space="preserve">Сбалансированная система показателей Стратегии развития Октябрьского района на период до 2020 года, утвержденная Постановлением Главы Октябрьского района от 23.01.2009г. №28. </w:t>
      </w:r>
    </w:p>
    <w:p w:rsidR="00941DA8" w:rsidRDefault="00941DA8" w:rsidP="00941DA8">
      <w:pPr>
        <w:pStyle w:val="05"/>
        <w:numPr>
          <w:ilvl w:val="0"/>
          <w:numId w:val="30"/>
        </w:numPr>
        <w:ind w:left="0" w:firstLine="709"/>
      </w:pPr>
      <w:r w:rsidRPr="00705482">
        <w:t>Стратеги</w:t>
      </w:r>
      <w:r>
        <w:t>я</w:t>
      </w:r>
      <w:r w:rsidRPr="00705482">
        <w:t xml:space="preserve"> развития Октябрьского района Ростовской области на период до 2020 года</w:t>
      </w:r>
      <w:r>
        <w:t>, утвержденная</w:t>
      </w:r>
      <w:r w:rsidRPr="00705482">
        <w:t xml:space="preserve"> </w:t>
      </w:r>
      <w:r>
        <w:t xml:space="preserve">Решением Собрания депутатов Октябрьского района Ростовской области от 28.12.2007г. №183. </w:t>
      </w:r>
    </w:p>
    <w:p w:rsidR="00941DA8" w:rsidRPr="00941DA8" w:rsidRDefault="00941DA8" w:rsidP="00941DA8">
      <w:pPr>
        <w:pStyle w:val="05"/>
        <w:ind w:left="709" w:firstLine="0"/>
      </w:pPr>
    </w:p>
    <w:p w:rsidR="00941DA8" w:rsidRPr="00941DA8" w:rsidRDefault="00941DA8" w:rsidP="00941DA8">
      <w:pPr>
        <w:ind w:left="29" w:hanging="29"/>
        <w:jc w:val="both"/>
        <w:rPr>
          <w:rFonts w:ascii="Times New Roman" w:eastAsia="Times New Roman" w:hAnsi="Times New Roman"/>
          <w:lang w:eastAsia="ru-RU"/>
        </w:rPr>
        <w:sectPr w:rsidR="00941DA8" w:rsidRPr="00941DA8" w:rsidSect="00D466F2">
          <w:pgSz w:w="12240" w:h="15840"/>
          <w:pgMar w:top="1134" w:right="851" w:bottom="1134" w:left="1701" w:header="720" w:footer="720" w:gutter="0"/>
          <w:cols w:space="720"/>
          <w:noEndnote/>
          <w:docGrid w:linePitch="326"/>
        </w:sectPr>
      </w:pPr>
    </w:p>
    <w:p w:rsidR="00C02339" w:rsidRPr="00C02339" w:rsidRDefault="00C02339" w:rsidP="004734E5">
      <w:pPr>
        <w:widowControl w:val="0"/>
        <w:ind w:firstLine="720"/>
        <w:jc w:val="right"/>
        <w:outlineLvl w:val="2"/>
        <w:rPr>
          <w:rFonts w:ascii="Times New Roman" w:hAnsi="Times New Roman" w:cs="Times New Roman"/>
        </w:rPr>
      </w:pPr>
      <w:bookmarkStart w:id="107" w:name="_Toc456775907"/>
      <w:bookmarkStart w:id="108" w:name="_Toc469677456"/>
      <w:r w:rsidRPr="00C02339">
        <w:rPr>
          <w:rFonts w:ascii="Times New Roman" w:hAnsi="Times New Roman" w:cs="Times New Roman"/>
        </w:rPr>
        <w:lastRenderedPageBreak/>
        <w:t xml:space="preserve">Приложение № </w:t>
      </w:r>
      <w:bookmarkEnd w:id="107"/>
      <w:r w:rsidR="006517E3">
        <w:rPr>
          <w:rFonts w:ascii="Times New Roman" w:hAnsi="Times New Roman" w:cs="Times New Roman"/>
        </w:rPr>
        <w:t>3</w:t>
      </w:r>
      <w:bookmarkEnd w:id="108"/>
    </w:p>
    <w:p w:rsidR="00CB09EF" w:rsidRDefault="00C02339" w:rsidP="00C02339">
      <w:pPr>
        <w:widowControl w:val="0"/>
        <w:ind w:firstLine="720"/>
        <w:jc w:val="right"/>
        <w:rPr>
          <w:rFonts w:ascii="Times New Roman" w:hAnsi="Times New Roman" w:cs="Times New Roman"/>
        </w:rPr>
      </w:pPr>
      <w:r w:rsidRPr="00C02339">
        <w:rPr>
          <w:rFonts w:ascii="Times New Roman" w:hAnsi="Times New Roman" w:cs="Times New Roman"/>
        </w:rPr>
        <w:t xml:space="preserve">                                                                                             к местным нормативам </w:t>
      </w:r>
    </w:p>
    <w:p w:rsidR="00C02339" w:rsidRDefault="00CB09EF" w:rsidP="00CB09EF">
      <w:pPr>
        <w:widowControl w:val="0"/>
        <w:ind w:firstLine="720"/>
        <w:jc w:val="right"/>
        <w:rPr>
          <w:rFonts w:ascii="Times New Roman" w:hAnsi="Times New Roman" w:cs="Times New Roman"/>
        </w:rPr>
      </w:pPr>
      <w:r>
        <w:rPr>
          <w:rFonts w:ascii="Times New Roman" w:hAnsi="Times New Roman" w:cs="Times New Roman"/>
        </w:rPr>
        <w:t xml:space="preserve">градостроительного </w:t>
      </w:r>
      <w:r w:rsidR="00C02339" w:rsidRPr="00C02339">
        <w:rPr>
          <w:rFonts w:ascii="Times New Roman" w:hAnsi="Times New Roman" w:cs="Times New Roman"/>
        </w:rPr>
        <w:t>проектирования</w:t>
      </w:r>
    </w:p>
    <w:p w:rsidR="00C02339" w:rsidRDefault="00C02339" w:rsidP="00C02339">
      <w:pPr>
        <w:widowControl w:val="0"/>
        <w:ind w:firstLine="720"/>
        <w:jc w:val="both"/>
        <w:rPr>
          <w:rFonts w:ascii="Times New Roman" w:hAnsi="Times New Roman" w:cs="Times New Roman"/>
        </w:rPr>
      </w:pPr>
    </w:p>
    <w:p w:rsidR="003E584B" w:rsidRPr="00B04A67" w:rsidRDefault="00B04A67" w:rsidP="00C02339">
      <w:pPr>
        <w:widowControl w:val="0"/>
        <w:jc w:val="center"/>
        <w:rPr>
          <w:rFonts w:ascii="Times New Roman" w:hAnsi="Times New Roman" w:cs="Times New Roman"/>
          <w:b/>
        </w:rPr>
      </w:pPr>
      <w:r w:rsidRPr="00B04A67">
        <w:rPr>
          <w:rFonts w:ascii="Times New Roman" w:hAnsi="Times New Roman" w:cs="Times New Roman"/>
          <w:b/>
        </w:rPr>
        <w:t>Нормы расчета учреждений и предприятий обслуживания и размеры их земельных участков</w:t>
      </w:r>
    </w:p>
    <w:p w:rsidR="003E584B" w:rsidRDefault="003E584B" w:rsidP="00C02339">
      <w:pPr>
        <w:widowControl w:val="0"/>
        <w:jc w:val="center"/>
        <w:rPr>
          <w:rFonts w:ascii="Times New Roman" w:hAnsi="Times New Roman" w:cs="Times New Roman"/>
        </w:rPr>
      </w:pPr>
    </w:p>
    <w:p w:rsidR="00B04A67" w:rsidRPr="00B04A67" w:rsidRDefault="00B04A67" w:rsidP="00B04A67">
      <w:pPr>
        <w:widowControl w:val="0"/>
        <w:jc w:val="center"/>
        <w:rPr>
          <w:rFonts w:ascii="Times New Roman" w:hAnsi="Times New Roman" w:cs="Times New Roman"/>
        </w:rPr>
      </w:pPr>
    </w:p>
    <w:tbl>
      <w:tblPr>
        <w:tblW w:w="13946" w:type="dxa"/>
        <w:tblInd w:w="149" w:type="dxa"/>
        <w:tblCellMar>
          <w:left w:w="0" w:type="dxa"/>
          <w:right w:w="0" w:type="dxa"/>
        </w:tblCellMar>
        <w:tblLook w:val="04A0" w:firstRow="1" w:lastRow="0" w:firstColumn="1" w:lastColumn="0" w:noHBand="0" w:noVBand="1"/>
      </w:tblPr>
      <w:tblGrid>
        <w:gridCol w:w="3261"/>
        <w:gridCol w:w="141"/>
        <w:gridCol w:w="3516"/>
        <w:gridCol w:w="170"/>
        <w:gridCol w:w="3256"/>
        <w:gridCol w:w="146"/>
        <w:gridCol w:w="3456"/>
      </w:tblGrid>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574938" w:rsidRDefault="00B04A67" w:rsidP="00B04A67">
            <w:pPr>
              <w:widowControl w:val="0"/>
              <w:jc w:val="center"/>
              <w:rPr>
                <w:rFonts w:ascii="Times New Roman" w:hAnsi="Times New Roman" w:cs="Times New Roman"/>
                <w:b/>
              </w:rPr>
            </w:pPr>
            <w:r w:rsidRPr="00574938">
              <w:rPr>
                <w:rFonts w:ascii="Times New Roman" w:hAnsi="Times New Roman" w:cs="Times New Roman"/>
                <w:b/>
              </w:rPr>
              <w:t>Учреждения, предприятия, сооружения, единица измерения</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574938" w:rsidRDefault="00B04A67" w:rsidP="00B04A67">
            <w:pPr>
              <w:widowControl w:val="0"/>
              <w:jc w:val="center"/>
              <w:rPr>
                <w:rFonts w:ascii="Times New Roman" w:hAnsi="Times New Roman" w:cs="Times New Roman"/>
                <w:b/>
              </w:rPr>
            </w:pPr>
            <w:r w:rsidRPr="00574938">
              <w:rPr>
                <w:rFonts w:ascii="Times New Roman" w:hAnsi="Times New Roman" w:cs="Times New Roman"/>
                <w:b/>
              </w:rPr>
              <w:t>Число</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574938" w:rsidRDefault="00B04A67" w:rsidP="00B04A67">
            <w:pPr>
              <w:widowControl w:val="0"/>
              <w:jc w:val="center"/>
              <w:rPr>
                <w:rFonts w:ascii="Times New Roman" w:hAnsi="Times New Roman" w:cs="Times New Roman"/>
                <w:b/>
              </w:rPr>
            </w:pPr>
            <w:r w:rsidRPr="00574938">
              <w:rPr>
                <w:rFonts w:ascii="Times New Roman" w:hAnsi="Times New Roman" w:cs="Times New Roman"/>
                <w:b/>
              </w:rPr>
              <w:t>Размеры земельных участков</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574938" w:rsidRDefault="00B04A67" w:rsidP="00B04A67">
            <w:pPr>
              <w:widowControl w:val="0"/>
              <w:jc w:val="center"/>
              <w:rPr>
                <w:rFonts w:ascii="Times New Roman" w:hAnsi="Times New Roman" w:cs="Times New Roman"/>
                <w:b/>
              </w:rPr>
            </w:pPr>
            <w:r w:rsidRPr="00574938">
              <w:rPr>
                <w:rFonts w:ascii="Times New Roman" w:hAnsi="Times New Roman" w:cs="Times New Roman"/>
                <w:b/>
              </w:rPr>
              <w:t>Примечания</w:t>
            </w:r>
          </w:p>
        </w:tc>
      </w:tr>
      <w:tr w:rsidR="00B04A67"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9B36BF" w:rsidRDefault="00B04A67" w:rsidP="00B04A67">
            <w:pPr>
              <w:widowControl w:val="0"/>
              <w:jc w:val="center"/>
              <w:rPr>
                <w:rFonts w:ascii="Times New Roman" w:hAnsi="Times New Roman" w:cs="Times New Roman"/>
                <w:b/>
              </w:rPr>
            </w:pPr>
            <w:r w:rsidRPr="009B36BF">
              <w:rPr>
                <w:rFonts w:ascii="Times New Roman" w:hAnsi="Times New Roman" w:cs="Times New Roman"/>
                <w:b/>
              </w:rPr>
              <w:t>Учреждения народного образования</w:t>
            </w:r>
          </w:p>
        </w:tc>
      </w:tr>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t>Детские дошкольные учреждения, место</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C45F4C">
            <w:pPr>
              <w:widowControl w:val="0"/>
              <w:jc w:val="center"/>
              <w:rPr>
                <w:rFonts w:ascii="Times New Roman" w:hAnsi="Times New Roman" w:cs="Times New Roman"/>
              </w:rPr>
            </w:pPr>
            <w:r w:rsidRPr="00C45F4C">
              <w:rPr>
                <w:rFonts w:ascii="Times New Roman" w:hAnsi="Times New Roman" w:cs="Times New Roman"/>
              </w:rPr>
              <w:t xml:space="preserve">Устанавливается в зависимости от демографической структуры поселения,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45F4C" w:rsidRPr="00C45F4C" w:rsidRDefault="00B04A67" w:rsidP="00C45F4C">
            <w:pPr>
              <w:widowControl w:val="0"/>
              <w:jc w:val="center"/>
              <w:rPr>
                <w:rFonts w:ascii="Times New Roman" w:hAnsi="Times New Roman" w:cs="Times New Roman"/>
              </w:rPr>
            </w:pPr>
            <w:r w:rsidRPr="00C45F4C">
              <w:rPr>
                <w:rFonts w:ascii="Times New Roman" w:hAnsi="Times New Roman" w:cs="Times New Roman"/>
              </w:rPr>
              <w:t>При вместимости яслей-садов, м</w:t>
            </w:r>
            <w:r w:rsidRPr="00C45F4C">
              <w:rPr>
                <w:rFonts w:ascii="Times New Roman" w:hAnsi="Times New Roman" w:cs="Times New Roman"/>
                <w:vertAlign w:val="superscript"/>
              </w:rPr>
              <w:t>2</w:t>
            </w:r>
            <w:r w:rsidRPr="00C45F4C">
              <w:rPr>
                <w:rFonts w:ascii="Times New Roman" w:hAnsi="Times New Roman" w:cs="Times New Roman"/>
              </w:rPr>
              <w:t xml:space="preserve">, на 1 место: </w:t>
            </w:r>
          </w:p>
          <w:p w:rsidR="00C45F4C" w:rsidRPr="00C45F4C" w:rsidRDefault="00C45F4C" w:rsidP="00C45F4C">
            <w:pPr>
              <w:widowControl w:val="0"/>
              <w:jc w:val="center"/>
              <w:rPr>
                <w:rFonts w:ascii="Times New Roman" w:hAnsi="Times New Roman" w:cs="Times New Roman"/>
              </w:rPr>
            </w:pPr>
            <w:r w:rsidRPr="00C45F4C">
              <w:rPr>
                <w:rFonts w:ascii="Times New Roman" w:hAnsi="Times New Roman" w:cs="Times New Roman"/>
              </w:rPr>
              <w:t xml:space="preserve">до 100 мест - 40, </w:t>
            </w:r>
          </w:p>
          <w:p w:rsidR="00B04A67" w:rsidRPr="00C45F4C" w:rsidRDefault="00C45F4C" w:rsidP="00C45F4C">
            <w:pPr>
              <w:widowControl w:val="0"/>
              <w:jc w:val="center"/>
              <w:rPr>
                <w:rFonts w:ascii="Times New Roman" w:hAnsi="Times New Roman" w:cs="Times New Roman"/>
              </w:rPr>
            </w:pPr>
            <w:r w:rsidRPr="00C45F4C">
              <w:rPr>
                <w:rFonts w:ascii="Times New Roman" w:hAnsi="Times New Roman" w:cs="Times New Roman"/>
              </w:rPr>
              <w:t>св. 100 – 35.</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Площадь групповой площадки для детей ясельного воз</w:t>
            </w:r>
            <w:r w:rsidR="00610833" w:rsidRPr="00C45F4C">
              <w:rPr>
                <w:rFonts w:ascii="Times New Roman" w:hAnsi="Times New Roman" w:cs="Times New Roman"/>
              </w:rPr>
              <w:t>раста следует принимать 7,5 м</w:t>
            </w:r>
            <w:r w:rsidR="00610833" w:rsidRPr="00C45F4C">
              <w:rPr>
                <w:rFonts w:ascii="Times New Roman" w:hAnsi="Times New Roman" w:cs="Times New Roman"/>
                <w:vertAlign w:val="superscript"/>
              </w:rPr>
              <w:t>2</w:t>
            </w:r>
            <w:r w:rsidRPr="00C45F4C">
              <w:rPr>
                <w:rFonts w:ascii="Times New Roman" w:hAnsi="Times New Roman" w:cs="Times New Roman"/>
                <w:vertAlign w:val="superscript"/>
              </w:rPr>
              <w:t xml:space="preserve"> </w:t>
            </w:r>
            <w:r w:rsidRPr="00C45F4C">
              <w:rPr>
                <w:rFonts w:ascii="Times New Roman" w:hAnsi="Times New Roman" w:cs="Times New Roman"/>
              </w:rPr>
              <w:t>на 1 место</w:t>
            </w:r>
          </w:p>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Игровые площадки для детей дошкольного возраста допускается размещать за пределами участка детских дошкольных учреждений общего типа</w:t>
            </w:r>
          </w:p>
        </w:tc>
      </w:tr>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t>Крытые бассейны для дошкольников, объект</w:t>
            </w:r>
          </w:p>
        </w:tc>
        <w:tc>
          <w:tcPr>
            <w:tcW w:w="7083"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p>
        </w:tc>
      </w:tr>
      <w:tr w:rsidR="00B04A67" w:rsidRPr="00C45F4C" w:rsidTr="00E71F1E">
        <w:trPr>
          <w:trHeight w:val="1111"/>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t>Общеобразовательные школы</w:t>
            </w:r>
            <w:r w:rsidR="009B36BF">
              <w:rPr>
                <w:rFonts w:ascii="Times New Roman" w:hAnsi="Times New Roman" w:cs="Times New Roman"/>
              </w:rPr>
              <w:t xml:space="preserve">, </w:t>
            </w:r>
            <w:r w:rsidRPr="00C45F4C">
              <w:rPr>
                <w:rFonts w:ascii="Times New Roman" w:hAnsi="Times New Roman" w:cs="Times New Roman"/>
              </w:rPr>
              <w:t>учащиеся</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574938">
            <w:pPr>
              <w:widowControl w:val="0"/>
              <w:jc w:val="center"/>
              <w:rPr>
                <w:rFonts w:ascii="Times New Roman" w:hAnsi="Times New Roman" w:cs="Times New Roman"/>
              </w:rPr>
            </w:pPr>
            <w:r w:rsidRPr="00C45F4C">
              <w:rPr>
                <w:rFonts w:ascii="Times New Roman" w:hAnsi="Times New Roman" w:cs="Times New Roman"/>
              </w:rPr>
              <w:t>Следует принимать с учетом 100%-ного охвата детей неполным средним образованием (I-IX классы) и до 75% детей - средним образованием (X-XI классы) при обучении в одну смену.</w:t>
            </w:r>
            <w:r w:rsidRPr="00C45F4C">
              <w:rPr>
                <w:rFonts w:ascii="Times New Roman" w:hAnsi="Times New Roman" w:cs="Times New Roman"/>
              </w:rPr>
              <w:br/>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При вместимости общеобразовательной школы,</w:t>
            </w:r>
            <w:r w:rsidRPr="00C45F4C">
              <w:rPr>
                <w:rFonts w:ascii="Times New Roman" w:hAnsi="Times New Roman" w:cs="Times New Roman"/>
              </w:rPr>
              <w:br/>
              <w:t>учащихся:</w:t>
            </w:r>
          </w:p>
          <w:p w:rsidR="00B04A67"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св. 40 до 400 50 м</w:t>
            </w:r>
            <w:r w:rsidRPr="00C45F4C">
              <w:rPr>
                <w:rFonts w:ascii="Times New Roman" w:hAnsi="Times New Roman" w:cs="Times New Roman"/>
                <w:vertAlign w:val="superscript"/>
              </w:rPr>
              <w:t>2</w:t>
            </w:r>
            <w:r w:rsidR="00B04A67" w:rsidRPr="00C45F4C">
              <w:rPr>
                <w:rFonts w:ascii="Times New Roman" w:hAnsi="Times New Roman" w:cs="Times New Roman"/>
              </w:rPr>
              <w:t xml:space="preserve"> на 1 учащегося</w:t>
            </w:r>
          </w:p>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св. </w:t>
            </w:r>
            <w:r w:rsidR="00B04A67" w:rsidRPr="00C45F4C">
              <w:rPr>
                <w:rFonts w:ascii="Times New Roman" w:hAnsi="Times New Roman" w:cs="Times New Roman"/>
              </w:rPr>
              <w:t xml:space="preserve">400 </w:t>
            </w:r>
            <w:r w:rsidRPr="00C45F4C">
              <w:rPr>
                <w:rFonts w:ascii="Times New Roman" w:hAnsi="Times New Roman" w:cs="Times New Roman"/>
              </w:rPr>
              <w:t xml:space="preserve">до </w:t>
            </w:r>
            <w:r w:rsidR="00B04A67" w:rsidRPr="00C45F4C">
              <w:rPr>
                <w:rFonts w:ascii="Times New Roman" w:hAnsi="Times New Roman" w:cs="Times New Roman"/>
              </w:rPr>
              <w:t xml:space="preserve">500 60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учащегося </w:t>
            </w:r>
          </w:p>
          <w:p w:rsidR="00610833"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 xml:space="preserve">св. 500 до 600 50 </w:t>
            </w:r>
            <w:r w:rsidR="00610833" w:rsidRPr="00C45F4C">
              <w:rPr>
                <w:rFonts w:ascii="Times New Roman" w:hAnsi="Times New Roman" w:cs="Times New Roman"/>
              </w:rPr>
              <w:t>м</w:t>
            </w:r>
            <w:r w:rsidR="00610833" w:rsidRPr="00C45F4C">
              <w:rPr>
                <w:rFonts w:ascii="Times New Roman" w:hAnsi="Times New Roman" w:cs="Times New Roman"/>
                <w:vertAlign w:val="superscript"/>
              </w:rPr>
              <w:t>2</w:t>
            </w:r>
            <w:r w:rsidR="00610833" w:rsidRPr="00C45F4C">
              <w:rPr>
                <w:rFonts w:ascii="Times New Roman" w:hAnsi="Times New Roman" w:cs="Times New Roman"/>
              </w:rPr>
              <w:t xml:space="preserve"> на 1 учащегося  </w:t>
            </w:r>
          </w:p>
          <w:p w:rsidR="00B04A67" w:rsidRPr="00C45F4C" w:rsidRDefault="00610833" w:rsidP="00610833">
            <w:pPr>
              <w:widowControl w:val="0"/>
              <w:jc w:val="center"/>
              <w:rPr>
                <w:rFonts w:ascii="Times New Roman" w:hAnsi="Times New Roman" w:cs="Times New Roman"/>
              </w:rPr>
            </w:pPr>
            <w:r w:rsidRPr="00C45F4C">
              <w:rPr>
                <w:rFonts w:ascii="Times New Roman" w:hAnsi="Times New Roman" w:cs="Times New Roman"/>
              </w:rPr>
              <w:t>св. 600 до 800 40  м</w:t>
            </w:r>
            <w:r w:rsidRPr="00C45F4C">
              <w:rPr>
                <w:rFonts w:ascii="Times New Roman" w:hAnsi="Times New Roman" w:cs="Times New Roman"/>
                <w:vertAlign w:val="superscript"/>
              </w:rPr>
              <w:t>2</w:t>
            </w:r>
            <w:r w:rsidRPr="00C45F4C">
              <w:rPr>
                <w:rFonts w:ascii="Times New Roman" w:hAnsi="Times New Roman" w:cs="Times New Roman"/>
              </w:rPr>
              <w:t xml:space="preserve"> на 1 </w:t>
            </w:r>
            <w:r w:rsidRPr="00C45F4C">
              <w:rPr>
                <w:rFonts w:ascii="Times New Roman" w:hAnsi="Times New Roman" w:cs="Times New Roman"/>
              </w:rPr>
              <w:lastRenderedPageBreak/>
              <w:t>учащегося</w:t>
            </w:r>
            <w:r w:rsidRPr="00C45F4C">
              <w:rPr>
                <w:rFonts w:ascii="Times New Roman" w:hAnsi="Times New Roman" w:cs="Times New Roman"/>
              </w:rPr>
              <w:br/>
              <w:t>св. 800 до 1100 33  м</w:t>
            </w:r>
            <w:r w:rsidRPr="00C45F4C">
              <w:rPr>
                <w:rFonts w:ascii="Times New Roman" w:hAnsi="Times New Roman" w:cs="Times New Roman"/>
                <w:vertAlign w:val="superscript"/>
              </w:rPr>
              <w:t>2</w:t>
            </w:r>
            <w:r w:rsidRPr="00C45F4C">
              <w:rPr>
                <w:rFonts w:ascii="Times New Roman" w:hAnsi="Times New Roman" w:cs="Times New Roman"/>
              </w:rPr>
              <w:t xml:space="preserve"> на 1 учащегося</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9B36BF">
            <w:pPr>
              <w:widowControl w:val="0"/>
              <w:jc w:val="center"/>
              <w:rPr>
                <w:rFonts w:ascii="Times New Roman" w:hAnsi="Times New Roman" w:cs="Times New Roman"/>
              </w:rPr>
            </w:pPr>
            <w:r w:rsidRPr="00C45F4C">
              <w:rPr>
                <w:rFonts w:ascii="Times New Roman" w:hAnsi="Times New Roman" w:cs="Times New Roman"/>
              </w:rPr>
              <w:lastRenderedPageBreak/>
              <w:t>Размеры земельных участков школ могут быть: уменьшены на 20% - в условиях реконструкции; увеличены: на 30% - в сельских поселениях, если для организации учебно-опытной работы не предусмотрены специальные участки на землях со</w:t>
            </w:r>
            <w:r w:rsidR="009B36BF">
              <w:rPr>
                <w:rFonts w:ascii="Times New Roman" w:hAnsi="Times New Roman" w:cs="Times New Roman"/>
              </w:rPr>
              <w:t>вхозов и колхозов</w:t>
            </w:r>
          </w:p>
        </w:tc>
      </w:tr>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lastRenderedPageBreak/>
              <w:t>Школы-интернаты, учащиеся</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При вместимости общеобразовательной школы-интерната, учащихся:</w:t>
            </w:r>
          </w:p>
          <w:p w:rsidR="00B04A67"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св. 200 до 300 70 м</w:t>
            </w:r>
            <w:r w:rsidRPr="00C45F4C">
              <w:rPr>
                <w:rFonts w:ascii="Times New Roman" w:hAnsi="Times New Roman" w:cs="Times New Roman"/>
                <w:vertAlign w:val="superscript"/>
              </w:rPr>
              <w:t>2</w:t>
            </w:r>
            <w:r w:rsidRPr="00C45F4C">
              <w:rPr>
                <w:rFonts w:ascii="Times New Roman" w:hAnsi="Times New Roman" w:cs="Times New Roman"/>
              </w:rPr>
              <w:t xml:space="preserve"> на 1 учащегося</w:t>
            </w:r>
          </w:p>
          <w:p w:rsidR="00B04A67" w:rsidRPr="00C45F4C" w:rsidRDefault="00610833" w:rsidP="00610833">
            <w:pPr>
              <w:widowControl w:val="0"/>
              <w:jc w:val="center"/>
              <w:rPr>
                <w:rFonts w:ascii="Times New Roman" w:hAnsi="Times New Roman" w:cs="Times New Roman"/>
              </w:rPr>
            </w:pPr>
            <w:r w:rsidRPr="00C45F4C">
              <w:rPr>
                <w:rFonts w:ascii="Times New Roman" w:hAnsi="Times New Roman" w:cs="Times New Roman"/>
              </w:rPr>
              <w:t>св.</w:t>
            </w:r>
            <w:r w:rsidR="00B04A67" w:rsidRPr="00C45F4C">
              <w:rPr>
                <w:rFonts w:ascii="Times New Roman" w:hAnsi="Times New Roman" w:cs="Times New Roman"/>
              </w:rPr>
              <w:t xml:space="preserve"> 300 </w:t>
            </w:r>
            <w:r w:rsidRPr="00C45F4C">
              <w:rPr>
                <w:rFonts w:ascii="Times New Roman" w:hAnsi="Times New Roman" w:cs="Times New Roman"/>
              </w:rPr>
              <w:t>до</w:t>
            </w:r>
            <w:r w:rsidR="00B04A67" w:rsidRPr="00C45F4C">
              <w:rPr>
                <w:rFonts w:ascii="Times New Roman" w:hAnsi="Times New Roman" w:cs="Times New Roman"/>
              </w:rPr>
              <w:t xml:space="preserve"> 500 65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учащегося</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tc>
      </w:tr>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t>Внешкольные учреждения, место</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9B36BF">
            <w:pPr>
              <w:widowControl w:val="0"/>
              <w:jc w:val="center"/>
              <w:rPr>
                <w:rFonts w:ascii="Times New Roman" w:hAnsi="Times New Roman" w:cs="Times New Roman"/>
              </w:rPr>
            </w:pPr>
            <w:r w:rsidRPr="00C45F4C">
              <w:rPr>
                <w:rFonts w:ascii="Times New Roman" w:hAnsi="Times New Roman" w:cs="Times New Roman"/>
              </w:rPr>
              <w:t>10% общего числа школьников, в том числе по видам зданий: Дворец (Дом) творчества школьников - 3,3%; детско-юношеская спортивная школа - 2,3%; детская школа искусств или музыкальная, художественная, хореографическая школа - 2,7%</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p>
        </w:tc>
      </w:tr>
      <w:tr w:rsidR="00B04A67" w:rsidRPr="00C45F4C" w:rsidTr="00E71F1E">
        <w:trPr>
          <w:trHeight w:val="144"/>
        </w:trPr>
        <w:tc>
          <w:tcPr>
            <w:tcW w:w="32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717EBD">
            <w:pPr>
              <w:widowControl w:val="0"/>
              <w:rPr>
                <w:rFonts w:ascii="Times New Roman" w:hAnsi="Times New Roman" w:cs="Times New Roman"/>
              </w:rPr>
            </w:pPr>
            <w:r w:rsidRPr="00C45F4C">
              <w:rPr>
                <w:rFonts w:ascii="Times New Roman" w:hAnsi="Times New Roman" w:cs="Times New Roman"/>
              </w:rPr>
              <w:t>Средние специальные и профессионально-технические учебные заведения, учащиеся</w:t>
            </w:r>
          </w:p>
        </w:tc>
        <w:tc>
          <w:tcPr>
            <w:tcW w:w="36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 с учетом населения города-центра и других поселений в зоне его влияния</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B04A67">
            <w:pPr>
              <w:widowControl w:val="0"/>
              <w:jc w:val="center"/>
              <w:rPr>
                <w:rFonts w:ascii="Times New Roman" w:hAnsi="Times New Roman" w:cs="Times New Roman"/>
              </w:rPr>
            </w:pPr>
            <w:r w:rsidRPr="00C45F4C">
              <w:rPr>
                <w:rFonts w:ascii="Times New Roman" w:hAnsi="Times New Roman" w:cs="Times New Roman"/>
              </w:rPr>
              <w:t>При вместимости профессионально-технических училищ и средних специальных учебных заведений, учащихся:</w:t>
            </w:r>
          </w:p>
          <w:p w:rsidR="00B04A67"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до 300 75 м</w:t>
            </w:r>
            <w:r w:rsidRPr="00C45F4C">
              <w:rPr>
                <w:rFonts w:ascii="Times New Roman" w:hAnsi="Times New Roman" w:cs="Times New Roman"/>
                <w:vertAlign w:val="superscript"/>
              </w:rPr>
              <w:t>2</w:t>
            </w:r>
            <w:r w:rsidRPr="00C45F4C">
              <w:rPr>
                <w:rFonts w:ascii="Times New Roman" w:hAnsi="Times New Roman" w:cs="Times New Roman"/>
              </w:rPr>
              <w:t xml:space="preserve"> на 1 учащегося</w:t>
            </w:r>
          </w:p>
          <w:p w:rsidR="00B04A67" w:rsidRPr="00C45F4C" w:rsidRDefault="00B04A67" w:rsidP="00610833">
            <w:pPr>
              <w:widowControl w:val="0"/>
              <w:jc w:val="center"/>
              <w:rPr>
                <w:rFonts w:ascii="Times New Roman" w:hAnsi="Times New Roman" w:cs="Times New Roman"/>
              </w:rPr>
            </w:pPr>
            <w:r w:rsidRPr="00C45F4C">
              <w:rPr>
                <w:rFonts w:ascii="Times New Roman" w:hAnsi="Times New Roman" w:cs="Times New Roman"/>
              </w:rPr>
              <w:t xml:space="preserve">св. 300 до 900 50-65 </w:t>
            </w:r>
            <w:r w:rsidR="00610833" w:rsidRPr="00C45F4C">
              <w:rPr>
                <w:rFonts w:ascii="Times New Roman" w:hAnsi="Times New Roman" w:cs="Times New Roman"/>
              </w:rPr>
              <w:t>м</w:t>
            </w:r>
            <w:r w:rsidR="00610833" w:rsidRPr="00C45F4C">
              <w:rPr>
                <w:rFonts w:ascii="Times New Roman" w:hAnsi="Times New Roman" w:cs="Times New Roman"/>
                <w:vertAlign w:val="superscript"/>
              </w:rPr>
              <w:t>2</w:t>
            </w:r>
            <w:r w:rsidR="00610833" w:rsidRPr="00C45F4C">
              <w:rPr>
                <w:rFonts w:ascii="Times New Roman" w:hAnsi="Times New Roman" w:cs="Times New Roman"/>
              </w:rPr>
              <w:t xml:space="preserve"> на 1 учащегося</w:t>
            </w:r>
            <w:r w:rsidRPr="00C45F4C">
              <w:rPr>
                <w:rFonts w:ascii="Times New Roman" w:hAnsi="Times New Roman" w:cs="Times New Roman"/>
              </w:rPr>
              <w:br/>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C45F4C" w:rsidRDefault="00B04A67" w:rsidP="009B36BF">
            <w:pPr>
              <w:widowControl w:val="0"/>
              <w:jc w:val="center"/>
              <w:rPr>
                <w:rFonts w:ascii="Times New Roman" w:hAnsi="Times New Roman" w:cs="Times New Roman"/>
              </w:rPr>
            </w:pPr>
            <w:r w:rsidRPr="00C45F4C">
              <w:rPr>
                <w:rFonts w:ascii="Times New Roman" w:hAnsi="Times New Roman" w:cs="Times New Roman"/>
              </w:rPr>
              <w:t>Размеры земельных участков могут быть уменьшены: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поселениях</w:t>
            </w:r>
            <w:r w:rsidRPr="00C45F4C">
              <w:rPr>
                <w:rFonts w:ascii="Times New Roman" w:hAnsi="Times New Roman" w:cs="Times New Roman"/>
              </w:rPr>
              <w:br/>
              <w:t xml:space="preserve">При кооперировании учебных заведений и создании учебных центров размеры земельных </w:t>
            </w:r>
            <w:r w:rsidRPr="00C45F4C">
              <w:rPr>
                <w:rFonts w:ascii="Times New Roman" w:hAnsi="Times New Roman" w:cs="Times New Roman"/>
              </w:rPr>
              <w:lastRenderedPageBreak/>
              <w:t>участков рекомендуется уменьшать в зависимости от вместимости учебных центров, учащихся: от 1500 до 2000</w:t>
            </w:r>
            <w:r w:rsidRPr="00C45F4C">
              <w:rPr>
                <w:rFonts w:ascii="Times New Roman" w:hAnsi="Times New Roman" w:cs="Times New Roman"/>
              </w:rPr>
              <w:br/>
              <w:t>на 10%</w:t>
            </w:r>
            <w:r w:rsidRPr="00C45F4C">
              <w:rPr>
                <w:rFonts w:ascii="Times New Roman" w:hAnsi="Times New Roman" w:cs="Times New Roman"/>
              </w:rPr>
              <w:br/>
              <w:t xml:space="preserve">св. 2000 </w:t>
            </w:r>
            <w:r w:rsidR="00610833" w:rsidRPr="00C45F4C">
              <w:rPr>
                <w:rFonts w:ascii="Times New Roman" w:hAnsi="Times New Roman" w:cs="Times New Roman"/>
              </w:rPr>
              <w:t>до</w:t>
            </w:r>
            <w:r w:rsidRPr="00C45F4C">
              <w:rPr>
                <w:rFonts w:ascii="Times New Roman" w:hAnsi="Times New Roman" w:cs="Times New Roman"/>
              </w:rPr>
              <w:t xml:space="preserve"> 3000</w:t>
            </w:r>
            <w:r w:rsidR="00610833" w:rsidRPr="00C45F4C">
              <w:rPr>
                <w:rFonts w:ascii="Times New Roman" w:hAnsi="Times New Roman" w:cs="Times New Roman"/>
              </w:rPr>
              <w:t xml:space="preserve"> на 20%</w:t>
            </w:r>
            <w:r w:rsidRPr="00C45F4C">
              <w:rPr>
                <w:rFonts w:ascii="Times New Roman" w:hAnsi="Times New Roman" w:cs="Times New Roman"/>
              </w:rPr>
              <w:br/>
              <w:t>Размеры жилой зоны, учебных и вспомогательных хозяйств, полигонов и автотрактородромов в указанные размеры не входят</w:t>
            </w:r>
          </w:p>
        </w:tc>
      </w:tr>
      <w:tr w:rsidR="00B04A67"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04A67" w:rsidRPr="009B36BF" w:rsidRDefault="00B04A67" w:rsidP="00B04A67">
            <w:pPr>
              <w:widowControl w:val="0"/>
              <w:jc w:val="center"/>
              <w:rPr>
                <w:rFonts w:ascii="Times New Roman" w:hAnsi="Times New Roman" w:cs="Times New Roman"/>
                <w:b/>
              </w:rPr>
            </w:pPr>
            <w:r w:rsidRPr="009B36BF">
              <w:rPr>
                <w:rFonts w:ascii="Times New Roman" w:hAnsi="Times New Roman" w:cs="Times New Roman"/>
                <w:b/>
              </w:rPr>
              <w:lastRenderedPageBreak/>
              <w:t>Учреждения здравоохранения, социального обеспечения, спортивные и физкультурно-оздоровительные сооружения</w:t>
            </w:r>
          </w:p>
        </w:tc>
      </w:tr>
      <w:tr w:rsidR="00AD6497"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D6497" w:rsidRPr="009B36BF" w:rsidRDefault="00AD6497" w:rsidP="00B04A67">
            <w:pPr>
              <w:widowControl w:val="0"/>
              <w:jc w:val="center"/>
              <w:rPr>
                <w:rFonts w:ascii="Times New Roman" w:hAnsi="Times New Roman" w:cs="Times New Roman"/>
                <w:b/>
              </w:rPr>
            </w:pPr>
            <w:r w:rsidRPr="009B36BF">
              <w:rPr>
                <w:rFonts w:ascii="Times New Roman" w:hAnsi="Times New Roman" w:cs="Times New Roman"/>
                <w:b/>
              </w:rPr>
              <w:t>Учреждения здравоохранения</w:t>
            </w: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751D40" w:rsidP="00717EBD">
            <w:pPr>
              <w:widowControl w:val="0"/>
              <w:rPr>
                <w:rFonts w:ascii="Times New Roman" w:hAnsi="Times New Roman" w:cs="Times New Roman"/>
              </w:rPr>
            </w:pPr>
            <w:r w:rsidRPr="00751D40">
              <w:rPr>
                <w:rFonts w:ascii="Times New Roman" w:hAnsi="Times New Roman" w:cs="Times New Roman"/>
              </w:rPr>
              <w:t>Стационары всех типов для взрослых с вспомогательными зданиями и сооружениями</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При мощности стационаров, коек:</w:t>
            </w:r>
          </w:p>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до 50 150 м</w:t>
            </w:r>
            <w:r w:rsidR="00AD6497"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p>
          <w:p w:rsidR="00AD6497" w:rsidRPr="00C45F4C" w:rsidRDefault="00610833" w:rsidP="00AD6497">
            <w:pPr>
              <w:widowControl w:val="0"/>
              <w:jc w:val="center"/>
              <w:rPr>
                <w:rFonts w:ascii="Times New Roman" w:hAnsi="Times New Roman" w:cs="Times New Roman"/>
              </w:rPr>
            </w:pPr>
            <w:r w:rsidRPr="00C45F4C">
              <w:rPr>
                <w:rFonts w:ascii="Times New Roman" w:hAnsi="Times New Roman" w:cs="Times New Roman"/>
              </w:rPr>
              <w:t xml:space="preserve">св. 50 до 100 150-100 </w:t>
            </w:r>
            <w:r w:rsidR="00AD6497" w:rsidRPr="00C45F4C">
              <w:rPr>
                <w:rFonts w:ascii="Times New Roman" w:hAnsi="Times New Roman" w:cs="Times New Roman"/>
              </w:rPr>
              <w:t>м</w:t>
            </w:r>
            <w:r w:rsidR="00AD6497" w:rsidRPr="00C45F4C">
              <w:rPr>
                <w:rFonts w:ascii="Times New Roman" w:hAnsi="Times New Roman" w:cs="Times New Roman"/>
                <w:vertAlign w:val="superscript"/>
              </w:rPr>
              <w:t>2</w:t>
            </w:r>
            <w:r w:rsidR="00AD6497" w:rsidRPr="00C45F4C">
              <w:rPr>
                <w:rFonts w:ascii="Times New Roman" w:hAnsi="Times New Roman" w:cs="Times New Roman"/>
              </w:rPr>
              <w:t xml:space="preserve"> на 1 койку</w:t>
            </w:r>
          </w:p>
          <w:p w:rsidR="00610833" w:rsidRPr="00C45F4C" w:rsidRDefault="00AD6497" w:rsidP="00AD6497">
            <w:pPr>
              <w:widowControl w:val="0"/>
              <w:jc w:val="center"/>
              <w:rPr>
                <w:rFonts w:ascii="Times New Roman" w:hAnsi="Times New Roman" w:cs="Times New Roman"/>
              </w:rPr>
            </w:pPr>
            <w:r w:rsidRPr="00C45F4C">
              <w:rPr>
                <w:rFonts w:ascii="Times New Roman" w:hAnsi="Times New Roman" w:cs="Times New Roman"/>
              </w:rPr>
              <w:t>с</w:t>
            </w:r>
            <w:r w:rsidR="00610833" w:rsidRPr="00C45F4C">
              <w:rPr>
                <w:rFonts w:ascii="Times New Roman" w:hAnsi="Times New Roman" w:cs="Times New Roman"/>
              </w:rPr>
              <w:t xml:space="preserve">в. 100 до 200 100-80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p>
          <w:p w:rsidR="00AD6497" w:rsidRPr="00C45F4C" w:rsidRDefault="00AD6497" w:rsidP="00AD6497">
            <w:pPr>
              <w:widowControl w:val="0"/>
              <w:jc w:val="center"/>
              <w:rPr>
                <w:rFonts w:ascii="Times New Roman" w:hAnsi="Times New Roman" w:cs="Times New Roman"/>
              </w:rPr>
            </w:pPr>
            <w:r w:rsidRPr="00C45F4C">
              <w:rPr>
                <w:rFonts w:ascii="Times New Roman" w:hAnsi="Times New Roman" w:cs="Times New Roman"/>
              </w:rPr>
              <w:t>св.</w:t>
            </w:r>
            <w:r w:rsidR="00610833" w:rsidRPr="00C45F4C">
              <w:rPr>
                <w:rFonts w:ascii="Times New Roman" w:hAnsi="Times New Roman" w:cs="Times New Roman"/>
              </w:rPr>
              <w:t xml:space="preserve"> 200 </w:t>
            </w:r>
            <w:r w:rsidRPr="00C45F4C">
              <w:rPr>
                <w:rFonts w:ascii="Times New Roman" w:hAnsi="Times New Roman" w:cs="Times New Roman"/>
              </w:rPr>
              <w:t>до</w:t>
            </w:r>
            <w:r w:rsidR="00610833" w:rsidRPr="00C45F4C">
              <w:rPr>
                <w:rFonts w:ascii="Times New Roman" w:hAnsi="Times New Roman" w:cs="Times New Roman"/>
              </w:rPr>
              <w:t xml:space="preserve"> 400 80-75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p>
          <w:p w:rsidR="00AD6497" w:rsidRDefault="00AD6497" w:rsidP="00AD6497">
            <w:pPr>
              <w:widowControl w:val="0"/>
              <w:jc w:val="center"/>
              <w:rPr>
                <w:rFonts w:ascii="Times New Roman" w:hAnsi="Times New Roman" w:cs="Times New Roman"/>
              </w:rPr>
            </w:pPr>
            <w:r w:rsidRPr="00C45F4C">
              <w:rPr>
                <w:rFonts w:ascii="Times New Roman" w:hAnsi="Times New Roman" w:cs="Times New Roman"/>
              </w:rPr>
              <w:t>св.</w:t>
            </w:r>
            <w:r w:rsidR="00610833" w:rsidRPr="00C45F4C">
              <w:rPr>
                <w:rFonts w:ascii="Times New Roman" w:hAnsi="Times New Roman" w:cs="Times New Roman"/>
              </w:rPr>
              <w:t xml:space="preserve"> 400 </w:t>
            </w:r>
            <w:r w:rsidRPr="00C45F4C">
              <w:rPr>
                <w:rFonts w:ascii="Times New Roman" w:hAnsi="Times New Roman" w:cs="Times New Roman"/>
              </w:rPr>
              <w:t>до</w:t>
            </w:r>
            <w:r w:rsidR="00610833" w:rsidRPr="00C45F4C">
              <w:rPr>
                <w:rFonts w:ascii="Times New Roman" w:hAnsi="Times New Roman" w:cs="Times New Roman"/>
              </w:rPr>
              <w:t xml:space="preserve"> 800 75-70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r w:rsidR="00610833" w:rsidRPr="00C45F4C">
              <w:rPr>
                <w:rFonts w:ascii="Times New Roman" w:hAnsi="Times New Roman" w:cs="Times New Roman"/>
              </w:rPr>
              <w:br/>
            </w:r>
            <w:r w:rsidRPr="00C45F4C">
              <w:rPr>
                <w:rFonts w:ascii="Times New Roman" w:hAnsi="Times New Roman" w:cs="Times New Roman"/>
              </w:rPr>
              <w:t>св.</w:t>
            </w:r>
            <w:r w:rsidR="00610833" w:rsidRPr="00C45F4C">
              <w:rPr>
                <w:rFonts w:ascii="Times New Roman" w:hAnsi="Times New Roman" w:cs="Times New Roman"/>
              </w:rPr>
              <w:t xml:space="preserve"> 800 </w:t>
            </w:r>
            <w:r w:rsidRPr="00C45F4C">
              <w:rPr>
                <w:rFonts w:ascii="Times New Roman" w:hAnsi="Times New Roman" w:cs="Times New Roman"/>
              </w:rPr>
              <w:t xml:space="preserve">до </w:t>
            </w:r>
            <w:r w:rsidR="00610833" w:rsidRPr="00C45F4C">
              <w:rPr>
                <w:rFonts w:ascii="Times New Roman" w:hAnsi="Times New Roman" w:cs="Times New Roman"/>
              </w:rPr>
              <w:t xml:space="preserve">1000 70-60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r w:rsidR="00610833" w:rsidRPr="00C45F4C">
              <w:rPr>
                <w:rFonts w:ascii="Times New Roman" w:hAnsi="Times New Roman" w:cs="Times New Roman"/>
              </w:rPr>
              <w:br/>
            </w:r>
            <w:r w:rsidRPr="00C45F4C">
              <w:rPr>
                <w:rFonts w:ascii="Times New Roman" w:hAnsi="Times New Roman" w:cs="Times New Roman"/>
              </w:rPr>
              <w:t xml:space="preserve">св. </w:t>
            </w:r>
            <w:r w:rsidR="00610833" w:rsidRPr="00C45F4C">
              <w:rPr>
                <w:rFonts w:ascii="Times New Roman" w:hAnsi="Times New Roman" w:cs="Times New Roman"/>
              </w:rPr>
              <w:t xml:space="preserve">1000 60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на 1 койку</w:t>
            </w:r>
          </w:p>
          <w:p w:rsidR="00751D40" w:rsidRDefault="00751D40" w:rsidP="00AD6497">
            <w:pPr>
              <w:widowControl w:val="0"/>
              <w:jc w:val="center"/>
              <w:rPr>
                <w:rFonts w:ascii="Times New Roman" w:hAnsi="Times New Roman" w:cs="Times New Roman"/>
              </w:rPr>
            </w:pPr>
          </w:p>
          <w:p w:rsidR="00610833" w:rsidRPr="00C45F4C" w:rsidRDefault="00751D40" w:rsidP="009B36BF">
            <w:pPr>
              <w:widowControl w:val="0"/>
              <w:jc w:val="center"/>
              <w:rPr>
                <w:rFonts w:ascii="Times New Roman" w:hAnsi="Times New Roman" w:cs="Times New Roman"/>
              </w:rPr>
            </w:pPr>
            <w:r w:rsidRPr="00751D40">
              <w:rPr>
                <w:rFonts w:ascii="Times New Roman" w:hAnsi="Times New Roman" w:cs="Times New Roman"/>
              </w:rPr>
              <w:t xml:space="preserve">В условиях реконструкции возможно уменьшение на 25%. </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51D40" w:rsidRPr="00751D40" w:rsidRDefault="00E71F1E" w:rsidP="00751D40">
            <w:pPr>
              <w:widowControl w:val="0"/>
              <w:jc w:val="center"/>
              <w:rPr>
                <w:rFonts w:ascii="Times New Roman" w:hAnsi="Times New Roman" w:cs="Times New Roman"/>
              </w:rPr>
            </w:pPr>
            <w:r>
              <w:rPr>
                <w:rFonts w:ascii="Times New Roman" w:hAnsi="Times New Roman" w:cs="Times New Roman"/>
              </w:rPr>
              <w:t>Н</w:t>
            </w:r>
            <w:r w:rsidR="00751D40" w:rsidRPr="00751D40">
              <w:rPr>
                <w:rFonts w:ascii="Times New Roman" w:hAnsi="Times New Roman" w:cs="Times New Roman"/>
              </w:rPr>
              <w:t xml:space="preserve">орму для детей на 1 койку следует принимать с коэффициентом 1,5. </w:t>
            </w:r>
          </w:p>
          <w:p w:rsidR="00751D40" w:rsidRPr="00751D40" w:rsidRDefault="00751D40" w:rsidP="00751D40">
            <w:pPr>
              <w:widowControl w:val="0"/>
              <w:jc w:val="center"/>
              <w:rPr>
                <w:rFonts w:ascii="Times New Roman" w:hAnsi="Times New Roman" w:cs="Times New Roman"/>
              </w:rPr>
            </w:pPr>
          </w:p>
          <w:p w:rsidR="00751D40" w:rsidRPr="00751D40" w:rsidRDefault="00751D40" w:rsidP="00751D40">
            <w:pPr>
              <w:widowControl w:val="0"/>
              <w:jc w:val="center"/>
              <w:rPr>
                <w:rFonts w:ascii="Times New Roman" w:hAnsi="Times New Roman" w:cs="Times New Roman"/>
              </w:rPr>
            </w:pPr>
            <w:r w:rsidRPr="00751D40">
              <w:rPr>
                <w:rFonts w:ascii="Times New Roman" w:hAnsi="Times New Roman" w:cs="Times New Roman"/>
              </w:rPr>
              <w:t xml:space="preserve">Число коек (врачебных и акушерских) для беременных женщин и рожениц рекомендуется при условии их выделения из общего числа коек стационаров – 0,85 коек на 1 тыс. жителей (в расчете на женщин в возрасте 15-49 лет). </w:t>
            </w:r>
          </w:p>
          <w:p w:rsidR="00751D40" w:rsidRPr="00751D40" w:rsidRDefault="00751D40" w:rsidP="00751D40">
            <w:pPr>
              <w:widowControl w:val="0"/>
              <w:jc w:val="center"/>
              <w:rPr>
                <w:rFonts w:ascii="Times New Roman" w:hAnsi="Times New Roman" w:cs="Times New Roman"/>
              </w:rPr>
            </w:pPr>
          </w:p>
          <w:p w:rsidR="00610833" w:rsidRPr="00C45F4C" w:rsidRDefault="00751D40" w:rsidP="00751D40">
            <w:pPr>
              <w:widowControl w:val="0"/>
              <w:jc w:val="center"/>
              <w:rPr>
                <w:rFonts w:ascii="Times New Roman" w:hAnsi="Times New Roman" w:cs="Times New Roman"/>
              </w:rPr>
            </w:pPr>
            <w:r w:rsidRPr="00751D40">
              <w:rPr>
                <w:rFonts w:ascii="Times New Roman" w:hAnsi="Times New Roman" w:cs="Times New Roman"/>
              </w:rPr>
              <w:t>Площадь участка родильных домов следует принимать по нормативам стационаров с коэффициентом 0,7</w:t>
            </w:r>
          </w:p>
        </w:tc>
      </w:tr>
      <w:tr w:rsidR="00C03A12" w:rsidRPr="00C45F4C" w:rsidTr="00E71F1E">
        <w:trPr>
          <w:trHeight w:val="2386"/>
        </w:trPr>
        <w:tc>
          <w:tcPr>
            <w:tcW w:w="3402"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C03A12" w:rsidRPr="00C45F4C" w:rsidRDefault="00C03A12" w:rsidP="00717EBD">
            <w:pPr>
              <w:widowControl w:val="0"/>
              <w:rPr>
                <w:rFonts w:ascii="Times New Roman" w:hAnsi="Times New Roman" w:cs="Times New Roman"/>
              </w:rPr>
            </w:pPr>
            <w:r w:rsidRPr="00C45F4C">
              <w:rPr>
                <w:rFonts w:ascii="Times New Roman" w:hAnsi="Times New Roman" w:cs="Times New Roman"/>
              </w:rPr>
              <w:lastRenderedPageBreak/>
              <w:t>Поликлиники, амбулатории, диспансеры без стационара, посещение в смену</w:t>
            </w:r>
          </w:p>
        </w:tc>
        <w:tc>
          <w:tcPr>
            <w:tcW w:w="3516"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C03A12" w:rsidRPr="00C45F4C" w:rsidRDefault="00C03A12" w:rsidP="009B36BF">
            <w:pPr>
              <w:widowControl w:val="0"/>
              <w:rPr>
                <w:rFonts w:ascii="Times New Roman" w:hAnsi="Times New Roman" w:cs="Times New Roman"/>
              </w:rPr>
            </w:pPr>
          </w:p>
        </w:tc>
        <w:tc>
          <w:tcPr>
            <w:tcW w:w="3426"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C03A12" w:rsidRPr="00C45F4C" w:rsidRDefault="00C03A12" w:rsidP="00B04A67">
            <w:pPr>
              <w:widowControl w:val="0"/>
              <w:jc w:val="center"/>
              <w:rPr>
                <w:rFonts w:ascii="Times New Roman" w:hAnsi="Times New Roman" w:cs="Times New Roman"/>
              </w:rPr>
            </w:pPr>
            <w:r w:rsidRPr="00C45F4C">
              <w:rPr>
                <w:rFonts w:ascii="Times New Roman" w:hAnsi="Times New Roman" w:cs="Times New Roman"/>
              </w:rPr>
              <w:t>На 100 посещений в смену - встроенные; 0,1 га на 100 посещений в смену, но не менее 0,2 га</w:t>
            </w:r>
          </w:p>
        </w:tc>
        <w:tc>
          <w:tcPr>
            <w:tcW w:w="3602"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C03A12" w:rsidRPr="00C45F4C" w:rsidRDefault="00C03A12" w:rsidP="00B04A67">
            <w:pPr>
              <w:widowControl w:val="0"/>
              <w:jc w:val="center"/>
              <w:rPr>
                <w:rFonts w:ascii="Times New Roman" w:hAnsi="Times New Roman" w:cs="Times New Roman"/>
              </w:rPr>
            </w:pPr>
            <w:r w:rsidRPr="00C45F4C">
              <w:rPr>
                <w:rFonts w:ascii="Times New Roman" w:hAnsi="Times New Roman" w:cs="Times New Roman"/>
              </w:rPr>
              <w:t>Размеры земельных участков стационара и поликлиники (диспансера), объединенных в одно лечебно- профилактическое учреждение, определяются раздельно по соответствующим нормам и затем суммируются</w:t>
            </w: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Станции (подстанции) скорой медицинской помощи, автомобиль</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1 на 10 тыс. чел. в пределах зоны 15-минутной доступности на специальном автомобиле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0,05 га на 1 автомобиль, но не менее 0,1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Выдвижные пункты скорой медицинской помощи, автомобиль</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1 на 5 тыс. чел. сельского населения в пределах зоны 30-минутной доступности на специальном автомобиле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0,05 га на 1 автомобиль, но не менее 0,1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Фельдшерские или фельдшерско-акушерские пункты, объект</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0,2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Аптеки групп:</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I-II</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0,3 га или встроенные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III-V</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0,25 </w:t>
            </w:r>
            <w:r w:rsidR="00C03A12" w:rsidRPr="00C45F4C">
              <w:rPr>
                <w:rFonts w:ascii="Times New Roman" w:hAnsi="Times New Roman" w:cs="Times New Roman"/>
              </w:rPr>
              <w:t>га или встроенные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VI-VIII</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0,2 </w:t>
            </w:r>
            <w:r w:rsidR="00C03A12" w:rsidRPr="00C45F4C">
              <w:rPr>
                <w:rFonts w:ascii="Times New Roman" w:hAnsi="Times New Roman" w:cs="Times New Roman"/>
              </w:rPr>
              <w:t>га или встроенные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Молочные кухни, порция в сутки на 1 ребенка (до 1 года)</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4</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0,015 га на 1 тыс. порций в сутки, но не менее 0,15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Раздаточ</w:t>
            </w:r>
            <w:r w:rsidR="00C03A12" w:rsidRPr="00C45F4C">
              <w:rPr>
                <w:rFonts w:ascii="Times New Roman" w:hAnsi="Times New Roman" w:cs="Times New Roman"/>
              </w:rPr>
              <w:t>ные пункты молочных кухонь, м</w:t>
            </w:r>
            <w:r w:rsidR="00C03A12" w:rsidRPr="00C45F4C">
              <w:rPr>
                <w:rFonts w:ascii="Times New Roman" w:hAnsi="Times New Roman" w:cs="Times New Roman"/>
                <w:vertAlign w:val="superscript"/>
              </w:rPr>
              <w:t>2</w:t>
            </w:r>
            <w:r w:rsidR="00C03A12" w:rsidRPr="00C45F4C">
              <w:rPr>
                <w:rFonts w:ascii="Times New Roman" w:hAnsi="Times New Roman" w:cs="Times New Roman"/>
              </w:rPr>
              <w:t xml:space="preserve"> </w:t>
            </w:r>
            <w:r w:rsidRPr="00C45F4C">
              <w:rPr>
                <w:rFonts w:ascii="Times New Roman" w:hAnsi="Times New Roman" w:cs="Times New Roman"/>
              </w:rPr>
              <w:t>общей площади на 1 ребенка (до 1 года)</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0,3</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Встроенные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Санатории (без туберкулезных),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C03A12" w:rsidP="00B04A67">
            <w:pPr>
              <w:widowControl w:val="0"/>
              <w:jc w:val="center"/>
              <w:rPr>
                <w:rFonts w:ascii="Times New Roman" w:hAnsi="Times New Roman" w:cs="Times New Roman"/>
              </w:rPr>
            </w:pPr>
            <w:r w:rsidRPr="00C45F4C">
              <w:rPr>
                <w:rFonts w:ascii="Times New Roman" w:hAnsi="Times New Roman" w:cs="Times New Roman"/>
              </w:rPr>
              <w:t>125-150 м</w:t>
            </w:r>
            <w:r w:rsidRPr="00C45F4C">
              <w:rPr>
                <w:rFonts w:ascii="Times New Roman" w:hAnsi="Times New Roman" w:cs="Times New Roman"/>
                <w:vertAlign w:val="superscript"/>
              </w:rPr>
              <w:t>2</w:t>
            </w:r>
            <w:r w:rsidRPr="00C45F4C">
              <w:rPr>
                <w:rFonts w:ascii="Times New Roman" w:hAnsi="Times New Roman" w:cs="Times New Roman"/>
              </w:rPr>
              <w:t xml:space="preserve"> </w:t>
            </w:r>
            <w:r w:rsidR="00610833" w:rsidRPr="00C45F4C">
              <w:rPr>
                <w:rFonts w:ascii="Times New Roman" w:hAnsi="Times New Roman" w:cs="Times New Roman"/>
              </w:rPr>
              <w:t>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E71F1E" w:rsidP="00C03A12">
            <w:pPr>
              <w:widowControl w:val="0"/>
              <w:jc w:val="center"/>
              <w:rPr>
                <w:rFonts w:ascii="Times New Roman" w:hAnsi="Times New Roman" w:cs="Times New Roman"/>
              </w:rPr>
            </w:pPr>
            <w:r>
              <w:rPr>
                <w:rFonts w:ascii="Times New Roman" w:hAnsi="Times New Roman" w:cs="Times New Roman"/>
              </w:rPr>
              <w:t>Д</w:t>
            </w:r>
            <w:r w:rsidR="00610833" w:rsidRPr="00C45F4C">
              <w:rPr>
                <w:rFonts w:ascii="Times New Roman" w:hAnsi="Times New Roman" w:cs="Times New Roman"/>
              </w:rPr>
              <w:t xml:space="preserve">ля баз отдыха в пригородных зонах размеры земельных </w:t>
            </w:r>
            <w:r w:rsidR="00610833" w:rsidRPr="00C45F4C">
              <w:rPr>
                <w:rFonts w:ascii="Times New Roman" w:hAnsi="Times New Roman" w:cs="Times New Roman"/>
              </w:rPr>
              <w:lastRenderedPageBreak/>
              <w:t>участков допускается уменьшать, но не более чем на 25%</w:t>
            </w: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lastRenderedPageBreak/>
              <w:t>Санатории-профилактории,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C03A1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70-100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В санаториях-профилакториях, размещаемых в пределах городской черты, допускается уменьшать размеры земельных участков, но не более чем на 10%</w:t>
            </w: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Базы отдыха предприятий и организаций, молодежные лагеря,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C03A1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140-160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Детские лагеря,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150-200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Оздоровительные лагеря для старшеклассников,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175-200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Туристские базы,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65-80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Туристские базы для семей с детьми,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95-120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Мотели,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75-100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Кемпинги,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135-150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Приюты, место</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35-50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p>
        </w:tc>
      </w:tr>
      <w:tr w:rsidR="00610833"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717EBD">
            <w:pPr>
              <w:widowControl w:val="0"/>
              <w:rPr>
                <w:rFonts w:ascii="Times New Roman" w:hAnsi="Times New Roman" w:cs="Times New Roman"/>
              </w:rPr>
            </w:pPr>
            <w:r w:rsidRPr="00C45F4C">
              <w:rPr>
                <w:rFonts w:ascii="Times New Roman" w:hAnsi="Times New Roman" w:cs="Times New Roman"/>
              </w:rPr>
              <w:t>Институты культового назначения</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Приходской храм, 1 место</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 xml:space="preserve">7,5 храмов на 1000 православных верующих, 7 </w:t>
            </w:r>
            <w:r w:rsidR="00DB22F2" w:rsidRPr="00C45F4C">
              <w:rPr>
                <w:rFonts w:ascii="Times New Roman" w:hAnsi="Times New Roman" w:cs="Times New Roman"/>
              </w:rPr>
              <w:t>м</w:t>
            </w:r>
            <w:r w:rsidR="00DB22F2" w:rsidRPr="00C45F4C">
              <w:rPr>
                <w:rFonts w:ascii="Times New Roman" w:hAnsi="Times New Roman" w:cs="Times New Roman"/>
                <w:vertAlign w:val="superscript"/>
              </w:rPr>
              <w:t>2</w:t>
            </w:r>
            <w:r w:rsidR="00DB22F2" w:rsidRPr="00C45F4C">
              <w:rPr>
                <w:rFonts w:ascii="Times New Roman" w:hAnsi="Times New Roman" w:cs="Times New Roman"/>
              </w:rPr>
              <w:t xml:space="preserve"> на 1 место</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10833" w:rsidRPr="00C45F4C" w:rsidRDefault="00610833" w:rsidP="00B04A67">
            <w:pPr>
              <w:widowControl w:val="0"/>
              <w:jc w:val="center"/>
              <w:rPr>
                <w:rFonts w:ascii="Times New Roman" w:hAnsi="Times New Roman" w:cs="Times New Roman"/>
              </w:rPr>
            </w:pPr>
            <w:r w:rsidRPr="00C45F4C">
              <w:rPr>
                <w:rFonts w:ascii="Times New Roman" w:hAnsi="Times New Roman" w:cs="Times New Roman"/>
              </w:rPr>
              <w:t>Размещение по согласованию с местной епархией</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Физкультурно-спортивные сооружения</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8440FE">
            <w:pPr>
              <w:widowControl w:val="0"/>
              <w:jc w:val="center"/>
              <w:rPr>
                <w:rFonts w:ascii="Times New Roman" w:hAnsi="Times New Roman" w:cs="Times New Roman"/>
              </w:rPr>
            </w:pP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8440FE">
            <w:pPr>
              <w:widowControl w:val="0"/>
              <w:jc w:val="center"/>
              <w:rPr>
                <w:rFonts w:ascii="Times New Roman" w:hAnsi="Times New Roman" w:cs="Times New Roman"/>
              </w:rPr>
            </w:pPr>
            <w:r w:rsidRPr="00C45F4C">
              <w:rPr>
                <w:rFonts w:ascii="Times New Roman" w:hAnsi="Times New Roman" w:cs="Times New Roman"/>
              </w:rPr>
              <w:t>0,7-0,9 га на 1 тыс. чел.</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E71F1E">
            <w:pPr>
              <w:widowControl w:val="0"/>
              <w:jc w:val="center"/>
              <w:rPr>
                <w:rFonts w:ascii="Times New Roman" w:hAnsi="Times New Roman" w:cs="Times New Roman"/>
              </w:rPr>
            </w:pPr>
            <w:r w:rsidRPr="00C45F4C">
              <w:rPr>
                <w:rFonts w:ascii="Times New Roman" w:hAnsi="Times New Roman" w:cs="Times New Roman"/>
              </w:rPr>
              <w:t xml:space="preserve">Физкультурно-спортивные сооружения сети общего пользования следует, как </w:t>
            </w:r>
            <w:r w:rsidRPr="00C45F4C">
              <w:rPr>
                <w:rFonts w:ascii="Times New Roman" w:hAnsi="Times New Roman" w:cs="Times New Roman"/>
              </w:rPr>
              <w:lastRenderedPageBreak/>
              <w:t>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r w:rsidRPr="00C45F4C">
              <w:rPr>
                <w:rFonts w:ascii="Times New Roman" w:hAnsi="Times New Roman" w:cs="Times New Roman"/>
              </w:rPr>
              <w:br/>
            </w:r>
            <w:r w:rsidR="00E71F1E">
              <w:rPr>
                <w:rFonts w:ascii="Times New Roman" w:hAnsi="Times New Roman" w:cs="Times New Roman"/>
              </w:rPr>
              <w:t>У</w:t>
            </w:r>
            <w:r w:rsidRPr="00C45F4C">
              <w:rPr>
                <w:rFonts w:ascii="Times New Roman" w:hAnsi="Times New Roman" w:cs="Times New Roman"/>
              </w:rPr>
              <w:t>казанные размеры земельных участков комплексов физкультурно-спортивных сооружений допускается уменьшать до 50%</w:t>
            </w:r>
            <w:r w:rsidRPr="00C45F4C">
              <w:rPr>
                <w:rFonts w:ascii="Times New Roman" w:hAnsi="Times New Roman" w:cs="Times New Roman"/>
              </w:rPr>
              <w:br/>
              <w:t>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r w:rsidRPr="00C45F4C">
              <w:rPr>
                <w:rFonts w:ascii="Times New Roman" w:hAnsi="Times New Roman" w:cs="Times New Roman"/>
              </w:rPr>
              <w:br/>
              <w:t>Комплексы физкультурно- оздоровительных площадок преду</w:t>
            </w:r>
            <w:r w:rsidR="00E71F1E">
              <w:rPr>
                <w:rFonts w:ascii="Times New Roman" w:hAnsi="Times New Roman" w:cs="Times New Roman"/>
              </w:rPr>
              <w:t>сматриваются в каждом поселении</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lastRenderedPageBreak/>
              <w:t>Помещения для физкультурно-оздоровительных занятий в микрорайоне, м</w:t>
            </w:r>
            <w:r w:rsidRPr="00C45F4C">
              <w:rPr>
                <w:rFonts w:ascii="Times New Roman" w:hAnsi="Times New Roman" w:cs="Times New Roman"/>
                <w:vertAlign w:val="superscript"/>
              </w:rPr>
              <w:t>2</w:t>
            </w:r>
            <w:r w:rsidRPr="00C45F4C">
              <w:rPr>
                <w:rFonts w:ascii="Times New Roman" w:hAnsi="Times New Roman" w:cs="Times New Roman"/>
              </w:rPr>
              <w:t xml:space="preserve"> общей площади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70-80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Спортивные залы общего пользования, м</w:t>
            </w:r>
            <w:r w:rsidRPr="00C45F4C">
              <w:rPr>
                <w:rFonts w:ascii="Times New Roman" w:hAnsi="Times New Roman" w:cs="Times New Roman"/>
                <w:vertAlign w:val="superscript"/>
              </w:rPr>
              <w:t>2</w:t>
            </w:r>
            <w:r w:rsidRPr="00C45F4C">
              <w:rPr>
                <w:rFonts w:ascii="Times New Roman" w:hAnsi="Times New Roman" w:cs="Times New Roman"/>
              </w:rPr>
              <w:t xml:space="preserve"> площади пола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60-80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026471" w:rsidP="00B04A67">
            <w:pPr>
              <w:widowControl w:val="0"/>
              <w:jc w:val="center"/>
              <w:rPr>
                <w:rFonts w:ascii="Times New Roman" w:hAnsi="Times New Roman" w:cs="Times New Roman"/>
              </w:rPr>
            </w:pPr>
            <w:r w:rsidRPr="00C45F4C">
              <w:rPr>
                <w:rFonts w:ascii="Times New Roman" w:hAnsi="Times New Roman" w:cs="Times New Roman"/>
              </w:rPr>
              <w:t>В поселениях с числом жителей от 2 до 5 тыс. следует предусматривать один спортивный зал площадью 540 м</w:t>
            </w:r>
            <w:r w:rsidRPr="00C45F4C">
              <w:rPr>
                <w:rFonts w:ascii="Times New Roman" w:hAnsi="Times New Roman" w:cs="Times New Roman"/>
                <w:vertAlign w:val="superscript"/>
              </w:rPr>
              <w:t>2</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 xml:space="preserve">Бассейны крытые и открытые </w:t>
            </w:r>
            <w:r w:rsidRPr="00C45F4C">
              <w:rPr>
                <w:rFonts w:ascii="Times New Roman" w:hAnsi="Times New Roman" w:cs="Times New Roman"/>
              </w:rPr>
              <w:lastRenderedPageBreak/>
              <w:t>общего пользования, м</w:t>
            </w:r>
            <w:r w:rsidRPr="00C45F4C">
              <w:rPr>
                <w:rFonts w:ascii="Times New Roman" w:hAnsi="Times New Roman" w:cs="Times New Roman"/>
                <w:vertAlign w:val="superscript"/>
              </w:rPr>
              <w:t>2</w:t>
            </w:r>
            <w:r w:rsidRPr="00C45F4C">
              <w:rPr>
                <w:rFonts w:ascii="Times New Roman" w:hAnsi="Times New Roman" w:cs="Times New Roman"/>
              </w:rPr>
              <w:t xml:space="preserve"> зеркала воды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lastRenderedPageBreak/>
              <w:t>20-25</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E71F1E" w:rsidRDefault="00DB22F2" w:rsidP="00B04A67">
            <w:pPr>
              <w:widowControl w:val="0"/>
              <w:jc w:val="center"/>
              <w:rPr>
                <w:rFonts w:ascii="Times New Roman" w:hAnsi="Times New Roman" w:cs="Times New Roman"/>
                <w:b/>
              </w:rPr>
            </w:pPr>
            <w:r w:rsidRPr="00E71F1E">
              <w:rPr>
                <w:rFonts w:ascii="Times New Roman" w:hAnsi="Times New Roman" w:cs="Times New Roman"/>
                <w:b/>
              </w:rPr>
              <w:lastRenderedPageBreak/>
              <w:t>Учреждения культуры и искусства</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Помещения для культурно-массовой и политико-воспитательной работы с населением, досуга и любительской деяте</w:t>
            </w:r>
            <w:r w:rsidR="004C2B9F" w:rsidRPr="00C45F4C">
              <w:rPr>
                <w:rFonts w:ascii="Times New Roman" w:hAnsi="Times New Roman" w:cs="Times New Roman"/>
              </w:rPr>
              <w:t>льности, м</w:t>
            </w:r>
            <w:r w:rsidR="004C2B9F" w:rsidRPr="00C45F4C">
              <w:rPr>
                <w:rFonts w:ascii="Times New Roman" w:hAnsi="Times New Roman" w:cs="Times New Roman"/>
                <w:vertAlign w:val="superscript"/>
              </w:rPr>
              <w:t>2</w:t>
            </w:r>
            <w:r w:rsidR="004C2B9F" w:rsidRPr="00C45F4C">
              <w:rPr>
                <w:rFonts w:ascii="Times New Roman" w:hAnsi="Times New Roman" w:cs="Times New Roman"/>
              </w:rPr>
              <w:t xml:space="preserve"> </w:t>
            </w:r>
            <w:r w:rsidRPr="00C45F4C">
              <w:rPr>
                <w:rFonts w:ascii="Times New Roman" w:hAnsi="Times New Roman" w:cs="Times New Roman"/>
              </w:rPr>
              <w:t>площади пола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50-60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E71F1E">
            <w:pPr>
              <w:widowControl w:val="0"/>
              <w:jc w:val="center"/>
              <w:rPr>
                <w:rFonts w:ascii="Times New Roman" w:hAnsi="Times New Roman" w:cs="Times New Roman"/>
              </w:rPr>
            </w:pPr>
            <w:r w:rsidRPr="00C45F4C">
              <w:rPr>
                <w:rFonts w:ascii="Times New Roman" w:hAnsi="Times New Roman" w:cs="Times New Roman"/>
              </w:rPr>
              <w:t>Рекомендуется формировать единые комплексы для организации культурно-массовой, физкультурно-оздоровительной и политико-воспитательной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r w:rsidRPr="00C45F4C">
              <w:rPr>
                <w:rFonts w:ascii="Times New Roman" w:hAnsi="Times New Roman" w:cs="Times New Roman"/>
              </w:rPr>
              <w:br/>
              <w:t>Удельный вес танцевальных залов, кинотеатров и клубов районного значения рекомендуется в размере 40-50%</w:t>
            </w:r>
            <w:r w:rsidR="00E71F1E">
              <w:rPr>
                <w:rFonts w:ascii="Times New Roman" w:hAnsi="Times New Roman" w:cs="Times New Roman"/>
              </w:rPr>
              <w:t>.</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Танцевальные залы, место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6</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Клубы, посетительское место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80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Кинотеатры, место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25-35</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Универсальные спортивно-зрелищные залы, в том числе с искусственным льдом, место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6-9</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5E56B3" w:rsidP="00717EBD">
            <w:pPr>
              <w:widowControl w:val="0"/>
              <w:rPr>
                <w:rFonts w:ascii="Times New Roman" w:hAnsi="Times New Roman" w:cs="Times New Roman"/>
              </w:rPr>
            </w:pPr>
            <w:r w:rsidRPr="00C45F4C">
              <w:rPr>
                <w:rFonts w:ascii="Times New Roman" w:hAnsi="Times New Roman" w:cs="Times New Roman"/>
              </w:rPr>
              <w:t>М</w:t>
            </w:r>
            <w:r w:rsidR="00DB22F2" w:rsidRPr="00C45F4C">
              <w:rPr>
                <w:rFonts w:ascii="Times New Roman" w:hAnsi="Times New Roman" w:cs="Times New Roman"/>
              </w:rPr>
              <w:t>ассовые библиотеки на 1 тыс. чел. зоны обслуживания при населении,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5E56B3" w:rsidP="00B04A67">
            <w:pPr>
              <w:widowControl w:val="0"/>
              <w:jc w:val="center"/>
              <w:rPr>
                <w:rFonts w:ascii="Times New Roman" w:hAnsi="Times New Roman" w:cs="Times New Roman"/>
              </w:rPr>
            </w:pPr>
            <w:r w:rsidRPr="00C45F4C">
              <w:rPr>
                <w:rFonts w:ascii="Times New Roman" w:hAnsi="Times New Roman" w:cs="Times New Roman"/>
                <w:noProof/>
                <w:lang w:eastAsia="ru-RU"/>
              </w:rPr>
              <w:drawing>
                <wp:inline distT="0" distB="0" distL="0" distR="0" wp14:anchorId="4A199E6E" wp14:editId="53DFAD43">
                  <wp:extent cx="1228725" cy="390525"/>
                  <wp:effectExtent l="0" t="0" r="9525" b="9525"/>
                  <wp:docPr id="29" name="Рисунок 29" descr="Об утверждении Нормативов градостроительного проектирования городских округов и поселений Ростов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Об утверждении Нормативов градостроительного проектирования городских округов и поселений Ростовской области"/>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8725" cy="390525"/>
                          </a:xfrm>
                          <a:prstGeom prst="rect">
                            <a:avLst/>
                          </a:prstGeom>
                          <a:noFill/>
                          <a:ln>
                            <a:noFill/>
                          </a:ln>
                        </pic:spPr>
                      </pic:pic>
                    </a:graphicData>
                  </a:graphic>
                </wp:inline>
              </w:drawing>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lastRenderedPageBreak/>
              <w:t xml:space="preserve">св. </w:t>
            </w:r>
            <w:r w:rsidR="00DB22F2" w:rsidRPr="00C45F4C">
              <w:rPr>
                <w:rFonts w:ascii="Times New Roman" w:hAnsi="Times New Roman" w:cs="Times New Roman"/>
              </w:rPr>
              <w:t xml:space="preserve"> 10 до 50</w:t>
            </w:r>
            <w:r w:rsidRPr="00C45F4C">
              <w:rPr>
                <w:rFonts w:ascii="Times New Roman" w:hAnsi="Times New Roman" w:cs="Times New Roman"/>
              </w:rPr>
              <w:t xml:space="preserve"> </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u w:val="single"/>
              </w:rPr>
            </w:pPr>
            <w:r w:rsidRPr="00C45F4C">
              <w:rPr>
                <w:rFonts w:ascii="Times New Roman" w:hAnsi="Times New Roman" w:cs="Times New Roman"/>
                <w:u w:val="single"/>
              </w:rPr>
              <w:t xml:space="preserve"> 4 - 4,5 </w:t>
            </w:r>
          </w:p>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 xml:space="preserve">2 - 3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4C2B9F"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E71F1E" w:rsidRDefault="004C2B9F" w:rsidP="00B04A67">
            <w:pPr>
              <w:widowControl w:val="0"/>
              <w:jc w:val="center"/>
              <w:rPr>
                <w:rFonts w:ascii="Times New Roman" w:hAnsi="Times New Roman" w:cs="Times New Roman"/>
                <w:b/>
              </w:rPr>
            </w:pPr>
            <w:r w:rsidRPr="00E71F1E">
              <w:rPr>
                <w:rFonts w:ascii="Times New Roman" w:hAnsi="Times New Roman" w:cs="Times New Roman"/>
                <w:b/>
              </w:rPr>
              <w:t>Клубы и библиотеки сельских поселений</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Клубы, посетительское место на 1 тыс. чел. для сельских поселений или их групп,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Меньшую вместимость клубов и библиотек следует принимать для больших поселений</w:t>
            </w: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св. 0,2 до 1</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500-300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t>св.</w:t>
            </w:r>
            <w:r w:rsidR="00DB22F2" w:rsidRPr="00C45F4C">
              <w:rPr>
                <w:rFonts w:ascii="Times New Roman" w:hAnsi="Times New Roman" w:cs="Times New Roman"/>
              </w:rPr>
              <w:t xml:space="preserve"> 1 </w:t>
            </w:r>
            <w:r w:rsidRPr="00C45F4C">
              <w:rPr>
                <w:rFonts w:ascii="Times New Roman" w:hAnsi="Times New Roman" w:cs="Times New Roman"/>
              </w:rPr>
              <w:t>до</w:t>
            </w:r>
            <w:r w:rsidR="00DB22F2" w:rsidRPr="00C45F4C">
              <w:rPr>
                <w:rFonts w:ascii="Times New Roman" w:hAnsi="Times New Roman" w:cs="Times New Roman"/>
              </w:rPr>
              <w:t xml:space="preserve"> 2</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300-230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t>св.</w:t>
            </w:r>
            <w:r w:rsidR="00DB22F2" w:rsidRPr="00C45F4C">
              <w:rPr>
                <w:rFonts w:ascii="Times New Roman" w:hAnsi="Times New Roman" w:cs="Times New Roman"/>
              </w:rPr>
              <w:t xml:space="preserve"> 2 </w:t>
            </w:r>
            <w:r w:rsidRPr="00C45F4C">
              <w:rPr>
                <w:rFonts w:ascii="Times New Roman" w:hAnsi="Times New Roman" w:cs="Times New Roman"/>
              </w:rPr>
              <w:t>до</w:t>
            </w:r>
            <w:r w:rsidR="00DB22F2" w:rsidRPr="00C45F4C">
              <w:rPr>
                <w:rFonts w:ascii="Times New Roman" w:hAnsi="Times New Roman" w:cs="Times New Roman"/>
              </w:rPr>
              <w:t xml:space="preserve"> 5</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230-190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t>св.</w:t>
            </w:r>
            <w:r w:rsidR="00DB22F2" w:rsidRPr="00C45F4C">
              <w:rPr>
                <w:rFonts w:ascii="Times New Roman" w:hAnsi="Times New Roman" w:cs="Times New Roman"/>
              </w:rPr>
              <w:t xml:space="preserve"> 5 </w:t>
            </w:r>
            <w:r w:rsidRPr="00C45F4C">
              <w:rPr>
                <w:rFonts w:ascii="Times New Roman" w:hAnsi="Times New Roman" w:cs="Times New Roman"/>
              </w:rPr>
              <w:t xml:space="preserve">до </w:t>
            </w:r>
            <w:r w:rsidR="00DB22F2" w:rsidRPr="00C45F4C">
              <w:rPr>
                <w:rFonts w:ascii="Times New Roman" w:hAnsi="Times New Roman" w:cs="Times New Roman"/>
              </w:rPr>
              <w:t>10</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190-140</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Сельские массовые библиотеки на 1 тыс. чел. зоны обслуживания (из расчета 30-минутной доступности) для сельских поселений или их групп,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B04A67">
            <w:pPr>
              <w:widowControl w:val="0"/>
              <w:jc w:val="center"/>
              <w:rPr>
                <w:rFonts w:ascii="Times New Roman" w:hAnsi="Times New Roman" w:cs="Times New Roman"/>
              </w:rPr>
            </w:pPr>
            <w:r w:rsidRPr="00C45F4C">
              <w:rPr>
                <w:rFonts w:ascii="Times New Roman" w:hAnsi="Times New Roman" w:cs="Times New Roman"/>
                <w:noProof/>
                <w:lang w:eastAsia="ru-RU"/>
              </w:rPr>
              <w:drawing>
                <wp:inline distT="0" distB="0" distL="0" distR="0" wp14:anchorId="4706D23C" wp14:editId="6BBC1B0A">
                  <wp:extent cx="1228725" cy="390525"/>
                  <wp:effectExtent l="0" t="0" r="9525" b="9525"/>
                  <wp:docPr id="35" name="Рисунок 35" descr="Об утверждении Нормативов градостроительного проектирования городских округов и поселений Ростов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Об утверждении Нормативов градостроительного проектирования городских округов и поселений Ростовской области"/>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8725" cy="390525"/>
                          </a:xfrm>
                          <a:prstGeom prst="rect">
                            <a:avLst/>
                          </a:prstGeom>
                          <a:noFill/>
                          <a:ln>
                            <a:noFill/>
                          </a:ln>
                        </pic:spPr>
                      </pic:pic>
                    </a:graphicData>
                  </a:graphic>
                </wp:inline>
              </w:drawing>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св. 1 до 2</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u w:val="single"/>
              </w:rPr>
            </w:pPr>
            <w:r w:rsidRPr="00C45F4C">
              <w:rPr>
                <w:rFonts w:ascii="Times New Roman" w:hAnsi="Times New Roman" w:cs="Times New Roman"/>
                <w:u w:val="single"/>
              </w:rPr>
              <w:t> </w:t>
            </w:r>
            <w:r w:rsidR="004C2B9F" w:rsidRPr="00C45F4C">
              <w:rPr>
                <w:rFonts w:ascii="Times New Roman" w:hAnsi="Times New Roman" w:cs="Times New Roman"/>
                <w:u w:val="single"/>
              </w:rPr>
              <w:t>6 – 7,5</w:t>
            </w:r>
          </w:p>
          <w:p w:rsidR="004C2B9F" w:rsidRPr="00C45F4C" w:rsidRDefault="004C2B9F" w:rsidP="004C2B9F">
            <w:pPr>
              <w:widowControl w:val="0"/>
              <w:jc w:val="center"/>
              <w:rPr>
                <w:rFonts w:ascii="Times New Roman" w:hAnsi="Times New Roman" w:cs="Times New Roman"/>
              </w:rPr>
            </w:pPr>
            <w:r w:rsidRPr="00C45F4C">
              <w:rPr>
                <w:rFonts w:ascii="Times New Roman" w:hAnsi="Times New Roman" w:cs="Times New Roman"/>
              </w:rPr>
              <w:t xml:space="preserve">5 – 6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t>св.</w:t>
            </w:r>
            <w:r w:rsidR="00DB22F2" w:rsidRPr="00C45F4C">
              <w:rPr>
                <w:rFonts w:ascii="Times New Roman" w:hAnsi="Times New Roman" w:cs="Times New Roman"/>
              </w:rPr>
              <w:t xml:space="preserve"> 2 </w:t>
            </w:r>
            <w:r w:rsidRPr="00C45F4C">
              <w:rPr>
                <w:rFonts w:ascii="Times New Roman" w:hAnsi="Times New Roman" w:cs="Times New Roman"/>
              </w:rPr>
              <w:t>до</w:t>
            </w:r>
            <w:r w:rsidR="00DB22F2" w:rsidRPr="00C45F4C">
              <w:rPr>
                <w:rFonts w:ascii="Times New Roman" w:hAnsi="Times New Roman" w:cs="Times New Roman"/>
              </w:rPr>
              <w:t xml:space="preserve"> 5</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u w:val="single"/>
              </w:rPr>
            </w:pPr>
            <w:r w:rsidRPr="00C45F4C">
              <w:rPr>
                <w:rFonts w:ascii="Times New Roman" w:hAnsi="Times New Roman" w:cs="Times New Roman"/>
                <w:u w:val="single"/>
              </w:rPr>
              <w:t> </w:t>
            </w:r>
            <w:r w:rsidR="004C2B9F" w:rsidRPr="00C45F4C">
              <w:rPr>
                <w:rFonts w:ascii="Times New Roman" w:hAnsi="Times New Roman" w:cs="Times New Roman"/>
                <w:u w:val="single"/>
              </w:rPr>
              <w:t xml:space="preserve">5 – 6 </w:t>
            </w:r>
          </w:p>
          <w:p w:rsidR="004C2B9F"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 xml:space="preserve">4 – 5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4C2B9F" w:rsidP="00717EBD">
            <w:pPr>
              <w:widowControl w:val="0"/>
              <w:rPr>
                <w:rFonts w:ascii="Times New Roman" w:hAnsi="Times New Roman" w:cs="Times New Roman"/>
              </w:rPr>
            </w:pPr>
            <w:r w:rsidRPr="00C45F4C">
              <w:rPr>
                <w:rFonts w:ascii="Times New Roman" w:hAnsi="Times New Roman" w:cs="Times New Roman"/>
              </w:rPr>
              <w:t>св.</w:t>
            </w:r>
            <w:r w:rsidR="00DB22F2" w:rsidRPr="00C45F4C">
              <w:rPr>
                <w:rFonts w:ascii="Times New Roman" w:hAnsi="Times New Roman" w:cs="Times New Roman"/>
              </w:rPr>
              <w:t xml:space="preserve"> 5 </w:t>
            </w:r>
            <w:r w:rsidRPr="00C45F4C">
              <w:rPr>
                <w:rFonts w:ascii="Times New Roman" w:hAnsi="Times New Roman" w:cs="Times New Roman"/>
              </w:rPr>
              <w:t>до</w:t>
            </w:r>
            <w:r w:rsidR="00DB22F2" w:rsidRPr="00C45F4C">
              <w:rPr>
                <w:rFonts w:ascii="Times New Roman" w:hAnsi="Times New Roman" w:cs="Times New Roman"/>
              </w:rPr>
              <w:t xml:space="preserve"> 10</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u w:val="single"/>
              </w:rPr>
            </w:pPr>
            <w:r w:rsidRPr="00C45F4C">
              <w:rPr>
                <w:rFonts w:ascii="Times New Roman" w:hAnsi="Times New Roman" w:cs="Times New Roman"/>
                <w:u w:val="single"/>
              </w:rPr>
              <w:t> </w:t>
            </w:r>
            <w:r w:rsidR="004C2B9F" w:rsidRPr="00C45F4C">
              <w:rPr>
                <w:rFonts w:ascii="Times New Roman" w:hAnsi="Times New Roman" w:cs="Times New Roman"/>
                <w:u w:val="single"/>
              </w:rPr>
              <w:t xml:space="preserve">4,5 – 5 </w:t>
            </w:r>
          </w:p>
          <w:p w:rsidR="004C2B9F"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 xml:space="preserve">3 – 4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E71F1E">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Дополнительно в центральной библиотеке местной системы расселения (административный район) на 1 тыс. чел. системы</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u w:val="single"/>
              </w:rPr>
            </w:pPr>
            <w:r w:rsidRPr="00C45F4C">
              <w:rPr>
                <w:rFonts w:ascii="Times New Roman" w:hAnsi="Times New Roman" w:cs="Times New Roman"/>
                <w:u w:val="single"/>
              </w:rPr>
              <w:t> </w:t>
            </w:r>
            <w:r w:rsidR="004C2B9F" w:rsidRPr="00C45F4C">
              <w:rPr>
                <w:rFonts w:ascii="Times New Roman" w:hAnsi="Times New Roman" w:cs="Times New Roman"/>
                <w:u w:val="single"/>
              </w:rPr>
              <w:t xml:space="preserve">4,5 – 5 </w:t>
            </w:r>
          </w:p>
          <w:p w:rsidR="004C2B9F"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 xml:space="preserve">3 – 4 </w:t>
            </w:r>
          </w:p>
        </w:tc>
        <w:tc>
          <w:tcPr>
            <w:tcW w:w="34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E71F1E" w:rsidRDefault="00DB22F2" w:rsidP="00B04A67">
            <w:pPr>
              <w:widowControl w:val="0"/>
              <w:jc w:val="center"/>
              <w:rPr>
                <w:rFonts w:ascii="Times New Roman" w:hAnsi="Times New Roman" w:cs="Times New Roman"/>
                <w:b/>
              </w:rPr>
            </w:pPr>
            <w:r w:rsidRPr="00E71F1E">
              <w:rPr>
                <w:rFonts w:ascii="Times New Roman" w:hAnsi="Times New Roman" w:cs="Times New Roman"/>
                <w:b/>
              </w:rPr>
              <w:t>Предприятия торговли, общественного питания и бытового обслуживания</w:t>
            </w:r>
          </w:p>
        </w:tc>
      </w:tr>
      <w:tr w:rsidR="004C2B9F"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717EBD">
            <w:pPr>
              <w:widowControl w:val="0"/>
              <w:rPr>
                <w:rFonts w:ascii="Times New Roman" w:hAnsi="Times New Roman" w:cs="Times New Roman"/>
              </w:rPr>
            </w:pPr>
            <w:r w:rsidRPr="00C45F4C">
              <w:rPr>
                <w:rFonts w:ascii="Times New Roman" w:hAnsi="Times New Roman" w:cs="Times New Roman"/>
              </w:rPr>
              <w:t>Магазины,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D339C" w:rsidRDefault="008D339C" w:rsidP="00B04A67">
            <w:pPr>
              <w:widowControl w:val="0"/>
              <w:jc w:val="center"/>
              <w:rPr>
                <w:rFonts w:ascii="Times New Roman" w:hAnsi="Times New Roman" w:cs="Times New Roman"/>
              </w:rPr>
            </w:pPr>
            <w:r>
              <w:rPr>
                <w:rFonts w:ascii="Times New Roman" w:hAnsi="Times New Roman" w:cs="Times New Roman"/>
              </w:rPr>
              <w:t xml:space="preserve">Городское поселение – 280 </w:t>
            </w:r>
          </w:p>
          <w:p w:rsidR="004C2B9F" w:rsidRPr="00C45F4C" w:rsidRDefault="008D339C" w:rsidP="00B04A67">
            <w:pPr>
              <w:widowControl w:val="0"/>
              <w:jc w:val="center"/>
              <w:rPr>
                <w:rFonts w:ascii="Times New Roman" w:hAnsi="Times New Roman" w:cs="Times New Roman"/>
              </w:rPr>
            </w:pPr>
            <w:r>
              <w:rPr>
                <w:rFonts w:ascii="Times New Roman" w:hAnsi="Times New Roman" w:cs="Times New Roman"/>
              </w:rPr>
              <w:t xml:space="preserve">Сельское поселение – </w:t>
            </w:r>
            <w:r w:rsidR="004C2B9F" w:rsidRPr="00C45F4C">
              <w:rPr>
                <w:rFonts w:ascii="Times New Roman" w:hAnsi="Times New Roman" w:cs="Times New Roman"/>
              </w:rPr>
              <w:t>300</w:t>
            </w:r>
            <w:r>
              <w:rPr>
                <w:rFonts w:ascii="Times New Roman" w:hAnsi="Times New Roman" w:cs="Times New Roman"/>
              </w:rPr>
              <w:t xml:space="preserve"> </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 xml:space="preserve">Торговые центры местного значения с числом </w:t>
            </w:r>
            <w:r w:rsidRPr="00C45F4C">
              <w:rPr>
                <w:rFonts w:ascii="Times New Roman" w:hAnsi="Times New Roman" w:cs="Times New Roman"/>
              </w:rPr>
              <w:lastRenderedPageBreak/>
              <w:t>обслуживаемого населения, тыс. чел.:</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4C2B9F">
            <w:pPr>
              <w:widowControl w:val="0"/>
              <w:jc w:val="center"/>
              <w:rPr>
                <w:rFonts w:ascii="Times New Roman" w:hAnsi="Times New Roman" w:cs="Times New Roman"/>
              </w:rPr>
            </w:pPr>
            <w:r w:rsidRPr="00C45F4C">
              <w:rPr>
                <w:rFonts w:ascii="Times New Roman" w:hAnsi="Times New Roman" w:cs="Times New Roman"/>
              </w:rPr>
              <w:lastRenderedPageBreak/>
              <w:t xml:space="preserve">В поселках садоводческих товариществ </w:t>
            </w:r>
            <w:r w:rsidRPr="00C45F4C">
              <w:rPr>
                <w:rFonts w:ascii="Times New Roman" w:hAnsi="Times New Roman" w:cs="Times New Roman"/>
              </w:rPr>
              <w:lastRenderedPageBreak/>
              <w:t>продовольственные магазины предусматривать из расчета 80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 на 1 тыс. чел.</w:t>
            </w:r>
          </w:p>
        </w:tc>
      </w:tr>
      <w:tr w:rsidR="004C2B9F"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717EBD">
            <w:pPr>
              <w:widowControl w:val="0"/>
              <w:rPr>
                <w:rFonts w:ascii="Times New Roman" w:hAnsi="Times New Roman" w:cs="Times New Roman"/>
              </w:rPr>
            </w:pPr>
            <w:r w:rsidRPr="00C45F4C">
              <w:rPr>
                <w:rFonts w:ascii="Times New Roman" w:hAnsi="Times New Roman" w:cs="Times New Roman"/>
              </w:rPr>
              <w:lastRenderedPageBreak/>
              <w:t>В том числе:</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r w:rsidRPr="00C45F4C">
              <w:rPr>
                <w:rFonts w:ascii="Times New Roman" w:hAnsi="Times New Roman" w:cs="Times New Roman"/>
              </w:rPr>
              <w:t>от 4 до 6 0,4-0,6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p>
        </w:tc>
      </w:tr>
      <w:tr w:rsidR="004C2B9F"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717EBD">
            <w:pPr>
              <w:widowControl w:val="0"/>
              <w:rPr>
                <w:rFonts w:ascii="Times New Roman" w:hAnsi="Times New Roman" w:cs="Times New Roman"/>
              </w:rPr>
            </w:pPr>
            <w:r w:rsidRPr="00C45F4C">
              <w:rPr>
                <w:rFonts w:ascii="Times New Roman" w:hAnsi="Times New Roman" w:cs="Times New Roman"/>
              </w:rPr>
              <w:t>продовольственных товаров,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D339C" w:rsidRDefault="008D339C" w:rsidP="008D339C">
            <w:pPr>
              <w:widowControl w:val="0"/>
              <w:jc w:val="center"/>
              <w:rPr>
                <w:rFonts w:ascii="Times New Roman" w:hAnsi="Times New Roman" w:cs="Times New Roman"/>
              </w:rPr>
            </w:pPr>
            <w:r>
              <w:rPr>
                <w:rFonts w:ascii="Times New Roman" w:hAnsi="Times New Roman" w:cs="Times New Roman"/>
              </w:rPr>
              <w:t xml:space="preserve">Городское поселение – 100 </w:t>
            </w:r>
          </w:p>
          <w:p w:rsidR="004C2B9F" w:rsidRPr="00C45F4C" w:rsidRDefault="008D339C" w:rsidP="008D339C">
            <w:pPr>
              <w:widowControl w:val="0"/>
              <w:jc w:val="center"/>
              <w:rPr>
                <w:rFonts w:ascii="Times New Roman" w:hAnsi="Times New Roman" w:cs="Times New Roman"/>
              </w:rPr>
            </w:pPr>
            <w:r>
              <w:rPr>
                <w:rFonts w:ascii="Times New Roman" w:hAnsi="Times New Roman" w:cs="Times New Roman"/>
              </w:rPr>
              <w:t>Сельское поселение – 100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E71F1E">
            <w:pPr>
              <w:widowControl w:val="0"/>
              <w:jc w:val="center"/>
              <w:rPr>
                <w:rFonts w:ascii="Times New Roman" w:hAnsi="Times New Roman" w:cs="Times New Roman"/>
              </w:rPr>
            </w:pPr>
            <w:r w:rsidRPr="00C45F4C">
              <w:rPr>
                <w:rFonts w:ascii="Times New Roman" w:hAnsi="Times New Roman" w:cs="Times New Roman"/>
              </w:rPr>
              <w:t>св. 6 до 10 0,6-0,8 га на объект</w:t>
            </w:r>
            <w:r w:rsidRPr="00C45F4C">
              <w:rPr>
                <w:rFonts w:ascii="Times New Roman" w:hAnsi="Times New Roman" w:cs="Times New Roman"/>
              </w:rPr>
              <w:br/>
              <w:t>св. 10 до</w:t>
            </w:r>
            <w:r w:rsidR="00E71F1E">
              <w:rPr>
                <w:rFonts w:ascii="Times New Roman" w:hAnsi="Times New Roman" w:cs="Times New Roman"/>
              </w:rPr>
              <w:t xml:space="preserve"> 15 0,8-1,1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p>
        </w:tc>
      </w:tr>
      <w:tr w:rsidR="004C2B9F"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717EBD">
            <w:pPr>
              <w:widowControl w:val="0"/>
              <w:rPr>
                <w:rFonts w:ascii="Times New Roman" w:hAnsi="Times New Roman" w:cs="Times New Roman"/>
              </w:rPr>
            </w:pPr>
            <w:r w:rsidRPr="00C45F4C">
              <w:rPr>
                <w:rFonts w:ascii="Times New Roman" w:hAnsi="Times New Roman" w:cs="Times New Roman"/>
              </w:rPr>
              <w:t>непродовольственных товаров,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D339C" w:rsidRDefault="008D339C" w:rsidP="008D339C">
            <w:pPr>
              <w:widowControl w:val="0"/>
              <w:jc w:val="center"/>
              <w:rPr>
                <w:rFonts w:ascii="Times New Roman" w:hAnsi="Times New Roman" w:cs="Times New Roman"/>
              </w:rPr>
            </w:pPr>
            <w:r>
              <w:rPr>
                <w:rFonts w:ascii="Times New Roman" w:hAnsi="Times New Roman" w:cs="Times New Roman"/>
              </w:rPr>
              <w:t xml:space="preserve">Городское поселение – 180 </w:t>
            </w:r>
          </w:p>
          <w:p w:rsidR="004C2B9F" w:rsidRPr="00C45F4C" w:rsidRDefault="008D339C" w:rsidP="008D339C">
            <w:pPr>
              <w:widowControl w:val="0"/>
              <w:jc w:val="center"/>
              <w:rPr>
                <w:rFonts w:ascii="Times New Roman" w:hAnsi="Times New Roman" w:cs="Times New Roman"/>
              </w:rPr>
            </w:pPr>
            <w:r>
              <w:rPr>
                <w:rFonts w:ascii="Times New Roman" w:hAnsi="Times New Roman" w:cs="Times New Roman"/>
              </w:rPr>
              <w:t>Сельское поселение – 2</w:t>
            </w:r>
            <w:r w:rsidRPr="00C45F4C">
              <w:rPr>
                <w:rFonts w:ascii="Times New Roman" w:hAnsi="Times New Roman" w:cs="Times New Roman"/>
              </w:rPr>
              <w:t>00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4C2B9F">
            <w:pPr>
              <w:widowControl w:val="0"/>
              <w:jc w:val="center"/>
              <w:rPr>
                <w:rFonts w:ascii="Times New Roman" w:hAnsi="Times New Roman" w:cs="Times New Roman"/>
              </w:rPr>
            </w:pPr>
            <w:r w:rsidRPr="00C45F4C">
              <w:rPr>
                <w:rFonts w:ascii="Times New Roman" w:hAnsi="Times New Roman" w:cs="Times New Roman"/>
              </w:rPr>
              <w:t>Торговые центры сельских поселений с числом жителей, тыс. чел.:</w:t>
            </w:r>
            <w:r w:rsidRPr="00C45F4C">
              <w:rPr>
                <w:rFonts w:ascii="Times New Roman" w:hAnsi="Times New Roman" w:cs="Times New Roman"/>
              </w:rPr>
              <w:br/>
              <w:t>до 1 0,1-0,2 га</w:t>
            </w:r>
            <w:r w:rsidRPr="00C45F4C">
              <w:rPr>
                <w:rFonts w:ascii="Times New Roman" w:hAnsi="Times New Roman" w:cs="Times New Roman"/>
              </w:rPr>
              <w:br/>
              <w:t xml:space="preserve">св. 1 до 3 0,2-0,4 га </w:t>
            </w:r>
          </w:p>
          <w:p w:rsidR="004C2B9F" w:rsidRPr="00C45F4C" w:rsidRDefault="004C2B9F" w:rsidP="004C2B9F">
            <w:pPr>
              <w:widowControl w:val="0"/>
              <w:jc w:val="center"/>
              <w:rPr>
                <w:rFonts w:ascii="Times New Roman" w:hAnsi="Times New Roman" w:cs="Times New Roman"/>
              </w:rPr>
            </w:pPr>
            <w:r w:rsidRPr="00C45F4C">
              <w:rPr>
                <w:rFonts w:ascii="Times New Roman" w:hAnsi="Times New Roman" w:cs="Times New Roman"/>
              </w:rPr>
              <w:t xml:space="preserve">св. 3 до 4 0,4-0,6 га </w:t>
            </w:r>
          </w:p>
          <w:p w:rsidR="004C2B9F" w:rsidRPr="00C45F4C" w:rsidRDefault="004C2B9F" w:rsidP="004C2B9F">
            <w:pPr>
              <w:widowControl w:val="0"/>
              <w:jc w:val="center"/>
              <w:rPr>
                <w:rFonts w:ascii="Times New Roman" w:hAnsi="Times New Roman" w:cs="Times New Roman"/>
              </w:rPr>
            </w:pPr>
            <w:r w:rsidRPr="00C45F4C">
              <w:rPr>
                <w:rFonts w:ascii="Times New Roman" w:hAnsi="Times New Roman" w:cs="Times New Roman"/>
              </w:rPr>
              <w:t>св. 5 до 6 0,6-1,0 га</w:t>
            </w:r>
            <w:r w:rsidRPr="00C45F4C">
              <w:rPr>
                <w:rFonts w:ascii="Times New Roman" w:hAnsi="Times New Roman" w:cs="Times New Roman"/>
              </w:rPr>
              <w:br/>
              <w:t>св. 7 до 10 1,0-1,2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C2B9F" w:rsidRPr="00C45F4C" w:rsidRDefault="004C2B9F"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34C9">
            <w:pPr>
              <w:widowControl w:val="0"/>
              <w:jc w:val="center"/>
              <w:rPr>
                <w:rFonts w:ascii="Times New Roman" w:hAnsi="Times New Roman" w:cs="Times New Roman"/>
              </w:rPr>
            </w:pPr>
            <w:r w:rsidRPr="00C45F4C">
              <w:rPr>
                <w:rFonts w:ascii="Times New Roman" w:hAnsi="Times New Roman" w:cs="Times New Roman"/>
              </w:rPr>
              <w:t>Предприятия торговли, на 100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w:t>
            </w:r>
            <w:r w:rsidRPr="00C45F4C">
              <w:rPr>
                <w:rFonts w:ascii="Times New Roman" w:hAnsi="Times New Roman" w:cs="Times New Roman"/>
              </w:rPr>
              <w:br/>
              <w:t xml:space="preserve">до 250 0,08 га </w:t>
            </w:r>
          </w:p>
          <w:p w:rsidR="00F134C9" w:rsidRPr="00C45F4C" w:rsidRDefault="00F134C9" w:rsidP="00E71F1E">
            <w:pPr>
              <w:widowControl w:val="0"/>
              <w:jc w:val="center"/>
              <w:rPr>
                <w:rFonts w:ascii="Times New Roman" w:hAnsi="Times New Roman" w:cs="Times New Roman"/>
              </w:rPr>
            </w:pPr>
            <w:r w:rsidRPr="00C45F4C">
              <w:rPr>
                <w:rFonts w:ascii="Times New Roman" w:hAnsi="Times New Roman" w:cs="Times New Roman"/>
              </w:rPr>
              <w:t xml:space="preserve">св. 250 до 650 0,08-0,06 га </w:t>
            </w:r>
            <w:r w:rsidRPr="00C45F4C">
              <w:rPr>
                <w:rFonts w:ascii="Times New Roman" w:hAnsi="Times New Roman" w:cs="Times New Roman"/>
              </w:rPr>
              <w:br/>
              <w:t>св. 650 до 1500 0,06-0,04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Рыночные комплексы,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 на 1 тыс. чел.</w:t>
            </w:r>
            <w:r w:rsidR="00F116EB">
              <w:rPr>
                <w:rFonts w:ascii="Times New Roman" w:hAnsi="Times New Roman" w:cs="Times New Roman"/>
              </w:rPr>
              <w:t xml:space="preserve"> </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6830E4" w:rsidP="00B04A67">
            <w:pPr>
              <w:widowControl w:val="0"/>
              <w:jc w:val="center"/>
              <w:rPr>
                <w:rFonts w:ascii="Times New Roman" w:hAnsi="Times New Roman" w:cs="Times New Roman"/>
              </w:rPr>
            </w:pPr>
            <w:r>
              <w:rPr>
                <w:rFonts w:ascii="Times New Roman" w:hAnsi="Times New Roman" w:cs="Times New Roman"/>
              </w:rPr>
              <w:t>24-40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34C9">
            <w:pPr>
              <w:widowControl w:val="0"/>
              <w:jc w:val="center"/>
              <w:rPr>
                <w:rFonts w:ascii="Times New Roman" w:hAnsi="Times New Roman" w:cs="Times New Roman"/>
              </w:rPr>
            </w:pPr>
            <w:r w:rsidRPr="00C45F4C">
              <w:rPr>
                <w:rFonts w:ascii="Times New Roman" w:hAnsi="Times New Roman" w:cs="Times New Roman"/>
              </w:rPr>
              <w:t>От 7 до 14 м</w:t>
            </w:r>
            <w:r w:rsidRPr="00C45F4C">
              <w:rPr>
                <w:rFonts w:ascii="Times New Roman" w:hAnsi="Times New Roman" w:cs="Times New Roman"/>
                <w:vertAlign w:val="superscript"/>
              </w:rPr>
              <w:t>2</w:t>
            </w:r>
            <w:r w:rsidRPr="00C45F4C">
              <w:rPr>
                <w:rFonts w:ascii="Times New Roman" w:hAnsi="Times New Roman" w:cs="Times New Roman"/>
              </w:rPr>
              <w:t xml:space="preserve"> на 1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 рыночного комплекса в зависимости от вместимости:</w:t>
            </w:r>
            <w:r w:rsidRPr="00C45F4C">
              <w:rPr>
                <w:rFonts w:ascii="Times New Roman" w:hAnsi="Times New Roman" w:cs="Times New Roman"/>
              </w:rPr>
              <w:br/>
              <w:t>14 м</w:t>
            </w:r>
            <w:r w:rsidRPr="00C45F4C">
              <w:rPr>
                <w:rFonts w:ascii="Times New Roman" w:hAnsi="Times New Roman" w:cs="Times New Roman"/>
                <w:vertAlign w:val="superscript"/>
              </w:rPr>
              <w:t>2</w:t>
            </w:r>
            <w:r w:rsidRPr="00C45F4C">
              <w:rPr>
                <w:rFonts w:ascii="Times New Roman" w:hAnsi="Times New Roman" w:cs="Times New Roman"/>
              </w:rPr>
              <w:t xml:space="preserve"> - при торговой площади до 600 м</w:t>
            </w:r>
            <w:r w:rsidRPr="00C45F4C">
              <w:rPr>
                <w:rFonts w:ascii="Times New Roman" w:hAnsi="Times New Roman" w:cs="Times New Roman"/>
                <w:vertAlign w:val="superscript"/>
              </w:rPr>
              <w:t>2</w:t>
            </w:r>
            <w:r w:rsidRPr="00C45F4C">
              <w:rPr>
                <w:rFonts w:ascii="Times New Roman" w:hAnsi="Times New Roman" w:cs="Times New Roman"/>
              </w:rPr>
              <w:br/>
              <w:t>7 м</w:t>
            </w:r>
            <w:r w:rsidRPr="00C45F4C">
              <w:rPr>
                <w:rFonts w:ascii="Times New Roman" w:hAnsi="Times New Roman" w:cs="Times New Roman"/>
                <w:vertAlign w:val="superscript"/>
              </w:rPr>
              <w:t>2</w:t>
            </w:r>
            <w:r w:rsidRPr="00C45F4C">
              <w:rPr>
                <w:rFonts w:ascii="Times New Roman" w:hAnsi="Times New Roman" w:cs="Times New Roman"/>
              </w:rPr>
              <w:t>- св. 3000 м</w:t>
            </w:r>
            <w:r w:rsidRPr="00C45F4C">
              <w:rPr>
                <w:rFonts w:ascii="Times New Roman" w:hAnsi="Times New Roman" w:cs="Times New Roman"/>
                <w:vertAlign w:val="superscript"/>
              </w:rPr>
              <w:t>2</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34C9">
            <w:pPr>
              <w:widowControl w:val="0"/>
              <w:jc w:val="center"/>
              <w:rPr>
                <w:rFonts w:ascii="Times New Roman" w:hAnsi="Times New Roman" w:cs="Times New Roman"/>
              </w:rPr>
            </w:pPr>
            <w:r w:rsidRPr="00C45F4C">
              <w:rPr>
                <w:rFonts w:ascii="Times New Roman" w:hAnsi="Times New Roman" w:cs="Times New Roman"/>
              </w:rPr>
              <w:t>Для рыночного комплекса на 1 торговое место следует принимать 6 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w:t>
            </w:r>
          </w:p>
        </w:tc>
      </w:tr>
      <w:tr w:rsidR="006830E4" w:rsidRPr="00C45F4C" w:rsidTr="00F05E29">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30E4" w:rsidRPr="006830E4" w:rsidRDefault="006830E4" w:rsidP="006830E4">
            <w:pPr>
              <w:widowControl w:val="0"/>
              <w:rPr>
                <w:rFonts w:ascii="Times New Roman" w:hAnsi="Times New Roman" w:cs="Times New Roman"/>
              </w:rPr>
            </w:pPr>
            <w:r w:rsidRPr="006830E4">
              <w:rPr>
                <w:rFonts w:ascii="Times New Roman" w:hAnsi="Times New Roman" w:cs="Times New Roman"/>
              </w:rPr>
              <w:t>Мелкооптовый рынок,</w:t>
            </w:r>
          </w:p>
          <w:p w:rsidR="006830E4" w:rsidRPr="00C45F4C" w:rsidRDefault="006830E4" w:rsidP="006830E4">
            <w:pPr>
              <w:widowControl w:val="0"/>
              <w:rPr>
                <w:rFonts w:ascii="Times New Roman" w:hAnsi="Times New Roman" w:cs="Times New Roman"/>
              </w:rPr>
            </w:pPr>
            <w:r>
              <w:rPr>
                <w:rFonts w:ascii="Times New Roman" w:hAnsi="Times New Roman" w:cs="Times New Roman"/>
              </w:rPr>
              <w:t>я</w:t>
            </w:r>
            <w:r w:rsidRPr="006830E4">
              <w:rPr>
                <w:rFonts w:ascii="Times New Roman" w:hAnsi="Times New Roman" w:cs="Times New Roman"/>
              </w:rPr>
              <w:t>рмарка</w:t>
            </w:r>
            <w:r>
              <w:rPr>
                <w:rFonts w:ascii="Times New Roman" w:hAnsi="Times New Roman" w:cs="Times New Roman"/>
              </w:rPr>
              <w:t xml:space="preserve">, </w:t>
            </w:r>
            <w:r w:rsidRPr="00C45F4C">
              <w:rPr>
                <w:rFonts w:ascii="Times New Roman" w:hAnsi="Times New Roman" w:cs="Times New Roman"/>
              </w:rPr>
              <w:t>м</w:t>
            </w:r>
            <w:r w:rsidRPr="00C45F4C">
              <w:rPr>
                <w:rFonts w:ascii="Times New Roman" w:hAnsi="Times New Roman" w:cs="Times New Roman"/>
                <w:vertAlign w:val="superscript"/>
              </w:rPr>
              <w:t>2</w:t>
            </w:r>
            <w:r w:rsidRPr="00C45F4C">
              <w:rPr>
                <w:rFonts w:ascii="Times New Roman" w:hAnsi="Times New Roman" w:cs="Times New Roman"/>
              </w:rPr>
              <w:t xml:space="preserve"> торговой площади</w:t>
            </w:r>
            <w:r>
              <w:rPr>
                <w:rFonts w:ascii="Times New Roman" w:hAnsi="Times New Roman" w:cs="Times New Roman"/>
              </w:rPr>
              <w:t xml:space="preserve">  </w:t>
            </w:r>
          </w:p>
        </w:tc>
        <w:tc>
          <w:tcPr>
            <w:tcW w:w="694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30E4" w:rsidRPr="00C45F4C" w:rsidRDefault="006830E4" w:rsidP="00F134C9">
            <w:pPr>
              <w:widowControl w:val="0"/>
              <w:jc w:val="center"/>
              <w:rPr>
                <w:rFonts w:ascii="Times New Roman" w:hAnsi="Times New Roman" w:cs="Times New Roman"/>
              </w:rPr>
            </w:pPr>
            <w:r>
              <w:rPr>
                <w:rFonts w:ascii="Times New Roman" w:hAnsi="Times New Roman" w:cs="Times New Roman"/>
              </w:rPr>
              <w:t>По заданию на проектирование</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830E4" w:rsidRPr="00C45F4C" w:rsidRDefault="006830E4" w:rsidP="00F134C9">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lastRenderedPageBreak/>
              <w:t>Предприятия общественного питания, место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40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34C9">
            <w:pPr>
              <w:widowControl w:val="0"/>
              <w:jc w:val="center"/>
              <w:rPr>
                <w:rFonts w:ascii="Times New Roman" w:hAnsi="Times New Roman" w:cs="Times New Roman"/>
              </w:rPr>
            </w:pPr>
            <w:r w:rsidRPr="00C45F4C">
              <w:rPr>
                <w:rFonts w:ascii="Times New Roman" w:hAnsi="Times New Roman" w:cs="Times New Roman"/>
              </w:rPr>
              <w:t>При числе мест, га на 100 мест:</w:t>
            </w:r>
            <w:r w:rsidRPr="00C45F4C">
              <w:rPr>
                <w:rFonts w:ascii="Times New Roman" w:hAnsi="Times New Roman" w:cs="Times New Roman"/>
              </w:rPr>
              <w:br/>
              <w:t>до 50 0,2-0,25</w:t>
            </w:r>
            <w:r w:rsidRPr="00C45F4C">
              <w:rPr>
                <w:rFonts w:ascii="Times New Roman" w:hAnsi="Times New Roman" w:cs="Times New Roman"/>
              </w:rPr>
              <w:br/>
              <w:t>св. 50 до 150 0,2-0,15</w:t>
            </w:r>
            <w:r w:rsidRPr="00C45F4C">
              <w:rPr>
                <w:rFonts w:ascii="Times New Roman" w:hAnsi="Times New Roman" w:cs="Times New Roman"/>
              </w:rPr>
              <w:br/>
              <w:t>св. 150 0,1</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16EB">
            <w:pPr>
              <w:widowControl w:val="0"/>
              <w:jc w:val="center"/>
              <w:rPr>
                <w:rFonts w:ascii="Times New Roman" w:hAnsi="Times New Roman" w:cs="Times New Roman"/>
              </w:rPr>
            </w:pPr>
            <w:r w:rsidRPr="00C45F4C">
              <w:rPr>
                <w:rFonts w:ascii="Times New Roman" w:hAnsi="Times New Roman" w:cs="Times New Roman"/>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r w:rsidRPr="00C45F4C">
              <w:rPr>
                <w:rFonts w:ascii="Times New Roman" w:hAnsi="Times New Roman" w:cs="Times New Roman"/>
              </w:rPr>
              <w:b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r w:rsidRPr="00C45F4C">
              <w:rPr>
                <w:rFonts w:ascii="Times New Roman" w:hAnsi="Times New Roman" w:cs="Times New Roman"/>
              </w:rPr>
              <w:br/>
              <w:t xml:space="preserve">Заготовочные предприятия общественного питания рассчитываются по норме - 300 кг в сутки на 1 тыс. чел. </w:t>
            </w: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Предприятия бытового обслуживания, рабочее место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9</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w:t>
            </w:r>
            <w:r w:rsidR="00F134C9" w:rsidRPr="00C45F4C">
              <w:rPr>
                <w:rFonts w:ascii="Times New Roman" w:hAnsi="Times New Roman" w:cs="Times New Roman"/>
              </w:rPr>
              <w:t>7</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В том числе:</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непосредственного обслуживания населения</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22931" w:rsidRDefault="00322931" w:rsidP="00322931">
            <w:pPr>
              <w:widowControl w:val="0"/>
              <w:jc w:val="center"/>
              <w:rPr>
                <w:rFonts w:ascii="Times New Roman" w:hAnsi="Times New Roman" w:cs="Times New Roman"/>
              </w:rPr>
            </w:pPr>
            <w:r>
              <w:rPr>
                <w:rFonts w:ascii="Times New Roman" w:hAnsi="Times New Roman" w:cs="Times New Roman"/>
              </w:rPr>
              <w:t xml:space="preserve">Городское поселение – 5 </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 xml:space="preserve">Сельское поселение – </w:t>
            </w:r>
            <w:r w:rsidR="00F134C9" w:rsidRPr="00C45F4C">
              <w:rPr>
                <w:rFonts w:ascii="Times New Roman" w:hAnsi="Times New Roman" w:cs="Times New Roman"/>
              </w:rPr>
              <w:t>4</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34C9">
            <w:pPr>
              <w:widowControl w:val="0"/>
              <w:jc w:val="center"/>
              <w:rPr>
                <w:rFonts w:ascii="Times New Roman" w:hAnsi="Times New Roman" w:cs="Times New Roman"/>
              </w:rPr>
            </w:pPr>
            <w:r w:rsidRPr="00C45F4C">
              <w:rPr>
                <w:rFonts w:ascii="Times New Roman" w:hAnsi="Times New Roman" w:cs="Times New Roman"/>
              </w:rPr>
              <w:t>На 10 рабочих мест для предприятий мощностью, рабочих мест:</w:t>
            </w:r>
            <w:r w:rsidRPr="00C45F4C">
              <w:rPr>
                <w:rFonts w:ascii="Times New Roman" w:hAnsi="Times New Roman" w:cs="Times New Roman"/>
              </w:rPr>
              <w:br/>
              <w:t>0,1-0,2 га 10-50</w:t>
            </w:r>
            <w:r w:rsidRPr="00C45F4C">
              <w:rPr>
                <w:rFonts w:ascii="Times New Roman" w:hAnsi="Times New Roman" w:cs="Times New Roman"/>
              </w:rPr>
              <w:br/>
              <w:t>0,05-0,08 га 50-150</w:t>
            </w:r>
            <w:r w:rsidRPr="00C45F4C">
              <w:rPr>
                <w:rFonts w:ascii="Times New Roman" w:hAnsi="Times New Roman" w:cs="Times New Roman"/>
              </w:rPr>
              <w:br/>
              <w:t>0,03-0,04 га св. 150</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lastRenderedPageBreak/>
              <w:t>Производственные предприятия централизованного выполнения заказов,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4</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3</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0,52-1,2 га</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Предприятия коммунального обслуживания</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Прачечные, кг белья в смену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22931" w:rsidRDefault="00322931" w:rsidP="00322931">
            <w:pPr>
              <w:widowControl w:val="0"/>
              <w:jc w:val="center"/>
              <w:rPr>
                <w:rFonts w:ascii="Times New Roman" w:hAnsi="Times New Roman" w:cs="Times New Roman"/>
              </w:rPr>
            </w:pPr>
            <w:r>
              <w:rPr>
                <w:rFonts w:ascii="Times New Roman" w:hAnsi="Times New Roman" w:cs="Times New Roman"/>
              </w:rPr>
              <w:t xml:space="preserve">Городское поселение – 120 </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60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В том числе:</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34C9" w:rsidRPr="00C45F4C" w:rsidRDefault="00F134C9"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прачечные самообслуживания,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 xml:space="preserve">Городское поселение – 10 </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20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0,1-0,2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фабрики-прачечные,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110</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40</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0,5-1,0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Показатель расчета фабрик-прачечных дан с учетом обслуживания общественного сектора до 40 кг белья в смену</w:t>
            </w: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Химчистки, кг вещей в смену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11,4 (4,0)</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3,5</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В том числе:</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34C9" w:rsidRPr="00C45F4C" w:rsidRDefault="00F134C9" w:rsidP="00B04A67">
            <w:pPr>
              <w:widowControl w:val="0"/>
              <w:jc w:val="center"/>
              <w:rPr>
                <w:rFonts w:ascii="Times New Roman" w:hAnsi="Times New Roman" w:cs="Times New Roman"/>
              </w:rPr>
            </w:pP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химчистки самообслуживания,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4,0 (4,0)</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1,2</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0,1-0,2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фабрики-химчистки,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7,4</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2,3</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0,5-1,0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p>
        </w:tc>
      </w:tr>
      <w:tr w:rsidR="00F134C9"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717EBD">
            <w:pPr>
              <w:widowControl w:val="0"/>
              <w:rPr>
                <w:rFonts w:ascii="Times New Roman" w:hAnsi="Times New Roman" w:cs="Times New Roman"/>
              </w:rPr>
            </w:pPr>
            <w:r w:rsidRPr="00C45F4C">
              <w:rPr>
                <w:rFonts w:ascii="Times New Roman" w:hAnsi="Times New Roman" w:cs="Times New Roman"/>
              </w:rPr>
              <w:t>Бани, место на 1 тыс. чел.</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22931" w:rsidRDefault="00322931" w:rsidP="00322931">
            <w:pPr>
              <w:widowControl w:val="0"/>
              <w:jc w:val="center"/>
              <w:rPr>
                <w:rFonts w:ascii="Times New Roman" w:hAnsi="Times New Roman" w:cs="Times New Roman"/>
              </w:rPr>
            </w:pPr>
            <w:r>
              <w:rPr>
                <w:rFonts w:ascii="Times New Roman" w:hAnsi="Times New Roman" w:cs="Times New Roman"/>
              </w:rPr>
              <w:t>Городское поселение – 5</w:t>
            </w:r>
          </w:p>
          <w:p w:rsidR="00F134C9" w:rsidRPr="00C45F4C" w:rsidRDefault="00322931" w:rsidP="00322931">
            <w:pPr>
              <w:widowControl w:val="0"/>
              <w:jc w:val="center"/>
              <w:rPr>
                <w:rFonts w:ascii="Times New Roman" w:hAnsi="Times New Roman" w:cs="Times New Roman"/>
              </w:rPr>
            </w:pPr>
            <w:r>
              <w:rPr>
                <w:rFonts w:ascii="Times New Roman" w:hAnsi="Times New Roman" w:cs="Times New Roman"/>
              </w:rPr>
              <w:t>Сельское поселение – 7</w:t>
            </w:r>
          </w:p>
        </w:tc>
        <w:tc>
          <w:tcPr>
            <w:tcW w:w="32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B04A67">
            <w:pPr>
              <w:widowControl w:val="0"/>
              <w:jc w:val="center"/>
              <w:rPr>
                <w:rFonts w:ascii="Times New Roman" w:hAnsi="Times New Roman" w:cs="Times New Roman"/>
              </w:rPr>
            </w:pPr>
            <w:r w:rsidRPr="00C45F4C">
              <w:rPr>
                <w:rFonts w:ascii="Times New Roman" w:hAnsi="Times New Roman" w:cs="Times New Roman"/>
              </w:rPr>
              <w:t>0,2-0,4 га на объект</w:t>
            </w:r>
          </w:p>
        </w:tc>
        <w:tc>
          <w:tcPr>
            <w:tcW w:w="36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34C9" w:rsidRPr="00C45F4C" w:rsidRDefault="00F134C9" w:rsidP="00F116EB">
            <w:pPr>
              <w:widowControl w:val="0"/>
              <w:jc w:val="center"/>
              <w:rPr>
                <w:rFonts w:ascii="Times New Roman" w:hAnsi="Times New Roman" w:cs="Times New Roman"/>
              </w:rPr>
            </w:pPr>
            <w:r w:rsidRPr="00C45F4C">
              <w:rPr>
                <w:rFonts w:ascii="Times New Roman"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DB22F2"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F116EB" w:rsidRDefault="00DB22F2" w:rsidP="00B04A67">
            <w:pPr>
              <w:widowControl w:val="0"/>
              <w:jc w:val="center"/>
              <w:rPr>
                <w:rFonts w:ascii="Times New Roman" w:hAnsi="Times New Roman" w:cs="Times New Roman"/>
                <w:b/>
              </w:rPr>
            </w:pPr>
            <w:r w:rsidRPr="00F116EB">
              <w:rPr>
                <w:rFonts w:ascii="Times New Roman" w:hAnsi="Times New Roman" w:cs="Times New Roman"/>
                <w:b/>
              </w:rPr>
              <w:t>Организации и учреждения управления, проектные организации, кредитно-финансовые учреждения и предприятия связи</w:t>
            </w: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Отделения связи,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 xml:space="preserve">Размещение отделений связи, укрупненных доставочных </w:t>
            </w:r>
            <w:r w:rsidRPr="00C45F4C">
              <w:rPr>
                <w:rFonts w:ascii="Times New Roman" w:hAnsi="Times New Roman" w:cs="Times New Roman"/>
              </w:rPr>
              <w:lastRenderedPageBreak/>
              <w:t>отделений связи (УДОС), узлов связи, почтамтов, агентств союзпечати, телеграфов, междугородних, городских и сельских телефонных станций, станций проводного вещания объектов радиовещания и телевидения, их группы, мощность (вместимость) и размеры необходимых для них земельных участков следует принимать по нормам и правилам министерств связи РФ и союзных республик</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F116EB">
            <w:pPr>
              <w:widowControl w:val="0"/>
              <w:jc w:val="center"/>
              <w:rPr>
                <w:rFonts w:ascii="Times New Roman" w:hAnsi="Times New Roman" w:cs="Times New Roman"/>
              </w:rPr>
            </w:pPr>
            <w:r w:rsidRPr="00C45F4C">
              <w:rPr>
                <w:rFonts w:ascii="Times New Roman" w:hAnsi="Times New Roman" w:cs="Times New Roman"/>
              </w:rPr>
              <w:lastRenderedPageBreak/>
              <w:t xml:space="preserve">Отделения связи микрорайона, жилого района, </w:t>
            </w:r>
            <w:r w:rsidRPr="00C45F4C">
              <w:rPr>
                <w:rFonts w:ascii="Times New Roman" w:hAnsi="Times New Roman" w:cs="Times New Roman"/>
              </w:rPr>
              <w:lastRenderedPageBreak/>
              <w:t>га, для обслуживаемого населения, групп:</w:t>
            </w:r>
            <w:r w:rsidRPr="00C45F4C">
              <w:rPr>
                <w:rFonts w:ascii="Times New Roman" w:hAnsi="Times New Roman" w:cs="Times New Roman"/>
              </w:rPr>
              <w:br/>
            </w:r>
            <w:r w:rsidR="00F116EB">
              <w:rPr>
                <w:rFonts w:ascii="Times New Roman" w:hAnsi="Times New Roman" w:cs="Times New Roman"/>
              </w:rPr>
              <w:t>IV-V (до 9 тыс. чел.) 0,07-0,08</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Отделения связи поселка, сельского поселения для обслуживаемого населения групп:</w:t>
            </w:r>
            <w:r w:rsidRPr="00C45F4C">
              <w:rPr>
                <w:rFonts w:ascii="Times New Roman" w:hAnsi="Times New Roman" w:cs="Times New Roman"/>
              </w:rPr>
              <w:br/>
              <w:t>V-VI (0,5-2 тыс</w:t>
            </w:r>
            <w:r w:rsidR="00F134C9" w:rsidRPr="00C45F4C">
              <w:rPr>
                <w:rFonts w:ascii="Times New Roman" w:hAnsi="Times New Roman" w:cs="Times New Roman"/>
              </w:rPr>
              <w:t>. чел.) 0,3-0,35</w:t>
            </w:r>
            <w:r w:rsidR="00F134C9" w:rsidRPr="00C45F4C">
              <w:rPr>
                <w:rFonts w:ascii="Times New Roman" w:hAnsi="Times New Roman" w:cs="Times New Roman"/>
              </w:rPr>
              <w:br/>
              <w:t>III-IV (2-6 тыс.чел.</w:t>
            </w:r>
            <w:r w:rsidRPr="00C45F4C">
              <w:rPr>
                <w:rFonts w:ascii="Times New Roman" w:hAnsi="Times New Roman" w:cs="Times New Roman"/>
              </w:rPr>
              <w:t>) 0,4-0,45</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Отделения банков, операционная касса</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Операционная касса на 10-30 тыс. чел.</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F134C9">
            <w:pPr>
              <w:widowControl w:val="0"/>
              <w:jc w:val="center"/>
              <w:rPr>
                <w:rFonts w:ascii="Times New Roman" w:hAnsi="Times New Roman" w:cs="Times New Roman"/>
              </w:rPr>
            </w:pPr>
            <w:r w:rsidRPr="00C45F4C">
              <w:rPr>
                <w:rFonts w:ascii="Times New Roman" w:hAnsi="Times New Roman" w:cs="Times New Roman"/>
              </w:rPr>
              <w:t>га на объект:</w:t>
            </w:r>
            <w:r w:rsidRPr="00C45F4C">
              <w:rPr>
                <w:rFonts w:ascii="Times New Roman" w:hAnsi="Times New Roman" w:cs="Times New Roman"/>
              </w:rPr>
              <w:br/>
              <w:t>0,2 - при 2 операционных кассах</w:t>
            </w:r>
            <w:r w:rsidRPr="00C45F4C">
              <w:rPr>
                <w:rFonts w:ascii="Times New Roman" w:hAnsi="Times New Roman" w:cs="Times New Roman"/>
              </w:rPr>
              <w:br/>
              <w:t xml:space="preserve">0,5 - </w:t>
            </w:r>
            <w:r w:rsidR="00F134C9" w:rsidRPr="00C45F4C">
              <w:rPr>
                <w:rFonts w:ascii="Times New Roman" w:hAnsi="Times New Roman" w:cs="Times New Roman"/>
              </w:rPr>
              <w:t>при</w:t>
            </w:r>
            <w:r w:rsidRPr="00C45F4C">
              <w:rPr>
                <w:rFonts w:ascii="Times New Roman" w:hAnsi="Times New Roman" w:cs="Times New Roman"/>
              </w:rPr>
              <w:t xml:space="preserve"> 7 </w:t>
            </w:r>
            <w:r w:rsidR="00F134C9" w:rsidRPr="00C45F4C">
              <w:rPr>
                <w:rFonts w:ascii="Times New Roman" w:hAnsi="Times New Roman" w:cs="Times New Roman"/>
              </w:rPr>
              <w:t>операционных кассах</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Отделения и филиалы сберегательного банка операционное место:</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F134C9" w:rsidP="00717EBD">
            <w:pPr>
              <w:widowControl w:val="0"/>
              <w:rPr>
                <w:rFonts w:ascii="Times New Roman" w:hAnsi="Times New Roman" w:cs="Times New Roman"/>
              </w:rPr>
            </w:pPr>
            <w:r w:rsidRPr="00C45F4C">
              <w:rPr>
                <w:rFonts w:ascii="Times New Roman" w:hAnsi="Times New Roman" w:cs="Times New Roman"/>
              </w:rPr>
              <w:t>в крупных поселениях</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операционное место (окно) на 2-3 тыс. чел.</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F134C9">
            <w:pPr>
              <w:widowControl w:val="0"/>
              <w:jc w:val="center"/>
              <w:rPr>
                <w:rFonts w:ascii="Times New Roman" w:hAnsi="Times New Roman" w:cs="Times New Roman"/>
              </w:rPr>
            </w:pPr>
            <w:r w:rsidRPr="00C45F4C">
              <w:rPr>
                <w:rFonts w:ascii="Times New Roman" w:hAnsi="Times New Roman" w:cs="Times New Roman"/>
              </w:rPr>
              <w:t>0,05 - при 3 операционных местах</w:t>
            </w:r>
            <w:r w:rsidRPr="00C45F4C">
              <w:rPr>
                <w:rFonts w:ascii="Times New Roman" w:hAnsi="Times New Roman" w:cs="Times New Roman"/>
              </w:rPr>
              <w:br/>
              <w:t xml:space="preserve">0,4 - </w:t>
            </w:r>
            <w:r w:rsidR="00F134C9" w:rsidRPr="00C45F4C">
              <w:rPr>
                <w:rFonts w:ascii="Times New Roman" w:hAnsi="Times New Roman" w:cs="Times New Roman"/>
              </w:rPr>
              <w:t>при</w:t>
            </w:r>
            <w:r w:rsidRPr="00C45F4C">
              <w:rPr>
                <w:rFonts w:ascii="Times New Roman" w:hAnsi="Times New Roman" w:cs="Times New Roman"/>
              </w:rPr>
              <w:t xml:space="preserve"> 20 </w:t>
            </w:r>
            <w:r w:rsidR="00F134C9" w:rsidRPr="00C45F4C">
              <w:rPr>
                <w:rFonts w:ascii="Times New Roman" w:hAnsi="Times New Roman" w:cs="Times New Roman"/>
              </w:rPr>
              <w:t>операционных местах</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 xml:space="preserve">в </w:t>
            </w:r>
            <w:r w:rsidR="00F134C9" w:rsidRPr="00C45F4C">
              <w:rPr>
                <w:rFonts w:ascii="Times New Roman" w:hAnsi="Times New Roman" w:cs="Times New Roman"/>
              </w:rPr>
              <w:t>мелких</w:t>
            </w:r>
            <w:r w:rsidRPr="00C45F4C">
              <w:rPr>
                <w:rFonts w:ascii="Times New Roman" w:hAnsi="Times New Roman" w:cs="Times New Roman"/>
              </w:rPr>
              <w:t xml:space="preserve"> поселениях</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 xml:space="preserve">1 операционное место (окно) на </w:t>
            </w:r>
            <w:r w:rsidRPr="00C45F4C">
              <w:rPr>
                <w:rFonts w:ascii="Times New Roman" w:hAnsi="Times New Roman" w:cs="Times New Roman"/>
              </w:rPr>
              <w:lastRenderedPageBreak/>
              <w:t>1-2 тыс. чел.</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lastRenderedPageBreak/>
              <w:t>Организации и учреждения управления, объект</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По заданию на проектирование</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 xml:space="preserve">Поселковых и сельских органов </w:t>
            </w:r>
            <w:r w:rsidR="00F134C9" w:rsidRPr="00C45F4C">
              <w:rPr>
                <w:rFonts w:ascii="Times New Roman" w:hAnsi="Times New Roman" w:cs="Times New Roman"/>
              </w:rPr>
              <w:t>власти, м</w:t>
            </w:r>
            <w:r w:rsidR="00F134C9" w:rsidRPr="00C45F4C">
              <w:rPr>
                <w:rFonts w:ascii="Times New Roman" w:hAnsi="Times New Roman" w:cs="Times New Roman"/>
                <w:vertAlign w:val="superscript"/>
              </w:rPr>
              <w:t>2</w:t>
            </w:r>
            <w:r w:rsidR="00F134C9" w:rsidRPr="00C45F4C">
              <w:rPr>
                <w:rFonts w:ascii="Times New Roman" w:hAnsi="Times New Roman" w:cs="Times New Roman"/>
              </w:rPr>
              <w:t xml:space="preserve"> </w:t>
            </w:r>
            <w:r w:rsidRPr="00C45F4C">
              <w:rPr>
                <w:rFonts w:ascii="Times New Roman" w:hAnsi="Times New Roman" w:cs="Times New Roman"/>
              </w:rPr>
              <w:t>на 1 сотрудника:</w:t>
            </w:r>
          </w:p>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60-40 при этажности 2-3</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Районные (городские народные суды), рабочее место</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судья на 30 тыс. чел.</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F134C9">
            <w:pPr>
              <w:widowControl w:val="0"/>
              <w:jc w:val="center"/>
              <w:rPr>
                <w:rFonts w:ascii="Times New Roman" w:hAnsi="Times New Roman" w:cs="Times New Roman"/>
              </w:rPr>
            </w:pPr>
            <w:r w:rsidRPr="00C45F4C">
              <w:rPr>
                <w:rFonts w:ascii="Times New Roman" w:hAnsi="Times New Roman" w:cs="Times New Roman"/>
              </w:rPr>
              <w:t>0,15 га на объект - при 1 судье</w:t>
            </w:r>
            <w:r w:rsidRPr="00C45F4C">
              <w:rPr>
                <w:rFonts w:ascii="Times New Roman" w:hAnsi="Times New Roman" w:cs="Times New Roman"/>
              </w:rPr>
              <w:br/>
              <w:t xml:space="preserve">0,4 га </w:t>
            </w:r>
            <w:r w:rsidR="00F134C9" w:rsidRPr="00C45F4C">
              <w:rPr>
                <w:rFonts w:ascii="Times New Roman" w:hAnsi="Times New Roman" w:cs="Times New Roman"/>
              </w:rPr>
              <w:t>на объект - при</w:t>
            </w:r>
            <w:r w:rsidRPr="00C45F4C">
              <w:rPr>
                <w:rFonts w:ascii="Times New Roman" w:hAnsi="Times New Roman" w:cs="Times New Roman"/>
              </w:rPr>
              <w:t xml:space="preserve"> 5 судьях</w:t>
            </w:r>
            <w:r w:rsidRPr="00C45F4C">
              <w:rPr>
                <w:rFonts w:ascii="Times New Roman" w:hAnsi="Times New Roman" w:cs="Times New Roman"/>
              </w:rPr>
              <w:br/>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322931">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Юридические консультации, рабочее место</w:t>
            </w:r>
          </w:p>
        </w:tc>
        <w:tc>
          <w:tcPr>
            <w:tcW w:w="368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юрист-адвокат на 10 тыс. чел.</w:t>
            </w:r>
          </w:p>
        </w:tc>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Нотариальная контора, рабочее место</w:t>
            </w:r>
          </w:p>
        </w:tc>
        <w:tc>
          <w:tcPr>
            <w:tcW w:w="708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нотариус на 30 тыс. чел.</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CB09EF">
        <w:trPr>
          <w:trHeight w:val="144"/>
        </w:trPr>
        <w:tc>
          <w:tcPr>
            <w:tcW w:w="13946"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F116EB" w:rsidRDefault="00DB22F2" w:rsidP="00B04A67">
            <w:pPr>
              <w:widowControl w:val="0"/>
              <w:jc w:val="center"/>
              <w:rPr>
                <w:rFonts w:ascii="Times New Roman" w:hAnsi="Times New Roman" w:cs="Times New Roman"/>
                <w:b/>
              </w:rPr>
            </w:pPr>
            <w:r w:rsidRPr="00FE4366">
              <w:rPr>
                <w:rFonts w:ascii="Times New Roman" w:hAnsi="Times New Roman" w:cs="Times New Roman"/>
                <w:b/>
              </w:rPr>
              <w:t>Учреждения жилищно-коммунального хозяйства</w:t>
            </w: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Жилищно-эксплуатационные организации, объект:</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микрорайона</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jc w:val="center"/>
              <w:rPr>
                <w:rFonts w:ascii="Times New Roman" w:hAnsi="Times New Roman" w:cs="Times New Roman"/>
              </w:rPr>
            </w:pPr>
            <w:r w:rsidRPr="00C45F4C">
              <w:rPr>
                <w:rFonts w:ascii="Times New Roman" w:hAnsi="Times New Roman" w:cs="Times New Roman"/>
              </w:rPr>
              <w:t xml:space="preserve">1 объект </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0,3 га на объект</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жилого района</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jc w:val="center"/>
              <w:rPr>
                <w:rFonts w:ascii="Times New Roman" w:hAnsi="Times New Roman" w:cs="Times New Roman"/>
              </w:rPr>
            </w:pPr>
            <w:r w:rsidRPr="00C45F4C">
              <w:rPr>
                <w:rFonts w:ascii="Times New Roman" w:hAnsi="Times New Roman" w:cs="Times New Roman"/>
              </w:rPr>
              <w:t xml:space="preserve">1 объект </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га на объект</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Пункт приема вторичного сырья, объект</w:t>
            </w:r>
            <w:r w:rsidR="00F116EB">
              <w:rPr>
                <w:rFonts w:ascii="Times New Roman" w:hAnsi="Times New Roman" w:cs="Times New Roman"/>
              </w:rPr>
              <w:t xml:space="preserve"> </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объект на микрорайон с населением до 20 тыс. чел.</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0,01 га на объект</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Гостиницы, место на 1 тыс. чел.</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6</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83B9E" w:rsidP="00B04A67">
            <w:pPr>
              <w:widowControl w:val="0"/>
              <w:jc w:val="center"/>
              <w:rPr>
                <w:rFonts w:ascii="Times New Roman" w:hAnsi="Times New Roman" w:cs="Times New Roman"/>
              </w:rPr>
            </w:pPr>
            <w:r w:rsidRPr="00C45F4C">
              <w:rPr>
                <w:rFonts w:ascii="Times New Roman" w:hAnsi="Times New Roman" w:cs="Times New Roman"/>
              </w:rPr>
              <w:t>При числе мест гостиницы, м</w:t>
            </w:r>
            <w:r w:rsidRPr="00C45F4C">
              <w:rPr>
                <w:rFonts w:ascii="Times New Roman" w:hAnsi="Times New Roman" w:cs="Times New Roman"/>
                <w:vertAlign w:val="superscript"/>
              </w:rPr>
              <w:t>2</w:t>
            </w:r>
            <w:r w:rsidRPr="00C45F4C">
              <w:rPr>
                <w:rFonts w:ascii="Times New Roman" w:hAnsi="Times New Roman" w:cs="Times New Roman"/>
              </w:rPr>
              <w:t xml:space="preserve"> </w:t>
            </w:r>
            <w:r w:rsidR="00DB22F2" w:rsidRPr="00C45F4C">
              <w:rPr>
                <w:rFonts w:ascii="Times New Roman" w:hAnsi="Times New Roman" w:cs="Times New Roman"/>
              </w:rPr>
              <w:t>на 1 место:</w:t>
            </w:r>
          </w:p>
          <w:p w:rsidR="00DB22F2" w:rsidRPr="00C45F4C" w:rsidRDefault="00DB22F2" w:rsidP="00D83B9E">
            <w:pPr>
              <w:widowControl w:val="0"/>
              <w:jc w:val="center"/>
              <w:rPr>
                <w:rFonts w:ascii="Times New Roman" w:hAnsi="Times New Roman" w:cs="Times New Roman"/>
              </w:rPr>
            </w:pPr>
            <w:r w:rsidRPr="00C45F4C">
              <w:rPr>
                <w:rFonts w:ascii="Times New Roman" w:hAnsi="Times New Roman" w:cs="Times New Roman"/>
              </w:rPr>
              <w:t>От 25 до 100-55</w:t>
            </w:r>
            <w:r w:rsidRPr="00C45F4C">
              <w:rPr>
                <w:rFonts w:ascii="Times New Roman" w:hAnsi="Times New Roman" w:cs="Times New Roman"/>
              </w:rPr>
              <w:br/>
              <w:t xml:space="preserve">св. 100 </w:t>
            </w:r>
            <w:r w:rsidR="00D83B9E" w:rsidRPr="00C45F4C">
              <w:rPr>
                <w:rFonts w:ascii="Times New Roman" w:hAnsi="Times New Roman" w:cs="Times New Roman"/>
              </w:rPr>
              <w:t>до 500-30</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Общественные уборные</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прибор на 1 тыс. чел.</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Бюро похоронного обслуживания</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1 объект на 0,5-1 млн. чел.</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r w:rsidR="00DB22F2" w:rsidRPr="00C45F4C" w:rsidTr="00FE4366">
        <w:trPr>
          <w:trHeight w:val="144"/>
        </w:trPr>
        <w:tc>
          <w:tcPr>
            <w:tcW w:w="3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717EBD">
            <w:pPr>
              <w:widowControl w:val="0"/>
              <w:rPr>
                <w:rFonts w:ascii="Times New Roman" w:hAnsi="Times New Roman" w:cs="Times New Roman"/>
              </w:rPr>
            </w:pPr>
            <w:r w:rsidRPr="00C45F4C">
              <w:rPr>
                <w:rFonts w:ascii="Times New Roman" w:hAnsi="Times New Roman" w:cs="Times New Roman"/>
              </w:rPr>
              <w:t>Кладбище традиционного захоронения</w:t>
            </w:r>
          </w:p>
        </w:tc>
        <w:tc>
          <w:tcPr>
            <w:tcW w:w="35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w:t>
            </w:r>
          </w:p>
        </w:tc>
        <w:tc>
          <w:tcPr>
            <w:tcW w:w="357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r w:rsidRPr="00C45F4C">
              <w:rPr>
                <w:rFonts w:ascii="Times New Roman" w:hAnsi="Times New Roman" w:cs="Times New Roman"/>
              </w:rPr>
              <w:t>0,24 га на 1 тыс. чел.</w:t>
            </w:r>
          </w:p>
        </w:tc>
        <w:tc>
          <w:tcPr>
            <w:tcW w:w="34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22F2" w:rsidRPr="00C45F4C" w:rsidRDefault="00DB22F2" w:rsidP="00B04A67">
            <w:pPr>
              <w:widowControl w:val="0"/>
              <w:jc w:val="center"/>
              <w:rPr>
                <w:rFonts w:ascii="Times New Roman" w:hAnsi="Times New Roman" w:cs="Times New Roman"/>
              </w:rPr>
            </w:pPr>
          </w:p>
        </w:tc>
      </w:tr>
    </w:tbl>
    <w:p w:rsidR="00E61E17" w:rsidRDefault="00E61E17" w:rsidP="005E56B3">
      <w:pPr>
        <w:widowControl w:val="0"/>
        <w:jc w:val="both"/>
        <w:rPr>
          <w:rFonts w:ascii="Times New Roman" w:hAnsi="Times New Roman" w:cs="Times New Roman"/>
        </w:rPr>
      </w:pPr>
    </w:p>
    <w:sectPr w:rsidR="00E61E17" w:rsidSect="00CB09EF">
      <w:pgSz w:w="15840" w:h="12240" w:orient="landscape"/>
      <w:pgMar w:top="1701" w:right="1134" w:bottom="851"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393" w:rsidRDefault="004B0393" w:rsidP="00576801">
      <w:r>
        <w:separator/>
      </w:r>
    </w:p>
    <w:p w:rsidR="004B0393" w:rsidRDefault="004B0393"/>
  </w:endnote>
  <w:endnote w:type="continuationSeparator" w:id="0">
    <w:p w:rsidR="004B0393" w:rsidRDefault="004B0393" w:rsidP="00576801">
      <w:r>
        <w:continuationSeparator/>
      </w:r>
    </w:p>
    <w:p w:rsidR="004B0393" w:rsidRDefault="004B0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916540"/>
      <w:docPartObj>
        <w:docPartGallery w:val="Page Numbers (Bottom of Page)"/>
        <w:docPartUnique/>
      </w:docPartObj>
    </w:sdtPr>
    <w:sdtEndPr>
      <w:rPr>
        <w:rFonts w:ascii="Times New Roman" w:hAnsi="Times New Roman" w:cs="Times New Roman"/>
        <w:sz w:val="22"/>
      </w:rPr>
    </w:sdtEndPr>
    <w:sdtContent>
      <w:p w:rsidR="00F05E29" w:rsidRPr="00892BC8" w:rsidRDefault="00F05E29">
        <w:pPr>
          <w:pStyle w:val="ab"/>
          <w:jc w:val="center"/>
          <w:rPr>
            <w:rFonts w:ascii="Times New Roman" w:hAnsi="Times New Roman" w:cs="Times New Roman"/>
            <w:sz w:val="22"/>
          </w:rPr>
        </w:pPr>
        <w:r w:rsidRPr="00892BC8">
          <w:rPr>
            <w:rFonts w:ascii="Times New Roman" w:hAnsi="Times New Roman" w:cs="Times New Roman"/>
            <w:sz w:val="22"/>
          </w:rPr>
          <w:fldChar w:fldCharType="begin"/>
        </w:r>
        <w:r w:rsidRPr="00892BC8">
          <w:rPr>
            <w:rFonts w:ascii="Times New Roman" w:hAnsi="Times New Roman" w:cs="Times New Roman"/>
            <w:sz w:val="22"/>
          </w:rPr>
          <w:instrText>PAGE   \* MERGEFORMAT</w:instrText>
        </w:r>
        <w:r w:rsidRPr="00892BC8">
          <w:rPr>
            <w:rFonts w:ascii="Times New Roman" w:hAnsi="Times New Roman" w:cs="Times New Roman"/>
            <w:sz w:val="22"/>
          </w:rPr>
          <w:fldChar w:fldCharType="separate"/>
        </w:r>
        <w:r w:rsidR="00257A47">
          <w:rPr>
            <w:rFonts w:ascii="Times New Roman" w:hAnsi="Times New Roman" w:cs="Times New Roman"/>
            <w:noProof/>
            <w:sz w:val="22"/>
          </w:rPr>
          <w:t>3</w:t>
        </w:r>
        <w:r w:rsidRPr="00892BC8">
          <w:rPr>
            <w:rFonts w:ascii="Times New Roman" w:hAnsi="Times New Roman" w:cs="Times New Roman"/>
            <w:sz w:val="22"/>
          </w:rPr>
          <w:fldChar w:fldCharType="end"/>
        </w:r>
      </w:p>
    </w:sdtContent>
  </w:sdt>
  <w:p w:rsidR="00F05E29" w:rsidRDefault="00F05E29">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2"/>
      </w:rPr>
      <w:id w:val="1650777111"/>
      <w:docPartObj>
        <w:docPartGallery w:val="Page Numbers (Bottom of Page)"/>
        <w:docPartUnique/>
      </w:docPartObj>
    </w:sdtPr>
    <w:sdtEndPr/>
    <w:sdtContent>
      <w:p w:rsidR="00F05E29" w:rsidRPr="00576801" w:rsidRDefault="00F05E29">
        <w:pPr>
          <w:pStyle w:val="ab"/>
          <w:jc w:val="right"/>
          <w:rPr>
            <w:rFonts w:ascii="Times New Roman" w:hAnsi="Times New Roman" w:cs="Times New Roman"/>
            <w:sz w:val="22"/>
          </w:rPr>
        </w:pPr>
        <w:r w:rsidRPr="00576801">
          <w:rPr>
            <w:rFonts w:ascii="Times New Roman" w:hAnsi="Times New Roman" w:cs="Times New Roman"/>
            <w:sz w:val="22"/>
          </w:rPr>
          <w:fldChar w:fldCharType="begin"/>
        </w:r>
        <w:r w:rsidRPr="00576801">
          <w:rPr>
            <w:rFonts w:ascii="Times New Roman" w:hAnsi="Times New Roman" w:cs="Times New Roman"/>
            <w:sz w:val="22"/>
          </w:rPr>
          <w:instrText>PAGE   \* MERGEFORMAT</w:instrText>
        </w:r>
        <w:r w:rsidRPr="00576801">
          <w:rPr>
            <w:rFonts w:ascii="Times New Roman" w:hAnsi="Times New Roman" w:cs="Times New Roman"/>
            <w:sz w:val="22"/>
          </w:rPr>
          <w:fldChar w:fldCharType="separate"/>
        </w:r>
        <w:r w:rsidR="00257A47">
          <w:rPr>
            <w:rFonts w:ascii="Times New Roman" w:hAnsi="Times New Roman" w:cs="Times New Roman"/>
            <w:noProof/>
            <w:sz w:val="22"/>
          </w:rPr>
          <w:t>109</w:t>
        </w:r>
        <w:r w:rsidRPr="00576801">
          <w:rPr>
            <w:rFonts w:ascii="Times New Roman" w:hAnsi="Times New Roman" w:cs="Times New Roman"/>
            <w:sz w:val="22"/>
          </w:rPr>
          <w:fldChar w:fldCharType="end"/>
        </w:r>
      </w:p>
    </w:sdtContent>
  </w:sdt>
  <w:p w:rsidR="00F05E29" w:rsidRDefault="00F05E2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393" w:rsidRDefault="004B0393" w:rsidP="00576801">
      <w:r>
        <w:separator/>
      </w:r>
    </w:p>
    <w:p w:rsidR="004B0393" w:rsidRDefault="004B0393"/>
  </w:footnote>
  <w:footnote w:type="continuationSeparator" w:id="0">
    <w:p w:rsidR="004B0393" w:rsidRDefault="004B0393" w:rsidP="00576801">
      <w:r>
        <w:continuationSeparator/>
      </w:r>
    </w:p>
    <w:p w:rsidR="004B0393" w:rsidRDefault="004B039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09C0"/>
    <w:multiLevelType w:val="hybridMultilevel"/>
    <w:tmpl w:val="8462046C"/>
    <w:lvl w:ilvl="0" w:tplc="FBBC217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28C6F7F"/>
    <w:multiLevelType w:val="hybridMultilevel"/>
    <w:tmpl w:val="360E34B4"/>
    <w:lvl w:ilvl="0" w:tplc="FBBC217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E306DF1"/>
    <w:multiLevelType w:val="hybridMultilevel"/>
    <w:tmpl w:val="27E02636"/>
    <w:lvl w:ilvl="0" w:tplc="2F02C6C2">
      <w:start w:val="7"/>
      <w:numFmt w:val="bullet"/>
      <w:lvlText w:val="-"/>
      <w:lvlJc w:val="left"/>
      <w:pPr>
        <w:ind w:left="1212"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9D5A48"/>
    <w:multiLevelType w:val="hybridMultilevel"/>
    <w:tmpl w:val="8E224DE4"/>
    <w:lvl w:ilvl="0" w:tplc="706672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7153D89"/>
    <w:multiLevelType w:val="multilevel"/>
    <w:tmpl w:val="0A32917A"/>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8023680"/>
    <w:multiLevelType w:val="hybridMultilevel"/>
    <w:tmpl w:val="349CC4C4"/>
    <w:lvl w:ilvl="0" w:tplc="706672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9143F31"/>
    <w:multiLevelType w:val="hybridMultilevel"/>
    <w:tmpl w:val="C6A891CC"/>
    <w:lvl w:ilvl="0" w:tplc="621E8532">
      <w:numFmt w:val="bullet"/>
      <w:lvlText w:val="-"/>
      <w:lvlJc w:val="left"/>
      <w:pPr>
        <w:ind w:left="1429" w:hanging="360"/>
      </w:pPr>
      <w:rPr>
        <w:rFonts w:ascii="Times New Roman" w:eastAsia="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11B3DD4"/>
    <w:multiLevelType w:val="multilevel"/>
    <w:tmpl w:val="476A244A"/>
    <w:lvl w:ilvl="0">
      <w:start w:val="1"/>
      <w:numFmt w:val="decimal"/>
      <w:lvlText w:val="%1."/>
      <w:lvlJc w:val="left"/>
      <w:pPr>
        <w:tabs>
          <w:tab w:val="num" w:pos="1145"/>
        </w:tabs>
        <w:ind w:left="1145" w:hanging="578"/>
      </w:pPr>
      <w:rPr>
        <w:rFonts w:hint="default"/>
      </w:rPr>
    </w:lvl>
    <w:lvl w:ilvl="1">
      <w:start w:val="1"/>
      <w:numFmt w:val="decimal"/>
      <w:lvlText w:val="%2."/>
      <w:lvlJc w:val="left"/>
      <w:pPr>
        <w:tabs>
          <w:tab w:val="num" w:pos="1662"/>
        </w:tabs>
        <w:ind w:left="1662" w:hanging="375"/>
      </w:pPr>
      <w:rPr>
        <w:rFonts w:hint="default"/>
      </w:r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8">
    <w:nsid w:val="21724DC9"/>
    <w:multiLevelType w:val="singleLevel"/>
    <w:tmpl w:val="4B009756"/>
    <w:lvl w:ilvl="0">
      <w:numFmt w:val="bullet"/>
      <w:lvlText w:val="-"/>
      <w:lvlJc w:val="left"/>
      <w:pPr>
        <w:tabs>
          <w:tab w:val="num" w:pos="927"/>
        </w:tabs>
        <w:ind w:left="927" w:hanging="360"/>
      </w:pPr>
      <w:rPr>
        <w:rFonts w:ascii="Times New Roman" w:hAnsi="Times New Roman" w:hint="default"/>
      </w:rPr>
    </w:lvl>
  </w:abstractNum>
  <w:abstractNum w:abstractNumId="9">
    <w:nsid w:val="232A2CA4"/>
    <w:multiLevelType w:val="hybridMultilevel"/>
    <w:tmpl w:val="CA2208B2"/>
    <w:lvl w:ilvl="0" w:tplc="706672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4417AC4"/>
    <w:multiLevelType w:val="hybridMultilevel"/>
    <w:tmpl w:val="98FC60A8"/>
    <w:lvl w:ilvl="0" w:tplc="0CE2A2E8">
      <w:start w:val="1"/>
      <w:numFmt w:val="bullet"/>
      <w:pStyle w:val="04"/>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nsid w:val="27285085"/>
    <w:multiLevelType w:val="hybridMultilevel"/>
    <w:tmpl w:val="9DB6E03C"/>
    <w:styleLink w:val="1111111"/>
    <w:lvl w:ilvl="0" w:tplc="1AE05E60">
      <w:start w:val="1"/>
      <w:numFmt w:val="bullet"/>
      <w:pStyle w:val="G"/>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2">
    <w:nsid w:val="27D67471"/>
    <w:multiLevelType w:val="multilevel"/>
    <w:tmpl w:val="9B8E03DA"/>
    <w:lvl w:ilvl="0">
      <w:start w:val="13"/>
      <w:numFmt w:val="decimal"/>
      <w:lvlText w:val="%1"/>
      <w:lvlJc w:val="left"/>
      <w:pPr>
        <w:ind w:left="113" w:hanging="601"/>
      </w:pPr>
      <w:rPr>
        <w:rFonts w:hint="default"/>
      </w:rPr>
    </w:lvl>
    <w:lvl w:ilvl="1">
      <w:start w:val="1"/>
      <w:numFmt w:val="decimal"/>
      <w:lvlText w:val="%1.%2"/>
      <w:lvlJc w:val="left"/>
      <w:pPr>
        <w:ind w:left="113" w:hanging="601"/>
      </w:pPr>
      <w:rPr>
        <w:rFonts w:hint="default"/>
      </w:rPr>
    </w:lvl>
    <w:lvl w:ilvl="2">
      <w:start w:val="1"/>
      <w:numFmt w:val="decimal"/>
      <w:lvlText w:val="14.%2.%3."/>
      <w:lvlJc w:val="left"/>
      <w:pPr>
        <w:ind w:left="113" w:hanging="601"/>
      </w:pPr>
      <w:rPr>
        <w:rFonts w:ascii="Times New Roman" w:hAnsi="Times New Roman" w:hint="default"/>
        <w:spacing w:val="0"/>
        <w:w w:val="99"/>
        <w:sz w:val="24"/>
        <w:szCs w:val="24"/>
      </w:rPr>
    </w:lvl>
    <w:lvl w:ilvl="3">
      <w:start w:val="1"/>
      <w:numFmt w:val="bullet"/>
      <w:lvlText w:val="•"/>
      <w:lvlJc w:val="left"/>
      <w:pPr>
        <w:ind w:left="3043" w:hanging="601"/>
      </w:pPr>
      <w:rPr>
        <w:rFonts w:hint="default"/>
      </w:rPr>
    </w:lvl>
    <w:lvl w:ilvl="4">
      <w:start w:val="1"/>
      <w:numFmt w:val="bullet"/>
      <w:lvlText w:val="•"/>
      <w:lvlJc w:val="left"/>
      <w:pPr>
        <w:ind w:left="4018" w:hanging="601"/>
      </w:pPr>
      <w:rPr>
        <w:rFonts w:hint="default"/>
      </w:rPr>
    </w:lvl>
    <w:lvl w:ilvl="5">
      <w:start w:val="1"/>
      <w:numFmt w:val="bullet"/>
      <w:lvlText w:val="•"/>
      <w:lvlJc w:val="left"/>
      <w:pPr>
        <w:ind w:left="4993" w:hanging="601"/>
      </w:pPr>
      <w:rPr>
        <w:rFonts w:hint="default"/>
      </w:rPr>
    </w:lvl>
    <w:lvl w:ilvl="6">
      <w:start w:val="1"/>
      <w:numFmt w:val="bullet"/>
      <w:lvlText w:val="•"/>
      <w:lvlJc w:val="left"/>
      <w:pPr>
        <w:ind w:left="5967" w:hanging="601"/>
      </w:pPr>
      <w:rPr>
        <w:rFonts w:hint="default"/>
      </w:rPr>
    </w:lvl>
    <w:lvl w:ilvl="7">
      <w:start w:val="1"/>
      <w:numFmt w:val="bullet"/>
      <w:lvlText w:val="•"/>
      <w:lvlJc w:val="left"/>
      <w:pPr>
        <w:ind w:left="6942" w:hanging="601"/>
      </w:pPr>
      <w:rPr>
        <w:rFonts w:hint="default"/>
      </w:rPr>
    </w:lvl>
    <w:lvl w:ilvl="8">
      <w:start w:val="1"/>
      <w:numFmt w:val="bullet"/>
      <w:lvlText w:val="•"/>
      <w:lvlJc w:val="left"/>
      <w:pPr>
        <w:ind w:left="7917" w:hanging="601"/>
      </w:pPr>
      <w:rPr>
        <w:rFonts w:hint="default"/>
      </w:rPr>
    </w:lvl>
  </w:abstractNum>
  <w:abstractNum w:abstractNumId="13">
    <w:nsid w:val="2B4A5F66"/>
    <w:multiLevelType w:val="hybridMultilevel"/>
    <w:tmpl w:val="64163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627F35"/>
    <w:multiLevelType w:val="hybridMultilevel"/>
    <w:tmpl w:val="F6FCAF20"/>
    <w:lvl w:ilvl="0" w:tplc="70667272">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15">
    <w:nsid w:val="38345307"/>
    <w:multiLevelType w:val="multilevel"/>
    <w:tmpl w:val="57164CE6"/>
    <w:lvl w:ilvl="0">
      <w:start w:val="1"/>
      <w:numFmt w:val="decimal"/>
      <w:pStyle w:val="S1"/>
      <w:lvlText w:val="%1."/>
      <w:lvlJc w:val="left"/>
      <w:pPr>
        <w:tabs>
          <w:tab w:val="num" w:pos="360"/>
        </w:tabs>
        <w:ind w:left="360" w:hanging="360"/>
      </w:pPr>
      <w:rPr>
        <w:rFonts w:hint="default"/>
        <w:b/>
        <w:color w:val="auto"/>
      </w:rPr>
    </w:lvl>
    <w:lvl w:ilvl="1">
      <w:start w:val="1"/>
      <w:numFmt w:val="decimal"/>
      <w:pStyle w:val="S2"/>
      <w:lvlText w:val="%1.%2"/>
      <w:lvlJc w:val="left"/>
      <w:pPr>
        <w:tabs>
          <w:tab w:val="num" w:pos="928"/>
        </w:tabs>
        <w:ind w:left="928" w:hanging="360"/>
      </w:pPr>
      <w:rPr>
        <w:rFonts w:hint="default"/>
        <w:b/>
        <w:sz w:val="24"/>
        <w:szCs w:val="24"/>
        <w:lang w:val="x-none"/>
      </w:rPr>
    </w:lvl>
    <w:lvl w:ilvl="2">
      <w:start w:val="1"/>
      <w:numFmt w:val="decimal"/>
      <w:pStyle w:val="S3"/>
      <w:lvlText w:val="%1.%2.%3"/>
      <w:lvlJc w:val="left"/>
      <w:pPr>
        <w:tabs>
          <w:tab w:val="num" w:pos="1855"/>
        </w:tabs>
        <w:ind w:left="1855" w:hanging="720"/>
      </w:pPr>
      <w:rPr>
        <w:rFonts w:ascii="Times New Roman" w:hAnsi="Times New Roman" w:cs="Times New Roman" w:hint="default"/>
        <w:color w:val="auto"/>
      </w:rPr>
    </w:lvl>
    <w:lvl w:ilvl="3">
      <w:start w:val="1"/>
      <w:numFmt w:val="decimal"/>
      <w:pStyle w:val="S4"/>
      <w:lvlText w:val="%1.%2.%3.%4"/>
      <w:lvlJc w:val="left"/>
      <w:pPr>
        <w:tabs>
          <w:tab w:val="num" w:pos="1855"/>
        </w:tabs>
        <w:ind w:left="1855" w:hanging="720"/>
      </w:pPr>
      <w:rPr>
        <w:rFonts w:hint="default"/>
        <w:i/>
      </w:rPr>
    </w:lvl>
    <w:lvl w:ilvl="4">
      <w:start w:val="1"/>
      <w:numFmt w:val="decimal"/>
      <w:pStyle w:val="S5"/>
      <w:lvlText w:val="%1.%2.%3.%4.%5"/>
      <w:lvlJc w:val="left"/>
      <w:pPr>
        <w:tabs>
          <w:tab w:val="num" w:pos="1080"/>
        </w:tabs>
        <w:ind w:left="108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3AB60DEB"/>
    <w:multiLevelType w:val="hybridMultilevel"/>
    <w:tmpl w:val="9EBE7364"/>
    <w:lvl w:ilvl="0" w:tplc="706672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3363D0D"/>
    <w:multiLevelType w:val="hybridMultilevel"/>
    <w:tmpl w:val="77E6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A9702B"/>
    <w:multiLevelType w:val="hybridMultilevel"/>
    <w:tmpl w:val="F3E0665C"/>
    <w:lvl w:ilvl="0" w:tplc="FBBC217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6B37B3C"/>
    <w:multiLevelType w:val="multilevel"/>
    <w:tmpl w:val="BB4008CE"/>
    <w:lvl w:ilvl="0">
      <w:start w:val="1"/>
      <w:numFmt w:val="decimal"/>
      <w:lvlText w:val="%1."/>
      <w:lvlJc w:val="left"/>
      <w:pPr>
        <w:ind w:left="720" w:hanging="360"/>
      </w:pPr>
      <w:rPr>
        <w:rFonts w:hint="default"/>
      </w:rPr>
    </w:lvl>
    <w:lvl w:ilvl="1">
      <w:start w:val="9"/>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0">
    <w:nsid w:val="479012D4"/>
    <w:multiLevelType w:val="hybridMultilevel"/>
    <w:tmpl w:val="3C86596C"/>
    <w:lvl w:ilvl="0" w:tplc="7FECE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D700812"/>
    <w:multiLevelType w:val="hybridMultilevel"/>
    <w:tmpl w:val="0ECE6306"/>
    <w:lvl w:ilvl="0" w:tplc="60D666F6">
      <w:start w:val="1"/>
      <w:numFmt w:val="bullet"/>
      <w:pStyle w:val="04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09C2F96"/>
    <w:multiLevelType w:val="hybridMultilevel"/>
    <w:tmpl w:val="A8AEA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CA7E40"/>
    <w:multiLevelType w:val="hybridMultilevel"/>
    <w:tmpl w:val="41EA28C8"/>
    <w:lvl w:ilvl="0" w:tplc="1AE05E60">
      <w:start w:val="1"/>
      <w:numFmt w:val="bullet"/>
      <w:lvlText w:val=""/>
      <w:lvlJc w:val="left"/>
      <w:pPr>
        <w:ind w:left="1420" w:hanging="360"/>
      </w:pPr>
      <w:rPr>
        <w:rFonts w:ascii="Symbol" w:hAnsi="Symbol" w:hint="default"/>
      </w:rPr>
    </w:lvl>
    <w:lvl w:ilvl="1" w:tplc="F53206BC">
      <w:start w:val="1"/>
      <w:numFmt w:val="bullet"/>
      <w:lvlText w:val=""/>
      <w:lvlJc w:val="left"/>
      <w:pPr>
        <w:ind w:left="2140" w:hanging="360"/>
      </w:pPr>
      <w:rPr>
        <w:rFonts w:ascii="Symbol" w:hAnsi="Symbol"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4">
    <w:nsid w:val="5AD7288B"/>
    <w:multiLevelType w:val="hybridMultilevel"/>
    <w:tmpl w:val="4412BC10"/>
    <w:lvl w:ilvl="0" w:tplc="706672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2842B22"/>
    <w:multiLevelType w:val="hybridMultilevel"/>
    <w:tmpl w:val="56E62F36"/>
    <w:lvl w:ilvl="0" w:tplc="1B502C74">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nsid w:val="63D82850"/>
    <w:multiLevelType w:val="hybridMultilevel"/>
    <w:tmpl w:val="861E9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4B543FA"/>
    <w:multiLevelType w:val="hybridMultilevel"/>
    <w:tmpl w:val="AC4449F4"/>
    <w:lvl w:ilvl="0" w:tplc="65A85E10">
      <w:start w:val="1"/>
      <w:numFmt w:val="decimal"/>
      <w:pStyle w:val="a"/>
      <w:lvlText w:val="Глава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EA0DC9"/>
    <w:multiLevelType w:val="hybridMultilevel"/>
    <w:tmpl w:val="02720C80"/>
    <w:lvl w:ilvl="0" w:tplc="FBBC217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A0B5957"/>
    <w:multiLevelType w:val="hybridMultilevel"/>
    <w:tmpl w:val="294EF0D4"/>
    <w:lvl w:ilvl="0" w:tplc="70667272">
      <w:start w:val="1"/>
      <w:numFmt w:val="bullet"/>
      <w:lvlText w:val=""/>
      <w:lvlJc w:val="left"/>
      <w:pPr>
        <w:ind w:left="234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B1945B3"/>
    <w:multiLevelType w:val="hybridMultilevel"/>
    <w:tmpl w:val="9BDA6946"/>
    <w:lvl w:ilvl="0" w:tplc="281ABB3C">
      <w:start w:val="1"/>
      <w:numFmt w:val="decimal"/>
      <w:pStyle w:val="a0"/>
      <w:lvlText w:val="Раздел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9"/>
  </w:num>
  <w:num w:numId="3">
    <w:abstractNumId w:val="14"/>
  </w:num>
  <w:num w:numId="4">
    <w:abstractNumId w:val="6"/>
  </w:num>
  <w:num w:numId="5">
    <w:abstractNumId w:val="30"/>
  </w:num>
  <w:num w:numId="6">
    <w:abstractNumId w:val="27"/>
  </w:num>
  <w:num w:numId="7">
    <w:abstractNumId w:val="8"/>
  </w:num>
  <w:num w:numId="8">
    <w:abstractNumId w:val="17"/>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3"/>
  </w:num>
  <w:num w:numId="15">
    <w:abstractNumId w:val="19"/>
  </w:num>
  <w:num w:numId="16">
    <w:abstractNumId w:val="12"/>
  </w:num>
  <w:num w:numId="17">
    <w:abstractNumId w:val="25"/>
  </w:num>
  <w:num w:numId="18">
    <w:abstractNumId w:val="22"/>
  </w:num>
  <w:num w:numId="19">
    <w:abstractNumId w:val="10"/>
  </w:num>
  <w:num w:numId="20">
    <w:abstractNumId w:val="16"/>
  </w:num>
  <w:num w:numId="21">
    <w:abstractNumId w:val="21"/>
  </w:num>
  <w:num w:numId="22">
    <w:abstractNumId w:val="2"/>
  </w:num>
  <w:num w:numId="23">
    <w:abstractNumId w:val="28"/>
  </w:num>
  <w:num w:numId="24">
    <w:abstractNumId w:val="1"/>
  </w:num>
  <w:num w:numId="25">
    <w:abstractNumId w:val="5"/>
  </w:num>
  <w:num w:numId="26">
    <w:abstractNumId w:val="18"/>
  </w:num>
  <w:num w:numId="27">
    <w:abstractNumId w:val="0"/>
  </w:num>
  <w:num w:numId="28">
    <w:abstractNumId w:val="3"/>
  </w:num>
  <w:num w:numId="29">
    <w:abstractNumId w:val="24"/>
  </w:num>
  <w:num w:numId="30">
    <w:abstractNumId w:val="26"/>
  </w:num>
  <w:num w:numId="31">
    <w:abstractNumId w:val="20"/>
  </w:num>
  <w:num w:numId="32">
    <w:abstractNumId w:val="11"/>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1C3"/>
    <w:rsid w:val="00000503"/>
    <w:rsid w:val="00004746"/>
    <w:rsid w:val="00004802"/>
    <w:rsid w:val="000056D7"/>
    <w:rsid w:val="000109C4"/>
    <w:rsid w:val="00017C13"/>
    <w:rsid w:val="00021D03"/>
    <w:rsid w:val="00024274"/>
    <w:rsid w:val="000262CB"/>
    <w:rsid w:val="00026471"/>
    <w:rsid w:val="000265BF"/>
    <w:rsid w:val="000270AF"/>
    <w:rsid w:val="00030664"/>
    <w:rsid w:val="0003180B"/>
    <w:rsid w:val="000318B3"/>
    <w:rsid w:val="000338F9"/>
    <w:rsid w:val="00043E36"/>
    <w:rsid w:val="0004608C"/>
    <w:rsid w:val="00047DCF"/>
    <w:rsid w:val="00047E93"/>
    <w:rsid w:val="00051AB9"/>
    <w:rsid w:val="000527CB"/>
    <w:rsid w:val="00057249"/>
    <w:rsid w:val="000575D5"/>
    <w:rsid w:val="00057D0C"/>
    <w:rsid w:val="00057E92"/>
    <w:rsid w:val="00060BDC"/>
    <w:rsid w:val="00062EE7"/>
    <w:rsid w:val="000639CB"/>
    <w:rsid w:val="000644D0"/>
    <w:rsid w:val="00064946"/>
    <w:rsid w:val="000671F8"/>
    <w:rsid w:val="00070035"/>
    <w:rsid w:val="000720C3"/>
    <w:rsid w:val="00075931"/>
    <w:rsid w:val="0007604C"/>
    <w:rsid w:val="000772C4"/>
    <w:rsid w:val="000806A5"/>
    <w:rsid w:val="00081F5A"/>
    <w:rsid w:val="00083660"/>
    <w:rsid w:val="00084AFC"/>
    <w:rsid w:val="00092407"/>
    <w:rsid w:val="00093087"/>
    <w:rsid w:val="000A51F0"/>
    <w:rsid w:val="000A6859"/>
    <w:rsid w:val="000A7136"/>
    <w:rsid w:val="000A7292"/>
    <w:rsid w:val="000B16A3"/>
    <w:rsid w:val="000B433C"/>
    <w:rsid w:val="000B552D"/>
    <w:rsid w:val="000C21FD"/>
    <w:rsid w:val="000C329D"/>
    <w:rsid w:val="000C5098"/>
    <w:rsid w:val="000C5CEB"/>
    <w:rsid w:val="000C6BDB"/>
    <w:rsid w:val="000C7359"/>
    <w:rsid w:val="000D2284"/>
    <w:rsid w:val="000D3DDB"/>
    <w:rsid w:val="000D4103"/>
    <w:rsid w:val="000D49F6"/>
    <w:rsid w:val="000D7DE6"/>
    <w:rsid w:val="000E15BC"/>
    <w:rsid w:val="000E3D11"/>
    <w:rsid w:val="000E5611"/>
    <w:rsid w:val="000E65B9"/>
    <w:rsid w:val="000E7EAA"/>
    <w:rsid w:val="000F0F54"/>
    <w:rsid w:val="000F3251"/>
    <w:rsid w:val="001020FB"/>
    <w:rsid w:val="00102B8B"/>
    <w:rsid w:val="00107A3C"/>
    <w:rsid w:val="00110738"/>
    <w:rsid w:val="001107CF"/>
    <w:rsid w:val="00111B86"/>
    <w:rsid w:val="001132EF"/>
    <w:rsid w:val="00121523"/>
    <w:rsid w:val="00132DFA"/>
    <w:rsid w:val="00134640"/>
    <w:rsid w:val="001346DB"/>
    <w:rsid w:val="001350EC"/>
    <w:rsid w:val="0013648A"/>
    <w:rsid w:val="001368F2"/>
    <w:rsid w:val="00142A19"/>
    <w:rsid w:val="00143697"/>
    <w:rsid w:val="00145F94"/>
    <w:rsid w:val="00147E57"/>
    <w:rsid w:val="00147FC7"/>
    <w:rsid w:val="00150083"/>
    <w:rsid w:val="00150F89"/>
    <w:rsid w:val="001511C4"/>
    <w:rsid w:val="0015131A"/>
    <w:rsid w:val="00151CE5"/>
    <w:rsid w:val="001551F4"/>
    <w:rsid w:val="001554E6"/>
    <w:rsid w:val="00156EEE"/>
    <w:rsid w:val="0015754F"/>
    <w:rsid w:val="0016161F"/>
    <w:rsid w:val="00165141"/>
    <w:rsid w:val="0016767C"/>
    <w:rsid w:val="00170B90"/>
    <w:rsid w:val="00171495"/>
    <w:rsid w:val="00171DB8"/>
    <w:rsid w:val="00173377"/>
    <w:rsid w:val="0017373F"/>
    <w:rsid w:val="00175693"/>
    <w:rsid w:val="00177A6C"/>
    <w:rsid w:val="00177CC2"/>
    <w:rsid w:val="0018123D"/>
    <w:rsid w:val="00182394"/>
    <w:rsid w:val="001841E7"/>
    <w:rsid w:val="00190A64"/>
    <w:rsid w:val="0019118E"/>
    <w:rsid w:val="0019231B"/>
    <w:rsid w:val="00193836"/>
    <w:rsid w:val="00195B4C"/>
    <w:rsid w:val="001A171A"/>
    <w:rsid w:val="001A4B78"/>
    <w:rsid w:val="001A54E3"/>
    <w:rsid w:val="001B2BBF"/>
    <w:rsid w:val="001B2CEF"/>
    <w:rsid w:val="001B40F5"/>
    <w:rsid w:val="001B4779"/>
    <w:rsid w:val="001B7051"/>
    <w:rsid w:val="001B755F"/>
    <w:rsid w:val="001C1B29"/>
    <w:rsid w:val="001C5739"/>
    <w:rsid w:val="001C5D2D"/>
    <w:rsid w:val="001C60A1"/>
    <w:rsid w:val="001D0C62"/>
    <w:rsid w:val="001D1ADB"/>
    <w:rsid w:val="001D1D0E"/>
    <w:rsid w:val="001D20E6"/>
    <w:rsid w:val="001E01F8"/>
    <w:rsid w:val="001E2B70"/>
    <w:rsid w:val="001E2D4E"/>
    <w:rsid w:val="001E3058"/>
    <w:rsid w:val="001E338B"/>
    <w:rsid w:val="001E7D31"/>
    <w:rsid w:val="001F45D4"/>
    <w:rsid w:val="001F663E"/>
    <w:rsid w:val="002039B6"/>
    <w:rsid w:val="00206494"/>
    <w:rsid w:val="002069FE"/>
    <w:rsid w:val="00212379"/>
    <w:rsid w:val="002129E9"/>
    <w:rsid w:val="002174BA"/>
    <w:rsid w:val="00217C79"/>
    <w:rsid w:val="002202FF"/>
    <w:rsid w:val="00223118"/>
    <w:rsid w:val="00223549"/>
    <w:rsid w:val="00223EDE"/>
    <w:rsid w:val="00227B64"/>
    <w:rsid w:val="00227E2C"/>
    <w:rsid w:val="002312B0"/>
    <w:rsid w:val="00231DB5"/>
    <w:rsid w:val="00233B45"/>
    <w:rsid w:val="002366E4"/>
    <w:rsid w:val="00240C45"/>
    <w:rsid w:val="002425B9"/>
    <w:rsid w:val="00242C61"/>
    <w:rsid w:val="00243333"/>
    <w:rsid w:val="00243925"/>
    <w:rsid w:val="00247ADB"/>
    <w:rsid w:val="00252000"/>
    <w:rsid w:val="00252A4D"/>
    <w:rsid w:val="002537C9"/>
    <w:rsid w:val="002562B2"/>
    <w:rsid w:val="0025678B"/>
    <w:rsid w:val="00257305"/>
    <w:rsid w:val="00257A47"/>
    <w:rsid w:val="00260DE8"/>
    <w:rsid w:val="002622A5"/>
    <w:rsid w:val="00265A82"/>
    <w:rsid w:val="0027299A"/>
    <w:rsid w:val="0027492C"/>
    <w:rsid w:val="00275056"/>
    <w:rsid w:val="002804D0"/>
    <w:rsid w:val="00280862"/>
    <w:rsid w:val="00282649"/>
    <w:rsid w:val="00282998"/>
    <w:rsid w:val="002860D4"/>
    <w:rsid w:val="00290AA0"/>
    <w:rsid w:val="0029304A"/>
    <w:rsid w:val="002A05AA"/>
    <w:rsid w:val="002A2125"/>
    <w:rsid w:val="002A49EC"/>
    <w:rsid w:val="002A6020"/>
    <w:rsid w:val="002B1C68"/>
    <w:rsid w:val="002B27C9"/>
    <w:rsid w:val="002B3FD7"/>
    <w:rsid w:val="002C3F89"/>
    <w:rsid w:val="002C41F2"/>
    <w:rsid w:val="002C7110"/>
    <w:rsid w:val="002D22C2"/>
    <w:rsid w:val="002E1A43"/>
    <w:rsid w:val="002E3031"/>
    <w:rsid w:val="002F0DCF"/>
    <w:rsid w:val="002F1868"/>
    <w:rsid w:val="002F1FD5"/>
    <w:rsid w:val="002F57E9"/>
    <w:rsid w:val="003008A9"/>
    <w:rsid w:val="00306088"/>
    <w:rsid w:val="00312ED9"/>
    <w:rsid w:val="003135B6"/>
    <w:rsid w:val="003138B2"/>
    <w:rsid w:val="00313B06"/>
    <w:rsid w:val="00314D80"/>
    <w:rsid w:val="0031691F"/>
    <w:rsid w:val="00317CB8"/>
    <w:rsid w:val="003203E8"/>
    <w:rsid w:val="0032052A"/>
    <w:rsid w:val="0032116E"/>
    <w:rsid w:val="00322931"/>
    <w:rsid w:val="003256EE"/>
    <w:rsid w:val="003267BD"/>
    <w:rsid w:val="003273EE"/>
    <w:rsid w:val="0033090A"/>
    <w:rsid w:val="00334073"/>
    <w:rsid w:val="003342BE"/>
    <w:rsid w:val="0034021B"/>
    <w:rsid w:val="003407AF"/>
    <w:rsid w:val="00343225"/>
    <w:rsid w:val="00343335"/>
    <w:rsid w:val="003454F2"/>
    <w:rsid w:val="00346372"/>
    <w:rsid w:val="00350B84"/>
    <w:rsid w:val="003536A0"/>
    <w:rsid w:val="0035542A"/>
    <w:rsid w:val="0036098B"/>
    <w:rsid w:val="00363C59"/>
    <w:rsid w:val="00366158"/>
    <w:rsid w:val="00366E7D"/>
    <w:rsid w:val="00370494"/>
    <w:rsid w:val="00373BA6"/>
    <w:rsid w:val="00373F7C"/>
    <w:rsid w:val="003746FF"/>
    <w:rsid w:val="0037575A"/>
    <w:rsid w:val="003779C8"/>
    <w:rsid w:val="003802C8"/>
    <w:rsid w:val="00380995"/>
    <w:rsid w:val="00381D0C"/>
    <w:rsid w:val="00381EF6"/>
    <w:rsid w:val="00383533"/>
    <w:rsid w:val="00383DC8"/>
    <w:rsid w:val="00387899"/>
    <w:rsid w:val="00390077"/>
    <w:rsid w:val="00392CF4"/>
    <w:rsid w:val="00392DEC"/>
    <w:rsid w:val="003977A1"/>
    <w:rsid w:val="0039782A"/>
    <w:rsid w:val="003A1540"/>
    <w:rsid w:val="003A4C11"/>
    <w:rsid w:val="003A604F"/>
    <w:rsid w:val="003B19BC"/>
    <w:rsid w:val="003B2B62"/>
    <w:rsid w:val="003B40EA"/>
    <w:rsid w:val="003B50CB"/>
    <w:rsid w:val="003B50E0"/>
    <w:rsid w:val="003B5BE1"/>
    <w:rsid w:val="003C24EC"/>
    <w:rsid w:val="003C4270"/>
    <w:rsid w:val="003D15CE"/>
    <w:rsid w:val="003D3CEF"/>
    <w:rsid w:val="003D4783"/>
    <w:rsid w:val="003D603E"/>
    <w:rsid w:val="003E1499"/>
    <w:rsid w:val="003E1814"/>
    <w:rsid w:val="003E338B"/>
    <w:rsid w:val="003E551D"/>
    <w:rsid w:val="003E584B"/>
    <w:rsid w:val="003E58C3"/>
    <w:rsid w:val="003E611D"/>
    <w:rsid w:val="003E7878"/>
    <w:rsid w:val="003F28CE"/>
    <w:rsid w:val="003F2958"/>
    <w:rsid w:val="003F3309"/>
    <w:rsid w:val="003F5805"/>
    <w:rsid w:val="0040174E"/>
    <w:rsid w:val="00402D64"/>
    <w:rsid w:val="004062FA"/>
    <w:rsid w:val="00407349"/>
    <w:rsid w:val="00407902"/>
    <w:rsid w:val="0041176C"/>
    <w:rsid w:val="00414A33"/>
    <w:rsid w:val="004237B1"/>
    <w:rsid w:val="00423DD5"/>
    <w:rsid w:val="004248CE"/>
    <w:rsid w:val="004252B8"/>
    <w:rsid w:val="00425723"/>
    <w:rsid w:val="00425932"/>
    <w:rsid w:val="00427034"/>
    <w:rsid w:val="00427CBF"/>
    <w:rsid w:val="004354D2"/>
    <w:rsid w:val="00440742"/>
    <w:rsid w:val="00440C59"/>
    <w:rsid w:val="00441463"/>
    <w:rsid w:val="0044700E"/>
    <w:rsid w:val="00447875"/>
    <w:rsid w:val="004519D2"/>
    <w:rsid w:val="004539C3"/>
    <w:rsid w:val="00455887"/>
    <w:rsid w:val="00457CEE"/>
    <w:rsid w:val="004610A6"/>
    <w:rsid w:val="00465463"/>
    <w:rsid w:val="00466C0D"/>
    <w:rsid w:val="0047119F"/>
    <w:rsid w:val="00471C61"/>
    <w:rsid w:val="00472A4D"/>
    <w:rsid w:val="004734E5"/>
    <w:rsid w:val="004738C0"/>
    <w:rsid w:val="00474F4A"/>
    <w:rsid w:val="00475115"/>
    <w:rsid w:val="004751BC"/>
    <w:rsid w:val="00476E5B"/>
    <w:rsid w:val="0047701A"/>
    <w:rsid w:val="0048196F"/>
    <w:rsid w:val="00481F50"/>
    <w:rsid w:val="0048234E"/>
    <w:rsid w:val="004827DF"/>
    <w:rsid w:val="00487149"/>
    <w:rsid w:val="00487F8F"/>
    <w:rsid w:val="0049029A"/>
    <w:rsid w:val="00490648"/>
    <w:rsid w:val="00492C4A"/>
    <w:rsid w:val="00493130"/>
    <w:rsid w:val="004943A9"/>
    <w:rsid w:val="0049474A"/>
    <w:rsid w:val="00496A9D"/>
    <w:rsid w:val="004A14D1"/>
    <w:rsid w:val="004A323D"/>
    <w:rsid w:val="004A5508"/>
    <w:rsid w:val="004A5C13"/>
    <w:rsid w:val="004A6C96"/>
    <w:rsid w:val="004B008F"/>
    <w:rsid w:val="004B0393"/>
    <w:rsid w:val="004B6F60"/>
    <w:rsid w:val="004C0132"/>
    <w:rsid w:val="004C0285"/>
    <w:rsid w:val="004C2B9F"/>
    <w:rsid w:val="004C421D"/>
    <w:rsid w:val="004D00A2"/>
    <w:rsid w:val="004D34B1"/>
    <w:rsid w:val="004D3E6B"/>
    <w:rsid w:val="004D5120"/>
    <w:rsid w:val="004E704E"/>
    <w:rsid w:val="004F11C5"/>
    <w:rsid w:val="004F39F4"/>
    <w:rsid w:val="004F5EBA"/>
    <w:rsid w:val="00500D72"/>
    <w:rsid w:val="00502032"/>
    <w:rsid w:val="0050356B"/>
    <w:rsid w:val="00506C1A"/>
    <w:rsid w:val="00514994"/>
    <w:rsid w:val="0052098A"/>
    <w:rsid w:val="005216BE"/>
    <w:rsid w:val="00525FF6"/>
    <w:rsid w:val="00526B4B"/>
    <w:rsid w:val="00532162"/>
    <w:rsid w:val="005403F6"/>
    <w:rsid w:val="00546B0E"/>
    <w:rsid w:val="005473F2"/>
    <w:rsid w:val="00547CBD"/>
    <w:rsid w:val="005520CC"/>
    <w:rsid w:val="00554BB3"/>
    <w:rsid w:val="005550FD"/>
    <w:rsid w:val="00555EA7"/>
    <w:rsid w:val="005569B4"/>
    <w:rsid w:val="005616B2"/>
    <w:rsid w:val="00566561"/>
    <w:rsid w:val="00566DF1"/>
    <w:rsid w:val="0057106A"/>
    <w:rsid w:val="00574938"/>
    <w:rsid w:val="00576801"/>
    <w:rsid w:val="00580EB5"/>
    <w:rsid w:val="0058110A"/>
    <w:rsid w:val="00583318"/>
    <w:rsid w:val="0058453F"/>
    <w:rsid w:val="005849FE"/>
    <w:rsid w:val="005870ED"/>
    <w:rsid w:val="005938C4"/>
    <w:rsid w:val="005A0851"/>
    <w:rsid w:val="005A0BB2"/>
    <w:rsid w:val="005A4D62"/>
    <w:rsid w:val="005A5491"/>
    <w:rsid w:val="005B270D"/>
    <w:rsid w:val="005B3DD9"/>
    <w:rsid w:val="005B3F51"/>
    <w:rsid w:val="005B7102"/>
    <w:rsid w:val="005C0853"/>
    <w:rsid w:val="005C095C"/>
    <w:rsid w:val="005C1E3A"/>
    <w:rsid w:val="005C3BD5"/>
    <w:rsid w:val="005C3EAE"/>
    <w:rsid w:val="005C3F6E"/>
    <w:rsid w:val="005C40A4"/>
    <w:rsid w:val="005C4BB7"/>
    <w:rsid w:val="005C4F21"/>
    <w:rsid w:val="005C5420"/>
    <w:rsid w:val="005C5F74"/>
    <w:rsid w:val="005C7730"/>
    <w:rsid w:val="005C7841"/>
    <w:rsid w:val="005D056B"/>
    <w:rsid w:val="005D07FB"/>
    <w:rsid w:val="005D1F39"/>
    <w:rsid w:val="005D4294"/>
    <w:rsid w:val="005D60CA"/>
    <w:rsid w:val="005E0047"/>
    <w:rsid w:val="005E1709"/>
    <w:rsid w:val="005E179D"/>
    <w:rsid w:val="005E2E71"/>
    <w:rsid w:val="005E4FFD"/>
    <w:rsid w:val="005E56B3"/>
    <w:rsid w:val="005E7FDD"/>
    <w:rsid w:val="005F0998"/>
    <w:rsid w:val="005F11E9"/>
    <w:rsid w:val="005F3082"/>
    <w:rsid w:val="005F420B"/>
    <w:rsid w:val="005F5DE8"/>
    <w:rsid w:val="005F7876"/>
    <w:rsid w:val="005F7A3D"/>
    <w:rsid w:val="00603576"/>
    <w:rsid w:val="00610460"/>
    <w:rsid w:val="00610833"/>
    <w:rsid w:val="00611032"/>
    <w:rsid w:val="00611B66"/>
    <w:rsid w:val="0061312B"/>
    <w:rsid w:val="0061340E"/>
    <w:rsid w:val="00616157"/>
    <w:rsid w:val="006212A7"/>
    <w:rsid w:val="006227B4"/>
    <w:rsid w:val="00624006"/>
    <w:rsid w:val="00626448"/>
    <w:rsid w:val="00626C85"/>
    <w:rsid w:val="00627210"/>
    <w:rsid w:val="0062721D"/>
    <w:rsid w:val="0063177E"/>
    <w:rsid w:val="00631C5D"/>
    <w:rsid w:val="00632A91"/>
    <w:rsid w:val="00633E3F"/>
    <w:rsid w:val="00640655"/>
    <w:rsid w:val="0064367D"/>
    <w:rsid w:val="00643E58"/>
    <w:rsid w:val="0064531D"/>
    <w:rsid w:val="006517E3"/>
    <w:rsid w:val="006529CE"/>
    <w:rsid w:val="00655545"/>
    <w:rsid w:val="006555BF"/>
    <w:rsid w:val="00656A1D"/>
    <w:rsid w:val="00657E14"/>
    <w:rsid w:val="0066093E"/>
    <w:rsid w:val="00660E54"/>
    <w:rsid w:val="00664243"/>
    <w:rsid w:val="006674C8"/>
    <w:rsid w:val="006700D4"/>
    <w:rsid w:val="00671DF3"/>
    <w:rsid w:val="0067300E"/>
    <w:rsid w:val="0067413F"/>
    <w:rsid w:val="00674278"/>
    <w:rsid w:val="006830E4"/>
    <w:rsid w:val="00686E20"/>
    <w:rsid w:val="00686E9A"/>
    <w:rsid w:val="00686FF9"/>
    <w:rsid w:val="0069083D"/>
    <w:rsid w:val="00693CD8"/>
    <w:rsid w:val="006961D0"/>
    <w:rsid w:val="00697372"/>
    <w:rsid w:val="00697D7C"/>
    <w:rsid w:val="006A0CD3"/>
    <w:rsid w:val="006A292A"/>
    <w:rsid w:val="006A4CA8"/>
    <w:rsid w:val="006A5C4F"/>
    <w:rsid w:val="006A66F5"/>
    <w:rsid w:val="006B204B"/>
    <w:rsid w:val="006B3B95"/>
    <w:rsid w:val="006B3C56"/>
    <w:rsid w:val="006C3023"/>
    <w:rsid w:val="006C36EE"/>
    <w:rsid w:val="006C60E7"/>
    <w:rsid w:val="006C7087"/>
    <w:rsid w:val="006D3C22"/>
    <w:rsid w:val="006D3CC0"/>
    <w:rsid w:val="006D4C9F"/>
    <w:rsid w:val="006D6B47"/>
    <w:rsid w:val="006D6E69"/>
    <w:rsid w:val="006E1672"/>
    <w:rsid w:val="006E5A73"/>
    <w:rsid w:val="006E7150"/>
    <w:rsid w:val="006E7D3C"/>
    <w:rsid w:val="006F033D"/>
    <w:rsid w:val="006F0543"/>
    <w:rsid w:val="006F2E4A"/>
    <w:rsid w:val="006F3AB5"/>
    <w:rsid w:val="006F4BE5"/>
    <w:rsid w:val="007003D8"/>
    <w:rsid w:val="0070103C"/>
    <w:rsid w:val="00705482"/>
    <w:rsid w:val="007172FD"/>
    <w:rsid w:val="0071730F"/>
    <w:rsid w:val="00717CD5"/>
    <w:rsid w:val="00717D21"/>
    <w:rsid w:val="00717EBD"/>
    <w:rsid w:val="0072287C"/>
    <w:rsid w:val="007233C2"/>
    <w:rsid w:val="0072581B"/>
    <w:rsid w:val="00726F27"/>
    <w:rsid w:val="00727633"/>
    <w:rsid w:val="00727A68"/>
    <w:rsid w:val="007307D9"/>
    <w:rsid w:val="00730970"/>
    <w:rsid w:val="00731DA7"/>
    <w:rsid w:val="00733E63"/>
    <w:rsid w:val="00734179"/>
    <w:rsid w:val="00735AF4"/>
    <w:rsid w:val="00735BBE"/>
    <w:rsid w:val="00737914"/>
    <w:rsid w:val="0074040F"/>
    <w:rsid w:val="007411A0"/>
    <w:rsid w:val="00743E13"/>
    <w:rsid w:val="00743E6B"/>
    <w:rsid w:val="00744ED9"/>
    <w:rsid w:val="007451B9"/>
    <w:rsid w:val="00745AF1"/>
    <w:rsid w:val="0074729A"/>
    <w:rsid w:val="00750ABE"/>
    <w:rsid w:val="007514AB"/>
    <w:rsid w:val="00751D40"/>
    <w:rsid w:val="00752451"/>
    <w:rsid w:val="0075248B"/>
    <w:rsid w:val="00760501"/>
    <w:rsid w:val="00760BE9"/>
    <w:rsid w:val="007617DF"/>
    <w:rsid w:val="0077060B"/>
    <w:rsid w:val="00771CA2"/>
    <w:rsid w:val="007769DE"/>
    <w:rsid w:val="00781F2F"/>
    <w:rsid w:val="00784F49"/>
    <w:rsid w:val="007904CC"/>
    <w:rsid w:val="007954CE"/>
    <w:rsid w:val="00797900"/>
    <w:rsid w:val="007A0EA4"/>
    <w:rsid w:val="007A11C3"/>
    <w:rsid w:val="007A1B5C"/>
    <w:rsid w:val="007A1BB0"/>
    <w:rsid w:val="007A2F57"/>
    <w:rsid w:val="007A3C8E"/>
    <w:rsid w:val="007A4040"/>
    <w:rsid w:val="007A7BBD"/>
    <w:rsid w:val="007B42FE"/>
    <w:rsid w:val="007C0A97"/>
    <w:rsid w:val="007C0ABC"/>
    <w:rsid w:val="007C112A"/>
    <w:rsid w:val="007C36F6"/>
    <w:rsid w:val="007C3C2A"/>
    <w:rsid w:val="007C4689"/>
    <w:rsid w:val="007C58D4"/>
    <w:rsid w:val="007C7E81"/>
    <w:rsid w:val="007D1065"/>
    <w:rsid w:val="007D5328"/>
    <w:rsid w:val="007D5C32"/>
    <w:rsid w:val="007D7D0C"/>
    <w:rsid w:val="007E03D6"/>
    <w:rsid w:val="007E5C23"/>
    <w:rsid w:val="007E5CE4"/>
    <w:rsid w:val="007E679E"/>
    <w:rsid w:val="007E6B3B"/>
    <w:rsid w:val="007E7B9A"/>
    <w:rsid w:val="007F0262"/>
    <w:rsid w:val="007F084A"/>
    <w:rsid w:val="007F1213"/>
    <w:rsid w:val="007F23F4"/>
    <w:rsid w:val="007F63DC"/>
    <w:rsid w:val="007F7FD7"/>
    <w:rsid w:val="00801F02"/>
    <w:rsid w:val="0080547B"/>
    <w:rsid w:val="00812B70"/>
    <w:rsid w:val="0081335E"/>
    <w:rsid w:val="008148F1"/>
    <w:rsid w:val="00815AE6"/>
    <w:rsid w:val="008246BA"/>
    <w:rsid w:val="00824BB4"/>
    <w:rsid w:val="00825747"/>
    <w:rsid w:val="00825E4E"/>
    <w:rsid w:val="00826BF8"/>
    <w:rsid w:val="00826F6B"/>
    <w:rsid w:val="00827F99"/>
    <w:rsid w:val="00830866"/>
    <w:rsid w:val="008314AC"/>
    <w:rsid w:val="00832677"/>
    <w:rsid w:val="00832CDF"/>
    <w:rsid w:val="00832D1C"/>
    <w:rsid w:val="00834E46"/>
    <w:rsid w:val="00835BB1"/>
    <w:rsid w:val="00837A20"/>
    <w:rsid w:val="00840336"/>
    <w:rsid w:val="00843932"/>
    <w:rsid w:val="008440FE"/>
    <w:rsid w:val="0085024D"/>
    <w:rsid w:val="00856162"/>
    <w:rsid w:val="00857582"/>
    <w:rsid w:val="00863397"/>
    <w:rsid w:val="00863AFF"/>
    <w:rsid w:val="00867641"/>
    <w:rsid w:val="00870C30"/>
    <w:rsid w:val="00873A83"/>
    <w:rsid w:val="0087438B"/>
    <w:rsid w:val="0088194F"/>
    <w:rsid w:val="00885590"/>
    <w:rsid w:val="0089148E"/>
    <w:rsid w:val="00891501"/>
    <w:rsid w:val="008920E4"/>
    <w:rsid w:val="00893BEC"/>
    <w:rsid w:val="00894424"/>
    <w:rsid w:val="00896456"/>
    <w:rsid w:val="008969E0"/>
    <w:rsid w:val="008A18F3"/>
    <w:rsid w:val="008A1900"/>
    <w:rsid w:val="008A1B1C"/>
    <w:rsid w:val="008A1F56"/>
    <w:rsid w:val="008A2883"/>
    <w:rsid w:val="008A74B8"/>
    <w:rsid w:val="008B0BDD"/>
    <w:rsid w:val="008B2373"/>
    <w:rsid w:val="008B56B7"/>
    <w:rsid w:val="008B7604"/>
    <w:rsid w:val="008C051C"/>
    <w:rsid w:val="008C6047"/>
    <w:rsid w:val="008C627C"/>
    <w:rsid w:val="008D1470"/>
    <w:rsid w:val="008D1524"/>
    <w:rsid w:val="008D2484"/>
    <w:rsid w:val="008D339C"/>
    <w:rsid w:val="008D535D"/>
    <w:rsid w:val="008E0B39"/>
    <w:rsid w:val="008E0B90"/>
    <w:rsid w:val="008E33C4"/>
    <w:rsid w:val="008E4EAD"/>
    <w:rsid w:val="008E6724"/>
    <w:rsid w:val="008E78E8"/>
    <w:rsid w:val="008F065A"/>
    <w:rsid w:val="008F0D1C"/>
    <w:rsid w:val="008F14C6"/>
    <w:rsid w:val="008F56A2"/>
    <w:rsid w:val="008F5784"/>
    <w:rsid w:val="008F6E9D"/>
    <w:rsid w:val="0090160E"/>
    <w:rsid w:val="009029E9"/>
    <w:rsid w:val="009032CA"/>
    <w:rsid w:val="00903B11"/>
    <w:rsid w:val="0091012C"/>
    <w:rsid w:val="00911C96"/>
    <w:rsid w:val="009127D7"/>
    <w:rsid w:val="00913DA2"/>
    <w:rsid w:val="009143A6"/>
    <w:rsid w:val="00915FB4"/>
    <w:rsid w:val="00916E5F"/>
    <w:rsid w:val="00921B18"/>
    <w:rsid w:val="00926373"/>
    <w:rsid w:val="009274F1"/>
    <w:rsid w:val="00932439"/>
    <w:rsid w:val="009333F1"/>
    <w:rsid w:val="009338DB"/>
    <w:rsid w:val="00935D59"/>
    <w:rsid w:val="00937711"/>
    <w:rsid w:val="0093771B"/>
    <w:rsid w:val="00941C54"/>
    <w:rsid w:val="00941DA8"/>
    <w:rsid w:val="00945B94"/>
    <w:rsid w:val="00947867"/>
    <w:rsid w:val="00952E4C"/>
    <w:rsid w:val="0095647A"/>
    <w:rsid w:val="009609C4"/>
    <w:rsid w:val="0096367C"/>
    <w:rsid w:val="00964E12"/>
    <w:rsid w:val="00965430"/>
    <w:rsid w:val="0096588D"/>
    <w:rsid w:val="00966CD9"/>
    <w:rsid w:val="00971D6C"/>
    <w:rsid w:val="00974287"/>
    <w:rsid w:val="009758BE"/>
    <w:rsid w:val="0098207A"/>
    <w:rsid w:val="009829F3"/>
    <w:rsid w:val="00982B0F"/>
    <w:rsid w:val="00982B2A"/>
    <w:rsid w:val="00984C94"/>
    <w:rsid w:val="009864B0"/>
    <w:rsid w:val="00991E18"/>
    <w:rsid w:val="00993DE4"/>
    <w:rsid w:val="00995A07"/>
    <w:rsid w:val="0099622B"/>
    <w:rsid w:val="00997D43"/>
    <w:rsid w:val="009A312C"/>
    <w:rsid w:val="009B0D87"/>
    <w:rsid w:val="009B161A"/>
    <w:rsid w:val="009B1EBE"/>
    <w:rsid w:val="009B36BF"/>
    <w:rsid w:val="009B4BA6"/>
    <w:rsid w:val="009C0202"/>
    <w:rsid w:val="009C1481"/>
    <w:rsid w:val="009C5750"/>
    <w:rsid w:val="009D05A5"/>
    <w:rsid w:val="009D28C8"/>
    <w:rsid w:val="009D53A9"/>
    <w:rsid w:val="009D5F9A"/>
    <w:rsid w:val="009D6F7D"/>
    <w:rsid w:val="009E3542"/>
    <w:rsid w:val="009E4A23"/>
    <w:rsid w:val="009E7FE9"/>
    <w:rsid w:val="009F417B"/>
    <w:rsid w:val="009F446D"/>
    <w:rsid w:val="009F49AC"/>
    <w:rsid w:val="009F5D90"/>
    <w:rsid w:val="00A0192D"/>
    <w:rsid w:val="00A05BC4"/>
    <w:rsid w:val="00A063B1"/>
    <w:rsid w:val="00A06F99"/>
    <w:rsid w:val="00A0709C"/>
    <w:rsid w:val="00A07B03"/>
    <w:rsid w:val="00A105DC"/>
    <w:rsid w:val="00A121CA"/>
    <w:rsid w:val="00A2390E"/>
    <w:rsid w:val="00A30249"/>
    <w:rsid w:val="00A3300F"/>
    <w:rsid w:val="00A34659"/>
    <w:rsid w:val="00A35786"/>
    <w:rsid w:val="00A3641E"/>
    <w:rsid w:val="00A37360"/>
    <w:rsid w:val="00A4246D"/>
    <w:rsid w:val="00A43FBC"/>
    <w:rsid w:val="00A479A6"/>
    <w:rsid w:val="00A500D5"/>
    <w:rsid w:val="00A50A3D"/>
    <w:rsid w:val="00A512D5"/>
    <w:rsid w:val="00A512F1"/>
    <w:rsid w:val="00A51A35"/>
    <w:rsid w:val="00A54F45"/>
    <w:rsid w:val="00A55808"/>
    <w:rsid w:val="00A55FA0"/>
    <w:rsid w:val="00A565DD"/>
    <w:rsid w:val="00A5688B"/>
    <w:rsid w:val="00A6031E"/>
    <w:rsid w:val="00A60501"/>
    <w:rsid w:val="00A6100F"/>
    <w:rsid w:val="00A61C52"/>
    <w:rsid w:val="00A622DA"/>
    <w:rsid w:val="00A633E8"/>
    <w:rsid w:val="00A700B4"/>
    <w:rsid w:val="00A70860"/>
    <w:rsid w:val="00A709E8"/>
    <w:rsid w:val="00A7232C"/>
    <w:rsid w:val="00A73379"/>
    <w:rsid w:val="00A73D0C"/>
    <w:rsid w:val="00A764D5"/>
    <w:rsid w:val="00A867FF"/>
    <w:rsid w:val="00A872A5"/>
    <w:rsid w:val="00A90619"/>
    <w:rsid w:val="00A91301"/>
    <w:rsid w:val="00A94E90"/>
    <w:rsid w:val="00A95D4C"/>
    <w:rsid w:val="00A96A13"/>
    <w:rsid w:val="00A97871"/>
    <w:rsid w:val="00AA419C"/>
    <w:rsid w:val="00AA64BB"/>
    <w:rsid w:val="00AB24EF"/>
    <w:rsid w:val="00AB480C"/>
    <w:rsid w:val="00AB74DF"/>
    <w:rsid w:val="00AB7D42"/>
    <w:rsid w:val="00AC45C0"/>
    <w:rsid w:val="00AC6A71"/>
    <w:rsid w:val="00AC73D3"/>
    <w:rsid w:val="00AD1016"/>
    <w:rsid w:val="00AD3813"/>
    <w:rsid w:val="00AD4113"/>
    <w:rsid w:val="00AD6497"/>
    <w:rsid w:val="00AE4C34"/>
    <w:rsid w:val="00AF2D98"/>
    <w:rsid w:val="00AF33A0"/>
    <w:rsid w:val="00AF5B7F"/>
    <w:rsid w:val="00AF7519"/>
    <w:rsid w:val="00B04A67"/>
    <w:rsid w:val="00B0619F"/>
    <w:rsid w:val="00B0711C"/>
    <w:rsid w:val="00B110ED"/>
    <w:rsid w:val="00B11FC9"/>
    <w:rsid w:val="00B12112"/>
    <w:rsid w:val="00B15B6F"/>
    <w:rsid w:val="00B15EF2"/>
    <w:rsid w:val="00B244F9"/>
    <w:rsid w:val="00B27228"/>
    <w:rsid w:val="00B33345"/>
    <w:rsid w:val="00B367ED"/>
    <w:rsid w:val="00B40BD7"/>
    <w:rsid w:val="00B41C67"/>
    <w:rsid w:val="00B45DD3"/>
    <w:rsid w:val="00B463EC"/>
    <w:rsid w:val="00B46C7B"/>
    <w:rsid w:val="00B471A9"/>
    <w:rsid w:val="00B5305A"/>
    <w:rsid w:val="00B57638"/>
    <w:rsid w:val="00B57716"/>
    <w:rsid w:val="00B604B9"/>
    <w:rsid w:val="00B610B4"/>
    <w:rsid w:val="00B6377F"/>
    <w:rsid w:val="00B63F30"/>
    <w:rsid w:val="00B66F8D"/>
    <w:rsid w:val="00B71FF9"/>
    <w:rsid w:val="00B72D5D"/>
    <w:rsid w:val="00B73F40"/>
    <w:rsid w:val="00B74BAD"/>
    <w:rsid w:val="00B75A83"/>
    <w:rsid w:val="00B75E8F"/>
    <w:rsid w:val="00B77244"/>
    <w:rsid w:val="00B773BC"/>
    <w:rsid w:val="00B77493"/>
    <w:rsid w:val="00B83889"/>
    <w:rsid w:val="00B85583"/>
    <w:rsid w:val="00B85998"/>
    <w:rsid w:val="00B86D5C"/>
    <w:rsid w:val="00B916DC"/>
    <w:rsid w:val="00B93300"/>
    <w:rsid w:val="00B95EFB"/>
    <w:rsid w:val="00B9692A"/>
    <w:rsid w:val="00B96B6A"/>
    <w:rsid w:val="00B96F39"/>
    <w:rsid w:val="00B97F35"/>
    <w:rsid w:val="00BA10C9"/>
    <w:rsid w:val="00BA21ED"/>
    <w:rsid w:val="00BA43C4"/>
    <w:rsid w:val="00BA6792"/>
    <w:rsid w:val="00BA7B6C"/>
    <w:rsid w:val="00BC15E0"/>
    <w:rsid w:val="00BC2120"/>
    <w:rsid w:val="00BC2DE0"/>
    <w:rsid w:val="00BC3C4E"/>
    <w:rsid w:val="00BC41CB"/>
    <w:rsid w:val="00BC6AC7"/>
    <w:rsid w:val="00BC772A"/>
    <w:rsid w:val="00BD00E2"/>
    <w:rsid w:val="00BD06F7"/>
    <w:rsid w:val="00BE0BE5"/>
    <w:rsid w:val="00BE0CCF"/>
    <w:rsid w:val="00BE13F9"/>
    <w:rsid w:val="00BE1BC2"/>
    <w:rsid w:val="00BE475A"/>
    <w:rsid w:val="00BE484F"/>
    <w:rsid w:val="00BE4CC5"/>
    <w:rsid w:val="00BE6FD9"/>
    <w:rsid w:val="00BF19B5"/>
    <w:rsid w:val="00BF307C"/>
    <w:rsid w:val="00BF4AED"/>
    <w:rsid w:val="00BF6592"/>
    <w:rsid w:val="00BF7001"/>
    <w:rsid w:val="00C017E1"/>
    <w:rsid w:val="00C01EE3"/>
    <w:rsid w:val="00C02339"/>
    <w:rsid w:val="00C02A6B"/>
    <w:rsid w:val="00C02E21"/>
    <w:rsid w:val="00C03A12"/>
    <w:rsid w:val="00C03EDF"/>
    <w:rsid w:val="00C0471A"/>
    <w:rsid w:val="00C04A01"/>
    <w:rsid w:val="00C07335"/>
    <w:rsid w:val="00C13FD5"/>
    <w:rsid w:val="00C15079"/>
    <w:rsid w:val="00C16C9C"/>
    <w:rsid w:val="00C16D24"/>
    <w:rsid w:val="00C22B01"/>
    <w:rsid w:val="00C23C83"/>
    <w:rsid w:val="00C24D4F"/>
    <w:rsid w:val="00C32609"/>
    <w:rsid w:val="00C335F6"/>
    <w:rsid w:val="00C3431C"/>
    <w:rsid w:val="00C35CC9"/>
    <w:rsid w:val="00C4209E"/>
    <w:rsid w:val="00C42301"/>
    <w:rsid w:val="00C45524"/>
    <w:rsid w:val="00C45F4C"/>
    <w:rsid w:val="00C45FD1"/>
    <w:rsid w:val="00C511EE"/>
    <w:rsid w:val="00C52B40"/>
    <w:rsid w:val="00C531D0"/>
    <w:rsid w:val="00C53C10"/>
    <w:rsid w:val="00C5407E"/>
    <w:rsid w:val="00C57C5B"/>
    <w:rsid w:val="00C60049"/>
    <w:rsid w:val="00C61170"/>
    <w:rsid w:val="00C640A4"/>
    <w:rsid w:val="00C65EBB"/>
    <w:rsid w:val="00C72A33"/>
    <w:rsid w:val="00C73475"/>
    <w:rsid w:val="00C7517C"/>
    <w:rsid w:val="00C77242"/>
    <w:rsid w:val="00C81738"/>
    <w:rsid w:val="00C81D3F"/>
    <w:rsid w:val="00C83DAC"/>
    <w:rsid w:val="00C86644"/>
    <w:rsid w:val="00C90C01"/>
    <w:rsid w:val="00C940FB"/>
    <w:rsid w:val="00C94C05"/>
    <w:rsid w:val="00C961A5"/>
    <w:rsid w:val="00CA19CD"/>
    <w:rsid w:val="00CA3263"/>
    <w:rsid w:val="00CA4A6C"/>
    <w:rsid w:val="00CB083E"/>
    <w:rsid w:val="00CB09EF"/>
    <w:rsid w:val="00CB10C8"/>
    <w:rsid w:val="00CB5F7B"/>
    <w:rsid w:val="00CB6129"/>
    <w:rsid w:val="00CC0800"/>
    <w:rsid w:val="00CC5B15"/>
    <w:rsid w:val="00CD05E8"/>
    <w:rsid w:val="00CD0695"/>
    <w:rsid w:val="00CD072F"/>
    <w:rsid w:val="00CD1F3B"/>
    <w:rsid w:val="00CD3F19"/>
    <w:rsid w:val="00CD6DEB"/>
    <w:rsid w:val="00CD6E11"/>
    <w:rsid w:val="00CD73F7"/>
    <w:rsid w:val="00CE0B98"/>
    <w:rsid w:val="00CE27A2"/>
    <w:rsid w:val="00CE48C1"/>
    <w:rsid w:val="00CF08A6"/>
    <w:rsid w:val="00CF3F57"/>
    <w:rsid w:val="00CF3FC2"/>
    <w:rsid w:val="00CF4ADA"/>
    <w:rsid w:val="00CF562E"/>
    <w:rsid w:val="00CF6714"/>
    <w:rsid w:val="00CF7A58"/>
    <w:rsid w:val="00D0339F"/>
    <w:rsid w:val="00D04045"/>
    <w:rsid w:val="00D05041"/>
    <w:rsid w:val="00D06AC3"/>
    <w:rsid w:val="00D076AF"/>
    <w:rsid w:val="00D1133B"/>
    <w:rsid w:val="00D1174C"/>
    <w:rsid w:val="00D128E1"/>
    <w:rsid w:val="00D13751"/>
    <w:rsid w:val="00D15143"/>
    <w:rsid w:val="00D151EF"/>
    <w:rsid w:val="00D15D91"/>
    <w:rsid w:val="00D169C8"/>
    <w:rsid w:val="00D16EF4"/>
    <w:rsid w:val="00D2318D"/>
    <w:rsid w:val="00D23B6C"/>
    <w:rsid w:val="00D25CC3"/>
    <w:rsid w:val="00D25CDF"/>
    <w:rsid w:val="00D26604"/>
    <w:rsid w:val="00D26E1C"/>
    <w:rsid w:val="00D27384"/>
    <w:rsid w:val="00D31F1A"/>
    <w:rsid w:val="00D33F44"/>
    <w:rsid w:val="00D3410D"/>
    <w:rsid w:val="00D344C6"/>
    <w:rsid w:val="00D354CC"/>
    <w:rsid w:val="00D37D38"/>
    <w:rsid w:val="00D40367"/>
    <w:rsid w:val="00D4383B"/>
    <w:rsid w:val="00D448A1"/>
    <w:rsid w:val="00D45532"/>
    <w:rsid w:val="00D466F2"/>
    <w:rsid w:val="00D46C4C"/>
    <w:rsid w:val="00D51894"/>
    <w:rsid w:val="00D542F5"/>
    <w:rsid w:val="00D5459E"/>
    <w:rsid w:val="00D54E0D"/>
    <w:rsid w:val="00D56E21"/>
    <w:rsid w:val="00D6211D"/>
    <w:rsid w:val="00D62673"/>
    <w:rsid w:val="00D63BA6"/>
    <w:rsid w:val="00D64A40"/>
    <w:rsid w:val="00D66B0D"/>
    <w:rsid w:val="00D70315"/>
    <w:rsid w:val="00D70FED"/>
    <w:rsid w:val="00D7124C"/>
    <w:rsid w:val="00D74099"/>
    <w:rsid w:val="00D74A9F"/>
    <w:rsid w:val="00D75AE7"/>
    <w:rsid w:val="00D767BE"/>
    <w:rsid w:val="00D81C8A"/>
    <w:rsid w:val="00D83617"/>
    <w:rsid w:val="00D83B9E"/>
    <w:rsid w:val="00D8465C"/>
    <w:rsid w:val="00D84DCD"/>
    <w:rsid w:val="00D85A3B"/>
    <w:rsid w:val="00D87668"/>
    <w:rsid w:val="00D87B7E"/>
    <w:rsid w:val="00D956A6"/>
    <w:rsid w:val="00DA236C"/>
    <w:rsid w:val="00DA3084"/>
    <w:rsid w:val="00DA4D47"/>
    <w:rsid w:val="00DA4E65"/>
    <w:rsid w:val="00DA5489"/>
    <w:rsid w:val="00DA7BE4"/>
    <w:rsid w:val="00DB225C"/>
    <w:rsid w:val="00DB22F2"/>
    <w:rsid w:val="00DB50B4"/>
    <w:rsid w:val="00DB5A59"/>
    <w:rsid w:val="00DB7905"/>
    <w:rsid w:val="00DC2BC8"/>
    <w:rsid w:val="00DC2C06"/>
    <w:rsid w:val="00DC2D16"/>
    <w:rsid w:val="00DC5FA6"/>
    <w:rsid w:val="00DD3D5D"/>
    <w:rsid w:val="00DD4BF9"/>
    <w:rsid w:val="00DD66A8"/>
    <w:rsid w:val="00DE44B4"/>
    <w:rsid w:val="00DF05CD"/>
    <w:rsid w:val="00DF12AA"/>
    <w:rsid w:val="00DF1EEC"/>
    <w:rsid w:val="00DF428C"/>
    <w:rsid w:val="00DF4604"/>
    <w:rsid w:val="00DF46B6"/>
    <w:rsid w:val="00DF537D"/>
    <w:rsid w:val="00DF740C"/>
    <w:rsid w:val="00DF7911"/>
    <w:rsid w:val="00DF7C6A"/>
    <w:rsid w:val="00E0231E"/>
    <w:rsid w:val="00E02A20"/>
    <w:rsid w:val="00E0423D"/>
    <w:rsid w:val="00E04948"/>
    <w:rsid w:val="00E05017"/>
    <w:rsid w:val="00E14CB2"/>
    <w:rsid w:val="00E167B7"/>
    <w:rsid w:val="00E16C9D"/>
    <w:rsid w:val="00E17344"/>
    <w:rsid w:val="00E173BE"/>
    <w:rsid w:val="00E20C2B"/>
    <w:rsid w:val="00E215BA"/>
    <w:rsid w:val="00E2548A"/>
    <w:rsid w:val="00E2586D"/>
    <w:rsid w:val="00E30816"/>
    <w:rsid w:val="00E312B4"/>
    <w:rsid w:val="00E31BE8"/>
    <w:rsid w:val="00E31D4F"/>
    <w:rsid w:val="00E33304"/>
    <w:rsid w:val="00E36B7E"/>
    <w:rsid w:val="00E376B7"/>
    <w:rsid w:val="00E402B4"/>
    <w:rsid w:val="00E44B71"/>
    <w:rsid w:val="00E476C0"/>
    <w:rsid w:val="00E50F3A"/>
    <w:rsid w:val="00E52E9E"/>
    <w:rsid w:val="00E5320D"/>
    <w:rsid w:val="00E611BE"/>
    <w:rsid w:val="00E61919"/>
    <w:rsid w:val="00E61E17"/>
    <w:rsid w:val="00E624B7"/>
    <w:rsid w:val="00E64649"/>
    <w:rsid w:val="00E66DE9"/>
    <w:rsid w:val="00E71E57"/>
    <w:rsid w:val="00E71F1E"/>
    <w:rsid w:val="00E72631"/>
    <w:rsid w:val="00E74C24"/>
    <w:rsid w:val="00E756F8"/>
    <w:rsid w:val="00E7693D"/>
    <w:rsid w:val="00E800DD"/>
    <w:rsid w:val="00E80F95"/>
    <w:rsid w:val="00E8229B"/>
    <w:rsid w:val="00E9024D"/>
    <w:rsid w:val="00E90386"/>
    <w:rsid w:val="00E9439F"/>
    <w:rsid w:val="00E94F64"/>
    <w:rsid w:val="00E95119"/>
    <w:rsid w:val="00EA073A"/>
    <w:rsid w:val="00EB0401"/>
    <w:rsid w:val="00EB2DA4"/>
    <w:rsid w:val="00EB355A"/>
    <w:rsid w:val="00EB4D04"/>
    <w:rsid w:val="00EB61EE"/>
    <w:rsid w:val="00EC000B"/>
    <w:rsid w:val="00EC1D66"/>
    <w:rsid w:val="00EC22C9"/>
    <w:rsid w:val="00EC3F61"/>
    <w:rsid w:val="00EC4DA9"/>
    <w:rsid w:val="00ED004F"/>
    <w:rsid w:val="00ED1D3B"/>
    <w:rsid w:val="00ED2D14"/>
    <w:rsid w:val="00ED2DDC"/>
    <w:rsid w:val="00ED45BD"/>
    <w:rsid w:val="00ED5ABF"/>
    <w:rsid w:val="00EE0708"/>
    <w:rsid w:val="00EE10F6"/>
    <w:rsid w:val="00EE1E59"/>
    <w:rsid w:val="00EF0925"/>
    <w:rsid w:val="00EF0A08"/>
    <w:rsid w:val="00EF3C31"/>
    <w:rsid w:val="00EF5DF0"/>
    <w:rsid w:val="00F001C7"/>
    <w:rsid w:val="00F01D4D"/>
    <w:rsid w:val="00F02EE5"/>
    <w:rsid w:val="00F048C9"/>
    <w:rsid w:val="00F05C8C"/>
    <w:rsid w:val="00F05E29"/>
    <w:rsid w:val="00F0622E"/>
    <w:rsid w:val="00F06D10"/>
    <w:rsid w:val="00F116EB"/>
    <w:rsid w:val="00F117D9"/>
    <w:rsid w:val="00F1245F"/>
    <w:rsid w:val="00F134C9"/>
    <w:rsid w:val="00F20AC3"/>
    <w:rsid w:val="00F21F58"/>
    <w:rsid w:val="00F22147"/>
    <w:rsid w:val="00F246C3"/>
    <w:rsid w:val="00F24E42"/>
    <w:rsid w:val="00F31085"/>
    <w:rsid w:val="00F32F2E"/>
    <w:rsid w:val="00F33BCC"/>
    <w:rsid w:val="00F446CF"/>
    <w:rsid w:val="00F46DEE"/>
    <w:rsid w:val="00F50221"/>
    <w:rsid w:val="00F50531"/>
    <w:rsid w:val="00F50C70"/>
    <w:rsid w:val="00F50E51"/>
    <w:rsid w:val="00F52089"/>
    <w:rsid w:val="00F533C2"/>
    <w:rsid w:val="00F54A6B"/>
    <w:rsid w:val="00F56F12"/>
    <w:rsid w:val="00F60046"/>
    <w:rsid w:val="00F63434"/>
    <w:rsid w:val="00F6454E"/>
    <w:rsid w:val="00F65CE4"/>
    <w:rsid w:val="00F66EED"/>
    <w:rsid w:val="00F70A9A"/>
    <w:rsid w:val="00F70CA3"/>
    <w:rsid w:val="00F73376"/>
    <w:rsid w:val="00F733DB"/>
    <w:rsid w:val="00F74F34"/>
    <w:rsid w:val="00F75771"/>
    <w:rsid w:val="00F779FC"/>
    <w:rsid w:val="00F8351F"/>
    <w:rsid w:val="00F8487D"/>
    <w:rsid w:val="00F8521C"/>
    <w:rsid w:val="00F865C0"/>
    <w:rsid w:val="00F86AA2"/>
    <w:rsid w:val="00F90D82"/>
    <w:rsid w:val="00F91A2C"/>
    <w:rsid w:val="00F91FC7"/>
    <w:rsid w:val="00F92399"/>
    <w:rsid w:val="00F93718"/>
    <w:rsid w:val="00F94C0F"/>
    <w:rsid w:val="00F96588"/>
    <w:rsid w:val="00F97055"/>
    <w:rsid w:val="00FA04DF"/>
    <w:rsid w:val="00FA53CA"/>
    <w:rsid w:val="00FA736E"/>
    <w:rsid w:val="00FA7F8A"/>
    <w:rsid w:val="00FB1C42"/>
    <w:rsid w:val="00FB2C09"/>
    <w:rsid w:val="00FB2C33"/>
    <w:rsid w:val="00FB4BFF"/>
    <w:rsid w:val="00FB577F"/>
    <w:rsid w:val="00FB5D10"/>
    <w:rsid w:val="00FB60C7"/>
    <w:rsid w:val="00FB76C0"/>
    <w:rsid w:val="00FC391E"/>
    <w:rsid w:val="00FC3F34"/>
    <w:rsid w:val="00FC7680"/>
    <w:rsid w:val="00FC7DE6"/>
    <w:rsid w:val="00FD0854"/>
    <w:rsid w:val="00FD08C2"/>
    <w:rsid w:val="00FD2414"/>
    <w:rsid w:val="00FD2BA6"/>
    <w:rsid w:val="00FD39BC"/>
    <w:rsid w:val="00FE0E17"/>
    <w:rsid w:val="00FE15FA"/>
    <w:rsid w:val="00FE4366"/>
    <w:rsid w:val="00FE7980"/>
    <w:rsid w:val="00FF12BE"/>
    <w:rsid w:val="00FF22B7"/>
    <w:rsid w:val="00FF233D"/>
    <w:rsid w:val="00FF3465"/>
    <w:rsid w:val="00FF3825"/>
    <w:rsid w:val="00FF4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1E17"/>
    <w:pPr>
      <w:autoSpaceDE w:val="0"/>
      <w:autoSpaceDN w:val="0"/>
      <w:adjustRightInd w:val="0"/>
      <w:spacing w:after="0" w:line="240" w:lineRule="auto"/>
    </w:pPr>
    <w:rPr>
      <w:rFonts w:ascii="Arial CYR" w:hAnsi="Arial CYR"/>
      <w:sz w:val="24"/>
      <w:szCs w:val="24"/>
    </w:rPr>
  </w:style>
  <w:style w:type="paragraph" w:styleId="1">
    <w:name w:val="heading 1"/>
    <w:basedOn w:val="a1"/>
    <w:next w:val="a1"/>
    <w:link w:val="10"/>
    <w:uiPriority w:val="99"/>
    <w:qFormat/>
    <w:rsid w:val="007A11C3"/>
    <w:pPr>
      <w:outlineLvl w:val="0"/>
    </w:pPr>
  </w:style>
  <w:style w:type="paragraph" w:styleId="2">
    <w:name w:val="heading 2"/>
    <w:basedOn w:val="a1"/>
    <w:next w:val="a1"/>
    <w:link w:val="20"/>
    <w:uiPriority w:val="9"/>
    <w:unhideWhenUsed/>
    <w:qFormat/>
    <w:rsid w:val="008D14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semiHidden/>
    <w:unhideWhenUsed/>
    <w:qFormat/>
    <w:rsid w:val="004B6F6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38353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E61E17"/>
    <w:pPr>
      <w:keepNext/>
      <w:keepLines/>
      <w:spacing w:before="20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7A11C3"/>
    <w:rPr>
      <w:rFonts w:ascii="Arial CYR" w:hAnsi="Arial CYR"/>
      <w:sz w:val="24"/>
      <w:szCs w:val="24"/>
    </w:rPr>
  </w:style>
  <w:style w:type="character" w:customStyle="1" w:styleId="20">
    <w:name w:val="Заголовок 2 Знак"/>
    <w:basedOn w:val="a2"/>
    <w:link w:val="2"/>
    <w:uiPriority w:val="9"/>
    <w:rsid w:val="008D1470"/>
    <w:rPr>
      <w:rFonts w:asciiTheme="majorHAnsi" w:eastAsiaTheme="majorEastAsia" w:hAnsiTheme="majorHAnsi" w:cstheme="majorBidi"/>
      <w:b/>
      <w:bCs/>
      <w:color w:val="4F81BD" w:themeColor="accent1"/>
      <w:sz w:val="26"/>
      <w:szCs w:val="26"/>
    </w:rPr>
  </w:style>
  <w:style w:type="paragraph" w:styleId="a5">
    <w:name w:val="Balloon Text"/>
    <w:basedOn w:val="a1"/>
    <w:link w:val="a6"/>
    <w:uiPriority w:val="99"/>
    <w:semiHidden/>
    <w:unhideWhenUsed/>
    <w:rsid w:val="004943A9"/>
    <w:rPr>
      <w:rFonts w:ascii="Tahoma" w:hAnsi="Tahoma" w:cs="Tahoma"/>
      <w:sz w:val="16"/>
      <w:szCs w:val="16"/>
    </w:rPr>
  </w:style>
  <w:style w:type="character" w:customStyle="1" w:styleId="a6">
    <w:name w:val="Текст выноски Знак"/>
    <w:basedOn w:val="a2"/>
    <w:link w:val="a5"/>
    <w:uiPriority w:val="99"/>
    <w:semiHidden/>
    <w:rsid w:val="004943A9"/>
    <w:rPr>
      <w:rFonts w:ascii="Tahoma" w:hAnsi="Tahoma" w:cs="Tahoma"/>
      <w:sz w:val="16"/>
      <w:szCs w:val="16"/>
    </w:rPr>
  </w:style>
  <w:style w:type="character" w:styleId="a7">
    <w:name w:val="Hyperlink"/>
    <w:basedOn w:val="a2"/>
    <w:uiPriority w:val="99"/>
    <w:unhideWhenUsed/>
    <w:rsid w:val="009029E9"/>
    <w:rPr>
      <w:color w:val="0000FF" w:themeColor="hyperlink"/>
      <w:u w:val="single"/>
    </w:rPr>
  </w:style>
  <w:style w:type="character" w:styleId="a8">
    <w:name w:val="FollowedHyperlink"/>
    <w:basedOn w:val="a2"/>
    <w:uiPriority w:val="99"/>
    <w:semiHidden/>
    <w:unhideWhenUsed/>
    <w:rsid w:val="009029E9"/>
    <w:rPr>
      <w:color w:val="800080" w:themeColor="followedHyperlink"/>
      <w:u w:val="single"/>
    </w:rPr>
  </w:style>
  <w:style w:type="paragraph" w:styleId="a9">
    <w:name w:val="header"/>
    <w:basedOn w:val="a1"/>
    <w:link w:val="aa"/>
    <w:uiPriority w:val="99"/>
    <w:unhideWhenUsed/>
    <w:rsid w:val="00576801"/>
    <w:pPr>
      <w:tabs>
        <w:tab w:val="center" w:pos="4677"/>
        <w:tab w:val="right" w:pos="9355"/>
      </w:tabs>
    </w:pPr>
  </w:style>
  <w:style w:type="character" w:customStyle="1" w:styleId="aa">
    <w:name w:val="Верхний колонтитул Знак"/>
    <w:basedOn w:val="a2"/>
    <w:link w:val="a9"/>
    <w:uiPriority w:val="99"/>
    <w:rsid w:val="00576801"/>
    <w:rPr>
      <w:rFonts w:ascii="Arial CYR" w:hAnsi="Arial CYR"/>
      <w:sz w:val="24"/>
      <w:szCs w:val="24"/>
    </w:rPr>
  </w:style>
  <w:style w:type="paragraph" w:styleId="ab">
    <w:name w:val="footer"/>
    <w:basedOn w:val="a1"/>
    <w:link w:val="ac"/>
    <w:uiPriority w:val="99"/>
    <w:unhideWhenUsed/>
    <w:rsid w:val="00576801"/>
    <w:pPr>
      <w:tabs>
        <w:tab w:val="center" w:pos="4677"/>
        <w:tab w:val="right" w:pos="9355"/>
      </w:tabs>
    </w:pPr>
  </w:style>
  <w:style w:type="character" w:customStyle="1" w:styleId="ac">
    <w:name w:val="Нижний колонтитул Знак"/>
    <w:basedOn w:val="a2"/>
    <w:link w:val="ab"/>
    <w:uiPriority w:val="99"/>
    <w:rsid w:val="00576801"/>
    <w:rPr>
      <w:rFonts w:ascii="Arial CYR" w:hAnsi="Arial CYR"/>
      <w:sz w:val="24"/>
      <w:szCs w:val="24"/>
    </w:rPr>
  </w:style>
  <w:style w:type="paragraph" w:styleId="ad">
    <w:name w:val="Title"/>
    <w:basedOn w:val="a1"/>
    <w:link w:val="ae"/>
    <w:qFormat/>
    <w:rsid w:val="008D1470"/>
    <w:pPr>
      <w:widowControl w:val="0"/>
      <w:autoSpaceDE/>
      <w:autoSpaceDN/>
      <w:adjustRightInd/>
      <w:jc w:val="center"/>
    </w:pPr>
    <w:rPr>
      <w:rFonts w:ascii="Times New Roman" w:eastAsia="Times New Roman" w:hAnsi="Times New Roman" w:cs="Times New Roman"/>
      <w:b/>
      <w:snapToGrid w:val="0"/>
      <w:szCs w:val="20"/>
      <w:lang w:eastAsia="ru-RU"/>
    </w:rPr>
  </w:style>
  <w:style w:type="character" w:customStyle="1" w:styleId="ae">
    <w:name w:val="Название Знак"/>
    <w:basedOn w:val="a2"/>
    <w:link w:val="ad"/>
    <w:rsid w:val="008D1470"/>
    <w:rPr>
      <w:rFonts w:ascii="Times New Roman" w:eastAsia="Times New Roman" w:hAnsi="Times New Roman" w:cs="Times New Roman"/>
      <w:b/>
      <w:snapToGrid w:val="0"/>
      <w:sz w:val="24"/>
      <w:szCs w:val="20"/>
      <w:lang w:eastAsia="ru-RU"/>
    </w:rPr>
  </w:style>
  <w:style w:type="paragraph" w:styleId="af">
    <w:name w:val="No Spacing"/>
    <w:link w:val="af0"/>
    <w:uiPriority w:val="1"/>
    <w:qFormat/>
    <w:rsid w:val="008D1470"/>
    <w:pPr>
      <w:spacing w:after="0" w:line="240" w:lineRule="auto"/>
    </w:pPr>
    <w:rPr>
      <w:rFonts w:ascii="Times New Roman" w:eastAsia="Calibri" w:hAnsi="Times New Roman" w:cs="Times New Roman"/>
      <w:sz w:val="24"/>
      <w:szCs w:val="20"/>
    </w:rPr>
  </w:style>
  <w:style w:type="character" w:customStyle="1" w:styleId="af0">
    <w:name w:val="Без интервала Знак"/>
    <w:link w:val="af"/>
    <w:uiPriority w:val="1"/>
    <w:rsid w:val="008D1470"/>
    <w:rPr>
      <w:rFonts w:ascii="Times New Roman" w:eastAsia="Calibri" w:hAnsi="Times New Roman" w:cs="Times New Roman"/>
      <w:sz w:val="24"/>
      <w:szCs w:val="20"/>
    </w:rPr>
  </w:style>
  <w:style w:type="paragraph" w:customStyle="1" w:styleId="05">
    <w:name w:val="05 Обычный"/>
    <w:basedOn w:val="a1"/>
    <w:qFormat/>
    <w:rsid w:val="008440FE"/>
    <w:pPr>
      <w:autoSpaceDE/>
      <w:autoSpaceDN/>
      <w:adjustRightInd/>
      <w:ind w:firstLine="709"/>
      <w:jc w:val="both"/>
    </w:pPr>
    <w:rPr>
      <w:rFonts w:ascii="Times New Roman" w:eastAsia="Times New Roman" w:hAnsi="Times New Roman" w:cs="Times New Roman"/>
      <w:lang w:eastAsia="ar-SA"/>
    </w:rPr>
  </w:style>
  <w:style w:type="paragraph" w:styleId="af1">
    <w:name w:val="Normal (Web)"/>
    <w:aliases w:val="Обычный (Web)1,Обычный (веб) Знак Знак,Обычный (Web) Знак Знак Знак,Обычный (Web)"/>
    <w:basedOn w:val="a1"/>
    <w:link w:val="af2"/>
    <w:unhideWhenUsed/>
    <w:qFormat/>
    <w:rsid w:val="00A512D5"/>
    <w:pPr>
      <w:autoSpaceDE/>
      <w:autoSpaceDN/>
      <w:adjustRightInd/>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2"/>
    <w:rsid w:val="00A512D5"/>
  </w:style>
  <w:style w:type="character" w:styleId="af3">
    <w:name w:val="Strong"/>
    <w:basedOn w:val="a2"/>
    <w:uiPriority w:val="22"/>
    <w:qFormat/>
    <w:rsid w:val="00A512D5"/>
    <w:rPr>
      <w:b/>
      <w:bCs/>
    </w:rPr>
  </w:style>
  <w:style w:type="paragraph" w:styleId="af4">
    <w:name w:val="List Paragraph"/>
    <w:aliases w:val="ПАРАГРАФ"/>
    <w:basedOn w:val="a1"/>
    <w:link w:val="af5"/>
    <w:uiPriority w:val="34"/>
    <w:qFormat/>
    <w:rsid w:val="00102B8B"/>
    <w:pPr>
      <w:autoSpaceDE/>
      <w:autoSpaceDN/>
      <w:adjustRightInd/>
      <w:ind w:left="720"/>
      <w:contextualSpacing/>
    </w:pPr>
    <w:rPr>
      <w:rFonts w:ascii="Times New Roman" w:eastAsia="Times New Roman" w:hAnsi="Times New Roman" w:cs="Times New Roman"/>
      <w:lang w:eastAsia="ru-RU"/>
    </w:rPr>
  </w:style>
  <w:style w:type="character" w:customStyle="1" w:styleId="af5">
    <w:name w:val="Абзац списка Знак"/>
    <w:aliases w:val="ПАРАГРАФ Знак"/>
    <w:link w:val="af4"/>
    <w:uiPriority w:val="34"/>
    <w:rsid w:val="00102B8B"/>
    <w:rPr>
      <w:rFonts w:ascii="Times New Roman" w:eastAsia="Times New Roman" w:hAnsi="Times New Roman" w:cs="Times New Roman"/>
      <w:sz w:val="24"/>
      <w:szCs w:val="24"/>
      <w:lang w:eastAsia="ru-RU"/>
    </w:rPr>
  </w:style>
  <w:style w:type="paragraph" w:styleId="af6">
    <w:name w:val="TOC Heading"/>
    <w:basedOn w:val="1"/>
    <w:next w:val="a1"/>
    <w:uiPriority w:val="39"/>
    <w:unhideWhenUsed/>
    <w:qFormat/>
    <w:rsid w:val="00566DF1"/>
    <w:pPr>
      <w:keepNext/>
      <w:keepLines/>
      <w:autoSpaceDE/>
      <w:autoSpaceDN/>
      <w:adjustRightInd/>
      <w:spacing w:before="480" w:line="276" w:lineRule="auto"/>
      <w:outlineLvl w:val="9"/>
    </w:pPr>
    <w:rPr>
      <w:rFonts w:asciiTheme="majorHAnsi" w:eastAsiaTheme="majorEastAsia" w:hAnsiTheme="majorHAnsi" w:cstheme="majorBidi"/>
      <w:b/>
      <w:bCs/>
      <w:color w:val="365F91" w:themeColor="accent1" w:themeShade="BF"/>
      <w:sz w:val="28"/>
      <w:szCs w:val="28"/>
      <w:lang w:eastAsia="ru-RU"/>
    </w:rPr>
  </w:style>
  <w:style w:type="paragraph" w:styleId="21">
    <w:name w:val="toc 2"/>
    <w:basedOn w:val="a1"/>
    <w:next w:val="a1"/>
    <w:autoRedefine/>
    <w:uiPriority w:val="39"/>
    <w:unhideWhenUsed/>
    <w:rsid w:val="007F0262"/>
    <w:pPr>
      <w:tabs>
        <w:tab w:val="right" w:leader="dot" w:pos="10195"/>
      </w:tabs>
      <w:spacing w:after="100"/>
      <w:ind w:left="240"/>
    </w:pPr>
    <w:rPr>
      <w:rFonts w:ascii="Times New Roman" w:hAnsi="Times New Roman" w:cs="Times New Roman"/>
      <w:b/>
      <w:noProof/>
    </w:rPr>
  </w:style>
  <w:style w:type="paragraph" w:styleId="11">
    <w:name w:val="toc 1"/>
    <w:basedOn w:val="a1"/>
    <w:next w:val="a1"/>
    <w:autoRedefine/>
    <w:uiPriority w:val="39"/>
    <w:unhideWhenUsed/>
    <w:rsid w:val="007F0262"/>
    <w:pPr>
      <w:tabs>
        <w:tab w:val="right" w:leader="dot" w:pos="10206"/>
      </w:tabs>
      <w:spacing w:after="100"/>
    </w:pPr>
    <w:rPr>
      <w:rFonts w:ascii="Times New Roman" w:hAnsi="Times New Roman" w:cs="Times New Roman"/>
      <w:b/>
      <w:noProof/>
    </w:rPr>
  </w:style>
  <w:style w:type="paragraph" w:customStyle="1" w:styleId="Default">
    <w:name w:val="Default"/>
    <w:rsid w:val="002202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02">
    <w:name w:val="02 раздел"/>
    <w:basedOn w:val="1"/>
    <w:link w:val="020"/>
    <w:qFormat/>
    <w:rsid w:val="00CA3263"/>
    <w:pPr>
      <w:widowControl w:val="0"/>
      <w:spacing w:before="480" w:after="240" w:line="276" w:lineRule="auto"/>
      <w:ind w:firstLine="709"/>
      <w:jc w:val="both"/>
      <w:outlineLvl w:val="1"/>
    </w:pPr>
    <w:rPr>
      <w:rFonts w:ascii="Times New Roman" w:hAnsi="Times New Roman" w:cs="Times New Roman"/>
      <w:b/>
      <w:bCs/>
    </w:rPr>
  </w:style>
  <w:style w:type="character" w:customStyle="1" w:styleId="30">
    <w:name w:val="Заголовок 3 Знак"/>
    <w:basedOn w:val="a2"/>
    <w:link w:val="3"/>
    <w:uiPriority w:val="9"/>
    <w:semiHidden/>
    <w:rsid w:val="004B6F60"/>
    <w:rPr>
      <w:rFonts w:asciiTheme="majorHAnsi" w:eastAsiaTheme="majorEastAsia" w:hAnsiTheme="majorHAnsi" w:cstheme="majorBidi"/>
      <w:b/>
      <w:bCs/>
      <w:color w:val="4F81BD" w:themeColor="accent1"/>
      <w:sz w:val="24"/>
      <w:szCs w:val="24"/>
    </w:rPr>
  </w:style>
  <w:style w:type="character" w:customStyle="1" w:styleId="020">
    <w:name w:val="02 раздел Знак"/>
    <w:basedOn w:val="10"/>
    <w:link w:val="02"/>
    <w:rsid w:val="00CA3263"/>
    <w:rPr>
      <w:rFonts w:ascii="Times New Roman" w:hAnsi="Times New Roman" w:cs="Times New Roman"/>
      <w:b/>
      <w:bCs/>
      <w:sz w:val="24"/>
      <w:szCs w:val="24"/>
    </w:rPr>
  </w:style>
  <w:style w:type="character" w:customStyle="1" w:styleId="40">
    <w:name w:val="Заголовок 4 Знак"/>
    <w:basedOn w:val="a2"/>
    <w:link w:val="4"/>
    <w:uiPriority w:val="9"/>
    <w:semiHidden/>
    <w:rsid w:val="00383533"/>
    <w:rPr>
      <w:rFonts w:asciiTheme="majorHAnsi" w:eastAsiaTheme="majorEastAsia" w:hAnsiTheme="majorHAnsi" w:cstheme="majorBidi"/>
      <w:b/>
      <w:bCs/>
      <w:i/>
      <w:iCs/>
      <w:color w:val="4F81BD" w:themeColor="accent1"/>
      <w:sz w:val="24"/>
      <w:szCs w:val="24"/>
    </w:rPr>
  </w:style>
  <w:style w:type="paragraph" w:customStyle="1" w:styleId="04">
    <w:name w:val="04 перечисление"/>
    <w:basedOn w:val="af4"/>
    <w:link w:val="041"/>
    <w:qFormat/>
    <w:rsid w:val="00932439"/>
    <w:pPr>
      <w:numPr>
        <w:numId w:val="19"/>
      </w:numPr>
      <w:jc w:val="both"/>
    </w:pPr>
  </w:style>
  <w:style w:type="character" w:customStyle="1" w:styleId="041">
    <w:name w:val="04 перечисление Знак"/>
    <w:basedOn w:val="af5"/>
    <w:link w:val="04"/>
    <w:rsid w:val="00932439"/>
    <w:rPr>
      <w:rFonts w:ascii="Times New Roman" w:eastAsia="Times New Roman" w:hAnsi="Times New Roman" w:cs="Times New Roman"/>
      <w:sz w:val="24"/>
      <w:szCs w:val="24"/>
      <w:lang w:eastAsia="ru-RU"/>
    </w:rPr>
  </w:style>
  <w:style w:type="paragraph" w:customStyle="1" w:styleId="formattext">
    <w:name w:val="formattext"/>
    <w:basedOn w:val="a1"/>
    <w:rsid w:val="00A50A3D"/>
    <w:pPr>
      <w:autoSpaceDE/>
      <w:autoSpaceDN/>
      <w:adjustRightInd/>
      <w:spacing w:before="100" w:beforeAutospacing="1" w:after="100" w:afterAutospacing="1"/>
    </w:pPr>
    <w:rPr>
      <w:rFonts w:ascii="Times New Roman" w:eastAsia="Times New Roman" w:hAnsi="Times New Roman" w:cs="Times New Roman"/>
      <w:lang w:eastAsia="ru-RU"/>
    </w:rPr>
  </w:style>
  <w:style w:type="paragraph" w:customStyle="1" w:styleId="01">
    <w:name w:val="01 часть"/>
    <w:basedOn w:val="a1"/>
    <w:link w:val="010"/>
    <w:qFormat/>
    <w:rsid w:val="00CA3263"/>
    <w:pPr>
      <w:tabs>
        <w:tab w:val="left" w:pos="864"/>
        <w:tab w:val="left" w:pos="1845"/>
      </w:tabs>
      <w:spacing w:before="240" w:after="240"/>
      <w:jc w:val="center"/>
      <w:outlineLvl w:val="0"/>
    </w:pPr>
    <w:rPr>
      <w:rFonts w:ascii="Times New Roman" w:hAnsi="Times New Roman" w:cs="Times New Roman"/>
      <w:b/>
      <w:sz w:val="28"/>
      <w:szCs w:val="28"/>
    </w:rPr>
  </w:style>
  <w:style w:type="paragraph" w:customStyle="1" w:styleId="03">
    <w:name w:val="03 подраздел"/>
    <w:basedOn w:val="1"/>
    <w:link w:val="030"/>
    <w:rsid w:val="00CA3263"/>
    <w:pPr>
      <w:widowControl w:val="0"/>
      <w:spacing w:before="480" w:after="240" w:line="276" w:lineRule="auto"/>
      <w:ind w:firstLine="709"/>
      <w:jc w:val="both"/>
      <w:outlineLvl w:val="1"/>
    </w:pPr>
    <w:rPr>
      <w:rFonts w:ascii="Times New Roman" w:hAnsi="Times New Roman" w:cs="Times New Roman"/>
      <w:b/>
      <w:bCs/>
    </w:rPr>
  </w:style>
  <w:style w:type="character" w:customStyle="1" w:styleId="010">
    <w:name w:val="01 часть Знак"/>
    <w:basedOn w:val="a2"/>
    <w:link w:val="01"/>
    <w:rsid w:val="00CA3263"/>
    <w:rPr>
      <w:rFonts w:ascii="Times New Roman" w:hAnsi="Times New Roman" w:cs="Times New Roman"/>
      <w:b/>
      <w:sz w:val="28"/>
      <w:szCs w:val="28"/>
    </w:rPr>
  </w:style>
  <w:style w:type="table" w:styleId="af7">
    <w:name w:val="Table Grid"/>
    <w:basedOn w:val="a3"/>
    <w:uiPriority w:val="59"/>
    <w:rsid w:val="007C7E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30">
    <w:name w:val="03 подраздел Знак"/>
    <w:basedOn w:val="10"/>
    <w:link w:val="03"/>
    <w:rsid w:val="00CA3263"/>
    <w:rPr>
      <w:rFonts w:ascii="Times New Roman" w:hAnsi="Times New Roman" w:cs="Times New Roman"/>
      <w:b/>
      <w:bCs/>
      <w:sz w:val="24"/>
      <w:szCs w:val="24"/>
    </w:rPr>
  </w:style>
  <w:style w:type="paragraph" w:styleId="31">
    <w:name w:val="toc 3"/>
    <w:basedOn w:val="a1"/>
    <w:next w:val="a1"/>
    <w:autoRedefine/>
    <w:uiPriority w:val="39"/>
    <w:unhideWhenUsed/>
    <w:rsid w:val="00825E4E"/>
    <w:pPr>
      <w:spacing w:after="100"/>
      <w:ind w:left="480"/>
    </w:pPr>
  </w:style>
  <w:style w:type="character" w:customStyle="1" w:styleId="50">
    <w:name w:val="Заголовок 5 Знак"/>
    <w:basedOn w:val="a2"/>
    <w:link w:val="5"/>
    <w:uiPriority w:val="9"/>
    <w:semiHidden/>
    <w:rsid w:val="00E61E17"/>
    <w:rPr>
      <w:rFonts w:asciiTheme="majorHAnsi" w:eastAsiaTheme="majorEastAsia" w:hAnsiTheme="majorHAnsi" w:cstheme="majorBidi"/>
      <w:color w:val="243F60" w:themeColor="accent1" w:themeShade="7F"/>
      <w:sz w:val="24"/>
      <w:szCs w:val="24"/>
    </w:rPr>
  </w:style>
  <w:style w:type="paragraph" w:customStyle="1" w:styleId="ConsNormal">
    <w:name w:val="ConsNormal"/>
    <w:rsid w:val="00E61E1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a0">
    <w:name w:val="Раздел"/>
    <w:basedOn w:val="af4"/>
    <w:rsid w:val="00E61E17"/>
    <w:pPr>
      <w:keepNext/>
      <w:numPr>
        <w:numId w:val="5"/>
      </w:numPr>
      <w:tabs>
        <w:tab w:val="num" w:pos="360"/>
        <w:tab w:val="num" w:pos="720"/>
      </w:tabs>
      <w:spacing w:before="240" w:line="360" w:lineRule="auto"/>
      <w:ind w:left="708" w:right="-1" w:firstLine="0"/>
      <w:jc w:val="center"/>
      <w:outlineLvl w:val="0"/>
    </w:pPr>
    <w:rPr>
      <w:rFonts w:ascii="Arial" w:hAnsi="Arial" w:cs="Arial"/>
      <w:b/>
      <w:bCs/>
      <w:kern w:val="32"/>
      <w:sz w:val="32"/>
      <w:szCs w:val="32"/>
      <w:lang w:eastAsia="en-US"/>
    </w:rPr>
  </w:style>
  <w:style w:type="paragraph" w:customStyle="1" w:styleId="12">
    <w:name w:val="Раздел1"/>
    <w:basedOn w:val="a0"/>
    <w:link w:val="13"/>
    <w:qFormat/>
    <w:rsid w:val="00E61E17"/>
    <w:pPr>
      <w:jc w:val="left"/>
    </w:pPr>
    <w:rPr>
      <w:rFonts w:ascii="Times New Roman" w:hAnsi="Times New Roman" w:cs="Times New Roman"/>
      <w:sz w:val="28"/>
      <w:szCs w:val="28"/>
    </w:rPr>
  </w:style>
  <w:style w:type="character" w:customStyle="1" w:styleId="13">
    <w:name w:val="Раздел1 Знак"/>
    <w:link w:val="12"/>
    <w:rsid w:val="00E61E17"/>
    <w:rPr>
      <w:rFonts w:ascii="Times New Roman" w:eastAsia="Times New Roman" w:hAnsi="Times New Roman" w:cs="Times New Roman"/>
      <w:b/>
      <w:bCs/>
      <w:kern w:val="32"/>
      <w:sz w:val="28"/>
      <w:szCs w:val="28"/>
    </w:rPr>
  </w:style>
  <w:style w:type="paragraph" w:customStyle="1" w:styleId="a">
    <w:name w:val="Глава"/>
    <w:basedOn w:val="3"/>
    <w:link w:val="af8"/>
    <w:qFormat/>
    <w:rsid w:val="00E61E17"/>
    <w:pPr>
      <w:numPr>
        <w:numId w:val="6"/>
      </w:numPr>
      <w:autoSpaceDE/>
      <w:autoSpaceDN/>
      <w:adjustRightInd/>
      <w:spacing w:line="360" w:lineRule="auto"/>
      <w:ind w:left="0" w:right="-1" w:firstLine="709"/>
    </w:pPr>
    <w:rPr>
      <w:rFonts w:ascii="Times New Roman" w:eastAsia="Times New Roman" w:hAnsi="Times New Roman" w:cs="Times New Roman"/>
      <w:color w:val="auto"/>
      <w:sz w:val="28"/>
      <w:szCs w:val="28"/>
    </w:rPr>
  </w:style>
  <w:style w:type="character" w:customStyle="1" w:styleId="af8">
    <w:name w:val="Глава Знак"/>
    <w:link w:val="a"/>
    <w:rsid w:val="00E61E17"/>
    <w:rPr>
      <w:rFonts w:ascii="Times New Roman" w:eastAsia="Times New Roman" w:hAnsi="Times New Roman" w:cs="Times New Roman"/>
      <w:b/>
      <w:bCs/>
      <w:sz w:val="28"/>
      <w:szCs w:val="28"/>
    </w:rPr>
  </w:style>
  <w:style w:type="character" w:customStyle="1" w:styleId="af2">
    <w:name w:val="Обычный (веб) Знак"/>
    <w:aliases w:val="Обычный (Web)1 Знак,Обычный (веб) Знак Знак Знак,Обычный (Web) Знак Знак Знак Знак,Обычный (Web) Знак"/>
    <w:link w:val="af1"/>
    <w:rsid w:val="00E61E17"/>
    <w:rPr>
      <w:rFonts w:ascii="Times New Roman" w:eastAsia="Times New Roman" w:hAnsi="Times New Roman" w:cs="Times New Roman"/>
      <w:sz w:val="24"/>
      <w:szCs w:val="24"/>
      <w:lang w:eastAsia="ru-RU"/>
    </w:rPr>
  </w:style>
  <w:style w:type="paragraph" w:customStyle="1" w:styleId="S1">
    <w:name w:val="S_Заголовок 1"/>
    <w:basedOn w:val="a1"/>
    <w:rsid w:val="00E61E17"/>
    <w:pPr>
      <w:numPr>
        <w:numId w:val="9"/>
      </w:numPr>
      <w:autoSpaceDE/>
      <w:autoSpaceDN/>
      <w:adjustRightInd/>
    </w:pPr>
    <w:rPr>
      <w:rFonts w:ascii="Arial" w:eastAsia="Times New Roman" w:hAnsi="Arial" w:cs="Times New Roman"/>
      <w:b/>
      <w:caps/>
      <w:sz w:val="28"/>
      <w:lang w:eastAsia="ru-RU"/>
    </w:rPr>
  </w:style>
  <w:style w:type="paragraph" w:customStyle="1" w:styleId="S2">
    <w:name w:val="S_Заголовок 2"/>
    <w:basedOn w:val="2"/>
    <w:rsid w:val="00E61E17"/>
    <w:pPr>
      <w:keepNext w:val="0"/>
      <w:keepLines w:val="0"/>
      <w:numPr>
        <w:ilvl w:val="1"/>
        <w:numId w:val="9"/>
      </w:numPr>
      <w:tabs>
        <w:tab w:val="clear" w:pos="928"/>
      </w:tabs>
      <w:autoSpaceDE/>
      <w:autoSpaceDN/>
      <w:adjustRightInd/>
      <w:spacing w:before="120" w:after="120"/>
      <w:ind w:left="1440"/>
      <w:jc w:val="both"/>
    </w:pPr>
    <w:rPr>
      <w:rFonts w:ascii="Arial" w:eastAsia="Times New Roman" w:hAnsi="Arial" w:cs="Times New Roman"/>
      <w:bCs w:val="0"/>
      <w:color w:val="auto"/>
      <w:sz w:val="28"/>
      <w:szCs w:val="24"/>
      <w:lang w:val="x-none" w:eastAsia="x-none"/>
    </w:rPr>
  </w:style>
  <w:style w:type="paragraph" w:customStyle="1" w:styleId="S3">
    <w:name w:val="S_Заголовок 3"/>
    <w:basedOn w:val="3"/>
    <w:rsid w:val="00E61E17"/>
    <w:pPr>
      <w:keepNext w:val="0"/>
      <w:keepLines w:val="0"/>
      <w:numPr>
        <w:ilvl w:val="2"/>
        <w:numId w:val="9"/>
      </w:numPr>
      <w:autoSpaceDE/>
      <w:autoSpaceDN/>
      <w:adjustRightInd/>
      <w:spacing w:before="0" w:line="360" w:lineRule="auto"/>
    </w:pPr>
    <w:rPr>
      <w:rFonts w:ascii="Arial" w:eastAsia="Times New Roman" w:hAnsi="Arial" w:cs="Times New Roman"/>
      <w:bCs w:val="0"/>
      <w:color w:val="auto"/>
      <w:lang w:eastAsia="ru-RU"/>
    </w:rPr>
  </w:style>
  <w:style w:type="paragraph" w:customStyle="1" w:styleId="S4">
    <w:name w:val="S_Заголовок 4"/>
    <w:basedOn w:val="4"/>
    <w:rsid w:val="00E61E17"/>
    <w:pPr>
      <w:keepNext w:val="0"/>
      <w:keepLines w:val="0"/>
      <w:numPr>
        <w:ilvl w:val="3"/>
        <w:numId w:val="9"/>
      </w:numPr>
      <w:tabs>
        <w:tab w:val="clear" w:pos="1855"/>
      </w:tabs>
      <w:autoSpaceDE/>
      <w:autoSpaceDN/>
      <w:adjustRightInd/>
      <w:spacing w:before="0"/>
      <w:ind w:left="2880" w:hanging="360"/>
    </w:pPr>
    <w:rPr>
      <w:rFonts w:ascii="Arial" w:eastAsia="Times New Roman" w:hAnsi="Arial" w:cs="Times New Roman"/>
      <w:bCs w:val="0"/>
      <w:iCs w:val="0"/>
      <w:color w:val="auto"/>
      <w:lang w:eastAsia="ru-RU"/>
    </w:rPr>
  </w:style>
  <w:style w:type="paragraph" w:customStyle="1" w:styleId="S5">
    <w:name w:val="S_Заголовок 5"/>
    <w:basedOn w:val="5"/>
    <w:rsid w:val="00E61E17"/>
    <w:pPr>
      <w:keepNext w:val="0"/>
      <w:keepLines w:val="0"/>
      <w:numPr>
        <w:ilvl w:val="4"/>
        <w:numId w:val="9"/>
      </w:numPr>
      <w:tabs>
        <w:tab w:val="clear" w:pos="1080"/>
      </w:tabs>
      <w:autoSpaceDE/>
      <w:autoSpaceDN/>
      <w:adjustRightInd/>
      <w:spacing w:before="0"/>
      <w:ind w:left="3600" w:hanging="360"/>
    </w:pPr>
    <w:rPr>
      <w:rFonts w:ascii="Times New Roman" w:eastAsia="Times New Roman" w:hAnsi="Times New Roman" w:cs="Times New Roman"/>
      <w:color w:val="auto"/>
      <w:lang w:eastAsia="ru-RU"/>
    </w:rPr>
  </w:style>
  <w:style w:type="character" w:customStyle="1" w:styleId="FontStyle258">
    <w:name w:val="Font Style258"/>
    <w:rsid w:val="00E61E17"/>
    <w:rPr>
      <w:rFonts w:ascii="Times New Roman" w:hAnsi="Times New Roman" w:cs="Times New Roman"/>
      <w:sz w:val="26"/>
      <w:szCs w:val="26"/>
    </w:rPr>
  </w:style>
  <w:style w:type="paragraph" w:customStyle="1" w:styleId="14">
    <w:name w:val="Текст1"/>
    <w:basedOn w:val="a1"/>
    <w:rsid w:val="00E61E17"/>
    <w:pPr>
      <w:autoSpaceDE/>
      <w:autoSpaceDN/>
      <w:adjustRightInd/>
    </w:pPr>
    <w:rPr>
      <w:rFonts w:ascii="Courier New" w:eastAsia="Times New Roman" w:hAnsi="Courier New" w:cs="Times New Roman"/>
      <w:sz w:val="20"/>
      <w:szCs w:val="20"/>
      <w:lang w:eastAsia="ru-RU"/>
    </w:rPr>
  </w:style>
  <w:style w:type="paragraph" w:customStyle="1" w:styleId="ConsPlusNormal">
    <w:name w:val="ConsPlusNormal"/>
    <w:link w:val="ConsPlusNormal0"/>
    <w:rsid w:val="00E61E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61E17"/>
    <w:rPr>
      <w:rFonts w:ascii="Arial" w:eastAsia="Times New Roman" w:hAnsi="Arial" w:cs="Arial"/>
      <w:sz w:val="20"/>
      <w:szCs w:val="20"/>
      <w:lang w:eastAsia="ru-RU"/>
    </w:rPr>
  </w:style>
  <w:style w:type="character" w:customStyle="1" w:styleId="FontStyle34">
    <w:name w:val="Font Style34"/>
    <w:rsid w:val="00E61E17"/>
    <w:rPr>
      <w:rFonts w:ascii="Times New Roman" w:hAnsi="Times New Roman" w:cs="Times New Roman" w:hint="default"/>
      <w:sz w:val="22"/>
      <w:szCs w:val="22"/>
    </w:rPr>
  </w:style>
  <w:style w:type="paragraph" w:styleId="af9">
    <w:name w:val="Body Text"/>
    <w:basedOn w:val="a1"/>
    <w:link w:val="afa"/>
    <w:uiPriority w:val="1"/>
    <w:qFormat/>
    <w:rsid w:val="00E61E17"/>
    <w:pPr>
      <w:widowControl w:val="0"/>
      <w:autoSpaceDE/>
      <w:autoSpaceDN/>
      <w:adjustRightInd/>
      <w:ind w:left="113" w:firstLine="566"/>
    </w:pPr>
    <w:rPr>
      <w:rFonts w:ascii="Times New Roman" w:eastAsia="Times New Roman" w:hAnsi="Times New Roman"/>
      <w:lang w:val="en-US"/>
    </w:rPr>
  </w:style>
  <w:style w:type="character" w:customStyle="1" w:styleId="afa">
    <w:name w:val="Основной текст Знак"/>
    <w:basedOn w:val="a2"/>
    <w:link w:val="af9"/>
    <w:uiPriority w:val="1"/>
    <w:rsid w:val="00E61E17"/>
    <w:rPr>
      <w:rFonts w:ascii="Times New Roman" w:eastAsia="Times New Roman" w:hAnsi="Times New Roman"/>
      <w:sz w:val="24"/>
      <w:szCs w:val="24"/>
      <w:lang w:val="en-US"/>
    </w:rPr>
  </w:style>
  <w:style w:type="paragraph" w:customStyle="1" w:styleId="210">
    <w:name w:val="Основной текст с отступом 21"/>
    <w:basedOn w:val="a1"/>
    <w:rsid w:val="00E61E17"/>
    <w:pPr>
      <w:suppressAutoHyphens/>
      <w:autoSpaceDE/>
      <w:autoSpaceDN/>
      <w:adjustRightInd/>
      <w:spacing w:line="360" w:lineRule="auto"/>
      <w:ind w:firstLine="720"/>
      <w:jc w:val="both"/>
    </w:pPr>
    <w:rPr>
      <w:rFonts w:ascii="Times New Roman" w:eastAsia="Times New Roman" w:hAnsi="Times New Roman" w:cs="Times New Roman"/>
      <w:sz w:val="20"/>
      <w:szCs w:val="20"/>
      <w:lang w:eastAsia="ar-SA"/>
    </w:rPr>
  </w:style>
  <w:style w:type="paragraph" w:customStyle="1" w:styleId="S">
    <w:name w:val="S_Обычный"/>
    <w:basedOn w:val="a1"/>
    <w:link w:val="S0"/>
    <w:qFormat/>
    <w:rsid w:val="007E03D6"/>
    <w:pPr>
      <w:autoSpaceDE/>
      <w:autoSpaceDN/>
      <w:adjustRightInd/>
      <w:spacing w:before="240" w:after="240"/>
      <w:ind w:firstLine="709"/>
      <w:jc w:val="both"/>
    </w:pPr>
    <w:rPr>
      <w:rFonts w:ascii="Times New Roman" w:eastAsia="Times New Roman" w:hAnsi="Times New Roman" w:cs="Times New Roman"/>
      <w:b/>
      <w:lang w:eastAsia="ar-SA"/>
    </w:rPr>
  </w:style>
  <w:style w:type="paragraph" w:customStyle="1" w:styleId="011">
    <w:name w:val="01 обычный текст"/>
    <w:link w:val="012"/>
    <w:qFormat/>
    <w:rsid w:val="00D70315"/>
    <w:pPr>
      <w:spacing w:after="0" w:line="360" w:lineRule="auto"/>
      <w:ind w:firstLine="709"/>
      <w:jc w:val="both"/>
    </w:pPr>
    <w:rPr>
      <w:rFonts w:ascii="Times New Roman" w:hAnsi="Times New Roman" w:cs="Times New Roman"/>
      <w:sz w:val="24"/>
      <w:szCs w:val="24"/>
    </w:rPr>
  </w:style>
  <w:style w:type="character" w:customStyle="1" w:styleId="012">
    <w:name w:val="01 обычный текст Знак"/>
    <w:basedOn w:val="a2"/>
    <w:link w:val="011"/>
    <w:rsid w:val="00D70315"/>
    <w:rPr>
      <w:rFonts w:ascii="Times New Roman" w:hAnsi="Times New Roman" w:cs="Times New Roman"/>
      <w:sz w:val="24"/>
      <w:szCs w:val="24"/>
    </w:rPr>
  </w:style>
  <w:style w:type="paragraph" w:customStyle="1" w:styleId="07">
    <w:name w:val="07 Примечания"/>
    <w:basedOn w:val="011"/>
    <w:link w:val="070"/>
    <w:qFormat/>
    <w:rsid w:val="00143697"/>
    <w:pPr>
      <w:spacing w:before="240" w:line="240" w:lineRule="auto"/>
      <w:ind w:firstLine="0"/>
    </w:pPr>
    <w:rPr>
      <w:bCs/>
      <w:iCs/>
      <w:sz w:val="20"/>
    </w:rPr>
  </w:style>
  <w:style w:type="character" w:customStyle="1" w:styleId="070">
    <w:name w:val="07 Примечания Знак"/>
    <w:basedOn w:val="a2"/>
    <w:link w:val="07"/>
    <w:rsid w:val="00143697"/>
    <w:rPr>
      <w:rFonts w:ascii="Times New Roman" w:hAnsi="Times New Roman" w:cs="Times New Roman"/>
      <w:bCs/>
      <w:iCs/>
      <w:sz w:val="20"/>
      <w:szCs w:val="24"/>
    </w:rPr>
  </w:style>
  <w:style w:type="paragraph" w:customStyle="1" w:styleId="08">
    <w:name w:val="08 Примечания пункты"/>
    <w:basedOn w:val="07"/>
    <w:link w:val="080"/>
    <w:qFormat/>
    <w:rsid w:val="00D70315"/>
    <w:pPr>
      <w:spacing w:before="0"/>
      <w:ind w:firstLine="284"/>
    </w:pPr>
  </w:style>
  <w:style w:type="character" w:customStyle="1" w:styleId="080">
    <w:name w:val="08 Примечания пункты Знак"/>
    <w:basedOn w:val="070"/>
    <w:link w:val="08"/>
    <w:rsid w:val="00D70315"/>
    <w:rPr>
      <w:rFonts w:ascii="Times New Roman" w:hAnsi="Times New Roman" w:cs="Times New Roman"/>
      <w:bCs/>
      <w:iCs/>
      <w:sz w:val="20"/>
      <w:szCs w:val="24"/>
    </w:rPr>
  </w:style>
  <w:style w:type="paragraph" w:customStyle="1" w:styleId="06">
    <w:name w:val="06 таблицы"/>
    <w:link w:val="060"/>
    <w:qFormat/>
    <w:rsid w:val="002E1A43"/>
    <w:pPr>
      <w:spacing w:after="0" w:line="240" w:lineRule="auto"/>
      <w:jc w:val="both"/>
    </w:pPr>
    <w:rPr>
      <w:rFonts w:ascii="Times New Roman" w:hAnsi="Times New Roman" w:cs="Times New Roman"/>
      <w:sz w:val="24"/>
      <w:szCs w:val="24"/>
    </w:rPr>
  </w:style>
  <w:style w:type="character" w:customStyle="1" w:styleId="060">
    <w:name w:val="06 таблицы Знак"/>
    <w:basedOn w:val="012"/>
    <w:link w:val="06"/>
    <w:rsid w:val="002E1A43"/>
    <w:rPr>
      <w:rFonts w:ascii="Times New Roman" w:hAnsi="Times New Roman" w:cs="Times New Roman"/>
      <w:sz w:val="24"/>
      <w:szCs w:val="24"/>
    </w:rPr>
  </w:style>
  <w:style w:type="paragraph" w:customStyle="1" w:styleId="102">
    <w:name w:val="10 Подзаголовок 2"/>
    <w:basedOn w:val="a1"/>
    <w:link w:val="1020"/>
    <w:qFormat/>
    <w:rsid w:val="00143697"/>
    <w:pPr>
      <w:autoSpaceDE/>
      <w:autoSpaceDN/>
      <w:adjustRightInd/>
      <w:spacing w:before="480" w:after="240"/>
      <w:ind w:firstLine="709"/>
      <w:jc w:val="both"/>
    </w:pPr>
    <w:rPr>
      <w:rFonts w:ascii="Times New Roman" w:hAnsi="Times New Roman" w:cs="Times New Roman"/>
      <w:b/>
    </w:rPr>
  </w:style>
  <w:style w:type="character" w:customStyle="1" w:styleId="1020">
    <w:name w:val="10 Подзаголовок 2 Знак"/>
    <w:basedOn w:val="a2"/>
    <w:link w:val="102"/>
    <w:rsid w:val="00143697"/>
    <w:rPr>
      <w:rFonts w:ascii="Times New Roman" w:hAnsi="Times New Roman" w:cs="Times New Roman"/>
      <w:b/>
      <w:sz w:val="24"/>
      <w:szCs w:val="24"/>
    </w:rPr>
  </w:style>
  <w:style w:type="paragraph" w:customStyle="1" w:styleId="050">
    <w:name w:val="05 таблицы название"/>
    <w:next w:val="011"/>
    <w:link w:val="051"/>
    <w:qFormat/>
    <w:rsid w:val="00447875"/>
    <w:pPr>
      <w:spacing w:before="240" w:after="120" w:line="240" w:lineRule="auto"/>
      <w:jc w:val="both"/>
    </w:pPr>
    <w:rPr>
      <w:rFonts w:ascii="Times New Roman" w:hAnsi="Times New Roman" w:cs="Times New Roman"/>
      <w:sz w:val="24"/>
      <w:szCs w:val="24"/>
    </w:rPr>
  </w:style>
  <w:style w:type="character" w:customStyle="1" w:styleId="051">
    <w:name w:val="05 таблицы название Знак"/>
    <w:basedOn w:val="012"/>
    <w:link w:val="050"/>
    <w:rsid w:val="00447875"/>
    <w:rPr>
      <w:rFonts w:ascii="Times New Roman" w:hAnsi="Times New Roman" w:cs="Times New Roman"/>
      <w:sz w:val="24"/>
      <w:szCs w:val="24"/>
    </w:rPr>
  </w:style>
  <w:style w:type="character" w:customStyle="1" w:styleId="S0">
    <w:name w:val="S_Обычный Знак"/>
    <w:link w:val="S"/>
    <w:rsid w:val="007E03D6"/>
    <w:rPr>
      <w:rFonts w:ascii="Times New Roman" w:eastAsia="Times New Roman" w:hAnsi="Times New Roman" w:cs="Times New Roman"/>
      <w:b/>
      <w:sz w:val="24"/>
      <w:szCs w:val="24"/>
      <w:lang w:eastAsia="ar-SA"/>
    </w:rPr>
  </w:style>
  <w:style w:type="paragraph" w:customStyle="1" w:styleId="040">
    <w:name w:val="04 Список"/>
    <w:next w:val="011"/>
    <w:link w:val="042"/>
    <w:qFormat/>
    <w:rsid w:val="00C16C9C"/>
    <w:pPr>
      <w:numPr>
        <w:numId w:val="21"/>
      </w:numPr>
      <w:spacing w:after="0" w:line="240" w:lineRule="auto"/>
      <w:ind w:left="0" w:firstLine="709"/>
      <w:jc w:val="both"/>
    </w:pPr>
    <w:rPr>
      <w:rFonts w:ascii="Times New Roman" w:hAnsi="Times New Roman" w:cs="Times New Roman"/>
      <w:sz w:val="24"/>
      <w:szCs w:val="24"/>
    </w:rPr>
  </w:style>
  <w:style w:type="character" w:customStyle="1" w:styleId="042">
    <w:name w:val="04 Список Знак"/>
    <w:basedOn w:val="012"/>
    <w:link w:val="040"/>
    <w:rsid w:val="00C16C9C"/>
    <w:rPr>
      <w:rFonts w:ascii="Times New Roman" w:hAnsi="Times New Roman" w:cs="Times New Roman"/>
      <w:sz w:val="24"/>
      <w:szCs w:val="24"/>
    </w:rPr>
  </w:style>
  <w:style w:type="paragraph" w:customStyle="1" w:styleId="031">
    <w:name w:val="03 подраздел_"/>
    <w:basedOn w:val="a1"/>
    <w:link w:val="032"/>
    <w:qFormat/>
    <w:rsid w:val="00D70315"/>
    <w:pPr>
      <w:tabs>
        <w:tab w:val="left" w:pos="1134"/>
      </w:tabs>
      <w:spacing w:before="360" w:after="240"/>
      <w:ind w:firstLine="709"/>
      <w:jc w:val="both"/>
      <w:outlineLvl w:val="2"/>
    </w:pPr>
    <w:rPr>
      <w:rFonts w:ascii="Times New Roman" w:hAnsi="Times New Roman" w:cs="Times New Roman"/>
      <w:b/>
      <w:szCs w:val="28"/>
    </w:rPr>
  </w:style>
  <w:style w:type="character" w:customStyle="1" w:styleId="032">
    <w:name w:val="03 подраздел_ Знак"/>
    <w:basedOn w:val="a2"/>
    <w:link w:val="031"/>
    <w:rsid w:val="00D70315"/>
    <w:rPr>
      <w:rFonts w:ascii="Times New Roman" w:hAnsi="Times New Roman" w:cs="Times New Roman"/>
      <w:b/>
      <w:sz w:val="24"/>
      <w:szCs w:val="28"/>
    </w:rPr>
  </w:style>
  <w:style w:type="paragraph" w:customStyle="1" w:styleId="033">
    <w:name w:val="03 Заголовок"/>
    <w:next w:val="011"/>
    <w:link w:val="034"/>
    <w:rsid w:val="00697D7C"/>
    <w:pPr>
      <w:spacing w:before="480" w:after="240"/>
      <w:ind w:firstLine="709"/>
      <w:jc w:val="both"/>
      <w:outlineLvl w:val="1"/>
    </w:pPr>
    <w:rPr>
      <w:rFonts w:ascii="Times New Roman" w:hAnsi="Times New Roman" w:cs="Times New Roman"/>
      <w:b/>
      <w:sz w:val="28"/>
      <w:szCs w:val="24"/>
      <w:lang w:val="en-US"/>
    </w:rPr>
  </w:style>
  <w:style w:type="character" w:customStyle="1" w:styleId="034">
    <w:name w:val="03 Заголовок Знак"/>
    <w:basedOn w:val="a2"/>
    <w:link w:val="033"/>
    <w:rsid w:val="00697D7C"/>
    <w:rPr>
      <w:rFonts w:ascii="Times New Roman" w:hAnsi="Times New Roman" w:cs="Times New Roman"/>
      <w:b/>
      <w:sz w:val="28"/>
      <w:szCs w:val="24"/>
      <w:lang w:val="en-US"/>
    </w:rPr>
  </w:style>
  <w:style w:type="paragraph" w:customStyle="1" w:styleId="G0">
    <w:name w:val="G_Обычный текст"/>
    <w:basedOn w:val="a1"/>
    <w:link w:val="G1"/>
    <w:qFormat/>
    <w:rsid w:val="000806A5"/>
    <w:pPr>
      <w:autoSpaceDE/>
      <w:autoSpaceDN/>
      <w:adjustRightInd/>
      <w:spacing w:before="120" w:after="60"/>
      <w:ind w:firstLine="567"/>
      <w:jc w:val="both"/>
    </w:pPr>
    <w:rPr>
      <w:rFonts w:ascii="Calibri" w:eastAsia="Times New Roman" w:hAnsi="Calibri" w:cs="Times New Roman"/>
      <w:lang w:eastAsia="ru-RU"/>
    </w:rPr>
  </w:style>
  <w:style w:type="character" w:customStyle="1" w:styleId="G1">
    <w:name w:val="G_Обычный текст Знак"/>
    <w:link w:val="G0"/>
    <w:rsid w:val="000806A5"/>
    <w:rPr>
      <w:rFonts w:ascii="Calibri" w:eastAsia="Times New Roman" w:hAnsi="Calibri" w:cs="Times New Roman"/>
      <w:sz w:val="24"/>
      <w:szCs w:val="24"/>
      <w:lang w:eastAsia="ru-RU"/>
    </w:rPr>
  </w:style>
  <w:style w:type="paragraph" w:customStyle="1" w:styleId="G">
    <w:name w:val="G_Маркированый список"/>
    <w:basedOn w:val="a1"/>
    <w:link w:val="G2"/>
    <w:qFormat/>
    <w:rsid w:val="000806A5"/>
    <w:pPr>
      <w:numPr>
        <w:numId w:val="32"/>
      </w:numPr>
      <w:tabs>
        <w:tab w:val="left" w:pos="993"/>
      </w:tabs>
      <w:autoSpaceDE/>
      <w:autoSpaceDN/>
      <w:adjustRightInd/>
      <w:spacing w:line="276" w:lineRule="auto"/>
      <w:jc w:val="both"/>
    </w:pPr>
    <w:rPr>
      <w:rFonts w:ascii="Calibri" w:eastAsia="Times New Roman" w:hAnsi="Calibri" w:cs="Times New Roman"/>
      <w:lang w:bidi="en-US"/>
    </w:rPr>
  </w:style>
  <w:style w:type="character" w:customStyle="1" w:styleId="G2">
    <w:name w:val="G_Маркированый список Знак"/>
    <w:link w:val="G"/>
    <w:rsid w:val="000806A5"/>
    <w:rPr>
      <w:rFonts w:ascii="Calibri" w:eastAsia="Times New Roman" w:hAnsi="Calibri" w:cs="Times New Roman"/>
      <w:sz w:val="24"/>
      <w:szCs w:val="24"/>
      <w:lang w:bidi="en-US"/>
    </w:rPr>
  </w:style>
  <w:style w:type="numbering" w:customStyle="1" w:styleId="1111111">
    <w:name w:val="1 / 1.1 / 1.1.11"/>
    <w:basedOn w:val="a4"/>
    <w:next w:val="111111"/>
    <w:rsid w:val="000806A5"/>
    <w:pPr>
      <w:numPr>
        <w:numId w:val="32"/>
      </w:numPr>
    </w:pPr>
  </w:style>
  <w:style w:type="numbering" w:styleId="111111">
    <w:name w:val="Outline List 2"/>
    <w:basedOn w:val="a4"/>
    <w:uiPriority w:val="99"/>
    <w:semiHidden/>
    <w:unhideWhenUsed/>
    <w:rsid w:val="000806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1E17"/>
    <w:pPr>
      <w:autoSpaceDE w:val="0"/>
      <w:autoSpaceDN w:val="0"/>
      <w:adjustRightInd w:val="0"/>
      <w:spacing w:after="0" w:line="240" w:lineRule="auto"/>
    </w:pPr>
    <w:rPr>
      <w:rFonts w:ascii="Arial CYR" w:hAnsi="Arial CYR"/>
      <w:sz w:val="24"/>
      <w:szCs w:val="24"/>
    </w:rPr>
  </w:style>
  <w:style w:type="paragraph" w:styleId="1">
    <w:name w:val="heading 1"/>
    <w:basedOn w:val="a1"/>
    <w:next w:val="a1"/>
    <w:link w:val="10"/>
    <w:uiPriority w:val="99"/>
    <w:qFormat/>
    <w:rsid w:val="007A11C3"/>
    <w:pPr>
      <w:outlineLvl w:val="0"/>
    </w:pPr>
  </w:style>
  <w:style w:type="paragraph" w:styleId="2">
    <w:name w:val="heading 2"/>
    <w:basedOn w:val="a1"/>
    <w:next w:val="a1"/>
    <w:link w:val="20"/>
    <w:uiPriority w:val="9"/>
    <w:unhideWhenUsed/>
    <w:qFormat/>
    <w:rsid w:val="008D14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semiHidden/>
    <w:unhideWhenUsed/>
    <w:qFormat/>
    <w:rsid w:val="004B6F6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38353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E61E17"/>
    <w:pPr>
      <w:keepNext/>
      <w:keepLines/>
      <w:spacing w:before="20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7A11C3"/>
    <w:rPr>
      <w:rFonts w:ascii="Arial CYR" w:hAnsi="Arial CYR"/>
      <w:sz w:val="24"/>
      <w:szCs w:val="24"/>
    </w:rPr>
  </w:style>
  <w:style w:type="character" w:customStyle="1" w:styleId="20">
    <w:name w:val="Заголовок 2 Знак"/>
    <w:basedOn w:val="a2"/>
    <w:link w:val="2"/>
    <w:uiPriority w:val="9"/>
    <w:rsid w:val="008D1470"/>
    <w:rPr>
      <w:rFonts w:asciiTheme="majorHAnsi" w:eastAsiaTheme="majorEastAsia" w:hAnsiTheme="majorHAnsi" w:cstheme="majorBidi"/>
      <w:b/>
      <w:bCs/>
      <w:color w:val="4F81BD" w:themeColor="accent1"/>
      <w:sz w:val="26"/>
      <w:szCs w:val="26"/>
    </w:rPr>
  </w:style>
  <w:style w:type="paragraph" w:styleId="a5">
    <w:name w:val="Balloon Text"/>
    <w:basedOn w:val="a1"/>
    <w:link w:val="a6"/>
    <w:uiPriority w:val="99"/>
    <w:semiHidden/>
    <w:unhideWhenUsed/>
    <w:rsid w:val="004943A9"/>
    <w:rPr>
      <w:rFonts w:ascii="Tahoma" w:hAnsi="Tahoma" w:cs="Tahoma"/>
      <w:sz w:val="16"/>
      <w:szCs w:val="16"/>
    </w:rPr>
  </w:style>
  <w:style w:type="character" w:customStyle="1" w:styleId="a6">
    <w:name w:val="Текст выноски Знак"/>
    <w:basedOn w:val="a2"/>
    <w:link w:val="a5"/>
    <w:uiPriority w:val="99"/>
    <w:semiHidden/>
    <w:rsid w:val="004943A9"/>
    <w:rPr>
      <w:rFonts w:ascii="Tahoma" w:hAnsi="Tahoma" w:cs="Tahoma"/>
      <w:sz w:val="16"/>
      <w:szCs w:val="16"/>
    </w:rPr>
  </w:style>
  <w:style w:type="character" w:styleId="a7">
    <w:name w:val="Hyperlink"/>
    <w:basedOn w:val="a2"/>
    <w:uiPriority w:val="99"/>
    <w:unhideWhenUsed/>
    <w:rsid w:val="009029E9"/>
    <w:rPr>
      <w:color w:val="0000FF" w:themeColor="hyperlink"/>
      <w:u w:val="single"/>
    </w:rPr>
  </w:style>
  <w:style w:type="character" w:styleId="a8">
    <w:name w:val="FollowedHyperlink"/>
    <w:basedOn w:val="a2"/>
    <w:uiPriority w:val="99"/>
    <w:semiHidden/>
    <w:unhideWhenUsed/>
    <w:rsid w:val="009029E9"/>
    <w:rPr>
      <w:color w:val="800080" w:themeColor="followedHyperlink"/>
      <w:u w:val="single"/>
    </w:rPr>
  </w:style>
  <w:style w:type="paragraph" w:styleId="a9">
    <w:name w:val="header"/>
    <w:basedOn w:val="a1"/>
    <w:link w:val="aa"/>
    <w:uiPriority w:val="99"/>
    <w:unhideWhenUsed/>
    <w:rsid w:val="00576801"/>
    <w:pPr>
      <w:tabs>
        <w:tab w:val="center" w:pos="4677"/>
        <w:tab w:val="right" w:pos="9355"/>
      </w:tabs>
    </w:pPr>
  </w:style>
  <w:style w:type="character" w:customStyle="1" w:styleId="aa">
    <w:name w:val="Верхний колонтитул Знак"/>
    <w:basedOn w:val="a2"/>
    <w:link w:val="a9"/>
    <w:uiPriority w:val="99"/>
    <w:rsid w:val="00576801"/>
    <w:rPr>
      <w:rFonts w:ascii="Arial CYR" w:hAnsi="Arial CYR"/>
      <w:sz w:val="24"/>
      <w:szCs w:val="24"/>
    </w:rPr>
  </w:style>
  <w:style w:type="paragraph" w:styleId="ab">
    <w:name w:val="footer"/>
    <w:basedOn w:val="a1"/>
    <w:link w:val="ac"/>
    <w:uiPriority w:val="99"/>
    <w:unhideWhenUsed/>
    <w:rsid w:val="00576801"/>
    <w:pPr>
      <w:tabs>
        <w:tab w:val="center" w:pos="4677"/>
        <w:tab w:val="right" w:pos="9355"/>
      </w:tabs>
    </w:pPr>
  </w:style>
  <w:style w:type="character" w:customStyle="1" w:styleId="ac">
    <w:name w:val="Нижний колонтитул Знак"/>
    <w:basedOn w:val="a2"/>
    <w:link w:val="ab"/>
    <w:uiPriority w:val="99"/>
    <w:rsid w:val="00576801"/>
    <w:rPr>
      <w:rFonts w:ascii="Arial CYR" w:hAnsi="Arial CYR"/>
      <w:sz w:val="24"/>
      <w:szCs w:val="24"/>
    </w:rPr>
  </w:style>
  <w:style w:type="paragraph" w:styleId="ad">
    <w:name w:val="Title"/>
    <w:basedOn w:val="a1"/>
    <w:link w:val="ae"/>
    <w:qFormat/>
    <w:rsid w:val="008D1470"/>
    <w:pPr>
      <w:widowControl w:val="0"/>
      <w:autoSpaceDE/>
      <w:autoSpaceDN/>
      <w:adjustRightInd/>
      <w:jc w:val="center"/>
    </w:pPr>
    <w:rPr>
      <w:rFonts w:ascii="Times New Roman" w:eastAsia="Times New Roman" w:hAnsi="Times New Roman" w:cs="Times New Roman"/>
      <w:b/>
      <w:snapToGrid w:val="0"/>
      <w:szCs w:val="20"/>
      <w:lang w:eastAsia="ru-RU"/>
    </w:rPr>
  </w:style>
  <w:style w:type="character" w:customStyle="1" w:styleId="ae">
    <w:name w:val="Название Знак"/>
    <w:basedOn w:val="a2"/>
    <w:link w:val="ad"/>
    <w:rsid w:val="008D1470"/>
    <w:rPr>
      <w:rFonts w:ascii="Times New Roman" w:eastAsia="Times New Roman" w:hAnsi="Times New Roman" w:cs="Times New Roman"/>
      <w:b/>
      <w:snapToGrid w:val="0"/>
      <w:sz w:val="24"/>
      <w:szCs w:val="20"/>
      <w:lang w:eastAsia="ru-RU"/>
    </w:rPr>
  </w:style>
  <w:style w:type="paragraph" w:styleId="af">
    <w:name w:val="No Spacing"/>
    <w:link w:val="af0"/>
    <w:uiPriority w:val="1"/>
    <w:qFormat/>
    <w:rsid w:val="008D1470"/>
    <w:pPr>
      <w:spacing w:after="0" w:line="240" w:lineRule="auto"/>
    </w:pPr>
    <w:rPr>
      <w:rFonts w:ascii="Times New Roman" w:eastAsia="Calibri" w:hAnsi="Times New Roman" w:cs="Times New Roman"/>
      <w:sz w:val="24"/>
      <w:szCs w:val="20"/>
    </w:rPr>
  </w:style>
  <w:style w:type="character" w:customStyle="1" w:styleId="af0">
    <w:name w:val="Без интервала Знак"/>
    <w:link w:val="af"/>
    <w:uiPriority w:val="1"/>
    <w:rsid w:val="008D1470"/>
    <w:rPr>
      <w:rFonts w:ascii="Times New Roman" w:eastAsia="Calibri" w:hAnsi="Times New Roman" w:cs="Times New Roman"/>
      <w:sz w:val="24"/>
      <w:szCs w:val="20"/>
    </w:rPr>
  </w:style>
  <w:style w:type="paragraph" w:customStyle="1" w:styleId="05">
    <w:name w:val="05 Обычный"/>
    <w:basedOn w:val="a1"/>
    <w:qFormat/>
    <w:rsid w:val="008440FE"/>
    <w:pPr>
      <w:autoSpaceDE/>
      <w:autoSpaceDN/>
      <w:adjustRightInd/>
      <w:ind w:firstLine="709"/>
      <w:jc w:val="both"/>
    </w:pPr>
    <w:rPr>
      <w:rFonts w:ascii="Times New Roman" w:eastAsia="Times New Roman" w:hAnsi="Times New Roman" w:cs="Times New Roman"/>
      <w:lang w:eastAsia="ar-SA"/>
    </w:rPr>
  </w:style>
  <w:style w:type="paragraph" w:styleId="af1">
    <w:name w:val="Normal (Web)"/>
    <w:aliases w:val="Обычный (Web)1,Обычный (веб) Знак Знак,Обычный (Web) Знак Знак Знак,Обычный (Web)"/>
    <w:basedOn w:val="a1"/>
    <w:link w:val="af2"/>
    <w:unhideWhenUsed/>
    <w:qFormat/>
    <w:rsid w:val="00A512D5"/>
    <w:pPr>
      <w:autoSpaceDE/>
      <w:autoSpaceDN/>
      <w:adjustRightInd/>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2"/>
    <w:rsid w:val="00A512D5"/>
  </w:style>
  <w:style w:type="character" w:styleId="af3">
    <w:name w:val="Strong"/>
    <w:basedOn w:val="a2"/>
    <w:uiPriority w:val="22"/>
    <w:qFormat/>
    <w:rsid w:val="00A512D5"/>
    <w:rPr>
      <w:b/>
      <w:bCs/>
    </w:rPr>
  </w:style>
  <w:style w:type="paragraph" w:styleId="af4">
    <w:name w:val="List Paragraph"/>
    <w:aliases w:val="ПАРАГРАФ"/>
    <w:basedOn w:val="a1"/>
    <w:link w:val="af5"/>
    <w:uiPriority w:val="34"/>
    <w:qFormat/>
    <w:rsid w:val="00102B8B"/>
    <w:pPr>
      <w:autoSpaceDE/>
      <w:autoSpaceDN/>
      <w:adjustRightInd/>
      <w:ind w:left="720"/>
      <w:contextualSpacing/>
    </w:pPr>
    <w:rPr>
      <w:rFonts w:ascii="Times New Roman" w:eastAsia="Times New Roman" w:hAnsi="Times New Roman" w:cs="Times New Roman"/>
      <w:lang w:eastAsia="ru-RU"/>
    </w:rPr>
  </w:style>
  <w:style w:type="character" w:customStyle="1" w:styleId="af5">
    <w:name w:val="Абзац списка Знак"/>
    <w:aliases w:val="ПАРАГРАФ Знак"/>
    <w:link w:val="af4"/>
    <w:uiPriority w:val="34"/>
    <w:rsid w:val="00102B8B"/>
    <w:rPr>
      <w:rFonts w:ascii="Times New Roman" w:eastAsia="Times New Roman" w:hAnsi="Times New Roman" w:cs="Times New Roman"/>
      <w:sz w:val="24"/>
      <w:szCs w:val="24"/>
      <w:lang w:eastAsia="ru-RU"/>
    </w:rPr>
  </w:style>
  <w:style w:type="paragraph" w:styleId="af6">
    <w:name w:val="TOC Heading"/>
    <w:basedOn w:val="1"/>
    <w:next w:val="a1"/>
    <w:uiPriority w:val="39"/>
    <w:unhideWhenUsed/>
    <w:qFormat/>
    <w:rsid w:val="00566DF1"/>
    <w:pPr>
      <w:keepNext/>
      <w:keepLines/>
      <w:autoSpaceDE/>
      <w:autoSpaceDN/>
      <w:adjustRightInd/>
      <w:spacing w:before="480" w:line="276" w:lineRule="auto"/>
      <w:outlineLvl w:val="9"/>
    </w:pPr>
    <w:rPr>
      <w:rFonts w:asciiTheme="majorHAnsi" w:eastAsiaTheme="majorEastAsia" w:hAnsiTheme="majorHAnsi" w:cstheme="majorBidi"/>
      <w:b/>
      <w:bCs/>
      <w:color w:val="365F91" w:themeColor="accent1" w:themeShade="BF"/>
      <w:sz w:val="28"/>
      <w:szCs w:val="28"/>
      <w:lang w:eastAsia="ru-RU"/>
    </w:rPr>
  </w:style>
  <w:style w:type="paragraph" w:styleId="21">
    <w:name w:val="toc 2"/>
    <w:basedOn w:val="a1"/>
    <w:next w:val="a1"/>
    <w:autoRedefine/>
    <w:uiPriority w:val="39"/>
    <w:unhideWhenUsed/>
    <w:rsid w:val="007F0262"/>
    <w:pPr>
      <w:tabs>
        <w:tab w:val="right" w:leader="dot" w:pos="10195"/>
      </w:tabs>
      <w:spacing w:after="100"/>
      <w:ind w:left="240"/>
    </w:pPr>
    <w:rPr>
      <w:rFonts w:ascii="Times New Roman" w:hAnsi="Times New Roman" w:cs="Times New Roman"/>
      <w:b/>
      <w:noProof/>
    </w:rPr>
  </w:style>
  <w:style w:type="paragraph" w:styleId="11">
    <w:name w:val="toc 1"/>
    <w:basedOn w:val="a1"/>
    <w:next w:val="a1"/>
    <w:autoRedefine/>
    <w:uiPriority w:val="39"/>
    <w:unhideWhenUsed/>
    <w:rsid w:val="007F0262"/>
    <w:pPr>
      <w:tabs>
        <w:tab w:val="right" w:leader="dot" w:pos="10206"/>
      </w:tabs>
      <w:spacing w:after="100"/>
    </w:pPr>
    <w:rPr>
      <w:rFonts w:ascii="Times New Roman" w:hAnsi="Times New Roman" w:cs="Times New Roman"/>
      <w:b/>
      <w:noProof/>
    </w:rPr>
  </w:style>
  <w:style w:type="paragraph" w:customStyle="1" w:styleId="Default">
    <w:name w:val="Default"/>
    <w:rsid w:val="002202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02">
    <w:name w:val="02 раздел"/>
    <w:basedOn w:val="1"/>
    <w:link w:val="020"/>
    <w:qFormat/>
    <w:rsid w:val="00CA3263"/>
    <w:pPr>
      <w:widowControl w:val="0"/>
      <w:spacing w:before="480" w:after="240" w:line="276" w:lineRule="auto"/>
      <w:ind w:firstLine="709"/>
      <w:jc w:val="both"/>
      <w:outlineLvl w:val="1"/>
    </w:pPr>
    <w:rPr>
      <w:rFonts w:ascii="Times New Roman" w:hAnsi="Times New Roman" w:cs="Times New Roman"/>
      <w:b/>
      <w:bCs/>
    </w:rPr>
  </w:style>
  <w:style w:type="character" w:customStyle="1" w:styleId="30">
    <w:name w:val="Заголовок 3 Знак"/>
    <w:basedOn w:val="a2"/>
    <w:link w:val="3"/>
    <w:uiPriority w:val="9"/>
    <w:semiHidden/>
    <w:rsid w:val="004B6F60"/>
    <w:rPr>
      <w:rFonts w:asciiTheme="majorHAnsi" w:eastAsiaTheme="majorEastAsia" w:hAnsiTheme="majorHAnsi" w:cstheme="majorBidi"/>
      <w:b/>
      <w:bCs/>
      <w:color w:val="4F81BD" w:themeColor="accent1"/>
      <w:sz w:val="24"/>
      <w:szCs w:val="24"/>
    </w:rPr>
  </w:style>
  <w:style w:type="character" w:customStyle="1" w:styleId="020">
    <w:name w:val="02 раздел Знак"/>
    <w:basedOn w:val="10"/>
    <w:link w:val="02"/>
    <w:rsid w:val="00CA3263"/>
    <w:rPr>
      <w:rFonts w:ascii="Times New Roman" w:hAnsi="Times New Roman" w:cs="Times New Roman"/>
      <w:b/>
      <w:bCs/>
      <w:sz w:val="24"/>
      <w:szCs w:val="24"/>
    </w:rPr>
  </w:style>
  <w:style w:type="character" w:customStyle="1" w:styleId="40">
    <w:name w:val="Заголовок 4 Знак"/>
    <w:basedOn w:val="a2"/>
    <w:link w:val="4"/>
    <w:uiPriority w:val="9"/>
    <w:semiHidden/>
    <w:rsid w:val="00383533"/>
    <w:rPr>
      <w:rFonts w:asciiTheme="majorHAnsi" w:eastAsiaTheme="majorEastAsia" w:hAnsiTheme="majorHAnsi" w:cstheme="majorBidi"/>
      <w:b/>
      <w:bCs/>
      <w:i/>
      <w:iCs/>
      <w:color w:val="4F81BD" w:themeColor="accent1"/>
      <w:sz w:val="24"/>
      <w:szCs w:val="24"/>
    </w:rPr>
  </w:style>
  <w:style w:type="paragraph" w:customStyle="1" w:styleId="04">
    <w:name w:val="04 перечисление"/>
    <w:basedOn w:val="af4"/>
    <w:link w:val="041"/>
    <w:qFormat/>
    <w:rsid w:val="00932439"/>
    <w:pPr>
      <w:numPr>
        <w:numId w:val="19"/>
      </w:numPr>
      <w:jc w:val="both"/>
    </w:pPr>
  </w:style>
  <w:style w:type="character" w:customStyle="1" w:styleId="041">
    <w:name w:val="04 перечисление Знак"/>
    <w:basedOn w:val="af5"/>
    <w:link w:val="04"/>
    <w:rsid w:val="00932439"/>
    <w:rPr>
      <w:rFonts w:ascii="Times New Roman" w:eastAsia="Times New Roman" w:hAnsi="Times New Roman" w:cs="Times New Roman"/>
      <w:sz w:val="24"/>
      <w:szCs w:val="24"/>
      <w:lang w:eastAsia="ru-RU"/>
    </w:rPr>
  </w:style>
  <w:style w:type="paragraph" w:customStyle="1" w:styleId="formattext">
    <w:name w:val="formattext"/>
    <w:basedOn w:val="a1"/>
    <w:rsid w:val="00A50A3D"/>
    <w:pPr>
      <w:autoSpaceDE/>
      <w:autoSpaceDN/>
      <w:adjustRightInd/>
      <w:spacing w:before="100" w:beforeAutospacing="1" w:after="100" w:afterAutospacing="1"/>
    </w:pPr>
    <w:rPr>
      <w:rFonts w:ascii="Times New Roman" w:eastAsia="Times New Roman" w:hAnsi="Times New Roman" w:cs="Times New Roman"/>
      <w:lang w:eastAsia="ru-RU"/>
    </w:rPr>
  </w:style>
  <w:style w:type="paragraph" w:customStyle="1" w:styleId="01">
    <w:name w:val="01 часть"/>
    <w:basedOn w:val="a1"/>
    <w:link w:val="010"/>
    <w:qFormat/>
    <w:rsid w:val="00CA3263"/>
    <w:pPr>
      <w:tabs>
        <w:tab w:val="left" w:pos="864"/>
        <w:tab w:val="left" w:pos="1845"/>
      </w:tabs>
      <w:spacing w:before="240" w:after="240"/>
      <w:jc w:val="center"/>
      <w:outlineLvl w:val="0"/>
    </w:pPr>
    <w:rPr>
      <w:rFonts w:ascii="Times New Roman" w:hAnsi="Times New Roman" w:cs="Times New Roman"/>
      <w:b/>
      <w:sz w:val="28"/>
      <w:szCs w:val="28"/>
    </w:rPr>
  </w:style>
  <w:style w:type="paragraph" w:customStyle="1" w:styleId="03">
    <w:name w:val="03 подраздел"/>
    <w:basedOn w:val="1"/>
    <w:link w:val="030"/>
    <w:rsid w:val="00CA3263"/>
    <w:pPr>
      <w:widowControl w:val="0"/>
      <w:spacing w:before="480" w:after="240" w:line="276" w:lineRule="auto"/>
      <w:ind w:firstLine="709"/>
      <w:jc w:val="both"/>
      <w:outlineLvl w:val="1"/>
    </w:pPr>
    <w:rPr>
      <w:rFonts w:ascii="Times New Roman" w:hAnsi="Times New Roman" w:cs="Times New Roman"/>
      <w:b/>
      <w:bCs/>
    </w:rPr>
  </w:style>
  <w:style w:type="character" w:customStyle="1" w:styleId="010">
    <w:name w:val="01 часть Знак"/>
    <w:basedOn w:val="a2"/>
    <w:link w:val="01"/>
    <w:rsid w:val="00CA3263"/>
    <w:rPr>
      <w:rFonts w:ascii="Times New Roman" w:hAnsi="Times New Roman" w:cs="Times New Roman"/>
      <w:b/>
      <w:sz w:val="28"/>
      <w:szCs w:val="28"/>
    </w:rPr>
  </w:style>
  <w:style w:type="table" w:styleId="af7">
    <w:name w:val="Table Grid"/>
    <w:basedOn w:val="a3"/>
    <w:uiPriority w:val="59"/>
    <w:rsid w:val="007C7E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30">
    <w:name w:val="03 подраздел Знак"/>
    <w:basedOn w:val="10"/>
    <w:link w:val="03"/>
    <w:rsid w:val="00CA3263"/>
    <w:rPr>
      <w:rFonts w:ascii="Times New Roman" w:hAnsi="Times New Roman" w:cs="Times New Roman"/>
      <w:b/>
      <w:bCs/>
      <w:sz w:val="24"/>
      <w:szCs w:val="24"/>
    </w:rPr>
  </w:style>
  <w:style w:type="paragraph" w:styleId="31">
    <w:name w:val="toc 3"/>
    <w:basedOn w:val="a1"/>
    <w:next w:val="a1"/>
    <w:autoRedefine/>
    <w:uiPriority w:val="39"/>
    <w:unhideWhenUsed/>
    <w:rsid w:val="00825E4E"/>
    <w:pPr>
      <w:spacing w:after="100"/>
      <w:ind w:left="480"/>
    </w:pPr>
  </w:style>
  <w:style w:type="character" w:customStyle="1" w:styleId="50">
    <w:name w:val="Заголовок 5 Знак"/>
    <w:basedOn w:val="a2"/>
    <w:link w:val="5"/>
    <w:uiPriority w:val="9"/>
    <w:semiHidden/>
    <w:rsid w:val="00E61E17"/>
    <w:rPr>
      <w:rFonts w:asciiTheme="majorHAnsi" w:eastAsiaTheme="majorEastAsia" w:hAnsiTheme="majorHAnsi" w:cstheme="majorBidi"/>
      <w:color w:val="243F60" w:themeColor="accent1" w:themeShade="7F"/>
      <w:sz w:val="24"/>
      <w:szCs w:val="24"/>
    </w:rPr>
  </w:style>
  <w:style w:type="paragraph" w:customStyle="1" w:styleId="ConsNormal">
    <w:name w:val="ConsNormal"/>
    <w:rsid w:val="00E61E1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a0">
    <w:name w:val="Раздел"/>
    <w:basedOn w:val="af4"/>
    <w:rsid w:val="00E61E17"/>
    <w:pPr>
      <w:keepNext/>
      <w:numPr>
        <w:numId w:val="5"/>
      </w:numPr>
      <w:tabs>
        <w:tab w:val="num" w:pos="360"/>
        <w:tab w:val="num" w:pos="720"/>
      </w:tabs>
      <w:spacing w:before="240" w:line="360" w:lineRule="auto"/>
      <w:ind w:left="708" w:right="-1" w:firstLine="0"/>
      <w:jc w:val="center"/>
      <w:outlineLvl w:val="0"/>
    </w:pPr>
    <w:rPr>
      <w:rFonts w:ascii="Arial" w:hAnsi="Arial" w:cs="Arial"/>
      <w:b/>
      <w:bCs/>
      <w:kern w:val="32"/>
      <w:sz w:val="32"/>
      <w:szCs w:val="32"/>
      <w:lang w:eastAsia="en-US"/>
    </w:rPr>
  </w:style>
  <w:style w:type="paragraph" w:customStyle="1" w:styleId="12">
    <w:name w:val="Раздел1"/>
    <w:basedOn w:val="a0"/>
    <w:link w:val="13"/>
    <w:qFormat/>
    <w:rsid w:val="00E61E17"/>
    <w:pPr>
      <w:jc w:val="left"/>
    </w:pPr>
    <w:rPr>
      <w:rFonts w:ascii="Times New Roman" w:hAnsi="Times New Roman" w:cs="Times New Roman"/>
      <w:sz w:val="28"/>
      <w:szCs w:val="28"/>
    </w:rPr>
  </w:style>
  <w:style w:type="character" w:customStyle="1" w:styleId="13">
    <w:name w:val="Раздел1 Знак"/>
    <w:link w:val="12"/>
    <w:rsid w:val="00E61E17"/>
    <w:rPr>
      <w:rFonts w:ascii="Times New Roman" w:eastAsia="Times New Roman" w:hAnsi="Times New Roman" w:cs="Times New Roman"/>
      <w:b/>
      <w:bCs/>
      <w:kern w:val="32"/>
      <w:sz w:val="28"/>
      <w:szCs w:val="28"/>
    </w:rPr>
  </w:style>
  <w:style w:type="paragraph" w:customStyle="1" w:styleId="a">
    <w:name w:val="Глава"/>
    <w:basedOn w:val="3"/>
    <w:link w:val="af8"/>
    <w:qFormat/>
    <w:rsid w:val="00E61E17"/>
    <w:pPr>
      <w:numPr>
        <w:numId w:val="6"/>
      </w:numPr>
      <w:autoSpaceDE/>
      <w:autoSpaceDN/>
      <w:adjustRightInd/>
      <w:spacing w:line="360" w:lineRule="auto"/>
      <w:ind w:left="0" w:right="-1" w:firstLine="709"/>
    </w:pPr>
    <w:rPr>
      <w:rFonts w:ascii="Times New Roman" w:eastAsia="Times New Roman" w:hAnsi="Times New Roman" w:cs="Times New Roman"/>
      <w:color w:val="auto"/>
      <w:sz w:val="28"/>
      <w:szCs w:val="28"/>
    </w:rPr>
  </w:style>
  <w:style w:type="character" w:customStyle="1" w:styleId="af8">
    <w:name w:val="Глава Знак"/>
    <w:link w:val="a"/>
    <w:rsid w:val="00E61E17"/>
    <w:rPr>
      <w:rFonts w:ascii="Times New Roman" w:eastAsia="Times New Roman" w:hAnsi="Times New Roman" w:cs="Times New Roman"/>
      <w:b/>
      <w:bCs/>
      <w:sz w:val="28"/>
      <w:szCs w:val="28"/>
    </w:rPr>
  </w:style>
  <w:style w:type="character" w:customStyle="1" w:styleId="af2">
    <w:name w:val="Обычный (веб) Знак"/>
    <w:aliases w:val="Обычный (Web)1 Знак,Обычный (веб) Знак Знак Знак,Обычный (Web) Знак Знак Знак Знак,Обычный (Web) Знак"/>
    <w:link w:val="af1"/>
    <w:rsid w:val="00E61E17"/>
    <w:rPr>
      <w:rFonts w:ascii="Times New Roman" w:eastAsia="Times New Roman" w:hAnsi="Times New Roman" w:cs="Times New Roman"/>
      <w:sz w:val="24"/>
      <w:szCs w:val="24"/>
      <w:lang w:eastAsia="ru-RU"/>
    </w:rPr>
  </w:style>
  <w:style w:type="paragraph" w:customStyle="1" w:styleId="S1">
    <w:name w:val="S_Заголовок 1"/>
    <w:basedOn w:val="a1"/>
    <w:rsid w:val="00E61E17"/>
    <w:pPr>
      <w:numPr>
        <w:numId w:val="9"/>
      </w:numPr>
      <w:autoSpaceDE/>
      <w:autoSpaceDN/>
      <w:adjustRightInd/>
    </w:pPr>
    <w:rPr>
      <w:rFonts w:ascii="Arial" w:eastAsia="Times New Roman" w:hAnsi="Arial" w:cs="Times New Roman"/>
      <w:b/>
      <w:caps/>
      <w:sz w:val="28"/>
      <w:lang w:eastAsia="ru-RU"/>
    </w:rPr>
  </w:style>
  <w:style w:type="paragraph" w:customStyle="1" w:styleId="S2">
    <w:name w:val="S_Заголовок 2"/>
    <w:basedOn w:val="2"/>
    <w:rsid w:val="00E61E17"/>
    <w:pPr>
      <w:keepNext w:val="0"/>
      <w:keepLines w:val="0"/>
      <w:numPr>
        <w:ilvl w:val="1"/>
        <w:numId w:val="9"/>
      </w:numPr>
      <w:tabs>
        <w:tab w:val="clear" w:pos="928"/>
      </w:tabs>
      <w:autoSpaceDE/>
      <w:autoSpaceDN/>
      <w:adjustRightInd/>
      <w:spacing w:before="120" w:after="120"/>
      <w:ind w:left="1440"/>
      <w:jc w:val="both"/>
    </w:pPr>
    <w:rPr>
      <w:rFonts w:ascii="Arial" w:eastAsia="Times New Roman" w:hAnsi="Arial" w:cs="Times New Roman"/>
      <w:bCs w:val="0"/>
      <w:color w:val="auto"/>
      <w:sz w:val="28"/>
      <w:szCs w:val="24"/>
      <w:lang w:val="x-none" w:eastAsia="x-none"/>
    </w:rPr>
  </w:style>
  <w:style w:type="paragraph" w:customStyle="1" w:styleId="S3">
    <w:name w:val="S_Заголовок 3"/>
    <w:basedOn w:val="3"/>
    <w:rsid w:val="00E61E17"/>
    <w:pPr>
      <w:keepNext w:val="0"/>
      <w:keepLines w:val="0"/>
      <w:numPr>
        <w:ilvl w:val="2"/>
        <w:numId w:val="9"/>
      </w:numPr>
      <w:autoSpaceDE/>
      <w:autoSpaceDN/>
      <w:adjustRightInd/>
      <w:spacing w:before="0" w:line="360" w:lineRule="auto"/>
    </w:pPr>
    <w:rPr>
      <w:rFonts w:ascii="Arial" w:eastAsia="Times New Roman" w:hAnsi="Arial" w:cs="Times New Roman"/>
      <w:bCs w:val="0"/>
      <w:color w:val="auto"/>
      <w:lang w:eastAsia="ru-RU"/>
    </w:rPr>
  </w:style>
  <w:style w:type="paragraph" w:customStyle="1" w:styleId="S4">
    <w:name w:val="S_Заголовок 4"/>
    <w:basedOn w:val="4"/>
    <w:rsid w:val="00E61E17"/>
    <w:pPr>
      <w:keepNext w:val="0"/>
      <w:keepLines w:val="0"/>
      <w:numPr>
        <w:ilvl w:val="3"/>
        <w:numId w:val="9"/>
      </w:numPr>
      <w:tabs>
        <w:tab w:val="clear" w:pos="1855"/>
      </w:tabs>
      <w:autoSpaceDE/>
      <w:autoSpaceDN/>
      <w:adjustRightInd/>
      <w:spacing w:before="0"/>
      <w:ind w:left="2880" w:hanging="360"/>
    </w:pPr>
    <w:rPr>
      <w:rFonts w:ascii="Arial" w:eastAsia="Times New Roman" w:hAnsi="Arial" w:cs="Times New Roman"/>
      <w:bCs w:val="0"/>
      <w:iCs w:val="0"/>
      <w:color w:val="auto"/>
      <w:lang w:eastAsia="ru-RU"/>
    </w:rPr>
  </w:style>
  <w:style w:type="paragraph" w:customStyle="1" w:styleId="S5">
    <w:name w:val="S_Заголовок 5"/>
    <w:basedOn w:val="5"/>
    <w:rsid w:val="00E61E17"/>
    <w:pPr>
      <w:keepNext w:val="0"/>
      <w:keepLines w:val="0"/>
      <w:numPr>
        <w:ilvl w:val="4"/>
        <w:numId w:val="9"/>
      </w:numPr>
      <w:tabs>
        <w:tab w:val="clear" w:pos="1080"/>
      </w:tabs>
      <w:autoSpaceDE/>
      <w:autoSpaceDN/>
      <w:adjustRightInd/>
      <w:spacing w:before="0"/>
      <w:ind w:left="3600" w:hanging="360"/>
    </w:pPr>
    <w:rPr>
      <w:rFonts w:ascii="Times New Roman" w:eastAsia="Times New Roman" w:hAnsi="Times New Roman" w:cs="Times New Roman"/>
      <w:color w:val="auto"/>
      <w:lang w:eastAsia="ru-RU"/>
    </w:rPr>
  </w:style>
  <w:style w:type="character" w:customStyle="1" w:styleId="FontStyle258">
    <w:name w:val="Font Style258"/>
    <w:rsid w:val="00E61E17"/>
    <w:rPr>
      <w:rFonts w:ascii="Times New Roman" w:hAnsi="Times New Roman" w:cs="Times New Roman"/>
      <w:sz w:val="26"/>
      <w:szCs w:val="26"/>
    </w:rPr>
  </w:style>
  <w:style w:type="paragraph" w:customStyle="1" w:styleId="14">
    <w:name w:val="Текст1"/>
    <w:basedOn w:val="a1"/>
    <w:rsid w:val="00E61E17"/>
    <w:pPr>
      <w:autoSpaceDE/>
      <w:autoSpaceDN/>
      <w:adjustRightInd/>
    </w:pPr>
    <w:rPr>
      <w:rFonts w:ascii="Courier New" w:eastAsia="Times New Roman" w:hAnsi="Courier New" w:cs="Times New Roman"/>
      <w:sz w:val="20"/>
      <w:szCs w:val="20"/>
      <w:lang w:eastAsia="ru-RU"/>
    </w:rPr>
  </w:style>
  <w:style w:type="paragraph" w:customStyle="1" w:styleId="ConsPlusNormal">
    <w:name w:val="ConsPlusNormal"/>
    <w:link w:val="ConsPlusNormal0"/>
    <w:rsid w:val="00E61E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61E17"/>
    <w:rPr>
      <w:rFonts w:ascii="Arial" w:eastAsia="Times New Roman" w:hAnsi="Arial" w:cs="Arial"/>
      <w:sz w:val="20"/>
      <w:szCs w:val="20"/>
      <w:lang w:eastAsia="ru-RU"/>
    </w:rPr>
  </w:style>
  <w:style w:type="character" w:customStyle="1" w:styleId="FontStyle34">
    <w:name w:val="Font Style34"/>
    <w:rsid w:val="00E61E17"/>
    <w:rPr>
      <w:rFonts w:ascii="Times New Roman" w:hAnsi="Times New Roman" w:cs="Times New Roman" w:hint="default"/>
      <w:sz w:val="22"/>
      <w:szCs w:val="22"/>
    </w:rPr>
  </w:style>
  <w:style w:type="paragraph" w:styleId="af9">
    <w:name w:val="Body Text"/>
    <w:basedOn w:val="a1"/>
    <w:link w:val="afa"/>
    <w:uiPriority w:val="1"/>
    <w:qFormat/>
    <w:rsid w:val="00E61E17"/>
    <w:pPr>
      <w:widowControl w:val="0"/>
      <w:autoSpaceDE/>
      <w:autoSpaceDN/>
      <w:adjustRightInd/>
      <w:ind w:left="113" w:firstLine="566"/>
    </w:pPr>
    <w:rPr>
      <w:rFonts w:ascii="Times New Roman" w:eastAsia="Times New Roman" w:hAnsi="Times New Roman"/>
      <w:lang w:val="en-US"/>
    </w:rPr>
  </w:style>
  <w:style w:type="character" w:customStyle="1" w:styleId="afa">
    <w:name w:val="Основной текст Знак"/>
    <w:basedOn w:val="a2"/>
    <w:link w:val="af9"/>
    <w:uiPriority w:val="1"/>
    <w:rsid w:val="00E61E17"/>
    <w:rPr>
      <w:rFonts w:ascii="Times New Roman" w:eastAsia="Times New Roman" w:hAnsi="Times New Roman"/>
      <w:sz w:val="24"/>
      <w:szCs w:val="24"/>
      <w:lang w:val="en-US"/>
    </w:rPr>
  </w:style>
  <w:style w:type="paragraph" w:customStyle="1" w:styleId="210">
    <w:name w:val="Основной текст с отступом 21"/>
    <w:basedOn w:val="a1"/>
    <w:rsid w:val="00E61E17"/>
    <w:pPr>
      <w:suppressAutoHyphens/>
      <w:autoSpaceDE/>
      <w:autoSpaceDN/>
      <w:adjustRightInd/>
      <w:spacing w:line="360" w:lineRule="auto"/>
      <w:ind w:firstLine="720"/>
      <w:jc w:val="both"/>
    </w:pPr>
    <w:rPr>
      <w:rFonts w:ascii="Times New Roman" w:eastAsia="Times New Roman" w:hAnsi="Times New Roman" w:cs="Times New Roman"/>
      <w:sz w:val="20"/>
      <w:szCs w:val="20"/>
      <w:lang w:eastAsia="ar-SA"/>
    </w:rPr>
  </w:style>
  <w:style w:type="paragraph" w:customStyle="1" w:styleId="S">
    <w:name w:val="S_Обычный"/>
    <w:basedOn w:val="a1"/>
    <w:link w:val="S0"/>
    <w:qFormat/>
    <w:rsid w:val="007E03D6"/>
    <w:pPr>
      <w:autoSpaceDE/>
      <w:autoSpaceDN/>
      <w:adjustRightInd/>
      <w:spacing w:before="240" w:after="240"/>
      <w:ind w:firstLine="709"/>
      <w:jc w:val="both"/>
    </w:pPr>
    <w:rPr>
      <w:rFonts w:ascii="Times New Roman" w:eastAsia="Times New Roman" w:hAnsi="Times New Roman" w:cs="Times New Roman"/>
      <w:b/>
      <w:lang w:eastAsia="ar-SA"/>
    </w:rPr>
  </w:style>
  <w:style w:type="paragraph" w:customStyle="1" w:styleId="011">
    <w:name w:val="01 обычный текст"/>
    <w:link w:val="012"/>
    <w:qFormat/>
    <w:rsid w:val="00D70315"/>
    <w:pPr>
      <w:spacing w:after="0" w:line="360" w:lineRule="auto"/>
      <w:ind w:firstLine="709"/>
      <w:jc w:val="both"/>
    </w:pPr>
    <w:rPr>
      <w:rFonts w:ascii="Times New Roman" w:hAnsi="Times New Roman" w:cs="Times New Roman"/>
      <w:sz w:val="24"/>
      <w:szCs w:val="24"/>
    </w:rPr>
  </w:style>
  <w:style w:type="character" w:customStyle="1" w:styleId="012">
    <w:name w:val="01 обычный текст Знак"/>
    <w:basedOn w:val="a2"/>
    <w:link w:val="011"/>
    <w:rsid w:val="00D70315"/>
    <w:rPr>
      <w:rFonts w:ascii="Times New Roman" w:hAnsi="Times New Roman" w:cs="Times New Roman"/>
      <w:sz w:val="24"/>
      <w:szCs w:val="24"/>
    </w:rPr>
  </w:style>
  <w:style w:type="paragraph" w:customStyle="1" w:styleId="07">
    <w:name w:val="07 Примечания"/>
    <w:basedOn w:val="011"/>
    <w:link w:val="070"/>
    <w:qFormat/>
    <w:rsid w:val="00143697"/>
    <w:pPr>
      <w:spacing w:before="240" w:line="240" w:lineRule="auto"/>
      <w:ind w:firstLine="0"/>
    </w:pPr>
    <w:rPr>
      <w:bCs/>
      <w:iCs/>
      <w:sz w:val="20"/>
    </w:rPr>
  </w:style>
  <w:style w:type="character" w:customStyle="1" w:styleId="070">
    <w:name w:val="07 Примечания Знак"/>
    <w:basedOn w:val="a2"/>
    <w:link w:val="07"/>
    <w:rsid w:val="00143697"/>
    <w:rPr>
      <w:rFonts w:ascii="Times New Roman" w:hAnsi="Times New Roman" w:cs="Times New Roman"/>
      <w:bCs/>
      <w:iCs/>
      <w:sz w:val="20"/>
      <w:szCs w:val="24"/>
    </w:rPr>
  </w:style>
  <w:style w:type="paragraph" w:customStyle="1" w:styleId="08">
    <w:name w:val="08 Примечания пункты"/>
    <w:basedOn w:val="07"/>
    <w:link w:val="080"/>
    <w:qFormat/>
    <w:rsid w:val="00D70315"/>
    <w:pPr>
      <w:spacing w:before="0"/>
      <w:ind w:firstLine="284"/>
    </w:pPr>
  </w:style>
  <w:style w:type="character" w:customStyle="1" w:styleId="080">
    <w:name w:val="08 Примечания пункты Знак"/>
    <w:basedOn w:val="070"/>
    <w:link w:val="08"/>
    <w:rsid w:val="00D70315"/>
    <w:rPr>
      <w:rFonts w:ascii="Times New Roman" w:hAnsi="Times New Roman" w:cs="Times New Roman"/>
      <w:bCs/>
      <w:iCs/>
      <w:sz w:val="20"/>
      <w:szCs w:val="24"/>
    </w:rPr>
  </w:style>
  <w:style w:type="paragraph" w:customStyle="1" w:styleId="06">
    <w:name w:val="06 таблицы"/>
    <w:link w:val="060"/>
    <w:qFormat/>
    <w:rsid w:val="002E1A43"/>
    <w:pPr>
      <w:spacing w:after="0" w:line="240" w:lineRule="auto"/>
      <w:jc w:val="both"/>
    </w:pPr>
    <w:rPr>
      <w:rFonts w:ascii="Times New Roman" w:hAnsi="Times New Roman" w:cs="Times New Roman"/>
      <w:sz w:val="24"/>
      <w:szCs w:val="24"/>
    </w:rPr>
  </w:style>
  <w:style w:type="character" w:customStyle="1" w:styleId="060">
    <w:name w:val="06 таблицы Знак"/>
    <w:basedOn w:val="012"/>
    <w:link w:val="06"/>
    <w:rsid w:val="002E1A43"/>
    <w:rPr>
      <w:rFonts w:ascii="Times New Roman" w:hAnsi="Times New Roman" w:cs="Times New Roman"/>
      <w:sz w:val="24"/>
      <w:szCs w:val="24"/>
    </w:rPr>
  </w:style>
  <w:style w:type="paragraph" w:customStyle="1" w:styleId="102">
    <w:name w:val="10 Подзаголовок 2"/>
    <w:basedOn w:val="a1"/>
    <w:link w:val="1020"/>
    <w:qFormat/>
    <w:rsid w:val="00143697"/>
    <w:pPr>
      <w:autoSpaceDE/>
      <w:autoSpaceDN/>
      <w:adjustRightInd/>
      <w:spacing w:before="480" w:after="240"/>
      <w:ind w:firstLine="709"/>
      <w:jc w:val="both"/>
    </w:pPr>
    <w:rPr>
      <w:rFonts w:ascii="Times New Roman" w:hAnsi="Times New Roman" w:cs="Times New Roman"/>
      <w:b/>
    </w:rPr>
  </w:style>
  <w:style w:type="character" w:customStyle="1" w:styleId="1020">
    <w:name w:val="10 Подзаголовок 2 Знак"/>
    <w:basedOn w:val="a2"/>
    <w:link w:val="102"/>
    <w:rsid w:val="00143697"/>
    <w:rPr>
      <w:rFonts w:ascii="Times New Roman" w:hAnsi="Times New Roman" w:cs="Times New Roman"/>
      <w:b/>
      <w:sz w:val="24"/>
      <w:szCs w:val="24"/>
    </w:rPr>
  </w:style>
  <w:style w:type="paragraph" w:customStyle="1" w:styleId="050">
    <w:name w:val="05 таблицы название"/>
    <w:next w:val="011"/>
    <w:link w:val="051"/>
    <w:qFormat/>
    <w:rsid w:val="00447875"/>
    <w:pPr>
      <w:spacing w:before="240" w:after="120" w:line="240" w:lineRule="auto"/>
      <w:jc w:val="both"/>
    </w:pPr>
    <w:rPr>
      <w:rFonts w:ascii="Times New Roman" w:hAnsi="Times New Roman" w:cs="Times New Roman"/>
      <w:sz w:val="24"/>
      <w:szCs w:val="24"/>
    </w:rPr>
  </w:style>
  <w:style w:type="character" w:customStyle="1" w:styleId="051">
    <w:name w:val="05 таблицы название Знак"/>
    <w:basedOn w:val="012"/>
    <w:link w:val="050"/>
    <w:rsid w:val="00447875"/>
    <w:rPr>
      <w:rFonts w:ascii="Times New Roman" w:hAnsi="Times New Roman" w:cs="Times New Roman"/>
      <w:sz w:val="24"/>
      <w:szCs w:val="24"/>
    </w:rPr>
  </w:style>
  <w:style w:type="character" w:customStyle="1" w:styleId="S0">
    <w:name w:val="S_Обычный Знак"/>
    <w:link w:val="S"/>
    <w:rsid w:val="007E03D6"/>
    <w:rPr>
      <w:rFonts w:ascii="Times New Roman" w:eastAsia="Times New Roman" w:hAnsi="Times New Roman" w:cs="Times New Roman"/>
      <w:b/>
      <w:sz w:val="24"/>
      <w:szCs w:val="24"/>
      <w:lang w:eastAsia="ar-SA"/>
    </w:rPr>
  </w:style>
  <w:style w:type="paragraph" w:customStyle="1" w:styleId="040">
    <w:name w:val="04 Список"/>
    <w:next w:val="011"/>
    <w:link w:val="042"/>
    <w:qFormat/>
    <w:rsid w:val="00C16C9C"/>
    <w:pPr>
      <w:numPr>
        <w:numId w:val="21"/>
      </w:numPr>
      <w:spacing w:after="0" w:line="240" w:lineRule="auto"/>
      <w:ind w:left="0" w:firstLine="709"/>
      <w:jc w:val="both"/>
    </w:pPr>
    <w:rPr>
      <w:rFonts w:ascii="Times New Roman" w:hAnsi="Times New Roman" w:cs="Times New Roman"/>
      <w:sz w:val="24"/>
      <w:szCs w:val="24"/>
    </w:rPr>
  </w:style>
  <w:style w:type="character" w:customStyle="1" w:styleId="042">
    <w:name w:val="04 Список Знак"/>
    <w:basedOn w:val="012"/>
    <w:link w:val="040"/>
    <w:rsid w:val="00C16C9C"/>
    <w:rPr>
      <w:rFonts w:ascii="Times New Roman" w:hAnsi="Times New Roman" w:cs="Times New Roman"/>
      <w:sz w:val="24"/>
      <w:szCs w:val="24"/>
    </w:rPr>
  </w:style>
  <w:style w:type="paragraph" w:customStyle="1" w:styleId="031">
    <w:name w:val="03 подраздел_"/>
    <w:basedOn w:val="a1"/>
    <w:link w:val="032"/>
    <w:qFormat/>
    <w:rsid w:val="00D70315"/>
    <w:pPr>
      <w:tabs>
        <w:tab w:val="left" w:pos="1134"/>
      </w:tabs>
      <w:spacing w:before="360" w:after="240"/>
      <w:ind w:firstLine="709"/>
      <w:jc w:val="both"/>
      <w:outlineLvl w:val="2"/>
    </w:pPr>
    <w:rPr>
      <w:rFonts w:ascii="Times New Roman" w:hAnsi="Times New Roman" w:cs="Times New Roman"/>
      <w:b/>
      <w:szCs w:val="28"/>
    </w:rPr>
  </w:style>
  <w:style w:type="character" w:customStyle="1" w:styleId="032">
    <w:name w:val="03 подраздел_ Знак"/>
    <w:basedOn w:val="a2"/>
    <w:link w:val="031"/>
    <w:rsid w:val="00D70315"/>
    <w:rPr>
      <w:rFonts w:ascii="Times New Roman" w:hAnsi="Times New Roman" w:cs="Times New Roman"/>
      <w:b/>
      <w:sz w:val="24"/>
      <w:szCs w:val="28"/>
    </w:rPr>
  </w:style>
  <w:style w:type="paragraph" w:customStyle="1" w:styleId="033">
    <w:name w:val="03 Заголовок"/>
    <w:next w:val="011"/>
    <w:link w:val="034"/>
    <w:rsid w:val="00697D7C"/>
    <w:pPr>
      <w:spacing w:before="480" w:after="240"/>
      <w:ind w:firstLine="709"/>
      <w:jc w:val="both"/>
      <w:outlineLvl w:val="1"/>
    </w:pPr>
    <w:rPr>
      <w:rFonts w:ascii="Times New Roman" w:hAnsi="Times New Roman" w:cs="Times New Roman"/>
      <w:b/>
      <w:sz w:val="28"/>
      <w:szCs w:val="24"/>
      <w:lang w:val="en-US"/>
    </w:rPr>
  </w:style>
  <w:style w:type="character" w:customStyle="1" w:styleId="034">
    <w:name w:val="03 Заголовок Знак"/>
    <w:basedOn w:val="a2"/>
    <w:link w:val="033"/>
    <w:rsid w:val="00697D7C"/>
    <w:rPr>
      <w:rFonts w:ascii="Times New Roman" w:hAnsi="Times New Roman" w:cs="Times New Roman"/>
      <w:b/>
      <w:sz w:val="28"/>
      <w:szCs w:val="24"/>
      <w:lang w:val="en-US"/>
    </w:rPr>
  </w:style>
  <w:style w:type="paragraph" w:customStyle="1" w:styleId="G0">
    <w:name w:val="G_Обычный текст"/>
    <w:basedOn w:val="a1"/>
    <w:link w:val="G1"/>
    <w:qFormat/>
    <w:rsid w:val="000806A5"/>
    <w:pPr>
      <w:autoSpaceDE/>
      <w:autoSpaceDN/>
      <w:adjustRightInd/>
      <w:spacing w:before="120" w:after="60"/>
      <w:ind w:firstLine="567"/>
      <w:jc w:val="both"/>
    </w:pPr>
    <w:rPr>
      <w:rFonts w:ascii="Calibri" w:eastAsia="Times New Roman" w:hAnsi="Calibri" w:cs="Times New Roman"/>
      <w:lang w:eastAsia="ru-RU"/>
    </w:rPr>
  </w:style>
  <w:style w:type="character" w:customStyle="1" w:styleId="G1">
    <w:name w:val="G_Обычный текст Знак"/>
    <w:link w:val="G0"/>
    <w:rsid w:val="000806A5"/>
    <w:rPr>
      <w:rFonts w:ascii="Calibri" w:eastAsia="Times New Roman" w:hAnsi="Calibri" w:cs="Times New Roman"/>
      <w:sz w:val="24"/>
      <w:szCs w:val="24"/>
      <w:lang w:eastAsia="ru-RU"/>
    </w:rPr>
  </w:style>
  <w:style w:type="paragraph" w:customStyle="1" w:styleId="G">
    <w:name w:val="G_Маркированый список"/>
    <w:basedOn w:val="a1"/>
    <w:link w:val="G2"/>
    <w:qFormat/>
    <w:rsid w:val="000806A5"/>
    <w:pPr>
      <w:numPr>
        <w:numId w:val="32"/>
      </w:numPr>
      <w:tabs>
        <w:tab w:val="left" w:pos="993"/>
      </w:tabs>
      <w:autoSpaceDE/>
      <w:autoSpaceDN/>
      <w:adjustRightInd/>
      <w:spacing w:line="276" w:lineRule="auto"/>
      <w:jc w:val="both"/>
    </w:pPr>
    <w:rPr>
      <w:rFonts w:ascii="Calibri" w:eastAsia="Times New Roman" w:hAnsi="Calibri" w:cs="Times New Roman"/>
      <w:lang w:bidi="en-US"/>
    </w:rPr>
  </w:style>
  <w:style w:type="character" w:customStyle="1" w:styleId="G2">
    <w:name w:val="G_Маркированый список Знак"/>
    <w:link w:val="G"/>
    <w:rsid w:val="000806A5"/>
    <w:rPr>
      <w:rFonts w:ascii="Calibri" w:eastAsia="Times New Roman" w:hAnsi="Calibri" w:cs="Times New Roman"/>
      <w:sz w:val="24"/>
      <w:szCs w:val="24"/>
      <w:lang w:bidi="en-US"/>
    </w:rPr>
  </w:style>
  <w:style w:type="numbering" w:customStyle="1" w:styleId="1111111">
    <w:name w:val="1 / 1.1 / 1.1.11"/>
    <w:basedOn w:val="a4"/>
    <w:next w:val="111111"/>
    <w:rsid w:val="000806A5"/>
    <w:pPr>
      <w:numPr>
        <w:numId w:val="32"/>
      </w:numPr>
    </w:pPr>
  </w:style>
  <w:style w:type="numbering" w:styleId="111111">
    <w:name w:val="Outline List 2"/>
    <w:basedOn w:val="a4"/>
    <w:uiPriority w:val="99"/>
    <w:semiHidden/>
    <w:unhideWhenUsed/>
    <w:rsid w:val="00080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35">
      <w:bodyDiv w:val="1"/>
      <w:marLeft w:val="0"/>
      <w:marRight w:val="0"/>
      <w:marTop w:val="0"/>
      <w:marBottom w:val="0"/>
      <w:divBdr>
        <w:top w:val="none" w:sz="0" w:space="0" w:color="auto"/>
        <w:left w:val="none" w:sz="0" w:space="0" w:color="auto"/>
        <w:bottom w:val="none" w:sz="0" w:space="0" w:color="auto"/>
        <w:right w:val="none" w:sz="0" w:space="0" w:color="auto"/>
      </w:divBdr>
    </w:div>
    <w:div w:id="6099169">
      <w:bodyDiv w:val="1"/>
      <w:marLeft w:val="0"/>
      <w:marRight w:val="0"/>
      <w:marTop w:val="0"/>
      <w:marBottom w:val="0"/>
      <w:divBdr>
        <w:top w:val="none" w:sz="0" w:space="0" w:color="auto"/>
        <w:left w:val="none" w:sz="0" w:space="0" w:color="auto"/>
        <w:bottom w:val="none" w:sz="0" w:space="0" w:color="auto"/>
        <w:right w:val="none" w:sz="0" w:space="0" w:color="auto"/>
      </w:divBdr>
      <w:divsChild>
        <w:div w:id="1776553224">
          <w:marLeft w:val="0"/>
          <w:marRight w:val="0"/>
          <w:marTop w:val="0"/>
          <w:marBottom w:val="0"/>
          <w:divBdr>
            <w:top w:val="inset" w:sz="2" w:space="0" w:color="auto"/>
            <w:left w:val="inset" w:sz="2" w:space="1" w:color="auto"/>
            <w:bottom w:val="inset" w:sz="2" w:space="0" w:color="auto"/>
            <w:right w:val="inset" w:sz="2" w:space="1" w:color="auto"/>
          </w:divBdr>
        </w:div>
      </w:divsChild>
    </w:div>
    <w:div w:id="28338349">
      <w:bodyDiv w:val="1"/>
      <w:marLeft w:val="0"/>
      <w:marRight w:val="0"/>
      <w:marTop w:val="0"/>
      <w:marBottom w:val="0"/>
      <w:divBdr>
        <w:top w:val="none" w:sz="0" w:space="0" w:color="auto"/>
        <w:left w:val="none" w:sz="0" w:space="0" w:color="auto"/>
        <w:bottom w:val="none" w:sz="0" w:space="0" w:color="auto"/>
        <w:right w:val="none" w:sz="0" w:space="0" w:color="auto"/>
      </w:divBdr>
      <w:divsChild>
        <w:div w:id="472871360">
          <w:marLeft w:val="0"/>
          <w:marRight w:val="0"/>
          <w:marTop w:val="0"/>
          <w:marBottom w:val="0"/>
          <w:divBdr>
            <w:top w:val="inset" w:sz="2" w:space="0" w:color="auto"/>
            <w:left w:val="inset" w:sz="2" w:space="1" w:color="auto"/>
            <w:bottom w:val="inset" w:sz="2" w:space="0" w:color="auto"/>
            <w:right w:val="inset" w:sz="2" w:space="1" w:color="auto"/>
          </w:divBdr>
        </w:div>
      </w:divsChild>
    </w:div>
    <w:div w:id="38406102">
      <w:bodyDiv w:val="1"/>
      <w:marLeft w:val="0"/>
      <w:marRight w:val="0"/>
      <w:marTop w:val="0"/>
      <w:marBottom w:val="0"/>
      <w:divBdr>
        <w:top w:val="none" w:sz="0" w:space="0" w:color="auto"/>
        <w:left w:val="none" w:sz="0" w:space="0" w:color="auto"/>
        <w:bottom w:val="none" w:sz="0" w:space="0" w:color="auto"/>
        <w:right w:val="none" w:sz="0" w:space="0" w:color="auto"/>
      </w:divBdr>
    </w:div>
    <w:div w:id="78528810">
      <w:bodyDiv w:val="1"/>
      <w:marLeft w:val="0"/>
      <w:marRight w:val="0"/>
      <w:marTop w:val="0"/>
      <w:marBottom w:val="0"/>
      <w:divBdr>
        <w:top w:val="none" w:sz="0" w:space="0" w:color="auto"/>
        <w:left w:val="none" w:sz="0" w:space="0" w:color="auto"/>
        <w:bottom w:val="none" w:sz="0" w:space="0" w:color="auto"/>
        <w:right w:val="none" w:sz="0" w:space="0" w:color="auto"/>
      </w:divBdr>
    </w:div>
    <w:div w:id="100882202">
      <w:bodyDiv w:val="1"/>
      <w:marLeft w:val="0"/>
      <w:marRight w:val="0"/>
      <w:marTop w:val="0"/>
      <w:marBottom w:val="0"/>
      <w:divBdr>
        <w:top w:val="none" w:sz="0" w:space="0" w:color="auto"/>
        <w:left w:val="none" w:sz="0" w:space="0" w:color="auto"/>
        <w:bottom w:val="none" w:sz="0" w:space="0" w:color="auto"/>
        <w:right w:val="none" w:sz="0" w:space="0" w:color="auto"/>
      </w:divBdr>
    </w:div>
    <w:div w:id="103498659">
      <w:bodyDiv w:val="1"/>
      <w:marLeft w:val="0"/>
      <w:marRight w:val="0"/>
      <w:marTop w:val="0"/>
      <w:marBottom w:val="0"/>
      <w:divBdr>
        <w:top w:val="none" w:sz="0" w:space="0" w:color="auto"/>
        <w:left w:val="none" w:sz="0" w:space="0" w:color="auto"/>
        <w:bottom w:val="none" w:sz="0" w:space="0" w:color="auto"/>
        <w:right w:val="none" w:sz="0" w:space="0" w:color="auto"/>
      </w:divBdr>
    </w:div>
    <w:div w:id="147063896">
      <w:bodyDiv w:val="1"/>
      <w:marLeft w:val="0"/>
      <w:marRight w:val="0"/>
      <w:marTop w:val="0"/>
      <w:marBottom w:val="0"/>
      <w:divBdr>
        <w:top w:val="none" w:sz="0" w:space="0" w:color="auto"/>
        <w:left w:val="none" w:sz="0" w:space="0" w:color="auto"/>
        <w:bottom w:val="none" w:sz="0" w:space="0" w:color="auto"/>
        <w:right w:val="none" w:sz="0" w:space="0" w:color="auto"/>
      </w:divBdr>
    </w:div>
    <w:div w:id="196284156">
      <w:bodyDiv w:val="1"/>
      <w:marLeft w:val="0"/>
      <w:marRight w:val="0"/>
      <w:marTop w:val="0"/>
      <w:marBottom w:val="0"/>
      <w:divBdr>
        <w:top w:val="none" w:sz="0" w:space="0" w:color="auto"/>
        <w:left w:val="none" w:sz="0" w:space="0" w:color="auto"/>
        <w:bottom w:val="none" w:sz="0" w:space="0" w:color="auto"/>
        <w:right w:val="none" w:sz="0" w:space="0" w:color="auto"/>
      </w:divBdr>
      <w:divsChild>
        <w:div w:id="548999733">
          <w:marLeft w:val="0"/>
          <w:marRight w:val="0"/>
          <w:marTop w:val="0"/>
          <w:marBottom w:val="0"/>
          <w:divBdr>
            <w:top w:val="inset" w:sz="2" w:space="0" w:color="auto"/>
            <w:left w:val="inset" w:sz="2" w:space="1" w:color="auto"/>
            <w:bottom w:val="inset" w:sz="2" w:space="0" w:color="auto"/>
            <w:right w:val="inset" w:sz="2" w:space="1" w:color="auto"/>
          </w:divBdr>
        </w:div>
      </w:divsChild>
    </w:div>
    <w:div w:id="199363129">
      <w:bodyDiv w:val="1"/>
      <w:marLeft w:val="0"/>
      <w:marRight w:val="0"/>
      <w:marTop w:val="0"/>
      <w:marBottom w:val="0"/>
      <w:divBdr>
        <w:top w:val="none" w:sz="0" w:space="0" w:color="auto"/>
        <w:left w:val="none" w:sz="0" w:space="0" w:color="auto"/>
        <w:bottom w:val="none" w:sz="0" w:space="0" w:color="auto"/>
        <w:right w:val="none" w:sz="0" w:space="0" w:color="auto"/>
      </w:divBdr>
    </w:div>
    <w:div w:id="203450089">
      <w:bodyDiv w:val="1"/>
      <w:marLeft w:val="0"/>
      <w:marRight w:val="0"/>
      <w:marTop w:val="0"/>
      <w:marBottom w:val="0"/>
      <w:divBdr>
        <w:top w:val="none" w:sz="0" w:space="0" w:color="auto"/>
        <w:left w:val="none" w:sz="0" w:space="0" w:color="auto"/>
        <w:bottom w:val="none" w:sz="0" w:space="0" w:color="auto"/>
        <w:right w:val="none" w:sz="0" w:space="0" w:color="auto"/>
      </w:divBdr>
    </w:div>
    <w:div w:id="208107254">
      <w:bodyDiv w:val="1"/>
      <w:marLeft w:val="0"/>
      <w:marRight w:val="0"/>
      <w:marTop w:val="0"/>
      <w:marBottom w:val="0"/>
      <w:divBdr>
        <w:top w:val="none" w:sz="0" w:space="0" w:color="auto"/>
        <w:left w:val="none" w:sz="0" w:space="0" w:color="auto"/>
        <w:bottom w:val="none" w:sz="0" w:space="0" w:color="auto"/>
        <w:right w:val="none" w:sz="0" w:space="0" w:color="auto"/>
      </w:divBdr>
    </w:div>
    <w:div w:id="223444450">
      <w:bodyDiv w:val="1"/>
      <w:marLeft w:val="0"/>
      <w:marRight w:val="0"/>
      <w:marTop w:val="0"/>
      <w:marBottom w:val="0"/>
      <w:divBdr>
        <w:top w:val="none" w:sz="0" w:space="0" w:color="auto"/>
        <w:left w:val="none" w:sz="0" w:space="0" w:color="auto"/>
        <w:bottom w:val="none" w:sz="0" w:space="0" w:color="auto"/>
        <w:right w:val="none" w:sz="0" w:space="0" w:color="auto"/>
      </w:divBdr>
    </w:div>
    <w:div w:id="261765780">
      <w:bodyDiv w:val="1"/>
      <w:marLeft w:val="0"/>
      <w:marRight w:val="0"/>
      <w:marTop w:val="0"/>
      <w:marBottom w:val="0"/>
      <w:divBdr>
        <w:top w:val="none" w:sz="0" w:space="0" w:color="auto"/>
        <w:left w:val="none" w:sz="0" w:space="0" w:color="auto"/>
        <w:bottom w:val="none" w:sz="0" w:space="0" w:color="auto"/>
        <w:right w:val="none" w:sz="0" w:space="0" w:color="auto"/>
      </w:divBdr>
      <w:divsChild>
        <w:div w:id="2094666700">
          <w:marLeft w:val="0"/>
          <w:marRight w:val="0"/>
          <w:marTop w:val="0"/>
          <w:marBottom w:val="0"/>
          <w:divBdr>
            <w:top w:val="none" w:sz="0" w:space="0" w:color="auto"/>
            <w:left w:val="none" w:sz="0" w:space="0" w:color="auto"/>
            <w:bottom w:val="none" w:sz="0" w:space="0" w:color="auto"/>
            <w:right w:val="none" w:sz="0" w:space="0" w:color="auto"/>
          </w:divBdr>
        </w:div>
      </w:divsChild>
    </w:div>
    <w:div w:id="300773684">
      <w:bodyDiv w:val="1"/>
      <w:marLeft w:val="0"/>
      <w:marRight w:val="0"/>
      <w:marTop w:val="0"/>
      <w:marBottom w:val="0"/>
      <w:divBdr>
        <w:top w:val="none" w:sz="0" w:space="0" w:color="auto"/>
        <w:left w:val="none" w:sz="0" w:space="0" w:color="auto"/>
        <w:bottom w:val="none" w:sz="0" w:space="0" w:color="auto"/>
        <w:right w:val="none" w:sz="0" w:space="0" w:color="auto"/>
      </w:divBdr>
      <w:divsChild>
        <w:div w:id="766926982">
          <w:marLeft w:val="0"/>
          <w:marRight w:val="0"/>
          <w:marTop w:val="0"/>
          <w:marBottom w:val="0"/>
          <w:divBdr>
            <w:top w:val="none" w:sz="0" w:space="0" w:color="auto"/>
            <w:left w:val="none" w:sz="0" w:space="0" w:color="auto"/>
            <w:bottom w:val="none" w:sz="0" w:space="0" w:color="auto"/>
            <w:right w:val="none" w:sz="0" w:space="0" w:color="auto"/>
          </w:divBdr>
        </w:div>
      </w:divsChild>
    </w:div>
    <w:div w:id="316105981">
      <w:bodyDiv w:val="1"/>
      <w:marLeft w:val="0"/>
      <w:marRight w:val="0"/>
      <w:marTop w:val="0"/>
      <w:marBottom w:val="0"/>
      <w:divBdr>
        <w:top w:val="none" w:sz="0" w:space="0" w:color="auto"/>
        <w:left w:val="none" w:sz="0" w:space="0" w:color="auto"/>
        <w:bottom w:val="none" w:sz="0" w:space="0" w:color="auto"/>
        <w:right w:val="none" w:sz="0" w:space="0" w:color="auto"/>
      </w:divBdr>
      <w:divsChild>
        <w:div w:id="1633368836">
          <w:marLeft w:val="0"/>
          <w:marRight w:val="0"/>
          <w:marTop w:val="0"/>
          <w:marBottom w:val="0"/>
          <w:divBdr>
            <w:top w:val="inset" w:sz="2" w:space="0" w:color="auto"/>
            <w:left w:val="inset" w:sz="2" w:space="1" w:color="auto"/>
            <w:bottom w:val="inset" w:sz="2" w:space="0" w:color="auto"/>
            <w:right w:val="inset" w:sz="2" w:space="1" w:color="auto"/>
          </w:divBdr>
        </w:div>
      </w:divsChild>
    </w:div>
    <w:div w:id="348682770">
      <w:bodyDiv w:val="1"/>
      <w:marLeft w:val="0"/>
      <w:marRight w:val="0"/>
      <w:marTop w:val="0"/>
      <w:marBottom w:val="0"/>
      <w:divBdr>
        <w:top w:val="none" w:sz="0" w:space="0" w:color="auto"/>
        <w:left w:val="none" w:sz="0" w:space="0" w:color="auto"/>
        <w:bottom w:val="none" w:sz="0" w:space="0" w:color="auto"/>
        <w:right w:val="none" w:sz="0" w:space="0" w:color="auto"/>
      </w:divBdr>
    </w:div>
    <w:div w:id="352878176">
      <w:bodyDiv w:val="1"/>
      <w:marLeft w:val="0"/>
      <w:marRight w:val="0"/>
      <w:marTop w:val="0"/>
      <w:marBottom w:val="0"/>
      <w:divBdr>
        <w:top w:val="none" w:sz="0" w:space="0" w:color="auto"/>
        <w:left w:val="none" w:sz="0" w:space="0" w:color="auto"/>
        <w:bottom w:val="none" w:sz="0" w:space="0" w:color="auto"/>
        <w:right w:val="none" w:sz="0" w:space="0" w:color="auto"/>
      </w:divBdr>
    </w:div>
    <w:div w:id="407382074">
      <w:bodyDiv w:val="1"/>
      <w:marLeft w:val="0"/>
      <w:marRight w:val="0"/>
      <w:marTop w:val="0"/>
      <w:marBottom w:val="0"/>
      <w:divBdr>
        <w:top w:val="none" w:sz="0" w:space="0" w:color="auto"/>
        <w:left w:val="none" w:sz="0" w:space="0" w:color="auto"/>
        <w:bottom w:val="none" w:sz="0" w:space="0" w:color="auto"/>
        <w:right w:val="none" w:sz="0" w:space="0" w:color="auto"/>
      </w:divBdr>
    </w:div>
    <w:div w:id="424228648">
      <w:bodyDiv w:val="1"/>
      <w:marLeft w:val="0"/>
      <w:marRight w:val="0"/>
      <w:marTop w:val="0"/>
      <w:marBottom w:val="0"/>
      <w:divBdr>
        <w:top w:val="none" w:sz="0" w:space="0" w:color="auto"/>
        <w:left w:val="none" w:sz="0" w:space="0" w:color="auto"/>
        <w:bottom w:val="none" w:sz="0" w:space="0" w:color="auto"/>
        <w:right w:val="none" w:sz="0" w:space="0" w:color="auto"/>
      </w:divBdr>
    </w:div>
    <w:div w:id="433130550">
      <w:bodyDiv w:val="1"/>
      <w:marLeft w:val="0"/>
      <w:marRight w:val="0"/>
      <w:marTop w:val="0"/>
      <w:marBottom w:val="0"/>
      <w:divBdr>
        <w:top w:val="none" w:sz="0" w:space="0" w:color="auto"/>
        <w:left w:val="none" w:sz="0" w:space="0" w:color="auto"/>
        <w:bottom w:val="none" w:sz="0" w:space="0" w:color="auto"/>
        <w:right w:val="none" w:sz="0" w:space="0" w:color="auto"/>
      </w:divBdr>
      <w:divsChild>
        <w:div w:id="571937837">
          <w:marLeft w:val="0"/>
          <w:marRight w:val="0"/>
          <w:marTop w:val="0"/>
          <w:marBottom w:val="0"/>
          <w:divBdr>
            <w:top w:val="inset" w:sz="2" w:space="0" w:color="auto"/>
            <w:left w:val="inset" w:sz="2" w:space="1" w:color="auto"/>
            <w:bottom w:val="inset" w:sz="2" w:space="0" w:color="auto"/>
            <w:right w:val="inset" w:sz="2" w:space="1" w:color="auto"/>
          </w:divBdr>
        </w:div>
      </w:divsChild>
    </w:div>
    <w:div w:id="433135345">
      <w:bodyDiv w:val="1"/>
      <w:marLeft w:val="0"/>
      <w:marRight w:val="0"/>
      <w:marTop w:val="0"/>
      <w:marBottom w:val="0"/>
      <w:divBdr>
        <w:top w:val="none" w:sz="0" w:space="0" w:color="auto"/>
        <w:left w:val="none" w:sz="0" w:space="0" w:color="auto"/>
        <w:bottom w:val="none" w:sz="0" w:space="0" w:color="auto"/>
        <w:right w:val="none" w:sz="0" w:space="0" w:color="auto"/>
      </w:divBdr>
    </w:div>
    <w:div w:id="439421433">
      <w:bodyDiv w:val="1"/>
      <w:marLeft w:val="0"/>
      <w:marRight w:val="0"/>
      <w:marTop w:val="0"/>
      <w:marBottom w:val="0"/>
      <w:divBdr>
        <w:top w:val="none" w:sz="0" w:space="0" w:color="auto"/>
        <w:left w:val="none" w:sz="0" w:space="0" w:color="auto"/>
        <w:bottom w:val="none" w:sz="0" w:space="0" w:color="auto"/>
        <w:right w:val="none" w:sz="0" w:space="0" w:color="auto"/>
      </w:divBdr>
    </w:div>
    <w:div w:id="453058645">
      <w:bodyDiv w:val="1"/>
      <w:marLeft w:val="0"/>
      <w:marRight w:val="0"/>
      <w:marTop w:val="0"/>
      <w:marBottom w:val="0"/>
      <w:divBdr>
        <w:top w:val="none" w:sz="0" w:space="0" w:color="auto"/>
        <w:left w:val="none" w:sz="0" w:space="0" w:color="auto"/>
        <w:bottom w:val="none" w:sz="0" w:space="0" w:color="auto"/>
        <w:right w:val="none" w:sz="0" w:space="0" w:color="auto"/>
      </w:divBdr>
    </w:div>
    <w:div w:id="463431036">
      <w:bodyDiv w:val="1"/>
      <w:marLeft w:val="0"/>
      <w:marRight w:val="0"/>
      <w:marTop w:val="0"/>
      <w:marBottom w:val="0"/>
      <w:divBdr>
        <w:top w:val="none" w:sz="0" w:space="0" w:color="auto"/>
        <w:left w:val="none" w:sz="0" w:space="0" w:color="auto"/>
        <w:bottom w:val="none" w:sz="0" w:space="0" w:color="auto"/>
        <w:right w:val="none" w:sz="0" w:space="0" w:color="auto"/>
      </w:divBdr>
    </w:div>
    <w:div w:id="487404505">
      <w:bodyDiv w:val="1"/>
      <w:marLeft w:val="0"/>
      <w:marRight w:val="0"/>
      <w:marTop w:val="0"/>
      <w:marBottom w:val="0"/>
      <w:divBdr>
        <w:top w:val="none" w:sz="0" w:space="0" w:color="auto"/>
        <w:left w:val="none" w:sz="0" w:space="0" w:color="auto"/>
        <w:bottom w:val="none" w:sz="0" w:space="0" w:color="auto"/>
        <w:right w:val="none" w:sz="0" w:space="0" w:color="auto"/>
      </w:divBdr>
    </w:div>
    <w:div w:id="521630687">
      <w:bodyDiv w:val="1"/>
      <w:marLeft w:val="0"/>
      <w:marRight w:val="0"/>
      <w:marTop w:val="0"/>
      <w:marBottom w:val="0"/>
      <w:divBdr>
        <w:top w:val="none" w:sz="0" w:space="0" w:color="auto"/>
        <w:left w:val="none" w:sz="0" w:space="0" w:color="auto"/>
        <w:bottom w:val="none" w:sz="0" w:space="0" w:color="auto"/>
        <w:right w:val="none" w:sz="0" w:space="0" w:color="auto"/>
      </w:divBdr>
      <w:divsChild>
        <w:div w:id="1380975270">
          <w:marLeft w:val="0"/>
          <w:marRight w:val="0"/>
          <w:marTop w:val="0"/>
          <w:marBottom w:val="0"/>
          <w:divBdr>
            <w:top w:val="none" w:sz="0" w:space="0" w:color="auto"/>
            <w:left w:val="none" w:sz="0" w:space="0" w:color="auto"/>
            <w:bottom w:val="none" w:sz="0" w:space="0" w:color="auto"/>
            <w:right w:val="none" w:sz="0" w:space="0" w:color="auto"/>
          </w:divBdr>
        </w:div>
      </w:divsChild>
    </w:div>
    <w:div w:id="534731794">
      <w:bodyDiv w:val="1"/>
      <w:marLeft w:val="0"/>
      <w:marRight w:val="0"/>
      <w:marTop w:val="0"/>
      <w:marBottom w:val="0"/>
      <w:divBdr>
        <w:top w:val="none" w:sz="0" w:space="0" w:color="auto"/>
        <w:left w:val="none" w:sz="0" w:space="0" w:color="auto"/>
        <w:bottom w:val="none" w:sz="0" w:space="0" w:color="auto"/>
        <w:right w:val="none" w:sz="0" w:space="0" w:color="auto"/>
      </w:divBdr>
    </w:div>
    <w:div w:id="535970152">
      <w:bodyDiv w:val="1"/>
      <w:marLeft w:val="0"/>
      <w:marRight w:val="0"/>
      <w:marTop w:val="0"/>
      <w:marBottom w:val="0"/>
      <w:divBdr>
        <w:top w:val="none" w:sz="0" w:space="0" w:color="auto"/>
        <w:left w:val="none" w:sz="0" w:space="0" w:color="auto"/>
        <w:bottom w:val="none" w:sz="0" w:space="0" w:color="auto"/>
        <w:right w:val="none" w:sz="0" w:space="0" w:color="auto"/>
      </w:divBdr>
    </w:div>
    <w:div w:id="561255669">
      <w:bodyDiv w:val="1"/>
      <w:marLeft w:val="0"/>
      <w:marRight w:val="0"/>
      <w:marTop w:val="0"/>
      <w:marBottom w:val="0"/>
      <w:divBdr>
        <w:top w:val="none" w:sz="0" w:space="0" w:color="auto"/>
        <w:left w:val="none" w:sz="0" w:space="0" w:color="auto"/>
        <w:bottom w:val="none" w:sz="0" w:space="0" w:color="auto"/>
        <w:right w:val="none" w:sz="0" w:space="0" w:color="auto"/>
      </w:divBdr>
    </w:div>
    <w:div w:id="573127657">
      <w:bodyDiv w:val="1"/>
      <w:marLeft w:val="0"/>
      <w:marRight w:val="0"/>
      <w:marTop w:val="0"/>
      <w:marBottom w:val="0"/>
      <w:divBdr>
        <w:top w:val="none" w:sz="0" w:space="0" w:color="auto"/>
        <w:left w:val="none" w:sz="0" w:space="0" w:color="auto"/>
        <w:bottom w:val="none" w:sz="0" w:space="0" w:color="auto"/>
        <w:right w:val="none" w:sz="0" w:space="0" w:color="auto"/>
      </w:divBdr>
      <w:divsChild>
        <w:div w:id="1494830386">
          <w:marLeft w:val="0"/>
          <w:marRight w:val="0"/>
          <w:marTop w:val="0"/>
          <w:marBottom w:val="0"/>
          <w:divBdr>
            <w:top w:val="none" w:sz="0" w:space="0" w:color="auto"/>
            <w:left w:val="none" w:sz="0" w:space="0" w:color="auto"/>
            <w:bottom w:val="none" w:sz="0" w:space="0" w:color="auto"/>
            <w:right w:val="none" w:sz="0" w:space="0" w:color="auto"/>
          </w:divBdr>
        </w:div>
      </w:divsChild>
    </w:div>
    <w:div w:id="580796372">
      <w:bodyDiv w:val="1"/>
      <w:marLeft w:val="0"/>
      <w:marRight w:val="0"/>
      <w:marTop w:val="0"/>
      <w:marBottom w:val="0"/>
      <w:divBdr>
        <w:top w:val="none" w:sz="0" w:space="0" w:color="auto"/>
        <w:left w:val="none" w:sz="0" w:space="0" w:color="auto"/>
        <w:bottom w:val="none" w:sz="0" w:space="0" w:color="auto"/>
        <w:right w:val="none" w:sz="0" w:space="0" w:color="auto"/>
      </w:divBdr>
      <w:divsChild>
        <w:div w:id="1173061065">
          <w:marLeft w:val="0"/>
          <w:marRight w:val="0"/>
          <w:marTop w:val="0"/>
          <w:marBottom w:val="0"/>
          <w:divBdr>
            <w:top w:val="inset" w:sz="2" w:space="0" w:color="auto"/>
            <w:left w:val="inset" w:sz="2" w:space="1" w:color="auto"/>
            <w:bottom w:val="inset" w:sz="2" w:space="0" w:color="auto"/>
            <w:right w:val="inset" w:sz="2" w:space="1" w:color="auto"/>
          </w:divBdr>
        </w:div>
      </w:divsChild>
    </w:div>
    <w:div w:id="610094259">
      <w:bodyDiv w:val="1"/>
      <w:marLeft w:val="0"/>
      <w:marRight w:val="0"/>
      <w:marTop w:val="0"/>
      <w:marBottom w:val="0"/>
      <w:divBdr>
        <w:top w:val="none" w:sz="0" w:space="0" w:color="auto"/>
        <w:left w:val="none" w:sz="0" w:space="0" w:color="auto"/>
        <w:bottom w:val="none" w:sz="0" w:space="0" w:color="auto"/>
        <w:right w:val="none" w:sz="0" w:space="0" w:color="auto"/>
      </w:divBdr>
    </w:div>
    <w:div w:id="614211500">
      <w:bodyDiv w:val="1"/>
      <w:marLeft w:val="0"/>
      <w:marRight w:val="0"/>
      <w:marTop w:val="0"/>
      <w:marBottom w:val="0"/>
      <w:divBdr>
        <w:top w:val="none" w:sz="0" w:space="0" w:color="auto"/>
        <w:left w:val="none" w:sz="0" w:space="0" w:color="auto"/>
        <w:bottom w:val="none" w:sz="0" w:space="0" w:color="auto"/>
        <w:right w:val="none" w:sz="0" w:space="0" w:color="auto"/>
      </w:divBdr>
      <w:divsChild>
        <w:div w:id="2096783438">
          <w:marLeft w:val="0"/>
          <w:marRight w:val="0"/>
          <w:marTop w:val="0"/>
          <w:marBottom w:val="0"/>
          <w:divBdr>
            <w:top w:val="inset" w:sz="2" w:space="0" w:color="auto"/>
            <w:left w:val="inset" w:sz="2" w:space="1" w:color="auto"/>
            <w:bottom w:val="inset" w:sz="2" w:space="0" w:color="auto"/>
            <w:right w:val="inset" w:sz="2" w:space="1" w:color="auto"/>
          </w:divBdr>
        </w:div>
      </w:divsChild>
    </w:div>
    <w:div w:id="619264561">
      <w:bodyDiv w:val="1"/>
      <w:marLeft w:val="0"/>
      <w:marRight w:val="0"/>
      <w:marTop w:val="0"/>
      <w:marBottom w:val="0"/>
      <w:divBdr>
        <w:top w:val="none" w:sz="0" w:space="0" w:color="auto"/>
        <w:left w:val="none" w:sz="0" w:space="0" w:color="auto"/>
        <w:bottom w:val="none" w:sz="0" w:space="0" w:color="auto"/>
        <w:right w:val="none" w:sz="0" w:space="0" w:color="auto"/>
      </w:divBdr>
      <w:divsChild>
        <w:div w:id="1850750510">
          <w:marLeft w:val="0"/>
          <w:marRight w:val="0"/>
          <w:marTop w:val="0"/>
          <w:marBottom w:val="0"/>
          <w:divBdr>
            <w:top w:val="none" w:sz="0" w:space="0" w:color="auto"/>
            <w:left w:val="none" w:sz="0" w:space="0" w:color="auto"/>
            <w:bottom w:val="none" w:sz="0" w:space="0" w:color="auto"/>
            <w:right w:val="none" w:sz="0" w:space="0" w:color="auto"/>
          </w:divBdr>
        </w:div>
      </w:divsChild>
    </w:div>
    <w:div w:id="624235391">
      <w:bodyDiv w:val="1"/>
      <w:marLeft w:val="0"/>
      <w:marRight w:val="0"/>
      <w:marTop w:val="0"/>
      <w:marBottom w:val="0"/>
      <w:divBdr>
        <w:top w:val="none" w:sz="0" w:space="0" w:color="auto"/>
        <w:left w:val="none" w:sz="0" w:space="0" w:color="auto"/>
        <w:bottom w:val="none" w:sz="0" w:space="0" w:color="auto"/>
        <w:right w:val="none" w:sz="0" w:space="0" w:color="auto"/>
      </w:divBdr>
      <w:divsChild>
        <w:div w:id="528220771">
          <w:marLeft w:val="0"/>
          <w:marRight w:val="0"/>
          <w:marTop w:val="0"/>
          <w:marBottom w:val="0"/>
          <w:divBdr>
            <w:top w:val="none" w:sz="0" w:space="0" w:color="auto"/>
            <w:left w:val="none" w:sz="0" w:space="0" w:color="auto"/>
            <w:bottom w:val="none" w:sz="0" w:space="0" w:color="auto"/>
            <w:right w:val="none" w:sz="0" w:space="0" w:color="auto"/>
          </w:divBdr>
        </w:div>
      </w:divsChild>
    </w:div>
    <w:div w:id="661546414">
      <w:bodyDiv w:val="1"/>
      <w:marLeft w:val="0"/>
      <w:marRight w:val="0"/>
      <w:marTop w:val="0"/>
      <w:marBottom w:val="0"/>
      <w:divBdr>
        <w:top w:val="none" w:sz="0" w:space="0" w:color="auto"/>
        <w:left w:val="none" w:sz="0" w:space="0" w:color="auto"/>
        <w:bottom w:val="none" w:sz="0" w:space="0" w:color="auto"/>
        <w:right w:val="none" w:sz="0" w:space="0" w:color="auto"/>
      </w:divBdr>
      <w:divsChild>
        <w:div w:id="2065325420">
          <w:marLeft w:val="0"/>
          <w:marRight w:val="0"/>
          <w:marTop w:val="0"/>
          <w:marBottom w:val="0"/>
          <w:divBdr>
            <w:top w:val="none" w:sz="0" w:space="0" w:color="auto"/>
            <w:left w:val="none" w:sz="0" w:space="0" w:color="auto"/>
            <w:bottom w:val="none" w:sz="0" w:space="0" w:color="auto"/>
            <w:right w:val="none" w:sz="0" w:space="0" w:color="auto"/>
          </w:divBdr>
        </w:div>
      </w:divsChild>
    </w:div>
    <w:div w:id="674305196">
      <w:bodyDiv w:val="1"/>
      <w:marLeft w:val="0"/>
      <w:marRight w:val="0"/>
      <w:marTop w:val="0"/>
      <w:marBottom w:val="0"/>
      <w:divBdr>
        <w:top w:val="none" w:sz="0" w:space="0" w:color="auto"/>
        <w:left w:val="none" w:sz="0" w:space="0" w:color="auto"/>
        <w:bottom w:val="none" w:sz="0" w:space="0" w:color="auto"/>
        <w:right w:val="none" w:sz="0" w:space="0" w:color="auto"/>
      </w:divBdr>
      <w:divsChild>
        <w:div w:id="1113131142">
          <w:marLeft w:val="0"/>
          <w:marRight w:val="0"/>
          <w:marTop w:val="0"/>
          <w:marBottom w:val="0"/>
          <w:divBdr>
            <w:top w:val="none" w:sz="0" w:space="0" w:color="auto"/>
            <w:left w:val="none" w:sz="0" w:space="0" w:color="auto"/>
            <w:bottom w:val="none" w:sz="0" w:space="0" w:color="auto"/>
            <w:right w:val="none" w:sz="0" w:space="0" w:color="auto"/>
          </w:divBdr>
        </w:div>
        <w:div w:id="1269436517">
          <w:marLeft w:val="0"/>
          <w:marRight w:val="0"/>
          <w:marTop w:val="0"/>
          <w:marBottom w:val="0"/>
          <w:divBdr>
            <w:top w:val="none" w:sz="0" w:space="0" w:color="auto"/>
            <w:left w:val="none" w:sz="0" w:space="0" w:color="auto"/>
            <w:bottom w:val="none" w:sz="0" w:space="0" w:color="auto"/>
            <w:right w:val="none" w:sz="0" w:space="0" w:color="auto"/>
          </w:divBdr>
        </w:div>
        <w:div w:id="1429109338">
          <w:marLeft w:val="0"/>
          <w:marRight w:val="0"/>
          <w:marTop w:val="0"/>
          <w:marBottom w:val="0"/>
          <w:divBdr>
            <w:top w:val="inset" w:sz="2" w:space="0" w:color="auto"/>
            <w:left w:val="inset" w:sz="2" w:space="1" w:color="auto"/>
            <w:bottom w:val="inset" w:sz="2" w:space="0" w:color="auto"/>
            <w:right w:val="inset" w:sz="2" w:space="1" w:color="auto"/>
          </w:divBdr>
        </w:div>
        <w:div w:id="1685982598">
          <w:marLeft w:val="0"/>
          <w:marRight w:val="0"/>
          <w:marTop w:val="0"/>
          <w:marBottom w:val="0"/>
          <w:divBdr>
            <w:top w:val="none" w:sz="0" w:space="0" w:color="auto"/>
            <w:left w:val="none" w:sz="0" w:space="0" w:color="auto"/>
            <w:bottom w:val="none" w:sz="0" w:space="0" w:color="auto"/>
            <w:right w:val="none" w:sz="0" w:space="0" w:color="auto"/>
          </w:divBdr>
        </w:div>
        <w:div w:id="2136555052">
          <w:marLeft w:val="0"/>
          <w:marRight w:val="0"/>
          <w:marTop w:val="0"/>
          <w:marBottom w:val="0"/>
          <w:divBdr>
            <w:top w:val="none" w:sz="0" w:space="0" w:color="auto"/>
            <w:left w:val="none" w:sz="0" w:space="0" w:color="auto"/>
            <w:bottom w:val="none" w:sz="0" w:space="0" w:color="auto"/>
            <w:right w:val="none" w:sz="0" w:space="0" w:color="auto"/>
          </w:divBdr>
        </w:div>
      </w:divsChild>
    </w:div>
    <w:div w:id="691804272">
      <w:bodyDiv w:val="1"/>
      <w:marLeft w:val="0"/>
      <w:marRight w:val="0"/>
      <w:marTop w:val="0"/>
      <w:marBottom w:val="0"/>
      <w:divBdr>
        <w:top w:val="none" w:sz="0" w:space="0" w:color="auto"/>
        <w:left w:val="none" w:sz="0" w:space="0" w:color="auto"/>
        <w:bottom w:val="none" w:sz="0" w:space="0" w:color="auto"/>
        <w:right w:val="none" w:sz="0" w:space="0" w:color="auto"/>
      </w:divBdr>
    </w:div>
    <w:div w:id="700522233">
      <w:bodyDiv w:val="1"/>
      <w:marLeft w:val="0"/>
      <w:marRight w:val="0"/>
      <w:marTop w:val="0"/>
      <w:marBottom w:val="0"/>
      <w:divBdr>
        <w:top w:val="none" w:sz="0" w:space="0" w:color="auto"/>
        <w:left w:val="none" w:sz="0" w:space="0" w:color="auto"/>
        <w:bottom w:val="none" w:sz="0" w:space="0" w:color="auto"/>
        <w:right w:val="none" w:sz="0" w:space="0" w:color="auto"/>
      </w:divBdr>
      <w:divsChild>
        <w:div w:id="693579328">
          <w:marLeft w:val="0"/>
          <w:marRight w:val="0"/>
          <w:marTop w:val="0"/>
          <w:marBottom w:val="0"/>
          <w:divBdr>
            <w:top w:val="inset" w:sz="2" w:space="0" w:color="auto"/>
            <w:left w:val="inset" w:sz="2" w:space="1" w:color="auto"/>
            <w:bottom w:val="inset" w:sz="2" w:space="0" w:color="auto"/>
            <w:right w:val="inset" w:sz="2" w:space="1" w:color="auto"/>
          </w:divBdr>
        </w:div>
        <w:div w:id="1680885422">
          <w:marLeft w:val="0"/>
          <w:marRight w:val="0"/>
          <w:marTop w:val="0"/>
          <w:marBottom w:val="0"/>
          <w:divBdr>
            <w:top w:val="inset" w:sz="2" w:space="0" w:color="auto"/>
            <w:left w:val="inset" w:sz="2" w:space="1" w:color="auto"/>
            <w:bottom w:val="inset" w:sz="2" w:space="0" w:color="auto"/>
            <w:right w:val="inset" w:sz="2" w:space="1" w:color="auto"/>
          </w:divBdr>
        </w:div>
      </w:divsChild>
    </w:div>
    <w:div w:id="725181172">
      <w:bodyDiv w:val="1"/>
      <w:marLeft w:val="0"/>
      <w:marRight w:val="0"/>
      <w:marTop w:val="0"/>
      <w:marBottom w:val="0"/>
      <w:divBdr>
        <w:top w:val="none" w:sz="0" w:space="0" w:color="auto"/>
        <w:left w:val="none" w:sz="0" w:space="0" w:color="auto"/>
        <w:bottom w:val="none" w:sz="0" w:space="0" w:color="auto"/>
        <w:right w:val="none" w:sz="0" w:space="0" w:color="auto"/>
      </w:divBdr>
    </w:div>
    <w:div w:id="770509609">
      <w:bodyDiv w:val="1"/>
      <w:marLeft w:val="0"/>
      <w:marRight w:val="0"/>
      <w:marTop w:val="0"/>
      <w:marBottom w:val="0"/>
      <w:divBdr>
        <w:top w:val="none" w:sz="0" w:space="0" w:color="auto"/>
        <w:left w:val="none" w:sz="0" w:space="0" w:color="auto"/>
        <w:bottom w:val="none" w:sz="0" w:space="0" w:color="auto"/>
        <w:right w:val="none" w:sz="0" w:space="0" w:color="auto"/>
      </w:divBdr>
    </w:div>
    <w:div w:id="773789568">
      <w:bodyDiv w:val="1"/>
      <w:marLeft w:val="0"/>
      <w:marRight w:val="0"/>
      <w:marTop w:val="0"/>
      <w:marBottom w:val="0"/>
      <w:divBdr>
        <w:top w:val="none" w:sz="0" w:space="0" w:color="auto"/>
        <w:left w:val="none" w:sz="0" w:space="0" w:color="auto"/>
        <w:bottom w:val="none" w:sz="0" w:space="0" w:color="auto"/>
        <w:right w:val="none" w:sz="0" w:space="0" w:color="auto"/>
      </w:divBdr>
    </w:div>
    <w:div w:id="775516947">
      <w:bodyDiv w:val="1"/>
      <w:marLeft w:val="0"/>
      <w:marRight w:val="0"/>
      <w:marTop w:val="0"/>
      <w:marBottom w:val="0"/>
      <w:divBdr>
        <w:top w:val="none" w:sz="0" w:space="0" w:color="auto"/>
        <w:left w:val="none" w:sz="0" w:space="0" w:color="auto"/>
        <w:bottom w:val="none" w:sz="0" w:space="0" w:color="auto"/>
        <w:right w:val="none" w:sz="0" w:space="0" w:color="auto"/>
      </w:divBdr>
    </w:div>
    <w:div w:id="800615738">
      <w:bodyDiv w:val="1"/>
      <w:marLeft w:val="0"/>
      <w:marRight w:val="0"/>
      <w:marTop w:val="0"/>
      <w:marBottom w:val="0"/>
      <w:divBdr>
        <w:top w:val="none" w:sz="0" w:space="0" w:color="auto"/>
        <w:left w:val="none" w:sz="0" w:space="0" w:color="auto"/>
        <w:bottom w:val="none" w:sz="0" w:space="0" w:color="auto"/>
        <w:right w:val="none" w:sz="0" w:space="0" w:color="auto"/>
      </w:divBdr>
    </w:div>
    <w:div w:id="839344931">
      <w:bodyDiv w:val="1"/>
      <w:marLeft w:val="0"/>
      <w:marRight w:val="0"/>
      <w:marTop w:val="0"/>
      <w:marBottom w:val="0"/>
      <w:divBdr>
        <w:top w:val="none" w:sz="0" w:space="0" w:color="auto"/>
        <w:left w:val="none" w:sz="0" w:space="0" w:color="auto"/>
        <w:bottom w:val="none" w:sz="0" w:space="0" w:color="auto"/>
        <w:right w:val="none" w:sz="0" w:space="0" w:color="auto"/>
      </w:divBdr>
      <w:divsChild>
        <w:div w:id="1602226648">
          <w:marLeft w:val="0"/>
          <w:marRight w:val="0"/>
          <w:marTop w:val="0"/>
          <w:marBottom w:val="0"/>
          <w:divBdr>
            <w:top w:val="none" w:sz="0" w:space="0" w:color="auto"/>
            <w:left w:val="none" w:sz="0" w:space="0" w:color="auto"/>
            <w:bottom w:val="none" w:sz="0" w:space="0" w:color="auto"/>
            <w:right w:val="none" w:sz="0" w:space="0" w:color="auto"/>
          </w:divBdr>
        </w:div>
      </w:divsChild>
    </w:div>
    <w:div w:id="882594934">
      <w:bodyDiv w:val="1"/>
      <w:marLeft w:val="0"/>
      <w:marRight w:val="0"/>
      <w:marTop w:val="0"/>
      <w:marBottom w:val="0"/>
      <w:divBdr>
        <w:top w:val="none" w:sz="0" w:space="0" w:color="auto"/>
        <w:left w:val="none" w:sz="0" w:space="0" w:color="auto"/>
        <w:bottom w:val="none" w:sz="0" w:space="0" w:color="auto"/>
        <w:right w:val="none" w:sz="0" w:space="0" w:color="auto"/>
      </w:divBdr>
    </w:div>
    <w:div w:id="884562660">
      <w:bodyDiv w:val="1"/>
      <w:marLeft w:val="0"/>
      <w:marRight w:val="0"/>
      <w:marTop w:val="0"/>
      <w:marBottom w:val="0"/>
      <w:divBdr>
        <w:top w:val="none" w:sz="0" w:space="0" w:color="auto"/>
        <w:left w:val="none" w:sz="0" w:space="0" w:color="auto"/>
        <w:bottom w:val="none" w:sz="0" w:space="0" w:color="auto"/>
        <w:right w:val="none" w:sz="0" w:space="0" w:color="auto"/>
      </w:divBdr>
    </w:div>
    <w:div w:id="901063746">
      <w:bodyDiv w:val="1"/>
      <w:marLeft w:val="0"/>
      <w:marRight w:val="0"/>
      <w:marTop w:val="0"/>
      <w:marBottom w:val="0"/>
      <w:divBdr>
        <w:top w:val="none" w:sz="0" w:space="0" w:color="auto"/>
        <w:left w:val="none" w:sz="0" w:space="0" w:color="auto"/>
        <w:bottom w:val="none" w:sz="0" w:space="0" w:color="auto"/>
        <w:right w:val="none" w:sz="0" w:space="0" w:color="auto"/>
      </w:divBdr>
      <w:divsChild>
        <w:div w:id="1929852232">
          <w:marLeft w:val="0"/>
          <w:marRight w:val="0"/>
          <w:marTop w:val="0"/>
          <w:marBottom w:val="0"/>
          <w:divBdr>
            <w:top w:val="none" w:sz="0" w:space="0" w:color="auto"/>
            <w:left w:val="none" w:sz="0" w:space="0" w:color="auto"/>
            <w:bottom w:val="none" w:sz="0" w:space="0" w:color="auto"/>
            <w:right w:val="none" w:sz="0" w:space="0" w:color="auto"/>
          </w:divBdr>
        </w:div>
      </w:divsChild>
    </w:div>
    <w:div w:id="903417280">
      <w:bodyDiv w:val="1"/>
      <w:marLeft w:val="0"/>
      <w:marRight w:val="0"/>
      <w:marTop w:val="0"/>
      <w:marBottom w:val="0"/>
      <w:divBdr>
        <w:top w:val="none" w:sz="0" w:space="0" w:color="auto"/>
        <w:left w:val="none" w:sz="0" w:space="0" w:color="auto"/>
        <w:bottom w:val="none" w:sz="0" w:space="0" w:color="auto"/>
        <w:right w:val="none" w:sz="0" w:space="0" w:color="auto"/>
      </w:divBdr>
    </w:div>
    <w:div w:id="941448802">
      <w:bodyDiv w:val="1"/>
      <w:marLeft w:val="0"/>
      <w:marRight w:val="0"/>
      <w:marTop w:val="0"/>
      <w:marBottom w:val="0"/>
      <w:divBdr>
        <w:top w:val="none" w:sz="0" w:space="0" w:color="auto"/>
        <w:left w:val="none" w:sz="0" w:space="0" w:color="auto"/>
        <w:bottom w:val="none" w:sz="0" w:space="0" w:color="auto"/>
        <w:right w:val="none" w:sz="0" w:space="0" w:color="auto"/>
      </w:divBdr>
    </w:div>
    <w:div w:id="970131369">
      <w:bodyDiv w:val="1"/>
      <w:marLeft w:val="0"/>
      <w:marRight w:val="0"/>
      <w:marTop w:val="0"/>
      <w:marBottom w:val="0"/>
      <w:divBdr>
        <w:top w:val="none" w:sz="0" w:space="0" w:color="auto"/>
        <w:left w:val="none" w:sz="0" w:space="0" w:color="auto"/>
        <w:bottom w:val="none" w:sz="0" w:space="0" w:color="auto"/>
        <w:right w:val="none" w:sz="0" w:space="0" w:color="auto"/>
      </w:divBdr>
    </w:div>
    <w:div w:id="1044864343">
      <w:bodyDiv w:val="1"/>
      <w:marLeft w:val="0"/>
      <w:marRight w:val="0"/>
      <w:marTop w:val="0"/>
      <w:marBottom w:val="0"/>
      <w:divBdr>
        <w:top w:val="none" w:sz="0" w:space="0" w:color="auto"/>
        <w:left w:val="none" w:sz="0" w:space="0" w:color="auto"/>
        <w:bottom w:val="none" w:sz="0" w:space="0" w:color="auto"/>
        <w:right w:val="none" w:sz="0" w:space="0" w:color="auto"/>
      </w:divBdr>
    </w:div>
    <w:div w:id="1070032677">
      <w:bodyDiv w:val="1"/>
      <w:marLeft w:val="0"/>
      <w:marRight w:val="0"/>
      <w:marTop w:val="0"/>
      <w:marBottom w:val="0"/>
      <w:divBdr>
        <w:top w:val="none" w:sz="0" w:space="0" w:color="auto"/>
        <w:left w:val="none" w:sz="0" w:space="0" w:color="auto"/>
        <w:bottom w:val="none" w:sz="0" w:space="0" w:color="auto"/>
        <w:right w:val="none" w:sz="0" w:space="0" w:color="auto"/>
      </w:divBdr>
      <w:divsChild>
        <w:div w:id="1918202049">
          <w:marLeft w:val="0"/>
          <w:marRight w:val="0"/>
          <w:marTop w:val="0"/>
          <w:marBottom w:val="0"/>
          <w:divBdr>
            <w:top w:val="none" w:sz="0" w:space="0" w:color="auto"/>
            <w:left w:val="none" w:sz="0" w:space="0" w:color="auto"/>
            <w:bottom w:val="none" w:sz="0" w:space="0" w:color="auto"/>
            <w:right w:val="none" w:sz="0" w:space="0" w:color="auto"/>
          </w:divBdr>
        </w:div>
      </w:divsChild>
    </w:div>
    <w:div w:id="1083913362">
      <w:bodyDiv w:val="1"/>
      <w:marLeft w:val="0"/>
      <w:marRight w:val="0"/>
      <w:marTop w:val="0"/>
      <w:marBottom w:val="0"/>
      <w:divBdr>
        <w:top w:val="none" w:sz="0" w:space="0" w:color="auto"/>
        <w:left w:val="none" w:sz="0" w:space="0" w:color="auto"/>
        <w:bottom w:val="none" w:sz="0" w:space="0" w:color="auto"/>
        <w:right w:val="none" w:sz="0" w:space="0" w:color="auto"/>
      </w:divBdr>
      <w:divsChild>
        <w:div w:id="962686912">
          <w:marLeft w:val="0"/>
          <w:marRight w:val="0"/>
          <w:marTop w:val="0"/>
          <w:marBottom w:val="0"/>
          <w:divBdr>
            <w:top w:val="inset" w:sz="2" w:space="0" w:color="auto"/>
            <w:left w:val="inset" w:sz="2" w:space="1" w:color="auto"/>
            <w:bottom w:val="inset" w:sz="2" w:space="0" w:color="auto"/>
            <w:right w:val="inset" w:sz="2" w:space="1" w:color="auto"/>
          </w:divBdr>
        </w:div>
      </w:divsChild>
    </w:div>
    <w:div w:id="1086072843">
      <w:bodyDiv w:val="1"/>
      <w:marLeft w:val="0"/>
      <w:marRight w:val="0"/>
      <w:marTop w:val="0"/>
      <w:marBottom w:val="0"/>
      <w:divBdr>
        <w:top w:val="none" w:sz="0" w:space="0" w:color="auto"/>
        <w:left w:val="none" w:sz="0" w:space="0" w:color="auto"/>
        <w:bottom w:val="none" w:sz="0" w:space="0" w:color="auto"/>
        <w:right w:val="none" w:sz="0" w:space="0" w:color="auto"/>
      </w:divBdr>
      <w:divsChild>
        <w:div w:id="1716464144">
          <w:marLeft w:val="0"/>
          <w:marRight w:val="0"/>
          <w:marTop w:val="0"/>
          <w:marBottom w:val="0"/>
          <w:divBdr>
            <w:top w:val="none" w:sz="0" w:space="0" w:color="auto"/>
            <w:left w:val="none" w:sz="0" w:space="0" w:color="auto"/>
            <w:bottom w:val="none" w:sz="0" w:space="0" w:color="auto"/>
            <w:right w:val="none" w:sz="0" w:space="0" w:color="auto"/>
          </w:divBdr>
        </w:div>
      </w:divsChild>
    </w:div>
    <w:div w:id="1087732483">
      <w:bodyDiv w:val="1"/>
      <w:marLeft w:val="0"/>
      <w:marRight w:val="0"/>
      <w:marTop w:val="0"/>
      <w:marBottom w:val="0"/>
      <w:divBdr>
        <w:top w:val="none" w:sz="0" w:space="0" w:color="auto"/>
        <w:left w:val="none" w:sz="0" w:space="0" w:color="auto"/>
        <w:bottom w:val="none" w:sz="0" w:space="0" w:color="auto"/>
        <w:right w:val="none" w:sz="0" w:space="0" w:color="auto"/>
      </w:divBdr>
      <w:divsChild>
        <w:div w:id="1013721519">
          <w:marLeft w:val="0"/>
          <w:marRight w:val="0"/>
          <w:marTop w:val="0"/>
          <w:marBottom w:val="0"/>
          <w:divBdr>
            <w:top w:val="none" w:sz="0" w:space="0" w:color="auto"/>
            <w:left w:val="none" w:sz="0" w:space="0" w:color="auto"/>
            <w:bottom w:val="none" w:sz="0" w:space="0" w:color="auto"/>
            <w:right w:val="none" w:sz="0" w:space="0" w:color="auto"/>
          </w:divBdr>
        </w:div>
      </w:divsChild>
    </w:div>
    <w:div w:id="1103040360">
      <w:bodyDiv w:val="1"/>
      <w:marLeft w:val="0"/>
      <w:marRight w:val="0"/>
      <w:marTop w:val="0"/>
      <w:marBottom w:val="0"/>
      <w:divBdr>
        <w:top w:val="none" w:sz="0" w:space="0" w:color="auto"/>
        <w:left w:val="none" w:sz="0" w:space="0" w:color="auto"/>
        <w:bottom w:val="none" w:sz="0" w:space="0" w:color="auto"/>
        <w:right w:val="none" w:sz="0" w:space="0" w:color="auto"/>
      </w:divBdr>
    </w:div>
    <w:div w:id="1115178524">
      <w:bodyDiv w:val="1"/>
      <w:marLeft w:val="0"/>
      <w:marRight w:val="0"/>
      <w:marTop w:val="0"/>
      <w:marBottom w:val="0"/>
      <w:divBdr>
        <w:top w:val="none" w:sz="0" w:space="0" w:color="auto"/>
        <w:left w:val="none" w:sz="0" w:space="0" w:color="auto"/>
        <w:bottom w:val="none" w:sz="0" w:space="0" w:color="auto"/>
        <w:right w:val="none" w:sz="0" w:space="0" w:color="auto"/>
      </w:divBdr>
      <w:divsChild>
        <w:div w:id="1089470762">
          <w:marLeft w:val="0"/>
          <w:marRight w:val="0"/>
          <w:marTop w:val="0"/>
          <w:marBottom w:val="0"/>
          <w:divBdr>
            <w:top w:val="inset" w:sz="2" w:space="0" w:color="auto"/>
            <w:left w:val="inset" w:sz="2" w:space="1" w:color="auto"/>
            <w:bottom w:val="inset" w:sz="2" w:space="0" w:color="auto"/>
            <w:right w:val="inset" w:sz="2" w:space="1" w:color="auto"/>
          </w:divBdr>
        </w:div>
      </w:divsChild>
    </w:div>
    <w:div w:id="1125663370">
      <w:bodyDiv w:val="1"/>
      <w:marLeft w:val="0"/>
      <w:marRight w:val="0"/>
      <w:marTop w:val="0"/>
      <w:marBottom w:val="0"/>
      <w:divBdr>
        <w:top w:val="none" w:sz="0" w:space="0" w:color="auto"/>
        <w:left w:val="none" w:sz="0" w:space="0" w:color="auto"/>
        <w:bottom w:val="none" w:sz="0" w:space="0" w:color="auto"/>
        <w:right w:val="none" w:sz="0" w:space="0" w:color="auto"/>
      </w:divBdr>
      <w:divsChild>
        <w:div w:id="1337806585">
          <w:marLeft w:val="0"/>
          <w:marRight w:val="0"/>
          <w:marTop w:val="0"/>
          <w:marBottom w:val="0"/>
          <w:divBdr>
            <w:top w:val="none" w:sz="0" w:space="0" w:color="auto"/>
            <w:left w:val="none" w:sz="0" w:space="0" w:color="auto"/>
            <w:bottom w:val="none" w:sz="0" w:space="0" w:color="auto"/>
            <w:right w:val="none" w:sz="0" w:space="0" w:color="auto"/>
          </w:divBdr>
        </w:div>
      </w:divsChild>
    </w:div>
    <w:div w:id="1127432739">
      <w:bodyDiv w:val="1"/>
      <w:marLeft w:val="0"/>
      <w:marRight w:val="0"/>
      <w:marTop w:val="0"/>
      <w:marBottom w:val="0"/>
      <w:divBdr>
        <w:top w:val="none" w:sz="0" w:space="0" w:color="auto"/>
        <w:left w:val="none" w:sz="0" w:space="0" w:color="auto"/>
        <w:bottom w:val="none" w:sz="0" w:space="0" w:color="auto"/>
        <w:right w:val="none" w:sz="0" w:space="0" w:color="auto"/>
      </w:divBdr>
      <w:divsChild>
        <w:div w:id="496387806">
          <w:marLeft w:val="0"/>
          <w:marRight w:val="0"/>
          <w:marTop w:val="0"/>
          <w:marBottom w:val="0"/>
          <w:divBdr>
            <w:top w:val="none" w:sz="0" w:space="0" w:color="auto"/>
            <w:left w:val="none" w:sz="0" w:space="0" w:color="auto"/>
            <w:bottom w:val="none" w:sz="0" w:space="0" w:color="auto"/>
            <w:right w:val="none" w:sz="0" w:space="0" w:color="auto"/>
          </w:divBdr>
        </w:div>
      </w:divsChild>
    </w:div>
    <w:div w:id="1130441969">
      <w:bodyDiv w:val="1"/>
      <w:marLeft w:val="0"/>
      <w:marRight w:val="0"/>
      <w:marTop w:val="0"/>
      <w:marBottom w:val="0"/>
      <w:divBdr>
        <w:top w:val="none" w:sz="0" w:space="0" w:color="auto"/>
        <w:left w:val="none" w:sz="0" w:space="0" w:color="auto"/>
        <w:bottom w:val="none" w:sz="0" w:space="0" w:color="auto"/>
        <w:right w:val="none" w:sz="0" w:space="0" w:color="auto"/>
      </w:divBdr>
    </w:div>
    <w:div w:id="1135025616">
      <w:bodyDiv w:val="1"/>
      <w:marLeft w:val="0"/>
      <w:marRight w:val="0"/>
      <w:marTop w:val="0"/>
      <w:marBottom w:val="0"/>
      <w:divBdr>
        <w:top w:val="none" w:sz="0" w:space="0" w:color="auto"/>
        <w:left w:val="none" w:sz="0" w:space="0" w:color="auto"/>
        <w:bottom w:val="none" w:sz="0" w:space="0" w:color="auto"/>
        <w:right w:val="none" w:sz="0" w:space="0" w:color="auto"/>
      </w:divBdr>
    </w:div>
    <w:div w:id="1156189997">
      <w:bodyDiv w:val="1"/>
      <w:marLeft w:val="0"/>
      <w:marRight w:val="0"/>
      <w:marTop w:val="0"/>
      <w:marBottom w:val="0"/>
      <w:divBdr>
        <w:top w:val="none" w:sz="0" w:space="0" w:color="auto"/>
        <w:left w:val="none" w:sz="0" w:space="0" w:color="auto"/>
        <w:bottom w:val="none" w:sz="0" w:space="0" w:color="auto"/>
        <w:right w:val="none" w:sz="0" w:space="0" w:color="auto"/>
      </w:divBdr>
      <w:divsChild>
        <w:div w:id="1826506105">
          <w:marLeft w:val="0"/>
          <w:marRight w:val="0"/>
          <w:marTop w:val="0"/>
          <w:marBottom w:val="0"/>
          <w:divBdr>
            <w:top w:val="inset" w:sz="2" w:space="0" w:color="auto"/>
            <w:left w:val="inset" w:sz="2" w:space="1" w:color="auto"/>
            <w:bottom w:val="inset" w:sz="2" w:space="0" w:color="auto"/>
            <w:right w:val="inset" w:sz="2" w:space="1" w:color="auto"/>
          </w:divBdr>
        </w:div>
      </w:divsChild>
    </w:div>
    <w:div w:id="1167135829">
      <w:bodyDiv w:val="1"/>
      <w:marLeft w:val="0"/>
      <w:marRight w:val="0"/>
      <w:marTop w:val="0"/>
      <w:marBottom w:val="0"/>
      <w:divBdr>
        <w:top w:val="none" w:sz="0" w:space="0" w:color="auto"/>
        <w:left w:val="none" w:sz="0" w:space="0" w:color="auto"/>
        <w:bottom w:val="none" w:sz="0" w:space="0" w:color="auto"/>
        <w:right w:val="none" w:sz="0" w:space="0" w:color="auto"/>
      </w:divBdr>
    </w:div>
    <w:div w:id="1169322683">
      <w:bodyDiv w:val="1"/>
      <w:marLeft w:val="0"/>
      <w:marRight w:val="0"/>
      <w:marTop w:val="0"/>
      <w:marBottom w:val="0"/>
      <w:divBdr>
        <w:top w:val="none" w:sz="0" w:space="0" w:color="auto"/>
        <w:left w:val="none" w:sz="0" w:space="0" w:color="auto"/>
        <w:bottom w:val="none" w:sz="0" w:space="0" w:color="auto"/>
        <w:right w:val="none" w:sz="0" w:space="0" w:color="auto"/>
      </w:divBdr>
    </w:div>
    <w:div w:id="1178689837">
      <w:bodyDiv w:val="1"/>
      <w:marLeft w:val="0"/>
      <w:marRight w:val="0"/>
      <w:marTop w:val="0"/>
      <w:marBottom w:val="0"/>
      <w:divBdr>
        <w:top w:val="none" w:sz="0" w:space="0" w:color="auto"/>
        <w:left w:val="none" w:sz="0" w:space="0" w:color="auto"/>
        <w:bottom w:val="none" w:sz="0" w:space="0" w:color="auto"/>
        <w:right w:val="none" w:sz="0" w:space="0" w:color="auto"/>
      </w:divBdr>
    </w:div>
    <w:div w:id="1183325305">
      <w:bodyDiv w:val="1"/>
      <w:marLeft w:val="0"/>
      <w:marRight w:val="0"/>
      <w:marTop w:val="0"/>
      <w:marBottom w:val="0"/>
      <w:divBdr>
        <w:top w:val="none" w:sz="0" w:space="0" w:color="auto"/>
        <w:left w:val="none" w:sz="0" w:space="0" w:color="auto"/>
        <w:bottom w:val="none" w:sz="0" w:space="0" w:color="auto"/>
        <w:right w:val="none" w:sz="0" w:space="0" w:color="auto"/>
      </w:divBdr>
    </w:div>
    <w:div w:id="1225028253">
      <w:bodyDiv w:val="1"/>
      <w:marLeft w:val="0"/>
      <w:marRight w:val="0"/>
      <w:marTop w:val="0"/>
      <w:marBottom w:val="0"/>
      <w:divBdr>
        <w:top w:val="none" w:sz="0" w:space="0" w:color="auto"/>
        <w:left w:val="none" w:sz="0" w:space="0" w:color="auto"/>
        <w:bottom w:val="none" w:sz="0" w:space="0" w:color="auto"/>
        <w:right w:val="none" w:sz="0" w:space="0" w:color="auto"/>
      </w:divBdr>
      <w:divsChild>
        <w:div w:id="2048212117">
          <w:marLeft w:val="0"/>
          <w:marRight w:val="0"/>
          <w:marTop w:val="0"/>
          <w:marBottom w:val="0"/>
          <w:divBdr>
            <w:top w:val="none" w:sz="0" w:space="0" w:color="auto"/>
            <w:left w:val="none" w:sz="0" w:space="0" w:color="auto"/>
            <w:bottom w:val="none" w:sz="0" w:space="0" w:color="auto"/>
            <w:right w:val="none" w:sz="0" w:space="0" w:color="auto"/>
          </w:divBdr>
        </w:div>
      </w:divsChild>
    </w:div>
    <w:div w:id="1259095071">
      <w:bodyDiv w:val="1"/>
      <w:marLeft w:val="0"/>
      <w:marRight w:val="0"/>
      <w:marTop w:val="0"/>
      <w:marBottom w:val="0"/>
      <w:divBdr>
        <w:top w:val="none" w:sz="0" w:space="0" w:color="auto"/>
        <w:left w:val="none" w:sz="0" w:space="0" w:color="auto"/>
        <w:bottom w:val="none" w:sz="0" w:space="0" w:color="auto"/>
        <w:right w:val="none" w:sz="0" w:space="0" w:color="auto"/>
      </w:divBdr>
    </w:div>
    <w:div w:id="1274021642">
      <w:bodyDiv w:val="1"/>
      <w:marLeft w:val="0"/>
      <w:marRight w:val="0"/>
      <w:marTop w:val="0"/>
      <w:marBottom w:val="0"/>
      <w:divBdr>
        <w:top w:val="none" w:sz="0" w:space="0" w:color="auto"/>
        <w:left w:val="none" w:sz="0" w:space="0" w:color="auto"/>
        <w:bottom w:val="none" w:sz="0" w:space="0" w:color="auto"/>
        <w:right w:val="none" w:sz="0" w:space="0" w:color="auto"/>
      </w:divBdr>
      <w:divsChild>
        <w:div w:id="898514920">
          <w:marLeft w:val="0"/>
          <w:marRight w:val="0"/>
          <w:marTop w:val="0"/>
          <w:marBottom w:val="0"/>
          <w:divBdr>
            <w:top w:val="inset" w:sz="2" w:space="0" w:color="auto"/>
            <w:left w:val="inset" w:sz="2" w:space="1" w:color="auto"/>
            <w:bottom w:val="inset" w:sz="2" w:space="0" w:color="auto"/>
            <w:right w:val="inset" w:sz="2" w:space="1" w:color="auto"/>
          </w:divBdr>
        </w:div>
      </w:divsChild>
    </w:div>
    <w:div w:id="1274291638">
      <w:bodyDiv w:val="1"/>
      <w:marLeft w:val="0"/>
      <w:marRight w:val="0"/>
      <w:marTop w:val="0"/>
      <w:marBottom w:val="0"/>
      <w:divBdr>
        <w:top w:val="none" w:sz="0" w:space="0" w:color="auto"/>
        <w:left w:val="none" w:sz="0" w:space="0" w:color="auto"/>
        <w:bottom w:val="none" w:sz="0" w:space="0" w:color="auto"/>
        <w:right w:val="none" w:sz="0" w:space="0" w:color="auto"/>
      </w:divBdr>
    </w:div>
    <w:div w:id="1291740387">
      <w:bodyDiv w:val="1"/>
      <w:marLeft w:val="0"/>
      <w:marRight w:val="0"/>
      <w:marTop w:val="0"/>
      <w:marBottom w:val="0"/>
      <w:divBdr>
        <w:top w:val="none" w:sz="0" w:space="0" w:color="auto"/>
        <w:left w:val="none" w:sz="0" w:space="0" w:color="auto"/>
        <w:bottom w:val="none" w:sz="0" w:space="0" w:color="auto"/>
        <w:right w:val="none" w:sz="0" w:space="0" w:color="auto"/>
      </w:divBdr>
      <w:divsChild>
        <w:div w:id="42556901">
          <w:marLeft w:val="0"/>
          <w:marRight w:val="0"/>
          <w:marTop w:val="0"/>
          <w:marBottom w:val="0"/>
          <w:divBdr>
            <w:top w:val="none" w:sz="0" w:space="0" w:color="auto"/>
            <w:left w:val="none" w:sz="0" w:space="0" w:color="auto"/>
            <w:bottom w:val="none" w:sz="0" w:space="0" w:color="auto"/>
            <w:right w:val="none" w:sz="0" w:space="0" w:color="auto"/>
          </w:divBdr>
        </w:div>
        <w:div w:id="688021946">
          <w:marLeft w:val="0"/>
          <w:marRight w:val="0"/>
          <w:marTop w:val="0"/>
          <w:marBottom w:val="0"/>
          <w:divBdr>
            <w:top w:val="none" w:sz="0" w:space="0" w:color="auto"/>
            <w:left w:val="none" w:sz="0" w:space="0" w:color="auto"/>
            <w:bottom w:val="none" w:sz="0" w:space="0" w:color="auto"/>
            <w:right w:val="none" w:sz="0" w:space="0" w:color="auto"/>
          </w:divBdr>
        </w:div>
        <w:div w:id="1038775903">
          <w:marLeft w:val="0"/>
          <w:marRight w:val="0"/>
          <w:marTop w:val="0"/>
          <w:marBottom w:val="0"/>
          <w:divBdr>
            <w:top w:val="none" w:sz="0" w:space="0" w:color="auto"/>
            <w:left w:val="none" w:sz="0" w:space="0" w:color="auto"/>
            <w:bottom w:val="none" w:sz="0" w:space="0" w:color="auto"/>
            <w:right w:val="none" w:sz="0" w:space="0" w:color="auto"/>
          </w:divBdr>
        </w:div>
        <w:div w:id="1142040386">
          <w:marLeft w:val="0"/>
          <w:marRight w:val="0"/>
          <w:marTop w:val="0"/>
          <w:marBottom w:val="0"/>
          <w:divBdr>
            <w:top w:val="inset" w:sz="2" w:space="0" w:color="auto"/>
            <w:left w:val="inset" w:sz="2" w:space="1" w:color="auto"/>
            <w:bottom w:val="inset" w:sz="2" w:space="0" w:color="auto"/>
            <w:right w:val="inset" w:sz="2" w:space="1" w:color="auto"/>
          </w:divBdr>
        </w:div>
        <w:div w:id="1911229500">
          <w:marLeft w:val="0"/>
          <w:marRight w:val="0"/>
          <w:marTop w:val="0"/>
          <w:marBottom w:val="0"/>
          <w:divBdr>
            <w:top w:val="none" w:sz="0" w:space="0" w:color="auto"/>
            <w:left w:val="none" w:sz="0" w:space="0" w:color="auto"/>
            <w:bottom w:val="none" w:sz="0" w:space="0" w:color="auto"/>
            <w:right w:val="none" w:sz="0" w:space="0" w:color="auto"/>
          </w:divBdr>
        </w:div>
      </w:divsChild>
    </w:div>
    <w:div w:id="1310984849">
      <w:bodyDiv w:val="1"/>
      <w:marLeft w:val="0"/>
      <w:marRight w:val="0"/>
      <w:marTop w:val="0"/>
      <w:marBottom w:val="0"/>
      <w:divBdr>
        <w:top w:val="none" w:sz="0" w:space="0" w:color="auto"/>
        <w:left w:val="none" w:sz="0" w:space="0" w:color="auto"/>
        <w:bottom w:val="none" w:sz="0" w:space="0" w:color="auto"/>
        <w:right w:val="none" w:sz="0" w:space="0" w:color="auto"/>
      </w:divBdr>
    </w:div>
    <w:div w:id="1313681509">
      <w:bodyDiv w:val="1"/>
      <w:marLeft w:val="0"/>
      <w:marRight w:val="0"/>
      <w:marTop w:val="0"/>
      <w:marBottom w:val="0"/>
      <w:divBdr>
        <w:top w:val="none" w:sz="0" w:space="0" w:color="auto"/>
        <w:left w:val="none" w:sz="0" w:space="0" w:color="auto"/>
        <w:bottom w:val="none" w:sz="0" w:space="0" w:color="auto"/>
        <w:right w:val="none" w:sz="0" w:space="0" w:color="auto"/>
      </w:divBdr>
    </w:div>
    <w:div w:id="1351758681">
      <w:bodyDiv w:val="1"/>
      <w:marLeft w:val="0"/>
      <w:marRight w:val="0"/>
      <w:marTop w:val="0"/>
      <w:marBottom w:val="0"/>
      <w:divBdr>
        <w:top w:val="none" w:sz="0" w:space="0" w:color="auto"/>
        <w:left w:val="none" w:sz="0" w:space="0" w:color="auto"/>
        <w:bottom w:val="none" w:sz="0" w:space="0" w:color="auto"/>
        <w:right w:val="none" w:sz="0" w:space="0" w:color="auto"/>
      </w:divBdr>
    </w:div>
    <w:div w:id="1365864752">
      <w:bodyDiv w:val="1"/>
      <w:marLeft w:val="0"/>
      <w:marRight w:val="0"/>
      <w:marTop w:val="0"/>
      <w:marBottom w:val="0"/>
      <w:divBdr>
        <w:top w:val="none" w:sz="0" w:space="0" w:color="auto"/>
        <w:left w:val="none" w:sz="0" w:space="0" w:color="auto"/>
        <w:bottom w:val="none" w:sz="0" w:space="0" w:color="auto"/>
        <w:right w:val="none" w:sz="0" w:space="0" w:color="auto"/>
      </w:divBdr>
    </w:div>
    <w:div w:id="1367756923">
      <w:bodyDiv w:val="1"/>
      <w:marLeft w:val="0"/>
      <w:marRight w:val="0"/>
      <w:marTop w:val="0"/>
      <w:marBottom w:val="0"/>
      <w:divBdr>
        <w:top w:val="none" w:sz="0" w:space="0" w:color="auto"/>
        <w:left w:val="none" w:sz="0" w:space="0" w:color="auto"/>
        <w:bottom w:val="none" w:sz="0" w:space="0" w:color="auto"/>
        <w:right w:val="none" w:sz="0" w:space="0" w:color="auto"/>
      </w:divBdr>
      <w:divsChild>
        <w:div w:id="1212185767">
          <w:marLeft w:val="0"/>
          <w:marRight w:val="0"/>
          <w:marTop w:val="0"/>
          <w:marBottom w:val="0"/>
          <w:divBdr>
            <w:top w:val="none" w:sz="0" w:space="0" w:color="auto"/>
            <w:left w:val="none" w:sz="0" w:space="0" w:color="auto"/>
            <w:bottom w:val="none" w:sz="0" w:space="0" w:color="auto"/>
            <w:right w:val="none" w:sz="0" w:space="0" w:color="auto"/>
          </w:divBdr>
        </w:div>
      </w:divsChild>
    </w:div>
    <w:div w:id="1374502503">
      <w:bodyDiv w:val="1"/>
      <w:marLeft w:val="0"/>
      <w:marRight w:val="0"/>
      <w:marTop w:val="0"/>
      <w:marBottom w:val="0"/>
      <w:divBdr>
        <w:top w:val="none" w:sz="0" w:space="0" w:color="auto"/>
        <w:left w:val="none" w:sz="0" w:space="0" w:color="auto"/>
        <w:bottom w:val="none" w:sz="0" w:space="0" w:color="auto"/>
        <w:right w:val="none" w:sz="0" w:space="0" w:color="auto"/>
      </w:divBdr>
      <w:divsChild>
        <w:div w:id="95564045">
          <w:marLeft w:val="0"/>
          <w:marRight w:val="0"/>
          <w:marTop w:val="0"/>
          <w:marBottom w:val="0"/>
          <w:divBdr>
            <w:top w:val="inset" w:sz="2" w:space="0" w:color="auto"/>
            <w:left w:val="inset" w:sz="2" w:space="1" w:color="auto"/>
            <w:bottom w:val="inset" w:sz="2" w:space="0" w:color="auto"/>
            <w:right w:val="inset" w:sz="2" w:space="1" w:color="auto"/>
          </w:divBdr>
        </w:div>
      </w:divsChild>
    </w:div>
    <w:div w:id="1377925785">
      <w:bodyDiv w:val="1"/>
      <w:marLeft w:val="0"/>
      <w:marRight w:val="0"/>
      <w:marTop w:val="0"/>
      <w:marBottom w:val="0"/>
      <w:divBdr>
        <w:top w:val="none" w:sz="0" w:space="0" w:color="auto"/>
        <w:left w:val="none" w:sz="0" w:space="0" w:color="auto"/>
        <w:bottom w:val="none" w:sz="0" w:space="0" w:color="auto"/>
        <w:right w:val="none" w:sz="0" w:space="0" w:color="auto"/>
      </w:divBdr>
    </w:div>
    <w:div w:id="1387994917">
      <w:bodyDiv w:val="1"/>
      <w:marLeft w:val="0"/>
      <w:marRight w:val="0"/>
      <w:marTop w:val="0"/>
      <w:marBottom w:val="0"/>
      <w:divBdr>
        <w:top w:val="none" w:sz="0" w:space="0" w:color="auto"/>
        <w:left w:val="none" w:sz="0" w:space="0" w:color="auto"/>
        <w:bottom w:val="none" w:sz="0" w:space="0" w:color="auto"/>
        <w:right w:val="none" w:sz="0" w:space="0" w:color="auto"/>
      </w:divBdr>
    </w:div>
    <w:div w:id="1389454741">
      <w:bodyDiv w:val="1"/>
      <w:marLeft w:val="0"/>
      <w:marRight w:val="0"/>
      <w:marTop w:val="0"/>
      <w:marBottom w:val="0"/>
      <w:divBdr>
        <w:top w:val="none" w:sz="0" w:space="0" w:color="auto"/>
        <w:left w:val="none" w:sz="0" w:space="0" w:color="auto"/>
        <w:bottom w:val="none" w:sz="0" w:space="0" w:color="auto"/>
        <w:right w:val="none" w:sz="0" w:space="0" w:color="auto"/>
      </w:divBdr>
    </w:div>
    <w:div w:id="1427002446">
      <w:bodyDiv w:val="1"/>
      <w:marLeft w:val="0"/>
      <w:marRight w:val="0"/>
      <w:marTop w:val="0"/>
      <w:marBottom w:val="0"/>
      <w:divBdr>
        <w:top w:val="none" w:sz="0" w:space="0" w:color="auto"/>
        <w:left w:val="none" w:sz="0" w:space="0" w:color="auto"/>
        <w:bottom w:val="none" w:sz="0" w:space="0" w:color="auto"/>
        <w:right w:val="none" w:sz="0" w:space="0" w:color="auto"/>
      </w:divBdr>
    </w:div>
    <w:div w:id="1466004851">
      <w:bodyDiv w:val="1"/>
      <w:marLeft w:val="0"/>
      <w:marRight w:val="0"/>
      <w:marTop w:val="0"/>
      <w:marBottom w:val="0"/>
      <w:divBdr>
        <w:top w:val="none" w:sz="0" w:space="0" w:color="auto"/>
        <w:left w:val="none" w:sz="0" w:space="0" w:color="auto"/>
        <w:bottom w:val="none" w:sz="0" w:space="0" w:color="auto"/>
        <w:right w:val="none" w:sz="0" w:space="0" w:color="auto"/>
      </w:divBdr>
      <w:divsChild>
        <w:div w:id="331035163">
          <w:marLeft w:val="0"/>
          <w:marRight w:val="0"/>
          <w:marTop w:val="0"/>
          <w:marBottom w:val="0"/>
          <w:divBdr>
            <w:top w:val="none" w:sz="0" w:space="0" w:color="auto"/>
            <w:left w:val="none" w:sz="0" w:space="0" w:color="auto"/>
            <w:bottom w:val="none" w:sz="0" w:space="0" w:color="auto"/>
            <w:right w:val="none" w:sz="0" w:space="0" w:color="auto"/>
          </w:divBdr>
        </w:div>
      </w:divsChild>
    </w:div>
    <w:div w:id="1479569747">
      <w:bodyDiv w:val="1"/>
      <w:marLeft w:val="0"/>
      <w:marRight w:val="0"/>
      <w:marTop w:val="0"/>
      <w:marBottom w:val="0"/>
      <w:divBdr>
        <w:top w:val="none" w:sz="0" w:space="0" w:color="auto"/>
        <w:left w:val="none" w:sz="0" w:space="0" w:color="auto"/>
        <w:bottom w:val="none" w:sz="0" w:space="0" w:color="auto"/>
        <w:right w:val="none" w:sz="0" w:space="0" w:color="auto"/>
      </w:divBdr>
    </w:div>
    <w:div w:id="1495536961">
      <w:bodyDiv w:val="1"/>
      <w:marLeft w:val="0"/>
      <w:marRight w:val="0"/>
      <w:marTop w:val="0"/>
      <w:marBottom w:val="0"/>
      <w:divBdr>
        <w:top w:val="none" w:sz="0" w:space="0" w:color="auto"/>
        <w:left w:val="none" w:sz="0" w:space="0" w:color="auto"/>
        <w:bottom w:val="none" w:sz="0" w:space="0" w:color="auto"/>
        <w:right w:val="none" w:sz="0" w:space="0" w:color="auto"/>
      </w:divBdr>
    </w:div>
    <w:div w:id="1523393856">
      <w:bodyDiv w:val="1"/>
      <w:marLeft w:val="0"/>
      <w:marRight w:val="0"/>
      <w:marTop w:val="0"/>
      <w:marBottom w:val="0"/>
      <w:divBdr>
        <w:top w:val="none" w:sz="0" w:space="0" w:color="auto"/>
        <w:left w:val="none" w:sz="0" w:space="0" w:color="auto"/>
        <w:bottom w:val="none" w:sz="0" w:space="0" w:color="auto"/>
        <w:right w:val="none" w:sz="0" w:space="0" w:color="auto"/>
      </w:divBdr>
      <w:divsChild>
        <w:div w:id="337538411">
          <w:marLeft w:val="0"/>
          <w:marRight w:val="0"/>
          <w:marTop w:val="0"/>
          <w:marBottom w:val="0"/>
          <w:divBdr>
            <w:top w:val="inset" w:sz="2" w:space="0" w:color="auto"/>
            <w:left w:val="inset" w:sz="2" w:space="1" w:color="auto"/>
            <w:bottom w:val="inset" w:sz="2" w:space="0" w:color="auto"/>
            <w:right w:val="inset" w:sz="2" w:space="1" w:color="auto"/>
          </w:divBdr>
        </w:div>
      </w:divsChild>
    </w:div>
    <w:div w:id="1538082550">
      <w:bodyDiv w:val="1"/>
      <w:marLeft w:val="0"/>
      <w:marRight w:val="0"/>
      <w:marTop w:val="0"/>
      <w:marBottom w:val="0"/>
      <w:divBdr>
        <w:top w:val="none" w:sz="0" w:space="0" w:color="auto"/>
        <w:left w:val="none" w:sz="0" w:space="0" w:color="auto"/>
        <w:bottom w:val="none" w:sz="0" w:space="0" w:color="auto"/>
        <w:right w:val="none" w:sz="0" w:space="0" w:color="auto"/>
      </w:divBdr>
    </w:div>
    <w:div w:id="1539470197">
      <w:bodyDiv w:val="1"/>
      <w:marLeft w:val="0"/>
      <w:marRight w:val="0"/>
      <w:marTop w:val="0"/>
      <w:marBottom w:val="0"/>
      <w:divBdr>
        <w:top w:val="none" w:sz="0" w:space="0" w:color="auto"/>
        <w:left w:val="none" w:sz="0" w:space="0" w:color="auto"/>
        <w:bottom w:val="none" w:sz="0" w:space="0" w:color="auto"/>
        <w:right w:val="none" w:sz="0" w:space="0" w:color="auto"/>
      </w:divBdr>
    </w:div>
    <w:div w:id="1545798450">
      <w:bodyDiv w:val="1"/>
      <w:marLeft w:val="0"/>
      <w:marRight w:val="0"/>
      <w:marTop w:val="0"/>
      <w:marBottom w:val="0"/>
      <w:divBdr>
        <w:top w:val="none" w:sz="0" w:space="0" w:color="auto"/>
        <w:left w:val="none" w:sz="0" w:space="0" w:color="auto"/>
        <w:bottom w:val="none" w:sz="0" w:space="0" w:color="auto"/>
        <w:right w:val="none" w:sz="0" w:space="0" w:color="auto"/>
      </w:divBdr>
      <w:divsChild>
        <w:div w:id="153229323">
          <w:marLeft w:val="0"/>
          <w:marRight w:val="0"/>
          <w:marTop w:val="0"/>
          <w:marBottom w:val="0"/>
          <w:divBdr>
            <w:top w:val="none" w:sz="0" w:space="0" w:color="auto"/>
            <w:left w:val="none" w:sz="0" w:space="0" w:color="auto"/>
            <w:bottom w:val="none" w:sz="0" w:space="0" w:color="auto"/>
            <w:right w:val="none" w:sz="0" w:space="0" w:color="auto"/>
          </w:divBdr>
        </w:div>
      </w:divsChild>
    </w:div>
    <w:div w:id="1562596416">
      <w:bodyDiv w:val="1"/>
      <w:marLeft w:val="0"/>
      <w:marRight w:val="0"/>
      <w:marTop w:val="0"/>
      <w:marBottom w:val="0"/>
      <w:divBdr>
        <w:top w:val="none" w:sz="0" w:space="0" w:color="auto"/>
        <w:left w:val="none" w:sz="0" w:space="0" w:color="auto"/>
        <w:bottom w:val="none" w:sz="0" w:space="0" w:color="auto"/>
        <w:right w:val="none" w:sz="0" w:space="0" w:color="auto"/>
      </w:divBdr>
    </w:div>
    <w:div w:id="1574388462">
      <w:bodyDiv w:val="1"/>
      <w:marLeft w:val="0"/>
      <w:marRight w:val="0"/>
      <w:marTop w:val="0"/>
      <w:marBottom w:val="0"/>
      <w:divBdr>
        <w:top w:val="none" w:sz="0" w:space="0" w:color="auto"/>
        <w:left w:val="none" w:sz="0" w:space="0" w:color="auto"/>
        <w:bottom w:val="none" w:sz="0" w:space="0" w:color="auto"/>
        <w:right w:val="none" w:sz="0" w:space="0" w:color="auto"/>
      </w:divBdr>
    </w:div>
    <w:div w:id="1575122874">
      <w:bodyDiv w:val="1"/>
      <w:marLeft w:val="0"/>
      <w:marRight w:val="0"/>
      <w:marTop w:val="0"/>
      <w:marBottom w:val="0"/>
      <w:divBdr>
        <w:top w:val="none" w:sz="0" w:space="0" w:color="auto"/>
        <w:left w:val="none" w:sz="0" w:space="0" w:color="auto"/>
        <w:bottom w:val="none" w:sz="0" w:space="0" w:color="auto"/>
        <w:right w:val="none" w:sz="0" w:space="0" w:color="auto"/>
      </w:divBdr>
      <w:divsChild>
        <w:div w:id="275522111">
          <w:marLeft w:val="0"/>
          <w:marRight w:val="0"/>
          <w:marTop w:val="0"/>
          <w:marBottom w:val="0"/>
          <w:divBdr>
            <w:top w:val="none" w:sz="0" w:space="0" w:color="auto"/>
            <w:left w:val="none" w:sz="0" w:space="0" w:color="auto"/>
            <w:bottom w:val="none" w:sz="0" w:space="0" w:color="auto"/>
            <w:right w:val="none" w:sz="0" w:space="0" w:color="auto"/>
          </w:divBdr>
        </w:div>
      </w:divsChild>
    </w:div>
    <w:div w:id="1614707272">
      <w:bodyDiv w:val="1"/>
      <w:marLeft w:val="0"/>
      <w:marRight w:val="0"/>
      <w:marTop w:val="0"/>
      <w:marBottom w:val="0"/>
      <w:divBdr>
        <w:top w:val="none" w:sz="0" w:space="0" w:color="auto"/>
        <w:left w:val="none" w:sz="0" w:space="0" w:color="auto"/>
        <w:bottom w:val="none" w:sz="0" w:space="0" w:color="auto"/>
        <w:right w:val="none" w:sz="0" w:space="0" w:color="auto"/>
      </w:divBdr>
    </w:div>
    <w:div w:id="1652170537">
      <w:bodyDiv w:val="1"/>
      <w:marLeft w:val="0"/>
      <w:marRight w:val="0"/>
      <w:marTop w:val="0"/>
      <w:marBottom w:val="0"/>
      <w:divBdr>
        <w:top w:val="none" w:sz="0" w:space="0" w:color="auto"/>
        <w:left w:val="none" w:sz="0" w:space="0" w:color="auto"/>
        <w:bottom w:val="none" w:sz="0" w:space="0" w:color="auto"/>
        <w:right w:val="none" w:sz="0" w:space="0" w:color="auto"/>
      </w:divBdr>
      <w:divsChild>
        <w:div w:id="1764573858">
          <w:marLeft w:val="0"/>
          <w:marRight w:val="0"/>
          <w:marTop w:val="0"/>
          <w:marBottom w:val="0"/>
          <w:divBdr>
            <w:top w:val="none" w:sz="0" w:space="0" w:color="auto"/>
            <w:left w:val="none" w:sz="0" w:space="0" w:color="auto"/>
            <w:bottom w:val="none" w:sz="0" w:space="0" w:color="auto"/>
            <w:right w:val="none" w:sz="0" w:space="0" w:color="auto"/>
          </w:divBdr>
        </w:div>
      </w:divsChild>
    </w:div>
    <w:div w:id="1675377208">
      <w:bodyDiv w:val="1"/>
      <w:marLeft w:val="0"/>
      <w:marRight w:val="0"/>
      <w:marTop w:val="0"/>
      <w:marBottom w:val="0"/>
      <w:divBdr>
        <w:top w:val="none" w:sz="0" w:space="0" w:color="auto"/>
        <w:left w:val="none" w:sz="0" w:space="0" w:color="auto"/>
        <w:bottom w:val="none" w:sz="0" w:space="0" w:color="auto"/>
        <w:right w:val="none" w:sz="0" w:space="0" w:color="auto"/>
      </w:divBdr>
    </w:div>
    <w:div w:id="1687291227">
      <w:bodyDiv w:val="1"/>
      <w:marLeft w:val="0"/>
      <w:marRight w:val="0"/>
      <w:marTop w:val="0"/>
      <w:marBottom w:val="0"/>
      <w:divBdr>
        <w:top w:val="none" w:sz="0" w:space="0" w:color="auto"/>
        <w:left w:val="none" w:sz="0" w:space="0" w:color="auto"/>
        <w:bottom w:val="none" w:sz="0" w:space="0" w:color="auto"/>
        <w:right w:val="none" w:sz="0" w:space="0" w:color="auto"/>
      </w:divBdr>
      <w:divsChild>
        <w:div w:id="235867580">
          <w:marLeft w:val="0"/>
          <w:marRight w:val="0"/>
          <w:marTop w:val="0"/>
          <w:marBottom w:val="0"/>
          <w:divBdr>
            <w:top w:val="none" w:sz="0" w:space="0" w:color="auto"/>
            <w:left w:val="none" w:sz="0" w:space="0" w:color="auto"/>
            <w:bottom w:val="none" w:sz="0" w:space="0" w:color="auto"/>
            <w:right w:val="none" w:sz="0" w:space="0" w:color="auto"/>
          </w:divBdr>
        </w:div>
      </w:divsChild>
    </w:div>
    <w:div w:id="1719233919">
      <w:bodyDiv w:val="1"/>
      <w:marLeft w:val="0"/>
      <w:marRight w:val="0"/>
      <w:marTop w:val="0"/>
      <w:marBottom w:val="0"/>
      <w:divBdr>
        <w:top w:val="none" w:sz="0" w:space="0" w:color="auto"/>
        <w:left w:val="none" w:sz="0" w:space="0" w:color="auto"/>
        <w:bottom w:val="none" w:sz="0" w:space="0" w:color="auto"/>
        <w:right w:val="none" w:sz="0" w:space="0" w:color="auto"/>
      </w:divBdr>
    </w:div>
    <w:div w:id="1724908527">
      <w:bodyDiv w:val="1"/>
      <w:marLeft w:val="0"/>
      <w:marRight w:val="0"/>
      <w:marTop w:val="0"/>
      <w:marBottom w:val="0"/>
      <w:divBdr>
        <w:top w:val="none" w:sz="0" w:space="0" w:color="auto"/>
        <w:left w:val="none" w:sz="0" w:space="0" w:color="auto"/>
        <w:bottom w:val="none" w:sz="0" w:space="0" w:color="auto"/>
        <w:right w:val="none" w:sz="0" w:space="0" w:color="auto"/>
      </w:divBdr>
      <w:divsChild>
        <w:div w:id="1570194493">
          <w:marLeft w:val="0"/>
          <w:marRight w:val="0"/>
          <w:marTop w:val="0"/>
          <w:marBottom w:val="0"/>
          <w:divBdr>
            <w:top w:val="inset" w:sz="2" w:space="0" w:color="auto"/>
            <w:left w:val="inset" w:sz="2" w:space="1" w:color="auto"/>
            <w:bottom w:val="inset" w:sz="2" w:space="0" w:color="auto"/>
            <w:right w:val="inset" w:sz="2" w:space="1" w:color="auto"/>
          </w:divBdr>
        </w:div>
      </w:divsChild>
    </w:div>
    <w:div w:id="1743678233">
      <w:bodyDiv w:val="1"/>
      <w:marLeft w:val="0"/>
      <w:marRight w:val="0"/>
      <w:marTop w:val="0"/>
      <w:marBottom w:val="0"/>
      <w:divBdr>
        <w:top w:val="none" w:sz="0" w:space="0" w:color="auto"/>
        <w:left w:val="none" w:sz="0" w:space="0" w:color="auto"/>
        <w:bottom w:val="none" w:sz="0" w:space="0" w:color="auto"/>
        <w:right w:val="none" w:sz="0" w:space="0" w:color="auto"/>
      </w:divBdr>
    </w:div>
    <w:div w:id="1743721528">
      <w:bodyDiv w:val="1"/>
      <w:marLeft w:val="0"/>
      <w:marRight w:val="0"/>
      <w:marTop w:val="0"/>
      <w:marBottom w:val="0"/>
      <w:divBdr>
        <w:top w:val="none" w:sz="0" w:space="0" w:color="auto"/>
        <w:left w:val="none" w:sz="0" w:space="0" w:color="auto"/>
        <w:bottom w:val="none" w:sz="0" w:space="0" w:color="auto"/>
        <w:right w:val="none" w:sz="0" w:space="0" w:color="auto"/>
      </w:divBdr>
      <w:divsChild>
        <w:div w:id="287859234">
          <w:marLeft w:val="0"/>
          <w:marRight w:val="0"/>
          <w:marTop w:val="0"/>
          <w:marBottom w:val="0"/>
          <w:divBdr>
            <w:top w:val="inset" w:sz="2" w:space="0" w:color="auto"/>
            <w:left w:val="inset" w:sz="2" w:space="1" w:color="auto"/>
            <w:bottom w:val="inset" w:sz="2" w:space="0" w:color="auto"/>
            <w:right w:val="inset" w:sz="2" w:space="1" w:color="auto"/>
          </w:divBdr>
        </w:div>
      </w:divsChild>
    </w:div>
    <w:div w:id="1748307697">
      <w:bodyDiv w:val="1"/>
      <w:marLeft w:val="0"/>
      <w:marRight w:val="0"/>
      <w:marTop w:val="0"/>
      <w:marBottom w:val="0"/>
      <w:divBdr>
        <w:top w:val="none" w:sz="0" w:space="0" w:color="auto"/>
        <w:left w:val="none" w:sz="0" w:space="0" w:color="auto"/>
        <w:bottom w:val="none" w:sz="0" w:space="0" w:color="auto"/>
        <w:right w:val="none" w:sz="0" w:space="0" w:color="auto"/>
      </w:divBdr>
    </w:div>
    <w:div w:id="1752897379">
      <w:bodyDiv w:val="1"/>
      <w:marLeft w:val="0"/>
      <w:marRight w:val="0"/>
      <w:marTop w:val="0"/>
      <w:marBottom w:val="0"/>
      <w:divBdr>
        <w:top w:val="none" w:sz="0" w:space="0" w:color="auto"/>
        <w:left w:val="none" w:sz="0" w:space="0" w:color="auto"/>
        <w:bottom w:val="none" w:sz="0" w:space="0" w:color="auto"/>
        <w:right w:val="none" w:sz="0" w:space="0" w:color="auto"/>
      </w:divBdr>
      <w:divsChild>
        <w:div w:id="421680277">
          <w:marLeft w:val="0"/>
          <w:marRight w:val="0"/>
          <w:marTop w:val="0"/>
          <w:marBottom w:val="0"/>
          <w:divBdr>
            <w:top w:val="inset" w:sz="2" w:space="0" w:color="auto"/>
            <w:left w:val="inset" w:sz="2" w:space="1" w:color="auto"/>
            <w:bottom w:val="inset" w:sz="2" w:space="0" w:color="auto"/>
            <w:right w:val="inset" w:sz="2" w:space="1" w:color="auto"/>
          </w:divBdr>
        </w:div>
      </w:divsChild>
    </w:div>
    <w:div w:id="1794521189">
      <w:bodyDiv w:val="1"/>
      <w:marLeft w:val="0"/>
      <w:marRight w:val="0"/>
      <w:marTop w:val="0"/>
      <w:marBottom w:val="0"/>
      <w:divBdr>
        <w:top w:val="none" w:sz="0" w:space="0" w:color="auto"/>
        <w:left w:val="none" w:sz="0" w:space="0" w:color="auto"/>
        <w:bottom w:val="none" w:sz="0" w:space="0" w:color="auto"/>
        <w:right w:val="none" w:sz="0" w:space="0" w:color="auto"/>
      </w:divBdr>
      <w:divsChild>
        <w:div w:id="130365707">
          <w:marLeft w:val="0"/>
          <w:marRight w:val="0"/>
          <w:marTop w:val="0"/>
          <w:marBottom w:val="0"/>
          <w:divBdr>
            <w:top w:val="inset" w:sz="2" w:space="0" w:color="auto"/>
            <w:left w:val="inset" w:sz="2" w:space="1" w:color="auto"/>
            <w:bottom w:val="inset" w:sz="2" w:space="0" w:color="auto"/>
            <w:right w:val="inset" w:sz="2" w:space="1" w:color="auto"/>
          </w:divBdr>
        </w:div>
        <w:div w:id="885794901">
          <w:marLeft w:val="0"/>
          <w:marRight w:val="0"/>
          <w:marTop w:val="0"/>
          <w:marBottom w:val="0"/>
          <w:divBdr>
            <w:top w:val="inset" w:sz="2" w:space="0" w:color="auto"/>
            <w:left w:val="inset" w:sz="2" w:space="1" w:color="auto"/>
            <w:bottom w:val="inset" w:sz="2" w:space="0" w:color="auto"/>
            <w:right w:val="inset" w:sz="2" w:space="1" w:color="auto"/>
          </w:divBdr>
        </w:div>
      </w:divsChild>
    </w:div>
    <w:div w:id="1796411975">
      <w:bodyDiv w:val="1"/>
      <w:marLeft w:val="0"/>
      <w:marRight w:val="0"/>
      <w:marTop w:val="0"/>
      <w:marBottom w:val="0"/>
      <w:divBdr>
        <w:top w:val="none" w:sz="0" w:space="0" w:color="auto"/>
        <w:left w:val="none" w:sz="0" w:space="0" w:color="auto"/>
        <w:bottom w:val="none" w:sz="0" w:space="0" w:color="auto"/>
        <w:right w:val="none" w:sz="0" w:space="0" w:color="auto"/>
      </w:divBdr>
    </w:div>
    <w:div w:id="1799764890">
      <w:bodyDiv w:val="1"/>
      <w:marLeft w:val="0"/>
      <w:marRight w:val="0"/>
      <w:marTop w:val="0"/>
      <w:marBottom w:val="0"/>
      <w:divBdr>
        <w:top w:val="none" w:sz="0" w:space="0" w:color="auto"/>
        <w:left w:val="none" w:sz="0" w:space="0" w:color="auto"/>
        <w:bottom w:val="none" w:sz="0" w:space="0" w:color="auto"/>
        <w:right w:val="none" w:sz="0" w:space="0" w:color="auto"/>
      </w:divBdr>
    </w:div>
    <w:div w:id="1825924059">
      <w:bodyDiv w:val="1"/>
      <w:marLeft w:val="0"/>
      <w:marRight w:val="0"/>
      <w:marTop w:val="0"/>
      <w:marBottom w:val="0"/>
      <w:divBdr>
        <w:top w:val="none" w:sz="0" w:space="0" w:color="auto"/>
        <w:left w:val="none" w:sz="0" w:space="0" w:color="auto"/>
        <w:bottom w:val="none" w:sz="0" w:space="0" w:color="auto"/>
        <w:right w:val="none" w:sz="0" w:space="0" w:color="auto"/>
      </w:divBdr>
      <w:divsChild>
        <w:div w:id="2137722877">
          <w:marLeft w:val="0"/>
          <w:marRight w:val="0"/>
          <w:marTop w:val="0"/>
          <w:marBottom w:val="0"/>
          <w:divBdr>
            <w:top w:val="inset" w:sz="2" w:space="0" w:color="auto"/>
            <w:left w:val="inset" w:sz="2" w:space="1" w:color="auto"/>
            <w:bottom w:val="inset" w:sz="2" w:space="0" w:color="auto"/>
            <w:right w:val="inset" w:sz="2" w:space="1" w:color="auto"/>
          </w:divBdr>
        </w:div>
      </w:divsChild>
    </w:div>
    <w:div w:id="1827433138">
      <w:bodyDiv w:val="1"/>
      <w:marLeft w:val="0"/>
      <w:marRight w:val="0"/>
      <w:marTop w:val="0"/>
      <w:marBottom w:val="0"/>
      <w:divBdr>
        <w:top w:val="none" w:sz="0" w:space="0" w:color="auto"/>
        <w:left w:val="none" w:sz="0" w:space="0" w:color="auto"/>
        <w:bottom w:val="none" w:sz="0" w:space="0" w:color="auto"/>
        <w:right w:val="none" w:sz="0" w:space="0" w:color="auto"/>
      </w:divBdr>
      <w:divsChild>
        <w:div w:id="1987126751">
          <w:marLeft w:val="0"/>
          <w:marRight w:val="0"/>
          <w:marTop w:val="0"/>
          <w:marBottom w:val="0"/>
          <w:divBdr>
            <w:top w:val="inset" w:sz="2" w:space="0" w:color="auto"/>
            <w:left w:val="inset" w:sz="2" w:space="1" w:color="auto"/>
            <w:bottom w:val="inset" w:sz="2" w:space="0" w:color="auto"/>
            <w:right w:val="inset" w:sz="2" w:space="1" w:color="auto"/>
          </w:divBdr>
        </w:div>
      </w:divsChild>
    </w:div>
    <w:div w:id="1836259845">
      <w:bodyDiv w:val="1"/>
      <w:marLeft w:val="0"/>
      <w:marRight w:val="0"/>
      <w:marTop w:val="0"/>
      <w:marBottom w:val="0"/>
      <w:divBdr>
        <w:top w:val="none" w:sz="0" w:space="0" w:color="auto"/>
        <w:left w:val="none" w:sz="0" w:space="0" w:color="auto"/>
        <w:bottom w:val="none" w:sz="0" w:space="0" w:color="auto"/>
        <w:right w:val="none" w:sz="0" w:space="0" w:color="auto"/>
      </w:divBdr>
      <w:divsChild>
        <w:div w:id="724111117">
          <w:marLeft w:val="0"/>
          <w:marRight w:val="0"/>
          <w:marTop w:val="0"/>
          <w:marBottom w:val="0"/>
          <w:divBdr>
            <w:top w:val="none" w:sz="0" w:space="0" w:color="auto"/>
            <w:left w:val="none" w:sz="0" w:space="0" w:color="auto"/>
            <w:bottom w:val="none" w:sz="0" w:space="0" w:color="auto"/>
            <w:right w:val="none" w:sz="0" w:space="0" w:color="auto"/>
          </w:divBdr>
        </w:div>
        <w:div w:id="1413311298">
          <w:marLeft w:val="0"/>
          <w:marRight w:val="0"/>
          <w:marTop w:val="0"/>
          <w:marBottom w:val="0"/>
          <w:divBdr>
            <w:top w:val="none" w:sz="0" w:space="0" w:color="auto"/>
            <w:left w:val="none" w:sz="0" w:space="0" w:color="auto"/>
            <w:bottom w:val="none" w:sz="0" w:space="0" w:color="auto"/>
            <w:right w:val="none" w:sz="0" w:space="0" w:color="auto"/>
          </w:divBdr>
        </w:div>
      </w:divsChild>
    </w:div>
    <w:div w:id="1844516690">
      <w:bodyDiv w:val="1"/>
      <w:marLeft w:val="0"/>
      <w:marRight w:val="0"/>
      <w:marTop w:val="0"/>
      <w:marBottom w:val="0"/>
      <w:divBdr>
        <w:top w:val="none" w:sz="0" w:space="0" w:color="auto"/>
        <w:left w:val="none" w:sz="0" w:space="0" w:color="auto"/>
        <w:bottom w:val="none" w:sz="0" w:space="0" w:color="auto"/>
        <w:right w:val="none" w:sz="0" w:space="0" w:color="auto"/>
      </w:divBdr>
    </w:div>
    <w:div w:id="1846093225">
      <w:bodyDiv w:val="1"/>
      <w:marLeft w:val="0"/>
      <w:marRight w:val="0"/>
      <w:marTop w:val="0"/>
      <w:marBottom w:val="0"/>
      <w:divBdr>
        <w:top w:val="none" w:sz="0" w:space="0" w:color="auto"/>
        <w:left w:val="none" w:sz="0" w:space="0" w:color="auto"/>
        <w:bottom w:val="none" w:sz="0" w:space="0" w:color="auto"/>
        <w:right w:val="none" w:sz="0" w:space="0" w:color="auto"/>
      </w:divBdr>
    </w:div>
    <w:div w:id="1870146188">
      <w:bodyDiv w:val="1"/>
      <w:marLeft w:val="0"/>
      <w:marRight w:val="0"/>
      <w:marTop w:val="0"/>
      <w:marBottom w:val="0"/>
      <w:divBdr>
        <w:top w:val="none" w:sz="0" w:space="0" w:color="auto"/>
        <w:left w:val="none" w:sz="0" w:space="0" w:color="auto"/>
        <w:bottom w:val="none" w:sz="0" w:space="0" w:color="auto"/>
        <w:right w:val="none" w:sz="0" w:space="0" w:color="auto"/>
      </w:divBdr>
      <w:divsChild>
        <w:div w:id="150144724">
          <w:marLeft w:val="0"/>
          <w:marRight w:val="0"/>
          <w:marTop w:val="0"/>
          <w:marBottom w:val="0"/>
          <w:divBdr>
            <w:top w:val="inset" w:sz="2" w:space="0" w:color="auto"/>
            <w:left w:val="inset" w:sz="2" w:space="1" w:color="auto"/>
            <w:bottom w:val="inset" w:sz="2" w:space="0" w:color="auto"/>
            <w:right w:val="inset" w:sz="2" w:space="1" w:color="auto"/>
          </w:divBdr>
        </w:div>
      </w:divsChild>
    </w:div>
    <w:div w:id="1871917164">
      <w:bodyDiv w:val="1"/>
      <w:marLeft w:val="0"/>
      <w:marRight w:val="0"/>
      <w:marTop w:val="0"/>
      <w:marBottom w:val="0"/>
      <w:divBdr>
        <w:top w:val="none" w:sz="0" w:space="0" w:color="auto"/>
        <w:left w:val="none" w:sz="0" w:space="0" w:color="auto"/>
        <w:bottom w:val="none" w:sz="0" w:space="0" w:color="auto"/>
        <w:right w:val="none" w:sz="0" w:space="0" w:color="auto"/>
      </w:divBdr>
    </w:div>
    <w:div w:id="1901862577">
      <w:bodyDiv w:val="1"/>
      <w:marLeft w:val="0"/>
      <w:marRight w:val="0"/>
      <w:marTop w:val="0"/>
      <w:marBottom w:val="0"/>
      <w:divBdr>
        <w:top w:val="none" w:sz="0" w:space="0" w:color="auto"/>
        <w:left w:val="none" w:sz="0" w:space="0" w:color="auto"/>
        <w:bottom w:val="none" w:sz="0" w:space="0" w:color="auto"/>
        <w:right w:val="none" w:sz="0" w:space="0" w:color="auto"/>
      </w:divBdr>
    </w:div>
    <w:div w:id="1917740833">
      <w:bodyDiv w:val="1"/>
      <w:marLeft w:val="0"/>
      <w:marRight w:val="0"/>
      <w:marTop w:val="0"/>
      <w:marBottom w:val="0"/>
      <w:divBdr>
        <w:top w:val="none" w:sz="0" w:space="0" w:color="auto"/>
        <w:left w:val="none" w:sz="0" w:space="0" w:color="auto"/>
        <w:bottom w:val="none" w:sz="0" w:space="0" w:color="auto"/>
        <w:right w:val="none" w:sz="0" w:space="0" w:color="auto"/>
      </w:divBdr>
      <w:divsChild>
        <w:div w:id="430316565">
          <w:marLeft w:val="0"/>
          <w:marRight w:val="0"/>
          <w:marTop w:val="0"/>
          <w:marBottom w:val="0"/>
          <w:divBdr>
            <w:top w:val="none" w:sz="0" w:space="0" w:color="auto"/>
            <w:left w:val="none" w:sz="0" w:space="0" w:color="auto"/>
            <w:bottom w:val="none" w:sz="0" w:space="0" w:color="auto"/>
            <w:right w:val="none" w:sz="0" w:space="0" w:color="auto"/>
          </w:divBdr>
        </w:div>
      </w:divsChild>
    </w:div>
    <w:div w:id="1919436379">
      <w:bodyDiv w:val="1"/>
      <w:marLeft w:val="0"/>
      <w:marRight w:val="0"/>
      <w:marTop w:val="0"/>
      <w:marBottom w:val="0"/>
      <w:divBdr>
        <w:top w:val="none" w:sz="0" w:space="0" w:color="auto"/>
        <w:left w:val="none" w:sz="0" w:space="0" w:color="auto"/>
        <w:bottom w:val="none" w:sz="0" w:space="0" w:color="auto"/>
        <w:right w:val="none" w:sz="0" w:space="0" w:color="auto"/>
      </w:divBdr>
      <w:divsChild>
        <w:div w:id="393821641">
          <w:marLeft w:val="0"/>
          <w:marRight w:val="0"/>
          <w:marTop w:val="0"/>
          <w:marBottom w:val="0"/>
          <w:divBdr>
            <w:top w:val="inset" w:sz="2" w:space="0" w:color="auto"/>
            <w:left w:val="inset" w:sz="2" w:space="1" w:color="auto"/>
            <w:bottom w:val="inset" w:sz="2" w:space="0" w:color="auto"/>
            <w:right w:val="inset" w:sz="2" w:space="1" w:color="auto"/>
          </w:divBdr>
        </w:div>
      </w:divsChild>
    </w:div>
    <w:div w:id="2007826742">
      <w:bodyDiv w:val="1"/>
      <w:marLeft w:val="0"/>
      <w:marRight w:val="0"/>
      <w:marTop w:val="0"/>
      <w:marBottom w:val="0"/>
      <w:divBdr>
        <w:top w:val="none" w:sz="0" w:space="0" w:color="auto"/>
        <w:left w:val="none" w:sz="0" w:space="0" w:color="auto"/>
        <w:bottom w:val="none" w:sz="0" w:space="0" w:color="auto"/>
        <w:right w:val="none" w:sz="0" w:space="0" w:color="auto"/>
      </w:divBdr>
    </w:div>
    <w:div w:id="2026856057">
      <w:bodyDiv w:val="1"/>
      <w:marLeft w:val="0"/>
      <w:marRight w:val="0"/>
      <w:marTop w:val="0"/>
      <w:marBottom w:val="0"/>
      <w:divBdr>
        <w:top w:val="none" w:sz="0" w:space="0" w:color="auto"/>
        <w:left w:val="none" w:sz="0" w:space="0" w:color="auto"/>
        <w:bottom w:val="none" w:sz="0" w:space="0" w:color="auto"/>
        <w:right w:val="none" w:sz="0" w:space="0" w:color="auto"/>
      </w:divBdr>
      <w:divsChild>
        <w:div w:id="822818880">
          <w:marLeft w:val="0"/>
          <w:marRight w:val="0"/>
          <w:marTop w:val="0"/>
          <w:marBottom w:val="0"/>
          <w:divBdr>
            <w:top w:val="none" w:sz="0" w:space="0" w:color="auto"/>
            <w:left w:val="none" w:sz="0" w:space="0" w:color="auto"/>
            <w:bottom w:val="none" w:sz="0" w:space="0" w:color="auto"/>
            <w:right w:val="none" w:sz="0" w:space="0" w:color="auto"/>
          </w:divBdr>
        </w:div>
        <w:div w:id="1604991391">
          <w:marLeft w:val="0"/>
          <w:marRight w:val="0"/>
          <w:marTop w:val="0"/>
          <w:marBottom w:val="0"/>
          <w:divBdr>
            <w:top w:val="none" w:sz="0" w:space="0" w:color="auto"/>
            <w:left w:val="none" w:sz="0" w:space="0" w:color="auto"/>
            <w:bottom w:val="none" w:sz="0" w:space="0" w:color="auto"/>
            <w:right w:val="none" w:sz="0" w:space="0" w:color="auto"/>
          </w:divBdr>
        </w:div>
      </w:divsChild>
    </w:div>
    <w:div w:id="2028829648">
      <w:bodyDiv w:val="1"/>
      <w:marLeft w:val="0"/>
      <w:marRight w:val="0"/>
      <w:marTop w:val="0"/>
      <w:marBottom w:val="0"/>
      <w:divBdr>
        <w:top w:val="none" w:sz="0" w:space="0" w:color="auto"/>
        <w:left w:val="none" w:sz="0" w:space="0" w:color="auto"/>
        <w:bottom w:val="none" w:sz="0" w:space="0" w:color="auto"/>
        <w:right w:val="none" w:sz="0" w:space="0" w:color="auto"/>
      </w:divBdr>
      <w:divsChild>
        <w:div w:id="1693410918">
          <w:marLeft w:val="0"/>
          <w:marRight w:val="0"/>
          <w:marTop w:val="0"/>
          <w:marBottom w:val="0"/>
          <w:divBdr>
            <w:top w:val="none" w:sz="0" w:space="0" w:color="auto"/>
            <w:left w:val="none" w:sz="0" w:space="0" w:color="auto"/>
            <w:bottom w:val="none" w:sz="0" w:space="0" w:color="auto"/>
            <w:right w:val="none" w:sz="0" w:space="0" w:color="auto"/>
          </w:divBdr>
        </w:div>
      </w:divsChild>
    </w:div>
    <w:div w:id="2061395638">
      <w:bodyDiv w:val="1"/>
      <w:marLeft w:val="0"/>
      <w:marRight w:val="0"/>
      <w:marTop w:val="0"/>
      <w:marBottom w:val="0"/>
      <w:divBdr>
        <w:top w:val="none" w:sz="0" w:space="0" w:color="auto"/>
        <w:left w:val="none" w:sz="0" w:space="0" w:color="auto"/>
        <w:bottom w:val="none" w:sz="0" w:space="0" w:color="auto"/>
        <w:right w:val="none" w:sz="0" w:space="0" w:color="auto"/>
      </w:divBdr>
    </w:div>
    <w:div w:id="2088722739">
      <w:bodyDiv w:val="1"/>
      <w:marLeft w:val="0"/>
      <w:marRight w:val="0"/>
      <w:marTop w:val="0"/>
      <w:marBottom w:val="0"/>
      <w:divBdr>
        <w:top w:val="none" w:sz="0" w:space="0" w:color="auto"/>
        <w:left w:val="none" w:sz="0" w:space="0" w:color="auto"/>
        <w:bottom w:val="none" w:sz="0" w:space="0" w:color="auto"/>
        <w:right w:val="none" w:sz="0" w:space="0" w:color="auto"/>
      </w:divBdr>
      <w:divsChild>
        <w:div w:id="2005084479">
          <w:marLeft w:val="0"/>
          <w:marRight w:val="0"/>
          <w:marTop w:val="0"/>
          <w:marBottom w:val="0"/>
          <w:divBdr>
            <w:top w:val="none" w:sz="0" w:space="0" w:color="auto"/>
            <w:left w:val="none" w:sz="0" w:space="0" w:color="auto"/>
            <w:bottom w:val="none" w:sz="0" w:space="0" w:color="auto"/>
            <w:right w:val="none" w:sz="0" w:space="0" w:color="auto"/>
          </w:divBdr>
        </w:div>
      </w:divsChild>
    </w:div>
    <w:div w:id="2090613073">
      <w:bodyDiv w:val="1"/>
      <w:marLeft w:val="0"/>
      <w:marRight w:val="0"/>
      <w:marTop w:val="0"/>
      <w:marBottom w:val="0"/>
      <w:divBdr>
        <w:top w:val="none" w:sz="0" w:space="0" w:color="auto"/>
        <w:left w:val="none" w:sz="0" w:space="0" w:color="auto"/>
        <w:bottom w:val="none" w:sz="0" w:space="0" w:color="auto"/>
        <w:right w:val="none" w:sz="0" w:space="0" w:color="auto"/>
      </w:divBdr>
    </w:div>
    <w:div w:id="2096969373">
      <w:bodyDiv w:val="1"/>
      <w:marLeft w:val="0"/>
      <w:marRight w:val="0"/>
      <w:marTop w:val="0"/>
      <w:marBottom w:val="0"/>
      <w:divBdr>
        <w:top w:val="none" w:sz="0" w:space="0" w:color="auto"/>
        <w:left w:val="none" w:sz="0" w:space="0" w:color="auto"/>
        <w:bottom w:val="none" w:sz="0" w:space="0" w:color="auto"/>
        <w:right w:val="none" w:sz="0" w:space="0" w:color="auto"/>
      </w:divBdr>
      <w:divsChild>
        <w:div w:id="618099580">
          <w:marLeft w:val="0"/>
          <w:marRight w:val="0"/>
          <w:marTop w:val="0"/>
          <w:marBottom w:val="0"/>
          <w:divBdr>
            <w:top w:val="inset" w:sz="2" w:space="0" w:color="auto"/>
            <w:left w:val="inset" w:sz="2" w:space="1" w:color="auto"/>
            <w:bottom w:val="inset" w:sz="2" w:space="0" w:color="auto"/>
            <w:right w:val="inset" w:sz="2" w:space="1" w:color="auto"/>
          </w:divBdr>
        </w:div>
      </w:divsChild>
    </w:div>
    <w:div w:id="2112893071">
      <w:bodyDiv w:val="1"/>
      <w:marLeft w:val="0"/>
      <w:marRight w:val="0"/>
      <w:marTop w:val="0"/>
      <w:marBottom w:val="0"/>
      <w:divBdr>
        <w:top w:val="none" w:sz="0" w:space="0" w:color="auto"/>
        <w:left w:val="none" w:sz="0" w:space="0" w:color="auto"/>
        <w:bottom w:val="none" w:sz="0" w:space="0" w:color="auto"/>
        <w:right w:val="none" w:sz="0" w:space="0" w:color="auto"/>
      </w:divBdr>
      <w:divsChild>
        <w:div w:id="340859849">
          <w:marLeft w:val="0"/>
          <w:marRight w:val="0"/>
          <w:marTop w:val="0"/>
          <w:marBottom w:val="0"/>
          <w:divBdr>
            <w:top w:val="none" w:sz="0" w:space="0" w:color="auto"/>
            <w:left w:val="none" w:sz="0" w:space="0" w:color="auto"/>
            <w:bottom w:val="none" w:sz="0" w:space="0" w:color="auto"/>
            <w:right w:val="none" w:sz="0" w:space="0" w:color="auto"/>
          </w:divBdr>
        </w:div>
      </w:divsChild>
    </w:div>
    <w:div w:id="21197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vo.garant.ru/document?id=12061584&amp;sub=0" TargetMode="External"/><Relationship Id="rId18" Type="http://schemas.openxmlformats.org/officeDocument/2006/relationships/footer" Target="footer2.xml"/><Relationship Id="rId26" Type="http://schemas.openxmlformats.org/officeDocument/2006/relationships/hyperlink" Target="http://ivo.garant.ru/document?id=12038258&amp;sub=293" TargetMode="External"/><Relationship Id="rId3" Type="http://schemas.openxmlformats.org/officeDocument/2006/relationships/styles" Target="styles.xml"/><Relationship Id="rId21" Type="http://schemas.openxmlformats.org/officeDocument/2006/relationships/hyperlink" Target="http://ivo.garant.ru/document?id=70214904&amp;sub=0" TargetMode="External"/><Relationship Id="rId7" Type="http://schemas.openxmlformats.org/officeDocument/2006/relationships/footnotes" Target="footnotes.xml"/><Relationship Id="rId12" Type="http://schemas.openxmlformats.org/officeDocument/2006/relationships/hyperlink" Target="http://ivo.garant.ru/document?id=70058960&amp;sub=0" TargetMode="External"/><Relationship Id="rId17" Type="http://schemas.openxmlformats.org/officeDocument/2006/relationships/footer" Target="footer1.xml"/><Relationship Id="rId25" Type="http://schemas.openxmlformats.org/officeDocument/2006/relationships/hyperlink" Target="http://ivo.garant.ru/document?id=12038258&amp;sub=292" TargetMode="External"/><Relationship Id="rId2" Type="http://schemas.openxmlformats.org/officeDocument/2006/relationships/numbering" Target="numbering.xml"/><Relationship Id="rId16" Type="http://schemas.openxmlformats.org/officeDocument/2006/relationships/hyperlink" Target="http://ivo.garant.ru/document?id=12024624&amp;sub=0" TargetMode="External"/><Relationship Id="rId20" Type="http://schemas.openxmlformats.org/officeDocument/2006/relationships/hyperlink" Target="http://ivo.garant.ru/document?id=12038258&amp;sub=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vo.garant.ru/document?id=70058960&amp;sub=0" TargetMode="External"/><Relationship Id="rId24" Type="http://schemas.openxmlformats.org/officeDocument/2006/relationships/hyperlink" Target="file:///C:\l" TargetMode="External"/><Relationship Id="rId5" Type="http://schemas.openxmlformats.org/officeDocument/2006/relationships/settings" Target="settings.xml"/><Relationship Id="rId15" Type="http://schemas.openxmlformats.org/officeDocument/2006/relationships/hyperlink" Target="http://ivo.garant.ru/document?id=95661&amp;sub=10000" TargetMode="External"/><Relationship Id="rId23" Type="http://schemas.openxmlformats.org/officeDocument/2006/relationships/hyperlink" Target="http://ivo.garant.ru/document?id=5269954&amp;sub=0" TargetMode="External"/><Relationship Id="rId28" Type="http://schemas.openxmlformats.org/officeDocument/2006/relationships/image" Target="media/image1.jpeg"/><Relationship Id="rId10" Type="http://schemas.openxmlformats.org/officeDocument/2006/relationships/hyperlink" Target="http://ivo.garant.ru/document?id=70058960&amp;sub=0" TargetMode="External"/><Relationship Id="rId19" Type="http://schemas.openxmlformats.org/officeDocument/2006/relationships/hyperlink" Target="http://ivo.garant.ru/document?id=10004313&amp;sub=0" TargetMode="External"/><Relationship Id="rId4" Type="http://schemas.microsoft.com/office/2007/relationships/stylesWithEffects" Target="stylesWithEffects.xml"/><Relationship Id="rId9" Type="http://schemas.openxmlformats.org/officeDocument/2006/relationships/hyperlink" Target="http://ivo.garant.ru/document?id=3824352&amp;sub=0" TargetMode="External"/><Relationship Id="rId14" Type="http://schemas.openxmlformats.org/officeDocument/2006/relationships/hyperlink" Target="http://ivo.garant.ru/document?id=6624298&amp;sub=1000" TargetMode="External"/><Relationship Id="rId22" Type="http://schemas.openxmlformats.org/officeDocument/2006/relationships/hyperlink" Target="http://ivo.garant.ru/document?id=5269952&amp;sub=0" TargetMode="External"/><Relationship Id="rId27" Type="http://schemas.openxmlformats.org/officeDocument/2006/relationships/hyperlink" Target="http://ivo.garant.ru/document?id=12029354&amp;sub=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F1CF1-D4D6-4C0C-B737-2239C2B0E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42351</Words>
  <Characters>241402</Characters>
  <Application>Microsoft Office Word</Application>
  <DocSecurity>0</DocSecurity>
  <Lines>2011</Lines>
  <Paragraphs>566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Юсупова Динара</dc:creator>
  <cp:lastModifiedBy>Отдел инвестиций</cp:lastModifiedBy>
  <cp:revision>2</cp:revision>
  <cp:lastPrinted>2016-12-06T04:48:00Z</cp:lastPrinted>
  <dcterms:created xsi:type="dcterms:W3CDTF">2016-12-28T08:45:00Z</dcterms:created>
  <dcterms:modified xsi:type="dcterms:W3CDTF">2016-12-28T08:45:00Z</dcterms:modified>
</cp:coreProperties>
</file>