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2"/>
        <w:gridCol w:w="1860"/>
        <w:gridCol w:w="1676"/>
        <w:gridCol w:w="3536"/>
      </w:tblGrid>
      <w:tr w:rsidR="008D4FC0" w:rsidRPr="001517E9" w:rsidTr="008D4FC0">
        <w:trPr>
          <w:trHeight w:val="428"/>
        </w:trPr>
        <w:tc>
          <w:tcPr>
            <w:tcW w:w="5000" w:type="pct"/>
            <w:gridSpan w:val="4"/>
          </w:tcPr>
          <w:p w:rsidR="008D4FC0" w:rsidRPr="00152565" w:rsidRDefault="008D4FC0" w:rsidP="008D4FC0">
            <w:pPr>
              <w:jc w:val="center"/>
              <w:rPr>
                <w:b/>
                <w:noProof/>
                <w:szCs w:val="24"/>
              </w:rPr>
            </w:pPr>
            <w:r w:rsidRPr="00152565">
              <w:rPr>
                <w:b/>
                <w:noProof/>
                <w:szCs w:val="24"/>
              </w:rPr>
              <w:drawing>
                <wp:inline distT="0" distB="0" distL="0" distR="0" wp14:anchorId="148A348A" wp14:editId="150E52F3">
                  <wp:extent cx="571500" cy="90678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4FC0" w:rsidRPr="002E777D" w:rsidTr="008D4FC0">
        <w:trPr>
          <w:trHeight w:val="428"/>
        </w:trPr>
        <w:tc>
          <w:tcPr>
            <w:tcW w:w="5000" w:type="pct"/>
            <w:gridSpan w:val="4"/>
          </w:tcPr>
          <w:p w:rsidR="008D4FC0" w:rsidRPr="008D4FC0" w:rsidRDefault="008D4FC0" w:rsidP="008D4FC0">
            <w:pPr>
              <w:jc w:val="both"/>
              <w:rPr>
                <w:b/>
                <w:color w:val="auto"/>
                <w:sz w:val="20"/>
              </w:rPr>
            </w:pPr>
          </w:p>
          <w:p w:rsidR="008D4FC0" w:rsidRPr="00152565" w:rsidRDefault="008D4FC0" w:rsidP="008D4FC0">
            <w:pPr>
              <w:jc w:val="center"/>
              <w:rPr>
                <w:b/>
                <w:caps/>
                <w:sz w:val="32"/>
                <w:szCs w:val="32"/>
              </w:rPr>
            </w:pPr>
            <w:r w:rsidRPr="00152565">
              <w:rPr>
                <w:b/>
                <w:caps/>
                <w:sz w:val="32"/>
                <w:szCs w:val="32"/>
              </w:rPr>
              <w:t>Российская Федерация</w:t>
            </w:r>
          </w:p>
          <w:p w:rsidR="008D4FC0" w:rsidRDefault="008D4FC0" w:rsidP="008D4FC0">
            <w:pPr>
              <w:jc w:val="center"/>
              <w:rPr>
                <w:b/>
                <w:caps/>
                <w:sz w:val="32"/>
                <w:szCs w:val="32"/>
              </w:rPr>
            </w:pPr>
            <w:r w:rsidRPr="00152565">
              <w:rPr>
                <w:b/>
                <w:caps/>
                <w:sz w:val="32"/>
                <w:szCs w:val="32"/>
              </w:rPr>
              <w:t>Ростовская область</w:t>
            </w:r>
          </w:p>
          <w:p w:rsidR="008D4FC0" w:rsidRPr="00152565" w:rsidRDefault="008D4FC0" w:rsidP="008D4FC0">
            <w:pPr>
              <w:jc w:val="center"/>
              <w:rPr>
                <w:b/>
                <w:caps/>
                <w:sz w:val="32"/>
                <w:szCs w:val="32"/>
              </w:rPr>
            </w:pPr>
          </w:p>
          <w:p w:rsidR="008D4FC0" w:rsidRPr="00152565" w:rsidRDefault="008D4FC0" w:rsidP="008D4FC0">
            <w:pPr>
              <w:jc w:val="center"/>
              <w:rPr>
                <w:b/>
                <w:sz w:val="28"/>
                <w:szCs w:val="28"/>
              </w:rPr>
            </w:pPr>
            <w:r w:rsidRPr="00152565">
              <w:rPr>
                <w:b/>
                <w:sz w:val="28"/>
                <w:szCs w:val="28"/>
              </w:rPr>
              <w:t>Муниципальное образование «Октябрьский район»</w:t>
            </w:r>
          </w:p>
          <w:p w:rsidR="008D4FC0" w:rsidRPr="00152565" w:rsidRDefault="008D4FC0" w:rsidP="008D4FC0">
            <w:pPr>
              <w:jc w:val="center"/>
              <w:rPr>
                <w:b/>
                <w:sz w:val="28"/>
                <w:szCs w:val="28"/>
              </w:rPr>
            </w:pPr>
            <w:r w:rsidRPr="00152565">
              <w:rPr>
                <w:b/>
                <w:sz w:val="28"/>
                <w:szCs w:val="28"/>
              </w:rPr>
              <w:t>Администрация Октябрьского района</w:t>
            </w:r>
          </w:p>
          <w:p w:rsidR="008D4FC0" w:rsidRPr="00152565" w:rsidRDefault="008D4FC0" w:rsidP="008D4FC0">
            <w:pPr>
              <w:jc w:val="both"/>
              <w:rPr>
                <w:b/>
                <w:sz w:val="28"/>
                <w:szCs w:val="28"/>
              </w:rPr>
            </w:pPr>
          </w:p>
          <w:p w:rsidR="008D4FC0" w:rsidRDefault="008D4FC0" w:rsidP="008D4FC0">
            <w:pPr>
              <w:shd w:val="clear" w:color="auto" w:fill="FFFFFF"/>
              <w:ind w:left="72"/>
              <w:jc w:val="center"/>
              <w:rPr>
                <w:b/>
                <w:sz w:val="44"/>
                <w:szCs w:val="44"/>
              </w:rPr>
            </w:pPr>
            <w:r w:rsidRPr="00152565">
              <w:rPr>
                <w:b/>
                <w:sz w:val="44"/>
                <w:szCs w:val="44"/>
              </w:rPr>
              <w:t>ПОСТАНОВЛЕНИЕ</w:t>
            </w:r>
          </w:p>
          <w:p w:rsidR="008D4FC0" w:rsidRPr="008D4FC0" w:rsidRDefault="008D4FC0" w:rsidP="008D4FC0">
            <w:pPr>
              <w:jc w:val="both"/>
              <w:rPr>
                <w:b/>
                <w:color w:val="auto"/>
                <w:sz w:val="20"/>
              </w:rPr>
            </w:pPr>
          </w:p>
        </w:tc>
      </w:tr>
      <w:tr w:rsidR="008D4FC0" w:rsidRPr="002E777D" w:rsidTr="008D4FC0">
        <w:trPr>
          <w:trHeight w:val="428"/>
        </w:trPr>
        <w:tc>
          <w:tcPr>
            <w:tcW w:w="1608" w:type="pct"/>
          </w:tcPr>
          <w:p w:rsidR="008D4FC0" w:rsidRPr="00E93754" w:rsidRDefault="008D4FC0" w:rsidP="006E0B97">
            <w:pPr>
              <w:rPr>
                <w:b/>
                <w:noProof/>
                <w:sz w:val="28"/>
                <w:szCs w:val="28"/>
              </w:rPr>
            </w:pPr>
            <w:bookmarkStart w:id="0" w:name="REGDATESTAMP"/>
            <w:bookmarkEnd w:id="0"/>
          </w:p>
        </w:tc>
        <w:tc>
          <w:tcPr>
            <w:tcW w:w="1696" w:type="pct"/>
            <w:gridSpan w:val="2"/>
          </w:tcPr>
          <w:p w:rsidR="008D4FC0" w:rsidRPr="00E93754" w:rsidRDefault="008D4FC0" w:rsidP="009C692A">
            <w:pPr>
              <w:ind w:left="964"/>
              <w:jc w:val="center"/>
              <w:rPr>
                <w:b/>
                <w:sz w:val="28"/>
                <w:szCs w:val="28"/>
              </w:rPr>
            </w:pPr>
            <w:bookmarkStart w:id="1" w:name="REGNUMSTAMP"/>
            <w:bookmarkEnd w:id="1"/>
          </w:p>
        </w:tc>
        <w:tc>
          <w:tcPr>
            <w:tcW w:w="1696" w:type="pct"/>
          </w:tcPr>
          <w:p w:rsidR="008D4FC0" w:rsidRPr="002E777D" w:rsidRDefault="008D4FC0" w:rsidP="008D4FC0">
            <w:pPr>
              <w:jc w:val="right"/>
              <w:rPr>
                <w:szCs w:val="36"/>
                <w:lang w:val="en-US"/>
              </w:rPr>
            </w:pPr>
            <w:proofErr w:type="spellStart"/>
            <w:r w:rsidRPr="00B702BD">
              <w:rPr>
                <w:b/>
                <w:bCs/>
                <w:sz w:val="28"/>
                <w:szCs w:val="28"/>
              </w:rPr>
              <w:t>р.п</w:t>
            </w:r>
            <w:proofErr w:type="spellEnd"/>
            <w:r w:rsidRPr="00B702BD">
              <w:rPr>
                <w:b/>
                <w:bCs/>
                <w:sz w:val="28"/>
                <w:szCs w:val="28"/>
              </w:rPr>
              <w:t>. Каменоломни</w:t>
            </w:r>
          </w:p>
        </w:tc>
      </w:tr>
      <w:tr w:rsidR="008D4FC0" w:rsidRPr="002E777D" w:rsidTr="008D4FC0">
        <w:trPr>
          <w:trHeight w:val="428"/>
        </w:trPr>
        <w:tc>
          <w:tcPr>
            <w:tcW w:w="5000" w:type="pct"/>
            <w:gridSpan w:val="4"/>
          </w:tcPr>
          <w:p w:rsidR="008D4FC0" w:rsidRPr="00B702BD" w:rsidRDefault="008D4FC0" w:rsidP="008D4FC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8D4FC0" w:rsidRPr="002E777D" w:rsidTr="008D4FC0">
        <w:trPr>
          <w:trHeight w:val="428"/>
        </w:trPr>
        <w:tc>
          <w:tcPr>
            <w:tcW w:w="2500" w:type="pct"/>
            <w:gridSpan w:val="2"/>
          </w:tcPr>
          <w:p w:rsidR="008D4FC0" w:rsidRPr="00B702BD" w:rsidRDefault="006E0B97" w:rsidP="00B86A5F">
            <w:pPr>
              <w:jc w:val="both"/>
              <w:rPr>
                <w:b/>
                <w:bCs/>
                <w:sz w:val="28"/>
                <w:szCs w:val="28"/>
              </w:rPr>
            </w:pPr>
            <w:r w:rsidRPr="006E0B97">
              <w:rPr>
                <w:b/>
                <w:sz w:val="28"/>
                <w:szCs w:val="28"/>
              </w:rPr>
              <w:t xml:space="preserve">Об утверждении методики определения значений </w:t>
            </w:r>
            <w:proofErr w:type="spellStart"/>
            <w:proofErr w:type="gramStart"/>
            <w:r w:rsidRPr="006E0B97">
              <w:rPr>
                <w:b/>
                <w:sz w:val="28"/>
                <w:szCs w:val="28"/>
              </w:rPr>
              <w:t>коэффи-циентов</w:t>
            </w:r>
            <w:proofErr w:type="spellEnd"/>
            <w:proofErr w:type="gramEnd"/>
            <w:r w:rsidRPr="006E0B97">
              <w:rPr>
                <w:b/>
                <w:sz w:val="28"/>
                <w:szCs w:val="28"/>
              </w:rPr>
              <w:t xml:space="preserve"> специализации и </w:t>
            </w:r>
            <w:proofErr w:type="spellStart"/>
            <w:r>
              <w:rPr>
                <w:b/>
                <w:sz w:val="28"/>
                <w:szCs w:val="28"/>
              </w:rPr>
              <w:t>ме-стоположения</w:t>
            </w:r>
            <w:proofErr w:type="spellEnd"/>
            <w:r>
              <w:rPr>
                <w:b/>
                <w:sz w:val="28"/>
                <w:szCs w:val="28"/>
              </w:rPr>
              <w:t xml:space="preserve"> для расчета раз</w:t>
            </w:r>
            <w:r w:rsidRPr="006E0B97">
              <w:rPr>
                <w:b/>
                <w:sz w:val="28"/>
                <w:szCs w:val="28"/>
              </w:rPr>
              <w:t>мера начальной стоим</w:t>
            </w:r>
            <w:r>
              <w:rPr>
                <w:b/>
                <w:sz w:val="28"/>
                <w:szCs w:val="28"/>
              </w:rPr>
              <w:t>ости ежемесячной платы за размещение нестационарного торго</w:t>
            </w:r>
            <w:r w:rsidRPr="006E0B97">
              <w:rPr>
                <w:b/>
                <w:sz w:val="28"/>
                <w:szCs w:val="28"/>
              </w:rPr>
              <w:t>вого объекта на территории Октябрьского района</w:t>
            </w:r>
          </w:p>
        </w:tc>
        <w:tc>
          <w:tcPr>
            <w:tcW w:w="2500" w:type="pct"/>
            <w:gridSpan w:val="2"/>
          </w:tcPr>
          <w:p w:rsidR="008D4FC0" w:rsidRPr="00B702BD" w:rsidRDefault="008D4FC0" w:rsidP="008D4FC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:rsidR="00BF412F" w:rsidRPr="00F709C2" w:rsidRDefault="00BF412F">
      <w:pPr>
        <w:jc w:val="center"/>
        <w:rPr>
          <w:sz w:val="28"/>
        </w:rPr>
      </w:pPr>
    </w:p>
    <w:p w:rsidR="006E0B97" w:rsidRPr="006E0B97" w:rsidRDefault="006E0B97" w:rsidP="006E0B97">
      <w:pPr>
        <w:tabs>
          <w:tab w:val="left" w:pos="851"/>
        </w:tabs>
        <w:ind w:firstLine="709"/>
        <w:jc w:val="both"/>
        <w:rPr>
          <w:color w:val="auto"/>
          <w:sz w:val="28"/>
          <w:szCs w:val="28"/>
        </w:rPr>
      </w:pPr>
      <w:proofErr w:type="gramStart"/>
      <w:r w:rsidRPr="006E0B97">
        <w:rPr>
          <w:color w:val="auto"/>
          <w:sz w:val="28"/>
          <w:szCs w:val="28"/>
        </w:rPr>
        <w:t xml:space="preserve">В соответствии с Земельным кодексом Российской Федерации, Федеральным законом от </w:t>
      </w:r>
      <w:smartTag w:uri="urn:schemas-microsoft-com:office:smarttags" w:element="date">
        <w:smartTagPr>
          <w:attr w:name="Year" w:val="2009"/>
          <w:attr w:name="Day" w:val="28"/>
          <w:attr w:name="Month" w:val="12"/>
          <w:attr w:name="ls" w:val="trans"/>
        </w:smartTagPr>
        <w:r w:rsidRPr="006E0B97">
          <w:rPr>
            <w:color w:val="auto"/>
            <w:sz w:val="28"/>
            <w:szCs w:val="28"/>
          </w:rPr>
          <w:t>28.12.2009</w:t>
        </w:r>
      </w:smartTag>
      <w:r w:rsidRPr="006E0B97">
        <w:rPr>
          <w:color w:val="auto"/>
          <w:sz w:val="28"/>
          <w:szCs w:val="28"/>
        </w:rPr>
        <w:t xml:space="preserve"> №381-ФЗ «Об основах государственного регулирования торговой деятельности в Российской Федерации», постановлением Правительства</w:t>
      </w:r>
      <w:r w:rsidRPr="006E0B97">
        <w:rPr>
          <w:color w:val="auto"/>
          <w:sz w:val="28"/>
        </w:rPr>
        <w:t xml:space="preserve"> </w:t>
      </w:r>
      <w:r w:rsidRPr="006E0B97">
        <w:rPr>
          <w:color w:val="auto"/>
          <w:sz w:val="28"/>
          <w:szCs w:val="28"/>
        </w:rPr>
        <w:t>Российской Федерации от 03.12.2014 №1300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Областным законом Ростовской области от</w:t>
      </w:r>
      <w:proofErr w:type="gramEnd"/>
      <w:r w:rsidRPr="006E0B97">
        <w:rPr>
          <w:color w:val="auto"/>
          <w:sz w:val="28"/>
          <w:szCs w:val="28"/>
        </w:rPr>
        <w:t xml:space="preserve"> </w:t>
      </w:r>
      <w:proofErr w:type="gramStart"/>
      <w:r w:rsidRPr="006E0B97">
        <w:rPr>
          <w:color w:val="auto"/>
          <w:sz w:val="28"/>
          <w:szCs w:val="28"/>
        </w:rPr>
        <w:t>16.04.2010 № 389-ЗС «О полномочиях органов государственной власти Ростовской области в сфере государственного регулирования торговой деятельности в Ростовской области», Постановлением Правительства Ростовской области от 15.01.2026 № 23 «Об особенностях размещения отдельных видов нестационарных объектов, в том числе нестационарных торговых объектов на территории Ростовской области»,  протоколом заседания рабочей группы по утверждению коэффициентов специализации и местоположения для определения размера начальной стоимости ежемесячной  платы за</w:t>
      </w:r>
      <w:proofErr w:type="gramEnd"/>
      <w:r w:rsidRPr="006E0B97">
        <w:rPr>
          <w:color w:val="auto"/>
          <w:sz w:val="28"/>
          <w:szCs w:val="28"/>
        </w:rPr>
        <w:t xml:space="preserve"> размещение нестационарных торговых объектов на территории Октябрьского района Ростовской области от 01.04.2026 № 1, в целях обеспечения эффективного развития потребительского рынка и сферы услуг </w:t>
      </w:r>
      <w:r w:rsidRPr="006E0B97">
        <w:rPr>
          <w:color w:val="auto"/>
          <w:sz w:val="28"/>
          <w:szCs w:val="28"/>
        </w:rPr>
        <w:lastRenderedPageBreak/>
        <w:t>Октябрьского района, руководствуясь частью 9 статьи 52 Устава муниципального образования «Октябрьский район»,</w:t>
      </w:r>
    </w:p>
    <w:p w:rsidR="008D4FC0" w:rsidRDefault="008D4FC0" w:rsidP="008D4FC0">
      <w:pPr>
        <w:ind w:firstLine="709"/>
        <w:jc w:val="both"/>
        <w:rPr>
          <w:sz w:val="28"/>
          <w:szCs w:val="28"/>
        </w:rPr>
      </w:pPr>
    </w:p>
    <w:p w:rsidR="008D4FC0" w:rsidRDefault="008D4FC0" w:rsidP="008D4FC0">
      <w:pPr>
        <w:pStyle w:val="210"/>
        <w:jc w:val="center"/>
        <w:rPr>
          <w:szCs w:val="28"/>
        </w:rPr>
      </w:pPr>
      <w:r w:rsidRPr="00690361">
        <w:rPr>
          <w:szCs w:val="28"/>
        </w:rPr>
        <w:t>ПОСТАНОВЛЯЮ:</w:t>
      </w:r>
    </w:p>
    <w:p w:rsidR="008D4FC0" w:rsidRPr="00F709C2" w:rsidRDefault="008D4FC0" w:rsidP="008D4FC0">
      <w:pPr>
        <w:jc w:val="center"/>
        <w:rPr>
          <w:sz w:val="28"/>
        </w:rPr>
      </w:pPr>
    </w:p>
    <w:p w:rsidR="006E0B97" w:rsidRPr="006E0B97" w:rsidRDefault="006E0B97" w:rsidP="006E0B97">
      <w:pPr>
        <w:numPr>
          <w:ilvl w:val="0"/>
          <w:numId w:val="3"/>
        </w:numPr>
        <w:ind w:left="0" w:firstLine="709"/>
        <w:jc w:val="both"/>
        <w:rPr>
          <w:color w:val="auto"/>
          <w:sz w:val="28"/>
          <w:szCs w:val="28"/>
        </w:rPr>
      </w:pPr>
      <w:r w:rsidRPr="006E0B97">
        <w:rPr>
          <w:color w:val="auto"/>
          <w:sz w:val="28"/>
          <w:szCs w:val="28"/>
        </w:rPr>
        <w:t>Утвердить методику определения значений коэффициентов специализации и местоположения для расчета размера начальной стоимости ежемесячной платы за размещение нестационарного торгового объекта на территории Октябрьского района согласно приложению к настоящему постановлению.</w:t>
      </w:r>
    </w:p>
    <w:p w:rsidR="006E0B97" w:rsidRPr="006E0B97" w:rsidRDefault="006E0B97" w:rsidP="006E0B97">
      <w:pPr>
        <w:ind w:firstLine="567"/>
        <w:jc w:val="both"/>
        <w:rPr>
          <w:color w:val="auto"/>
          <w:sz w:val="28"/>
          <w:szCs w:val="28"/>
        </w:rPr>
      </w:pPr>
      <w:r w:rsidRPr="006E0B97">
        <w:rPr>
          <w:color w:val="auto"/>
          <w:sz w:val="28"/>
          <w:szCs w:val="28"/>
        </w:rPr>
        <w:t xml:space="preserve">2. </w:t>
      </w:r>
      <w:proofErr w:type="gramStart"/>
      <w:r w:rsidRPr="006E0B97">
        <w:rPr>
          <w:color w:val="auto"/>
          <w:sz w:val="28"/>
          <w:szCs w:val="28"/>
        </w:rPr>
        <w:t>Контроль за</w:t>
      </w:r>
      <w:proofErr w:type="gramEnd"/>
      <w:r w:rsidRPr="006E0B97">
        <w:rPr>
          <w:color w:val="auto"/>
          <w:sz w:val="28"/>
          <w:szCs w:val="28"/>
        </w:rPr>
        <w:t xml:space="preserve"> исполнением настоящего постановления возложить на заместителя главы Администрации Октябрьского района – Герасименко И.Ю.</w:t>
      </w:r>
    </w:p>
    <w:p w:rsidR="006E0B97" w:rsidRPr="006E0B97" w:rsidRDefault="006E0B97" w:rsidP="006E0B97">
      <w:pPr>
        <w:ind w:firstLine="567"/>
        <w:jc w:val="both"/>
        <w:rPr>
          <w:color w:val="auto"/>
          <w:sz w:val="28"/>
          <w:szCs w:val="28"/>
        </w:rPr>
      </w:pPr>
      <w:r w:rsidRPr="006E0B97">
        <w:rPr>
          <w:color w:val="auto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987FCC" w:rsidRDefault="00987FCC" w:rsidP="00F92237">
      <w:pPr>
        <w:tabs>
          <w:tab w:val="left" w:pos="709"/>
          <w:tab w:val="left" w:pos="851"/>
          <w:tab w:val="left" w:pos="9639"/>
        </w:tabs>
        <w:jc w:val="both"/>
        <w:rPr>
          <w:sz w:val="28"/>
          <w:szCs w:val="28"/>
        </w:rPr>
      </w:pPr>
    </w:p>
    <w:p w:rsidR="008D4FC0" w:rsidRDefault="008D4FC0" w:rsidP="00987FC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E0B97" w:rsidRDefault="006E0B97" w:rsidP="00987FCC">
      <w:pPr>
        <w:tabs>
          <w:tab w:val="left" w:pos="709"/>
        </w:tabs>
        <w:jc w:val="both"/>
        <w:rPr>
          <w:sz w:val="28"/>
          <w:szCs w:val="28"/>
        </w:rPr>
      </w:pPr>
    </w:p>
    <w:p w:rsidR="006E0B97" w:rsidRDefault="006E0B97" w:rsidP="00987FCC">
      <w:pPr>
        <w:tabs>
          <w:tab w:val="left" w:pos="709"/>
        </w:tabs>
        <w:jc w:val="both"/>
        <w:rPr>
          <w:sz w:val="28"/>
          <w:szCs w:val="28"/>
        </w:rPr>
      </w:pPr>
    </w:p>
    <w:p w:rsidR="007D70F5" w:rsidRDefault="007D70F5" w:rsidP="007D70F5">
      <w:pPr>
        <w:ind w:firstLine="700"/>
        <w:jc w:val="both"/>
        <w:rPr>
          <w:sz w:val="28"/>
          <w:szCs w:val="28"/>
        </w:rPr>
      </w:pPr>
    </w:p>
    <w:p w:rsidR="007D70F5" w:rsidRDefault="007D70F5" w:rsidP="007D70F5">
      <w:pPr>
        <w:jc w:val="both"/>
        <w:rPr>
          <w:sz w:val="20"/>
        </w:rPr>
      </w:pPr>
    </w:p>
    <w:tbl>
      <w:tblPr>
        <w:tblW w:w="1037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549"/>
        <w:gridCol w:w="3686"/>
        <w:gridCol w:w="3141"/>
      </w:tblGrid>
      <w:tr w:rsidR="00F37C4F" w:rsidRPr="00ED3C6E" w:rsidTr="006E0B97">
        <w:trPr>
          <w:trHeight w:val="1259"/>
        </w:trPr>
        <w:tc>
          <w:tcPr>
            <w:tcW w:w="3549" w:type="dxa"/>
            <w:shd w:val="clear" w:color="auto" w:fill="auto"/>
            <w:vAlign w:val="bottom"/>
          </w:tcPr>
          <w:p w:rsidR="00F37C4F" w:rsidRPr="00085BB2" w:rsidRDefault="00F37C4F" w:rsidP="006E0B97">
            <w:pPr>
              <w:jc w:val="center"/>
              <w:rPr>
                <w:sz w:val="28"/>
                <w:szCs w:val="28"/>
              </w:rPr>
            </w:pPr>
            <w:r w:rsidRPr="00085BB2">
              <w:rPr>
                <w:sz w:val="28"/>
                <w:szCs w:val="28"/>
              </w:rPr>
              <w:t>Временно исполняющ</w:t>
            </w:r>
            <w:r w:rsidR="0020375D">
              <w:rPr>
                <w:sz w:val="28"/>
                <w:szCs w:val="28"/>
              </w:rPr>
              <w:t>ий</w:t>
            </w:r>
            <w:r w:rsidRPr="00085BB2">
              <w:rPr>
                <w:sz w:val="28"/>
                <w:szCs w:val="28"/>
              </w:rPr>
              <w:t xml:space="preserve"> обязанности главы Администрации</w:t>
            </w:r>
          </w:p>
          <w:p w:rsidR="00F37C4F" w:rsidRPr="00085BB2" w:rsidRDefault="00F37C4F" w:rsidP="006E0B97">
            <w:pPr>
              <w:jc w:val="center"/>
              <w:rPr>
                <w:sz w:val="28"/>
                <w:szCs w:val="28"/>
              </w:rPr>
            </w:pPr>
            <w:r w:rsidRPr="00085BB2">
              <w:rPr>
                <w:sz w:val="28"/>
                <w:szCs w:val="28"/>
              </w:rPr>
              <w:t>Октябрьского района</w:t>
            </w:r>
          </w:p>
          <w:p w:rsidR="00F37C4F" w:rsidRPr="00085BB2" w:rsidRDefault="00F37C4F" w:rsidP="006E0B97">
            <w:pPr>
              <w:jc w:val="center"/>
              <w:rPr>
                <w:sz w:val="28"/>
                <w:szCs w:val="28"/>
              </w:rPr>
            </w:pPr>
          </w:p>
          <w:p w:rsidR="00F37C4F" w:rsidRPr="00ED3C6E" w:rsidRDefault="00F37C4F" w:rsidP="006E0B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F37C4F" w:rsidRPr="00ED3C6E" w:rsidRDefault="00F37C4F" w:rsidP="006E0B97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F37C4F" w:rsidRPr="00ED3C6E" w:rsidRDefault="00F37C4F" w:rsidP="006E0B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Т.В. </w:t>
            </w:r>
            <w:proofErr w:type="spellStart"/>
            <w:r>
              <w:rPr>
                <w:sz w:val="28"/>
                <w:szCs w:val="28"/>
              </w:rPr>
              <w:t>Юшковская</w:t>
            </w:r>
            <w:proofErr w:type="spellEnd"/>
          </w:p>
        </w:tc>
      </w:tr>
    </w:tbl>
    <w:p w:rsidR="007D70F5" w:rsidRDefault="007D70F5" w:rsidP="007D70F5">
      <w:pPr>
        <w:jc w:val="both"/>
        <w:rPr>
          <w:sz w:val="20"/>
        </w:rPr>
      </w:pPr>
      <w:bookmarkStart w:id="2" w:name="SIGNERPOST1"/>
      <w:bookmarkEnd w:id="2"/>
    </w:p>
    <w:p w:rsidR="007D70F5" w:rsidRDefault="007D70F5" w:rsidP="007D70F5">
      <w:pPr>
        <w:jc w:val="both"/>
        <w:rPr>
          <w:sz w:val="20"/>
        </w:rPr>
      </w:pPr>
    </w:p>
    <w:p w:rsidR="007D70F5" w:rsidRDefault="007D70F5" w:rsidP="007D70F5">
      <w:pPr>
        <w:jc w:val="both"/>
        <w:rPr>
          <w:sz w:val="20"/>
        </w:rPr>
      </w:pPr>
    </w:p>
    <w:p w:rsidR="007D70F5" w:rsidRDefault="007D70F5" w:rsidP="007D70F5">
      <w:pPr>
        <w:jc w:val="both"/>
        <w:rPr>
          <w:sz w:val="20"/>
        </w:rPr>
      </w:pPr>
    </w:p>
    <w:p w:rsidR="007D70F5" w:rsidRDefault="007D70F5" w:rsidP="007D70F5">
      <w:pPr>
        <w:jc w:val="both"/>
        <w:rPr>
          <w:sz w:val="20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2"/>
        <w:gridCol w:w="5212"/>
      </w:tblGrid>
      <w:tr w:rsidR="0017440E" w:rsidTr="0017440E">
        <w:tc>
          <w:tcPr>
            <w:tcW w:w="5212" w:type="dxa"/>
          </w:tcPr>
          <w:p w:rsidR="00F709C2" w:rsidRPr="007D552F" w:rsidRDefault="00F709C2" w:rsidP="00F709C2">
            <w:pPr>
              <w:suppressAutoHyphens/>
              <w:rPr>
                <w:sz w:val="28"/>
                <w:szCs w:val="28"/>
              </w:rPr>
            </w:pPr>
            <w:r w:rsidRPr="007D552F">
              <w:rPr>
                <w:sz w:val="28"/>
                <w:szCs w:val="28"/>
              </w:rPr>
              <w:t>Постановление вносит</w:t>
            </w:r>
          </w:p>
          <w:p w:rsidR="00B74237" w:rsidRDefault="00F709C2" w:rsidP="00F709C2">
            <w:pPr>
              <w:suppressAutoHyphens/>
              <w:rPr>
                <w:sz w:val="28"/>
                <w:szCs w:val="28"/>
              </w:rPr>
            </w:pPr>
            <w:r w:rsidRPr="007D552F">
              <w:rPr>
                <w:sz w:val="28"/>
                <w:szCs w:val="28"/>
              </w:rPr>
              <w:t xml:space="preserve">сектор содействия развитию </w:t>
            </w:r>
          </w:p>
          <w:p w:rsidR="00F709C2" w:rsidRPr="007D552F" w:rsidRDefault="00F709C2" w:rsidP="00F709C2">
            <w:pPr>
              <w:suppressAutoHyphens/>
              <w:rPr>
                <w:sz w:val="28"/>
                <w:szCs w:val="28"/>
              </w:rPr>
            </w:pPr>
            <w:r w:rsidRPr="007D552F">
              <w:rPr>
                <w:sz w:val="28"/>
                <w:szCs w:val="28"/>
              </w:rPr>
              <w:t>малого и среднего                                                                                                                предпринимательства и потребительского рынка</w:t>
            </w:r>
          </w:p>
          <w:p w:rsidR="0017440E" w:rsidRPr="0017440E" w:rsidRDefault="00F709C2" w:rsidP="00F709C2">
            <w:pPr>
              <w:ind w:right="34"/>
              <w:jc w:val="both"/>
              <w:rPr>
                <w:sz w:val="28"/>
              </w:rPr>
            </w:pPr>
            <w:r w:rsidRPr="007D552F">
              <w:rPr>
                <w:sz w:val="28"/>
                <w:szCs w:val="28"/>
              </w:rPr>
              <w:t>Администрации Октябрьского района</w:t>
            </w:r>
          </w:p>
        </w:tc>
        <w:tc>
          <w:tcPr>
            <w:tcW w:w="5212" w:type="dxa"/>
          </w:tcPr>
          <w:p w:rsidR="0017440E" w:rsidRPr="00B74237" w:rsidRDefault="0017440E" w:rsidP="007D70F5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FB6B1E" w:rsidTr="0017440E">
        <w:tc>
          <w:tcPr>
            <w:tcW w:w="5212" w:type="dxa"/>
          </w:tcPr>
          <w:p w:rsidR="00FB6B1E" w:rsidRDefault="00FB6B1E" w:rsidP="0017440E">
            <w:pPr>
              <w:ind w:right="34"/>
              <w:jc w:val="both"/>
              <w:rPr>
                <w:sz w:val="28"/>
              </w:rPr>
            </w:pPr>
          </w:p>
        </w:tc>
        <w:tc>
          <w:tcPr>
            <w:tcW w:w="5212" w:type="dxa"/>
          </w:tcPr>
          <w:p w:rsidR="00FB6B1E" w:rsidRPr="00B74237" w:rsidRDefault="00FB6B1E" w:rsidP="007D70F5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7D70F5" w:rsidRPr="00B74237" w:rsidRDefault="007D70F5" w:rsidP="007D70F5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BF6C1C" w:rsidRDefault="00BF6C1C" w:rsidP="007D70F5">
      <w:pPr>
        <w:ind w:left="709"/>
        <w:rPr>
          <w:sz w:val="20"/>
        </w:rPr>
      </w:pPr>
    </w:p>
    <w:p w:rsidR="00F709C2" w:rsidRDefault="00F709C2" w:rsidP="007D70F5">
      <w:pPr>
        <w:ind w:left="709"/>
        <w:rPr>
          <w:sz w:val="20"/>
        </w:rPr>
      </w:pPr>
    </w:p>
    <w:p w:rsidR="00F709C2" w:rsidRDefault="00F709C2" w:rsidP="007D70F5">
      <w:pPr>
        <w:ind w:left="709"/>
        <w:rPr>
          <w:sz w:val="20"/>
        </w:rPr>
      </w:pPr>
    </w:p>
    <w:p w:rsidR="00F709C2" w:rsidRDefault="00F709C2" w:rsidP="007D70F5">
      <w:pPr>
        <w:ind w:left="709"/>
        <w:rPr>
          <w:sz w:val="20"/>
        </w:rPr>
      </w:pPr>
    </w:p>
    <w:p w:rsidR="00F709C2" w:rsidRDefault="00F709C2" w:rsidP="007D70F5">
      <w:pPr>
        <w:ind w:left="709"/>
        <w:rPr>
          <w:sz w:val="20"/>
        </w:rPr>
      </w:pPr>
    </w:p>
    <w:p w:rsidR="00F709C2" w:rsidRDefault="00F709C2" w:rsidP="007D70F5">
      <w:pPr>
        <w:ind w:left="709"/>
        <w:rPr>
          <w:sz w:val="20"/>
        </w:rPr>
      </w:pPr>
    </w:p>
    <w:p w:rsidR="00F709C2" w:rsidRDefault="00F709C2" w:rsidP="007D70F5">
      <w:pPr>
        <w:ind w:left="709"/>
        <w:rPr>
          <w:sz w:val="20"/>
        </w:rPr>
      </w:pPr>
    </w:p>
    <w:p w:rsidR="00F709C2" w:rsidRDefault="00F709C2" w:rsidP="007D70F5">
      <w:pPr>
        <w:ind w:left="709"/>
        <w:rPr>
          <w:sz w:val="20"/>
        </w:rPr>
      </w:pPr>
    </w:p>
    <w:p w:rsidR="00F709C2" w:rsidRDefault="00F709C2" w:rsidP="007D70F5">
      <w:pPr>
        <w:ind w:left="709"/>
        <w:rPr>
          <w:sz w:val="20"/>
        </w:rPr>
      </w:pPr>
    </w:p>
    <w:p w:rsidR="00B74237" w:rsidRDefault="00B74237" w:rsidP="007D70F5">
      <w:pPr>
        <w:ind w:left="709"/>
        <w:rPr>
          <w:sz w:val="20"/>
        </w:rPr>
      </w:pPr>
    </w:p>
    <w:p w:rsidR="00B74237" w:rsidRDefault="00B74237" w:rsidP="007D70F5">
      <w:pPr>
        <w:ind w:left="709"/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4"/>
        <w:gridCol w:w="4924"/>
      </w:tblGrid>
      <w:tr w:rsidR="006E0B97" w:rsidRPr="006E0B97" w:rsidTr="006E0B97">
        <w:tc>
          <w:tcPr>
            <w:tcW w:w="4924" w:type="dxa"/>
            <w:shd w:val="clear" w:color="auto" w:fill="auto"/>
          </w:tcPr>
          <w:p w:rsidR="006E0B97" w:rsidRPr="006E0B97" w:rsidRDefault="006E0B97" w:rsidP="006E0B97">
            <w:pPr>
              <w:ind w:right="5096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924" w:type="dxa"/>
            <w:shd w:val="clear" w:color="auto" w:fill="auto"/>
          </w:tcPr>
          <w:p w:rsidR="006E0B97" w:rsidRPr="006E0B97" w:rsidRDefault="006E0B97" w:rsidP="006E0B97">
            <w:pPr>
              <w:tabs>
                <w:tab w:val="left" w:pos="5589"/>
              </w:tabs>
              <w:jc w:val="center"/>
              <w:rPr>
                <w:color w:val="auto"/>
                <w:sz w:val="28"/>
                <w:szCs w:val="28"/>
              </w:rPr>
            </w:pPr>
            <w:r w:rsidRPr="006E0B97">
              <w:rPr>
                <w:color w:val="auto"/>
                <w:sz w:val="28"/>
                <w:szCs w:val="28"/>
              </w:rPr>
              <w:t xml:space="preserve">Приложение </w:t>
            </w:r>
          </w:p>
          <w:p w:rsidR="006E0B97" w:rsidRPr="006E0B97" w:rsidRDefault="006E0B97" w:rsidP="006E0B97">
            <w:pPr>
              <w:tabs>
                <w:tab w:val="left" w:pos="5589"/>
              </w:tabs>
              <w:jc w:val="center"/>
              <w:rPr>
                <w:color w:val="auto"/>
                <w:sz w:val="28"/>
                <w:szCs w:val="28"/>
              </w:rPr>
            </w:pPr>
            <w:r w:rsidRPr="006E0B97">
              <w:rPr>
                <w:color w:val="auto"/>
                <w:sz w:val="28"/>
                <w:szCs w:val="28"/>
              </w:rPr>
              <w:t xml:space="preserve">к постановлению Администрации </w:t>
            </w:r>
          </w:p>
          <w:p w:rsidR="006E0B97" w:rsidRPr="006E0B97" w:rsidRDefault="006E0B97" w:rsidP="006E0B97">
            <w:pPr>
              <w:tabs>
                <w:tab w:val="left" w:pos="5589"/>
              </w:tabs>
              <w:jc w:val="center"/>
              <w:rPr>
                <w:color w:val="auto"/>
                <w:sz w:val="28"/>
                <w:szCs w:val="28"/>
              </w:rPr>
            </w:pPr>
            <w:r w:rsidRPr="006E0B97">
              <w:rPr>
                <w:color w:val="auto"/>
                <w:sz w:val="28"/>
                <w:szCs w:val="28"/>
              </w:rPr>
              <w:t>Октябрьского района</w:t>
            </w:r>
          </w:p>
          <w:p w:rsidR="006E0B97" w:rsidRPr="006E0B97" w:rsidRDefault="006E0B97" w:rsidP="006E0B97">
            <w:pPr>
              <w:tabs>
                <w:tab w:val="left" w:pos="558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6E0B97" w:rsidRPr="006E0B97" w:rsidRDefault="006E0B97" w:rsidP="006E0B97">
            <w:pPr>
              <w:tabs>
                <w:tab w:val="left" w:pos="5589"/>
              </w:tabs>
              <w:jc w:val="center"/>
              <w:rPr>
                <w:color w:val="auto"/>
                <w:sz w:val="28"/>
                <w:szCs w:val="28"/>
              </w:rPr>
            </w:pPr>
            <w:r w:rsidRPr="006E0B97">
              <w:rPr>
                <w:color w:val="auto"/>
                <w:sz w:val="28"/>
                <w:szCs w:val="28"/>
              </w:rPr>
              <w:t xml:space="preserve">от                 № </w:t>
            </w:r>
          </w:p>
        </w:tc>
      </w:tr>
    </w:tbl>
    <w:p w:rsidR="007F434F" w:rsidRDefault="007F434F" w:rsidP="000A6449">
      <w:pPr>
        <w:rPr>
          <w:sz w:val="28"/>
          <w:szCs w:val="28"/>
        </w:rPr>
      </w:pPr>
    </w:p>
    <w:p w:rsidR="006E0B97" w:rsidRPr="006821BC" w:rsidRDefault="006E0B97" w:rsidP="006E0B97">
      <w:pPr>
        <w:keepNext/>
        <w:numPr>
          <w:ilvl w:val="0"/>
          <w:numId w:val="33"/>
        </w:numPr>
        <w:shd w:val="clear" w:color="auto" w:fill="FFFFFF"/>
        <w:spacing w:before="216" w:after="240" w:line="22" w:lineRule="atLeast"/>
        <w:jc w:val="center"/>
        <w:outlineLvl w:val="0"/>
        <w:rPr>
          <w:b/>
          <w:bCs/>
          <w:sz w:val="28"/>
          <w:szCs w:val="28"/>
          <w:lang w:val="x-none"/>
        </w:rPr>
      </w:pPr>
      <w:bookmarkStart w:id="3" w:name="_Toc225849043"/>
      <w:r w:rsidRPr="006821BC">
        <w:rPr>
          <w:b/>
          <w:bCs/>
          <w:sz w:val="28"/>
          <w:szCs w:val="28"/>
          <w:lang w:val="x-none"/>
        </w:rPr>
        <w:t>МЕТОДИКА РАСЧЕТА КОЭФФИЦИЕНТА СПЕЦИАЛИЗАЦИИ</w:t>
      </w:r>
      <w:bookmarkEnd w:id="3"/>
    </w:p>
    <w:p w:rsidR="006E0B97" w:rsidRPr="006D0186" w:rsidRDefault="006E0B97" w:rsidP="006E0B97">
      <w:pPr>
        <w:spacing w:line="22" w:lineRule="atLeast"/>
        <w:ind w:firstLine="567"/>
        <w:jc w:val="both"/>
        <w:rPr>
          <w:sz w:val="28"/>
          <w:szCs w:val="28"/>
        </w:rPr>
      </w:pPr>
      <w:r w:rsidRPr="006D0186">
        <w:rPr>
          <w:sz w:val="28"/>
          <w:szCs w:val="28"/>
        </w:rPr>
        <w:t>Определение коэффициента специализации, установленное Постановлен</w:t>
      </w:r>
      <w:r w:rsidRPr="006D0186">
        <w:rPr>
          <w:sz w:val="28"/>
          <w:szCs w:val="28"/>
        </w:rPr>
        <w:t>и</w:t>
      </w:r>
      <w:r w:rsidRPr="006D0186">
        <w:rPr>
          <w:sz w:val="28"/>
          <w:szCs w:val="28"/>
        </w:rPr>
        <w:t>ем, содержит указание на два критерия: социальная значимость и уровень обеспеченности товарами. То есть, в коэффициенте необходимо отразить, насколько товары значимы для населения, а также насколько достаточно пре</w:t>
      </w:r>
      <w:r w:rsidRPr="006D0186">
        <w:rPr>
          <w:sz w:val="28"/>
          <w:szCs w:val="28"/>
        </w:rPr>
        <w:t>д</w:t>
      </w:r>
      <w:r w:rsidRPr="006D0186">
        <w:rPr>
          <w:sz w:val="28"/>
          <w:szCs w:val="28"/>
        </w:rPr>
        <w:t>ложение.  Для начала необходимо провести кластерный анализ - разбить весь объем торговых предложений на подмножества и далее выявить зав</w:t>
      </w:r>
      <w:r w:rsidRPr="006D0186">
        <w:rPr>
          <w:sz w:val="28"/>
          <w:szCs w:val="28"/>
        </w:rPr>
        <w:t>и</w:t>
      </w:r>
      <w:r w:rsidRPr="006D0186">
        <w:rPr>
          <w:sz w:val="28"/>
          <w:szCs w:val="28"/>
        </w:rPr>
        <w:t>симости.</w:t>
      </w:r>
    </w:p>
    <w:p w:rsidR="006E0B97" w:rsidRPr="006D0186" w:rsidRDefault="006E0B97" w:rsidP="006E0B97">
      <w:pPr>
        <w:spacing w:line="22" w:lineRule="atLeast"/>
        <w:ind w:firstLine="567"/>
        <w:jc w:val="both"/>
        <w:rPr>
          <w:sz w:val="28"/>
          <w:szCs w:val="28"/>
        </w:rPr>
      </w:pPr>
      <w:r w:rsidRPr="006D0186">
        <w:rPr>
          <w:sz w:val="28"/>
          <w:szCs w:val="28"/>
        </w:rPr>
        <w:t>Товары, как объекты коммерческой деятельности, могут классифицир</w:t>
      </w:r>
      <w:r w:rsidRPr="006D0186">
        <w:rPr>
          <w:sz w:val="28"/>
          <w:szCs w:val="28"/>
        </w:rPr>
        <w:t>о</w:t>
      </w:r>
      <w:r w:rsidRPr="006D0186">
        <w:rPr>
          <w:sz w:val="28"/>
          <w:szCs w:val="28"/>
        </w:rPr>
        <w:t>ваться по мн</w:t>
      </w:r>
      <w:r w:rsidRPr="006D0186">
        <w:rPr>
          <w:sz w:val="28"/>
          <w:szCs w:val="28"/>
        </w:rPr>
        <w:t>о</w:t>
      </w:r>
      <w:r w:rsidRPr="006D0186">
        <w:rPr>
          <w:sz w:val="28"/>
          <w:szCs w:val="28"/>
        </w:rPr>
        <w:t>гим признакам, основными из которых являются назначение и физико-химические свойства.</w:t>
      </w:r>
    </w:p>
    <w:p w:rsidR="006E0B97" w:rsidRPr="006D0186" w:rsidRDefault="006E0B97" w:rsidP="006E0B97">
      <w:pPr>
        <w:spacing w:line="22" w:lineRule="atLeast"/>
        <w:ind w:firstLine="567"/>
        <w:jc w:val="both"/>
        <w:rPr>
          <w:sz w:val="28"/>
          <w:szCs w:val="28"/>
        </w:rPr>
      </w:pPr>
      <w:r w:rsidRPr="006D0186">
        <w:rPr>
          <w:sz w:val="28"/>
          <w:szCs w:val="28"/>
        </w:rPr>
        <w:t>По общему назначению все товары подразделяются на 2 группы: потребительские и т</w:t>
      </w:r>
      <w:r w:rsidRPr="006D0186">
        <w:rPr>
          <w:sz w:val="28"/>
          <w:szCs w:val="28"/>
        </w:rPr>
        <w:t>о</w:t>
      </w:r>
      <w:r w:rsidRPr="006D0186">
        <w:rPr>
          <w:sz w:val="28"/>
          <w:szCs w:val="28"/>
        </w:rPr>
        <w:t>вары производственного назначения.</w:t>
      </w:r>
    </w:p>
    <w:p w:rsidR="006E0B97" w:rsidRPr="006D0186" w:rsidRDefault="006E0B97" w:rsidP="006E0B97">
      <w:pPr>
        <w:spacing w:line="22" w:lineRule="atLeast"/>
        <w:ind w:firstLine="567"/>
        <w:jc w:val="both"/>
        <w:rPr>
          <w:sz w:val="28"/>
          <w:szCs w:val="28"/>
        </w:rPr>
      </w:pPr>
      <w:r w:rsidRPr="006D0186">
        <w:rPr>
          <w:sz w:val="28"/>
          <w:szCs w:val="28"/>
        </w:rPr>
        <w:t>С учетом характера потребления и воплощения осязаемых физических хара</w:t>
      </w:r>
      <w:r w:rsidRPr="006D0186">
        <w:rPr>
          <w:sz w:val="28"/>
          <w:szCs w:val="28"/>
        </w:rPr>
        <w:t>к</w:t>
      </w:r>
      <w:r w:rsidRPr="006D0186">
        <w:rPr>
          <w:sz w:val="28"/>
          <w:szCs w:val="28"/>
        </w:rPr>
        <w:t>теристик в группе потребительских товаров могут быть выделены:</w:t>
      </w:r>
    </w:p>
    <w:p w:rsidR="006E0B97" w:rsidRPr="006D0186" w:rsidRDefault="006E0B97" w:rsidP="006E0B97">
      <w:pPr>
        <w:spacing w:line="22" w:lineRule="atLeast"/>
        <w:ind w:firstLine="567"/>
        <w:jc w:val="both"/>
        <w:rPr>
          <w:sz w:val="28"/>
          <w:szCs w:val="28"/>
        </w:rPr>
      </w:pPr>
      <w:r w:rsidRPr="006D0186">
        <w:rPr>
          <w:sz w:val="28"/>
          <w:szCs w:val="28"/>
        </w:rPr>
        <w:t>- товары краткосрочного пользования, материальные изделия, полностью потребляемые за один или несколько циклов использования (зубная паста, хлеб, м</w:t>
      </w:r>
      <w:r w:rsidRPr="006D0186">
        <w:rPr>
          <w:sz w:val="28"/>
          <w:szCs w:val="28"/>
        </w:rPr>
        <w:t>о</w:t>
      </w:r>
      <w:r w:rsidRPr="006D0186">
        <w:rPr>
          <w:sz w:val="28"/>
          <w:szCs w:val="28"/>
        </w:rPr>
        <w:t>локо, мыло и др.)</w:t>
      </w:r>
    </w:p>
    <w:p w:rsidR="006E0B97" w:rsidRPr="006D0186" w:rsidRDefault="006E0B97" w:rsidP="006E0B97">
      <w:pPr>
        <w:spacing w:line="22" w:lineRule="atLeast"/>
        <w:ind w:firstLine="567"/>
        <w:jc w:val="both"/>
        <w:rPr>
          <w:sz w:val="28"/>
          <w:szCs w:val="28"/>
        </w:rPr>
      </w:pPr>
      <w:r w:rsidRPr="006D0186">
        <w:rPr>
          <w:sz w:val="28"/>
          <w:szCs w:val="28"/>
        </w:rPr>
        <w:t>- товары длительного пользования – материальные изделия, обычно в</w:t>
      </w:r>
      <w:r w:rsidRPr="006D0186">
        <w:rPr>
          <w:sz w:val="28"/>
          <w:szCs w:val="28"/>
        </w:rPr>
        <w:t>ы</w:t>
      </w:r>
      <w:r w:rsidRPr="006D0186">
        <w:rPr>
          <w:sz w:val="28"/>
          <w:szCs w:val="28"/>
        </w:rPr>
        <w:t>держивающие многократное использование (автомобили, электроника, станки, холодил</w:t>
      </w:r>
      <w:r w:rsidRPr="006D0186">
        <w:rPr>
          <w:sz w:val="28"/>
          <w:szCs w:val="28"/>
        </w:rPr>
        <w:t>ь</w:t>
      </w:r>
      <w:r w:rsidRPr="006D0186">
        <w:rPr>
          <w:sz w:val="28"/>
          <w:szCs w:val="28"/>
        </w:rPr>
        <w:t>ники и др.)</w:t>
      </w:r>
    </w:p>
    <w:p w:rsidR="006E0B97" w:rsidRPr="006D0186" w:rsidRDefault="006E0B97" w:rsidP="006E0B97">
      <w:pPr>
        <w:spacing w:line="22" w:lineRule="atLeast"/>
        <w:ind w:firstLine="567"/>
        <w:jc w:val="both"/>
        <w:rPr>
          <w:sz w:val="28"/>
          <w:szCs w:val="28"/>
        </w:rPr>
      </w:pPr>
      <w:r w:rsidRPr="006D0186">
        <w:rPr>
          <w:sz w:val="28"/>
          <w:szCs w:val="28"/>
        </w:rPr>
        <w:t>- услуги – это действия, приносящие человеку полезный результат и уд</w:t>
      </w:r>
      <w:r w:rsidRPr="006D0186">
        <w:rPr>
          <w:sz w:val="28"/>
          <w:szCs w:val="28"/>
        </w:rPr>
        <w:t>о</w:t>
      </w:r>
      <w:r w:rsidRPr="006D0186">
        <w:rPr>
          <w:sz w:val="28"/>
          <w:szCs w:val="28"/>
        </w:rPr>
        <w:t>влетворение (стрижка в парикмахерской, учеба в вузе и др.).</w:t>
      </w:r>
    </w:p>
    <w:p w:rsidR="006E0B97" w:rsidRPr="006D0186" w:rsidRDefault="006E0B97" w:rsidP="006E0B97">
      <w:pPr>
        <w:spacing w:line="22" w:lineRule="atLeast"/>
        <w:ind w:firstLine="567"/>
        <w:jc w:val="both"/>
        <w:rPr>
          <w:sz w:val="28"/>
          <w:szCs w:val="28"/>
        </w:rPr>
      </w:pPr>
      <w:r w:rsidRPr="006D0186">
        <w:rPr>
          <w:sz w:val="28"/>
          <w:szCs w:val="28"/>
        </w:rPr>
        <w:t>Каждый род товаров подразделяется на классы. Класс товаров – это мн</w:t>
      </w:r>
      <w:r w:rsidRPr="006D0186">
        <w:rPr>
          <w:sz w:val="28"/>
          <w:szCs w:val="28"/>
        </w:rPr>
        <w:t>о</w:t>
      </w:r>
      <w:r w:rsidRPr="006D0186">
        <w:rPr>
          <w:sz w:val="28"/>
          <w:szCs w:val="28"/>
        </w:rPr>
        <w:t>жество товаров, которые удовлетворяют обобщенные группы потребностей. Так, род потребительских тов</w:t>
      </w:r>
      <w:r w:rsidRPr="006D0186">
        <w:rPr>
          <w:sz w:val="28"/>
          <w:szCs w:val="28"/>
        </w:rPr>
        <w:t>а</w:t>
      </w:r>
      <w:r w:rsidRPr="006D0186">
        <w:rPr>
          <w:sz w:val="28"/>
          <w:szCs w:val="28"/>
        </w:rPr>
        <w:t>ров делится на три класса: продовольственные, непродовольственные и медицинские. Классы товаров подразделяются на подклассы в завис</w:t>
      </w:r>
      <w:r w:rsidRPr="006D0186">
        <w:rPr>
          <w:sz w:val="28"/>
          <w:szCs w:val="28"/>
        </w:rPr>
        <w:t>и</w:t>
      </w:r>
      <w:r w:rsidRPr="006D0186">
        <w:rPr>
          <w:sz w:val="28"/>
          <w:szCs w:val="28"/>
        </w:rPr>
        <w:t>мости от используемого сырья, назначения и других признаков. Подклассы – на группы, подгруппы – на виды, разновидности и наим</w:t>
      </w:r>
      <w:r w:rsidRPr="006D0186">
        <w:rPr>
          <w:sz w:val="28"/>
          <w:szCs w:val="28"/>
        </w:rPr>
        <w:t>е</w:t>
      </w:r>
      <w:r w:rsidRPr="006D0186">
        <w:rPr>
          <w:sz w:val="28"/>
          <w:szCs w:val="28"/>
        </w:rPr>
        <w:t>нования. В маркетинге товары классифицируют по разным признакам, которые могут быть связаны с назначением, спросом, жизненным циклом или упаковкой.</w:t>
      </w:r>
    </w:p>
    <w:p w:rsidR="006E0B97" w:rsidRPr="006D0186" w:rsidRDefault="006E0B97" w:rsidP="006E0B97">
      <w:pPr>
        <w:keepNext/>
        <w:numPr>
          <w:ilvl w:val="1"/>
          <w:numId w:val="0"/>
        </w:numPr>
        <w:shd w:val="clear" w:color="auto" w:fill="FFFFFF"/>
        <w:spacing w:before="216" w:line="22" w:lineRule="atLeast"/>
        <w:ind w:left="792" w:hanging="432"/>
        <w:jc w:val="center"/>
        <w:outlineLvl w:val="0"/>
        <w:rPr>
          <w:b/>
          <w:bCs/>
          <w:sz w:val="28"/>
          <w:szCs w:val="28"/>
          <w:lang w:val="x-none"/>
        </w:rPr>
      </w:pPr>
      <w:bookmarkStart w:id="4" w:name="_Toc225849044"/>
      <w:r w:rsidRPr="006D0186">
        <w:rPr>
          <w:b/>
          <w:bCs/>
          <w:sz w:val="28"/>
          <w:szCs w:val="28"/>
          <w:lang w:val="x-none"/>
        </w:rPr>
        <w:lastRenderedPageBreak/>
        <w:t>МЕТОДИКА ОПРЕДЕЛЕНИЯ КОЭФФИЦИЕНТА СОЦИАЛЬНОЙ ЗНАЧИМОСТИ</w:t>
      </w:r>
      <w:bookmarkEnd w:id="4"/>
    </w:p>
    <w:p w:rsidR="006E0B97" w:rsidRPr="006D0186" w:rsidRDefault="006E0B97" w:rsidP="006E0B97">
      <w:pPr>
        <w:keepNext/>
        <w:numPr>
          <w:ilvl w:val="2"/>
          <w:numId w:val="33"/>
        </w:numPr>
        <w:shd w:val="clear" w:color="auto" w:fill="FFFFFF"/>
        <w:spacing w:after="240" w:line="22" w:lineRule="atLeast"/>
        <w:jc w:val="center"/>
        <w:outlineLvl w:val="0"/>
        <w:rPr>
          <w:b/>
          <w:bCs/>
          <w:sz w:val="28"/>
          <w:szCs w:val="28"/>
          <w:lang w:val="x-none"/>
        </w:rPr>
      </w:pPr>
      <w:bookmarkStart w:id="5" w:name="_Toc225849045"/>
      <w:r w:rsidRPr="006D0186">
        <w:rPr>
          <w:b/>
          <w:bCs/>
          <w:sz w:val="28"/>
          <w:szCs w:val="28"/>
          <w:lang w:val="x-none"/>
        </w:rPr>
        <w:t>ПРОДОВОЛЬСТВЕННЫЕ ТОВАРЫ</w:t>
      </w:r>
      <w:bookmarkEnd w:id="5"/>
    </w:p>
    <w:p w:rsidR="006E0B97" w:rsidRPr="006D0186" w:rsidRDefault="006E0B97" w:rsidP="006E0B97">
      <w:pPr>
        <w:spacing w:line="22" w:lineRule="atLeast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kern w:val="2"/>
          <w:sz w:val="28"/>
          <w:szCs w:val="28"/>
          <w:lang w:eastAsia="en-US"/>
        </w:rPr>
        <w:t>Согласно письму Министерства финансов Российской Федерации № 03-07-04/03 от 31.03.2010</w:t>
      </w:r>
      <w:r w:rsidRPr="006D0186">
        <w:rPr>
          <w:rFonts w:eastAsia="Calibri"/>
          <w:kern w:val="2"/>
          <w:sz w:val="28"/>
          <w:szCs w:val="28"/>
          <w:vertAlign w:val="superscript"/>
          <w:lang w:eastAsia="en-US"/>
        </w:rPr>
        <w:footnoteReference w:id="1"/>
      </w:r>
      <w:r w:rsidRPr="006D0186">
        <w:rPr>
          <w:rFonts w:eastAsia="Calibri"/>
          <w:kern w:val="2"/>
          <w:sz w:val="28"/>
          <w:szCs w:val="28"/>
          <w:lang w:eastAsia="en-US"/>
        </w:rPr>
        <w:t>, под определение «</w:t>
      </w:r>
      <w:r w:rsidRPr="006D0186">
        <w:rPr>
          <w:rFonts w:eastAsia="Calibri"/>
          <w:b/>
          <w:bCs/>
          <w:kern w:val="2"/>
          <w:sz w:val="28"/>
          <w:szCs w:val="28"/>
          <w:lang w:eastAsia="en-US"/>
        </w:rPr>
        <w:t>продовольственных товаров</w:t>
      </w:r>
      <w:r w:rsidRPr="006D0186">
        <w:rPr>
          <w:rFonts w:eastAsia="Calibri"/>
          <w:kern w:val="2"/>
          <w:sz w:val="28"/>
          <w:szCs w:val="28"/>
          <w:lang w:eastAsia="en-US"/>
        </w:rPr>
        <w:t>» по</w:t>
      </w:r>
      <w:r w:rsidRPr="006D0186">
        <w:rPr>
          <w:rFonts w:eastAsia="Calibri"/>
          <w:kern w:val="2"/>
          <w:sz w:val="28"/>
          <w:szCs w:val="28"/>
          <w:lang w:eastAsia="en-US"/>
        </w:rPr>
        <w:t>д</w:t>
      </w:r>
      <w:r w:rsidRPr="006D0186">
        <w:rPr>
          <w:rFonts w:eastAsia="Calibri"/>
          <w:kern w:val="2"/>
          <w:sz w:val="28"/>
          <w:szCs w:val="28"/>
          <w:lang w:eastAsia="en-US"/>
        </w:rPr>
        <w:t>падают любые продукты питания в естественной или переработанной форме, находящиеся в обороте и употребляемые людьми в пищу. В эту же категорию входят питьевая в</w:t>
      </w:r>
      <w:r w:rsidRPr="006D0186">
        <w:rPr>
          <w:rFonts w:eastAsia="Calibri"/>
          <w:kern w:val="2"/>
          <w:sz w:val="28"/>
          <w:szCs w:val="28"/>
          <w:lang w:eastAsia="en-US"/>
        </w:rPr>
        <w:t>о</w:t>
      </w:r>
      <w:r w:rsidRPr="006D0186">
        <w:rPr>
          <w:rFonts w:eastAsia="Calibri"/>
          <w:kern w:val="2"/>
          <w:sz w:val="28"/>
          <w:szCs w:val="28"/>
          <w:lang w:eastAsia="en-US"/>
        </w:rPr>
        <w:t xml:space="preserve">да в бутылках, алкогольные напитки, пиво и пивные </w:t>
      </w:r>
      <w:proofErr w:type="spellStart"/>
      <w:r w:rsidRPr="006D0186">
        <w:rPr>
          <w:rFonts w:eastAsia="Calibri"/>
          <w:kern w:val="2"/>
          <w:sz w:val="28"/>
          <w:szCs w:val="28"/>
          <w:lang w:eastAsia="en-US"/>
        </w:rPr>
        <w:t>миксы</w:t>
      </w:r>
      <w:proofErr w:type="spellEnd"/>
      <w:r w:rsidRPr="006D0186">
        <w:rPr>
          <w:rFonts w:eastAsia="Calibri"/>
          <w:kern w:val="2"/>
          <w:sz w:val="28"/>
          <w:szCs w:val="28"/>
          <w:lang w:eastAsia="en-US"/>
        </w:rPr>
        <w:t>, безалкогольные напитки, жевательная резинка, пищевые и биологические а</w:t>
      </w:r>
      <w:r w:rsidRPr="006D0186">
        <w:rPr>
          <w:rFonts w:eastAsia="Calibri"/>
          <w:kern w:val="2"/>
          <w:sz w:val="28"/>
          <w:szCs w:val="28"/>
          <w:lang w:eastAsia="en-US"/>
        </w:rPr>
        <w:t>к</w:t>
      </w:r>
      <w:r w:rsidRPr="006D0186">
        <w:rPr>
          <w:rFonts w:eastAsia="Calibri"/>
          <w:kern w:val="2"/>
          <w:sz w:val="28"/>
          <w:szCs w:val="28"/>
          <w:lang w:eastAsia="en-US"/>
        </w:rPr>
        <w:t xml:space="preserve">тивные добавки. </w:t>
      </w:r>
    </w:p>
    <w:p w:rsidR="006E0B97" w:rsidRPr="006D0186" w:rsidRDefault="006E0B97" w:rsidP="006E0B97">
      <w:pPr>
        <w:spacing w:line="22" w:lineRule="atLeast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kern w:val="2"/>
          <w:sz w:val="28"/>
          <w:szCs w:val="28"/>
          <w:lang w:eastAsia="en-US"/>
        </w:rPr>
        <w:t xml:space="preserve">Согласно ГОСТ </w:t>
      </w:r>
      <w:proofErr w:type="gramStart"/>
      <w:r w:rsidRPr="006D0186">
        <w:rPr>
          <w:rFonts w:eastAsia="Calibri"/>
          <w:kern w:val="2"/>
          <w:sz w:val="28"/>
          <w:szCs w:val="28"/>
          <w:lang w:eastAsia="en-US"/>
        </w:rPr>
        <w:t>Р</w:t>
      </w:r>
      <w:proofErr w:type="gramEnd"/>
      <w:r w:rsidRPr="006D0186">
        <w:rPr>
          <w:rFonts w:eastAsia="Calibri"/>
          <w:kern w:val="2"/>
          <w:sz w:val="28"/>
          <w:szCs w:val="28"/>
          <w:lang w:eastAsia="en-US"/>
        </w:rPr>
        <w:t xml:space="preserve"> 51074, к пищевым продуктам относится продукция животного, ра</w:t>
      </w:r>
      <w:r w:rsidRPr="006D0186">
        <w:rPr>
          <w:rFonts w:eastAsia="Calibri"/>
          <w:kern w:val="2"/>
          <w:sz w:val="28"/>
          <w:szCs w:val="28"/>
          <w:lang w:eastAsia="en-US"/>
        </w:rPr>
        <w:t>с</w:t>
      </w:r>
      <w:r w:rsidRPr="006D0186">
        <w:rPr>
          <w:rFonts w:eastAsia="Calibri"/>
          <w:kern w:val="2"/>
          <w:sz w:val="28"/>
          <w:szCs w:val="28"/>
          <w:lang w:eastAsia="en-US"/>
        </w:rPr>
        <w:t>тительного, минерального и биосинтетического происхождения, предназначенная для употребления людьми в пищу в свежем или переработа</w:t>
      </w:r>
      <w:r w:rsidRPr="006D0186">
        <w:rPr>
          <w:rFonts w:eastAsia="Calibri"/>
          <w:kern w:val="2"/>
          <w:sz w:val="28"/>
          <w:szCs w:val="28"/>
          <w:lang w:eastAsia="en-US"/>
        </w:rPr>
        <w:t>н</w:t>
      </w:r>
      <w:r w:rsidRPr="006D0186">
        <w:rPr>
          <w:rFonts w:eastAsia="Calibri"/>
          <w:kern w:val="2"/>
          <w:sz w:val="28"/>
          <w:szCs w:val="28"/>
          <w:lang w:eastAsia="en-US"/>
        </w:rPr>
        <w:t>ном виде. Сюда же входят любые напи</w:t>
      </w:r>
      <w:r w:rsidRPr="006D0186">
        <w:rPr>
          <w:rFonts w:eastAsia="Calibri"/>
          <w:kern w:val="2"/>
          <w:sz w:val="28"/>
          <w:szCs w:val="28"/>
          <w:lang w:eastAsia="en-US"/>
        </w:rPr>
        <w:t>т</w:t>
      </w:r>
      <w:r w:rsidRPr="006D0186">
        <w:rPr>
          <w:rFonts w:eastAsia="Calibri"/>
          <w:kern w:val="2"/>
          <w:sz w:val="28"/>
          <w:szCs w:val="28"/>
          <w:lang w:eastAsia="en-US"/>
        </w:rPr>
        <w:t>ки, жевательная резинка, а также те или иные вещества, применяемые при изготовлении, подготовке и переработке п</w:t>
      </w:r>
      <w:r w:rsidRPr="006D0186">
        <w:rPr>
          <w:rFonts w:eastAsia="Calibri"/>
          <w:kern w:val="2"/>
          <w:sz w:val="28"/>
          <w:szCs w:val="28"/>
          <w:lang w:eastAsia="en-US"/>
        </w:rPr>
        <w:t>и</w:t>
      </w:r>
      <w:r w:rsidRPr="006D0186">
        <w:rPr>
          <w:rFonts w:eastAsia="Calibri"/>
          <w:kern w:val="2"/>
          <w:sz w:val="28"/>
          <w:szCs w:val="28"/>
          <w:lang w:eastAsia="en-US"/>
        </w:rPr>
        <w:t>щевых продуктов.</w:t>
      </w:r>
    </w:p>
    <w:p w:rsidR="006E0B97" w:rsidRPr="006D0186" w:rsidRDefault="006E0B97" w:rsidP="006E0B97">
      <w:pPr>
        <w:spacing w:line="22" w:lineRule="atLeast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b/>
          <w:bCs/>
          <w:kern w:val="2"/>
          <w:sz w:val="28"/>
          <w:szCs w:val="28"/>
          <w:lang w:eastAsia="en-US"/>
        </w:rPr>
        <w:t xml:space="preserve">Классификация продовольственных товаров </w:t>
      </w:r>
      <w:r w:rsidRPr="006D0186">
        <w:rPr>
          <w:rFonts w:eastAsia="Calibri"/>
          <w:kern w:val="2"/>
          <w:sz w:val="28"/>
          <w:szCs w:val="28"/>
          <w:lang w:eastAsia="en-US"/>
        </w:rPr>
        <w:t>— это распределение их на группы или классы по общим и наиболее характерным признакам. В основу классификации могут быть положены различные признаки: происхождение т</w:t>
      </w:r>
      <w:r w:rsidRPr="006D0186">
        <w:rPr>
          <w:rFonts w:eastAsia="Calibri"/>
          <w:kern w:val="2"/>
          <w:sz w:val="28"/>
          <w:szCs w:val="28"/>
          <w:lang w:eastAsia="en-US"/>
        </w:rPr>
        <w:t>о</w:t>
      </w:r>
      <w:r w:rsidRPr="006D0186">
        <w:rPr>
          <w:rFonts w:eastAsia="Calibri"/>
          <w:kern w:val="2"/>
          <w:sz w:val="28"/>
          <w:szCs w:val="28"/>
          <w:lang w:eastAsia="en-US"/>
        </w:rPr>
        <w:t>варов, их химический состав, назначение и т. д. В связи с этим существуют ра</w:t>
      </w:r>
      <w:r w:rsidRPr="006D0186">
        <w:rPr>
          <w:rFonts w:eastAsia="Calibri"/>
          <w:kern w:val="2"/>
          <w:sz w:val="28"/>
          <w:szCs w:val="28"/>
          <w:lang w:eastAsia="en-US"/>
        </w:rPr>
        <w:t>з</w:t>
      </w:r>
      <w:r w:rsidRPr="006D0186">
        <w:rPr>
          <w:rFonts w:eastAsia="Calibri"/>
          <w:kern w:val="2"/>
          <w:sz w:val="28"/>
          <w:szCs w:val="28"/>
          <w:lang w:eastAsia="en-US"/>
        </w:rPr>
        <w:t>личные классификации продовольственных товаров, о</w:t>
      </w:r>
      <w:r w:rsidRPr="006D0186">
        <w:rPr>
          <w:rFonts w:eastAsia="Calibri"/>
          <w:kern w:val="2"/>
          <w:sz w:val="28"/>
          <w:szCs w:val="28"/>
          <w:lang w:eastAsia="en-US"/>
        </w:rPr>
        <w:t>д</w:t>
      </w:r>
      <w:r w:rsidRPr="006D0186">
        <w:rPr>
          <w:rFonts w:eastAsia="Calibri"/>
          <w:kern w:val="2"/>
          <w:sz w:val="28"/>
          <w:szCs w:val="28"/>
          <w:lang w:eastAsia="en-US"/>
        </w:rPr>
        <w:t>нако ни одна из них не является общеприн</w:t>
      </w:r>
      <w:r w:rsidRPr="006D0186">
        <w:rPr>
          <w:rFonts w:eastAsia="Calibri"/>
          <w:kern w:val="2"/>
          <w:sz w:val="28"/>
          <w:szCs w:val="28"/>
          <w:lang w:eastAsia="en-US"/>
        </w:rPr>
        <w:t>я</w:t>
      </w:r>
      <w:r w:rsidRPr="006D0186">
        <w:rPr>
          <w:rFonts w:eastAsia="Calibri"/>
          <w:kern w:val="2"/>
          <w:sz w:val="28"/>
          <w:szCs w:val="28"/>
          <w:lang w:eastAsia="en-US"/>
        </w:rPr>
        <w:t>той.</w:t>
      </w:r>
    </w:p>
    <w:p w:rsidR="006E0B97" w:rsidRPr="006D0186" w:rsidRDefault="006E0B97" w:rsidP="006E0B97">
      <w:pPr>
        <w:spacing w:line="22" w:lineRule="atLeast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proofErr w:type="gramStart"/>
      <w:r w:rsidRPr="006D0186">
        <w:rPr>
          <w:rFonts w:eastAsia="Calibri"/>
          <w:kern w:val="2"/>
          <w:sz w:val="28"/>
          <w:szCs w:val="28"/>
          <w:lang w:eastAsia="en-US"/>
        </w:rPr>
        <w:t>В практике торговли пищевую продукцию разделяют на гастрономическую (о</w:t>
      </w:r>
      <w:r w:rsidRPr="006D0186">
        <w:rPr>
          <w:rFonts w:eastAsia="Calibri"/>
          <w:kern w:val="2"/>
          <w:sz w:val="28"/>
          <w:szCs w:val="28"/>
          <w:lang w:eastAsia="en-US"/>
        </w:rPr>
        <w:t>т</w:t>
      </w:r>
      <w:r w:rsidRPr="006D0186">
        <w:rPr>
          <w:rFonts w:eastAsia="Calibri"/>
          <w:kern w:val="2"/>
          <w:sz w:val="28"/>
          <w:szCs w:val="28"/>
          <w:lang w:eastAsia="en-US"/>
        </w:rPr>
        <w:t>носятся преимущественно готовые к употреблению товары) и бакалейную (сухие продовольственные товары первой необходимости, полуфабрикаты и консервы, а также некоторые базовые х</w:t>
      </w:r>
      <w:r w:rsidRPr="006D0186">
        <w:rPr>
          <w:rFonts w:eastAsia="Calibri"/>
          <w:kern w:val="2"/>
          <w:sz w:val="28"/>
          <w:szCs w:val="28"/>
          <w:lang w:eastAsia="en-US"/>
        </w:rPr>
        <w:t>о</w:t>
      </w:r>
      <w:r w:rsidRPr="006D0186">
        <w:rPr>
          <w:rFonts w:eastAsia="Calibri"/>
          <w:kern w:val="2"/>
          <w:sz w:val="28"/>
          <w:szCs w:val="28"/>
          <w:lang w:eastAsia="en-US"/>
        </w:rPr>
        <w:t>зяйственные товары).</w:t>
      </w:r>
      <w:proofErr w:type="gramEnd"/>
      <w:r w:rsidRPr="006D0186">
        <w:rPr>
          <w:rFonts w:eastAsia="Calibri"/>
          <w:kern w:val="2"/>
          <w:sz w:val="28"/>
          <w:szCs w:val="28"/>
          <w:lang w:eastAsia="en-US"/>
        </w:rPr>
        <w:t xml:space="preserve"> Товароведческая классификация продовольственных товаров применяет телеологические (пр</w:t>
      </w:r>
      <w:r w:rsidRPr="006D0186">
        <w:rPr>
          <w:rFonts w:eastAsia="Calibri"/>
          <w:kern w:val="2"/>
          <w:sz w:val="28"/>
          <w:szCs w:val="28"/>
          <w:lang w:eastAsia="en-US"/>
        </w:rPr>
        <w:t>о</w:t>
      </w:r>
      <w:r w:rsidRPr="006D0186">
        <w:rPr>
          <w:rFonts w:eastAsia="Calibri"/>
          <w:kern w:val="2"/>
          <w:sz w:val="28"/>
          <w:szCs w:val="28"/>
          <w:lang w:eastAsia="en-US"/>
        </w:rPr>
        <w:t>дукты рассматриваются с точки зрения назначения и применения), генетич</w:t>
      </w:r>
      <w:r w:rsidRPr="006D0186">
        <w:rPr>
          <w:rFonts w:eastAsia="Calibri"/>
          <w:kern w:val="2"/>
          <w:sz w:val="28"/>
          <w:szCs w:val="28"/>
          <w:lang w:eastAsia="en-US"/>
        </w:rPr>
        <w:t>е</w:t>
      </w:r>
      <w:r w:rsidRPr="006D0186">
        <w:rPr>
          <w:rFonts w:eastAsia="Calibri"/>
          <w:kern w:val="2"/>
          <w:sz w:val="28"/>
          <w:szCs w:val="28"/>
          <w:lang w:eastAsia="en-US"/>
        </w:rPr>
        <w:t>ские (в зависимости от исходного сырья и основных химических ингредиентов) и технологические (учитыв</w:t>
      </w:r>
      <w:r w:rsidRPr="006D0186">
        <w:rPr>
          <w:rFonts w:eastAsia="Calibri"/>
          <w:kern w:val="2"/>
          <w:sz w:val="28"/>
          <w:szCs w:val="28"/>
          <w:lang w:eastAsia="en-US"/>
        </w:rPr>
        <w:t>а</w:t>
      </w:r>
      <w:r w:rsidRPr="006D0186">
        <w:rPr>
          <w:rFonts w:eastAsia="Calibri"/>
          <w:kern w:val="2"/>
          <w:sz w:val="28"/>
          <w:szCs w:val="28"/>
          <w:lang w:eastAsia="en-US"/>
        </w:rPr>
        <w:t>ется рецептура, процесс производства) критерии.</w:t>
      </w:r>
    </w:p>
    <w:p w:rsidR="006E0B97" w:rsidRPr="006D0186" w:rsidRDefault="006E0B97" w:rsidP="006E0B97">
      <w:pPr>
        <w:spacing w:line="22" w:lineRule="atLeast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kern w:val="2"/>
          <w:sz w:val="28"/>
          <w:szCs w:val="28"/>
          <w:lang w:eastAsia="en-US"/>
        </w:rPr>
        <w:t>В маркетинге товары классифицируют по разным признакам, которые м</w:t>
      </w:r>
      <w:r w:rsidRPr="006D0186">
        <w:rPr>
          <w:rFonts w:eastAsia="Calibri"/>
          <w:kern w:val="2"/>
          <w:sz w:val="28"/>
          <w:szCs w:val="28"/>
          <w:lang w:eastAsia="en-US"/>
        </w:rPr>
        <w:t>о</w:t>
      </w:r>
      <w:r w:rsidRPr="006D0186">
        <w:rPr>
          <w:rFonts w:eastAsia="Calibri"/>
          <w:kern w:val="2"/>
          <w:sz w:val="28"/>
          <w:szCs w:val="28"/>
          <w:lang w:eastAsia="en-US"/>
        </w:rPr>
        <w:t>гут быть св</w:t>
      </w:r>
      <w:r w:rsidRPr="006D0186">
        <w:rPr>
          <w:rFonts w:eastAsia="Calibri"/>
          <w:kern w:val="2"/>
          <w:sz w:val="28"/>
          <w:szCs w:val="28"/>
          <w:lang w:eastAsia="en-US"/>
        </w:rPr>
        <w:t>я</w:t>
      </w:r>
      <w:r w:rsidRPr="006D0186">
        <w:rPr>
          <w:rFonts w:eastAsia="Calibri"/>
          <w:kern w:val="2"/>
          <w:sz w:val="28"/>
          <w:szCs w:val="28"/>
          <w:lang w:eastAsia="en-US"/>
        </w:rPr>
        <w:t>заны с назначением, спросом, жизненным циклом или упаковкой. </w:t>
      </w:r>
    </w:p>
    <w:p w:rsidR="006E0B97" w:rsidRPr="006D0186" w:rsidRDefault="006E0B97" w:rsidP="006E0B97">
      <w:pPr>
        <w:spacing w:line="22" w:lineRule="atLeast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kern w:val="2"/>
          <w:sz w:val="28"/>
          <w:szCs w:val="28"/>
          <w:lang w:eastAsia="en-US"/>
        </w:rPr>
        <w:t>В зависимости от потребительского поведения, выделяют товары повседневного и особого потребления. В первом случае речь идёт о яйцах, хлебе, молоке, кр</w:t>
      </w:r>
      <w:r w:rsidRPr="006D0186">
        <w:rPr>
          <w:rFonts w:eastAsia="Calibri"/>
          <w:kern w:val="2"/>
          <w:sz w:val="28"/>
          <w:szCs w:val="28"/>
          <w:lang w:eastAsia="en-US"/>
        </w:rPr>
        <w:t>у</w:t>
      </w:r>
      <w:r w:rsidRPr="006D0186">
        <w:rPr>
          <w:rFonts w:eastAsia="Calibri"/>
          <w:kern w:val="2"/>
          <w:sz w:val="28"/>
          <w:szCs w:val="28"/>
          <w:lang w:eastAsia="en-US"/>
        </w:rPr>
        <w:t>пах, овощах. А ко второй категории относится алкоголь, деликатесы и кондитерские изделия.</w:t>
      </w:r>
    </w:p>
    <w:p w:rsidR="006E0B97" w:rsidRPr="006D0186" w:rsidRDefault="006E0B97" w:rsidP="006E0B97">
      <w:pPr>
        <w:spacing w:line="22" w:lineRule="atLeast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kern w:val="2"/>
          <w:sz w:val="28"/>
          <w:szCs w:val="28"/>
          <w:lang w:eastAsia="en-US"/>
        </w:rPr>
        <w:t>Классификация продовольственных товаров по социальной значимости подразумевает оценку полезности товаров и их необходимости населению. Что касается полезности, то из-за огромного количества разных систем и течений, пропагандир</w:t>
      </w:r>
      <w:r w:rsidRPr="006D0186">
        <w:rPr>
          <w:rFonts w:eastAsia="Calibri"/>
          <w:kern w:val="2"/>
          <w:sz w:val="28"/>
          <w:szCs w:val="28"/>
          <w:lang w:eastAsia="en-US"/>
        </w:rPr>
        <w:t>у</w:t>
      </w:r>
      <w:r w:rsidRPr="006D0186">
        <w:rPr>
          <w:rFonts w:eastAsia="Calibri"/>
          <w:kern w:val="2"/>
          <w:sz w:val="28"/>
          <w:szCs w:val="28"/>
          <w:lang w:eastAsia="en-US"/>
        </w:rPr>
        <w:t xml:space="preserve">ющих тот или иной стиль питания, отнести пищевой продукт к «вредным» или «полезным» не всегда возможно. </w:t>
      </w:r>
      <w:proofErr w:type="gramStart"/>
      <w:r w:rsidRPr="006D0186">
        <w:rPr>
          <w:rFonts w:eastAsia="Calibri"/>
          <w:kern w:val="2"/>
          <w:sz w:val="28"/>
          <w:szCs w:val="28"/>
          <w:lang w:eastAsia="en-US"/>
        </w:rPr>
        <w:t>Но существуют общие при</w:t>
      </w:r>
      <w:r w:rsidRPr="006D0186">
        <w:rPr>
          <w:rFonts w:eastAsia="Calibri"/>
          <w:kern w:val="2"/>
          <w:sz w:val="28"/>
          <w:szCs w:val="28"/>
          <w:lang w:eastAsia="en-US"/>
        </w:rPr>
        <w:t>н</w:t>
      </w:r>
      <w:r w:rsidRPr="006D0186">
        <w:rPr>
          <w:rFonts w:eastAsia="Calibri"/>
          <w:kern w:val="2"/>
          <w:sz w:val="28"/>
          <w:szCs w:val="28"/>
          <w:lang w:eastAsia="en-US"/>
        </w:rPr>
        <w:t>ципы сбалансированного питания - оно предусматривает наилучшие колич</w:t>
      </w:r>
      <w:r w:rsidRPr="006D0186">
        <w:rPr>
          <w:rFonts w:eastAsia="Calibri"/>
          <w:kern w:val="2"/>
          <w:sz w:val="28"/>
          <w:szCs w:val="28"/>
          <w:lang w:eastAsia="en-US"/>
        </w:rPr>
        <w:t>е</w:t>
      </w:r>
      <w:r w:rsidRPr="006D0186">
        <w:rPr>
          <w:rFonts w:eastAsia="Calibri"/>
          <w:kern w:val="2"/>
          <w:sz w:val="28"/>
          <w:szCs w:val="28"/>
          <w:lang w:eastAsia="en-US"/>
        </w:rPr>
        <w:t>ственные и качественные взаимосвязи основных пищевых веществ: белков, у</w:t>
      </w:r>
      <w:r w:rsidRPr="006D0186">
        <w:rPr>
          <w:rFonts w:eastAsia="Calibri"/>
          <w:kern w:val="2"/>
          <w:sz w:val="28"/>
          <w:szCs w:val="28"/>
          <w:lang w:eastAsia="en-US"/>
        </w:rPr>
        <w:t>г</w:t>
      </w:r>
      <w:r w:rsidRPr="006D0186">
        <w:rPr>
          <w:rFonts w:eastAsia="Calibri"/>
          <w:kern w:val="2"/>
          <w:sz w:val="28"/>
          <w:szCs w:val="28"/>
          <w:lang w:eastAsia="en-US"/>
        </w:rPr>
        <w:t xml:space="preserve">леводов, жиров, </w:t>
      </w:r>
      <w:r w:rsidRPr="006D0186">
        <w:rPr>
          <w:rFonts w:eastAsia="Calibri"/>
          <w:kern w:val="2"/>
          <w:sz w:val="28"/>
          <w:szCs w:val="28"/>
          <w:lang w:eastAsia="en-US"/>
        </w:rPr>
        <w:lastRenderedPageBreak/>
        <w:t>витаминов, минерал</w:t>
      </w:r>
      <w:r w:rsidRPr="006D0186">
        <w:rPr>
          <w:rFonts w:eastAsia="Calibri"/>
          <w:kern w:val="2"/>
          <w:sz w:val="28"/>
          <w:szCs w:val="28"/>
          <w:lang w:eastAsia="en-US"/>
        </w:rPr>
        <w:t>ь</w:t>
      </w:r>
      <w:r w:rsidRPr="006D0186">
        <w:rPr>
          <w:rFonts w:eastAsia="Calibri"/>
          <w:kern w:val="2"/>
          <w:sz w:val="28"/>
          <w:szCs w:val="28"/>
          <w:lang w:eastAsia="en-US"/>
        </w:rPr>
        <w:t>ных веществ и более двадцати классов других биологически активных веществ, которые должны присутствовать в пище</w:t>
      </w:r>
      <w:r w:rsidRPr="006D0186">
        <w:rPr>
          <w:rFonts w:eastAsia="Calibri"/>
          <w:kern w:val="2"/>
          <w:sz w:val="28"/>
          <w:szCs w:val="28"/>
          <w:vertAlign w:val="superscript"/>
          <w:lang w:eastAsia="en-US"/>
        </w:rPr>
        <w:footnoteReference w:id="2"/>
      </w:r>
      <w:r w:rsidRPr="006D0186">
        <w:rPr>
          <w:rFonts w:eastAsia="Calibri"/>
          <w:kern w:val="2"/>
          <w:sz w:val="28"/>
          <w:szCs w:val="28"/>
          <w:lang w:eastAsia="en-US"/>
        </w:rPr>
        <w:t>. Полезные продукты необход</w:t>
      </w:r>
      <w:r w:rsidRPr="006D0186">
        <w:rPr>
          <w:rFonts w:eastAsia="Calibri"/>
          <w:kern w:val="2"/>
          <w:sz w:val="28"/>
          <w:szCs w:val="28"/>
          <w:lang w:eastAsia="en-US"/>
        </w:rPr>
        <w:t>и</w:t>
      </w:r>
      <w:r w:rsidRPr="006D0186">
        <w:rPr>
          <w:rFonts w:eastAsia="Calibri"/>
          <w:kern w:val="2"/>
          <w:sz w:val="28"/>
          <w:szCs w:val="28"/>
          <w:lang w:eastAsia="en-US"/>
        </w:rPr>
        <w:t>мо включать в рацион каждый день: они богаты аминокислотами, витаминами, микро- и макроэлементами, жирными кислотами, клетчаткой.</w:t>
      </w:r>
      <w:proofErr w:type="gramEnd"/>
      <w:r w:rsidRPr="006D0186">
        <w:rPr>
          <w:rFonts w:eastAsia="Calibri"/>
          <w:kern w:val="2"/>
          <w:sz w:val="28"/>
          <w:szCs w:val="28"/>
          <w:lang w:eastAsia="en-US"/>
        </w:rPr>
        <w:t xml:space="preserve"> При этом они легко усваиваются, не з</w:t>
      </w:r>
      <w:r w:rsidRPr="006D0186">
        <w:rPr>
          <w:rFonts w:eastAsia="Calibri"/>
          <w:kern w:val="2"/>
          <w:sz w:val="28"/>
          <w:szCs w:val="28"/>
          <w:lang w:eastAsia="en-US"/>
        </w:rPr>
        <w:t>а</w:t>
      </w:r>
      <w:r w:rsidRPr="006D0186">
        <w:rPr>
          <w:rFonts w:eastAsia="Calibri"/>
          <w:kern w:val="2"/>
          <w:sz w:val="28"/>
          <w:szCs w:val="28"/>
          <w:lang w:eastAsia="en-US"/>
        </w:rPr>
        <w:t>медляют обмен веществ и не оказывают вредного влияния на здоровье.</w:t>
      </w:r>
    </w:p>
    <w:p w:rsidR="006E0B97" w:rsidRPr="006D0186" w:rsidRDefault="006E0B97" w:rsidP="006E0B97">
      <w:pPr>
        <w:spacing w:line="22" w:lineRule="atLeast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kern w:val="2"/>
          <w:sz w:val="28"/>
          <w:szCs w:val="28"/>
          <w:lang w:eastAsia="en-US"/>
        </w:rPr>
        <w:t>К полезным продуктам относятся:</w:t>
      </w:r>
    </w:p>
    <w:p w:rsidR="006E0B97" w:rsidRPr="006D0186" w:rsidRDefault="006E0B97" w:rsidP="006E0B97">
      <w:pPr>
        <w:numPr>
          <w:ilvl w:val="0"/>
          <w:numId w:val="34"/>
        </w:numPr>
        <w:tabs>
          <w:tab w:val="num" w:pos="284"/>
        </w:tabs>
        <w:spacing w:line="22" w:lineRule="atLeast"/>
        <w:ind w:left="284"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kern w:val="2"/>
          <w:sz w:val="28"/>
          <w:szCs w:val="28"/>
          <w:lang w:eastAsia="en-US"/>
        </w:rPr>
        <w:t>Свежие ягоды, фрукты и овощи (витамин</w:t>
      </w:r>
      <w:proofErr w:type="gramStart"/>
      <w:r w:rsidRPr="006D0186">
        <w:rPr>
          <w:rFonts w:eastAsia="Calibri"/>
          <w:kern w:val="2"/>
          <w:sz w:val="28"/>
          <w:szCs w:val="28"/>
          <w:lang w:eastAsia="en-US"/>
        </w:rPr>
        <w:t xml:space="preserve"> С</w:t>
      </w:r>
      <w:proofErr w:type="gramEnd"/>
      <w:r w:rsidRPr="006D0186">
        <w:rPr>
          <w:rFonts w:eastAsia="Calibri"/>
          <w:kern w:val="2"/>
          <w:sz w:val="28"/>
          <w:szCs w:val="28"/>
          <w:lang w:eastAsia="en-US"/>
        </w:rPr>
        <w:t>, клетчатка).</w:t>
      </w:r>
    </w:p>
    <w:p w:rsidR="006E0B97" w:rsidRPr="006D0186" w:rsidRDefault="006E0B97" w:rsidP="006E0B97">
      <w:pPr>
        <w:numPr>
          <w:ilvl w:val="0"/>
          <w:numId w:val="34"/>
        </w:numPr>
        <w:tabs>
          <w:tab w:val="num" w:pos="284"/>
        </w:tabs>
        <w:spacing w:line="22" w:lineRule="atLeast"/>
        <w:ind w:left="284"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kern w:val="2"/>
          <w:sz w:val="28"/>
          <w:szCs w:val="28"/>
          <w:lang w:eastAsia="en-US"/>
        </w:rPr>
        <w:t>Крупы и приготовленные из них каши (витамины</w:t>
      </w:r>
      <w:proofErr w:type="gramStart"/>
      <w:r w:rsidRPr="006D0186">
        <w:rPr>
          <w:rFonts w:eastAsia="Calibri"/>
          <w:kern w:val="2"/>
          <w:sz w:val="28"/>
          <w:szCs w:val="28"/>
          <w:lang w:eastAsia="en-US"/>
        </w:rPr>
        <w:t xml:space="preserve"> В</w:t>
      </w:r>
      <w:proofErr w:type="gramEnd"/>
      <w:r w:rsidRPr="006D0186">
        <w:rPr>
          <w:rFonts w:eastAsia="Calibri"/>
          <w:kern w:val="2"/>
          <w:sz w:val="28"/>
          <w:szCs w:val="28"/>
          <w:lang w:eastAsia="en-US"/>
        </w:rPr>
        <w:t>, Е, магний, к</w:t>
      </w:r>
      <w:r w:rsidRPr="006D0186">
        <w:rPr>
          <w:rFonts w:eastAsia="Calibri"/>
          <w:kern w:val="2"/>
          <w:sz w:val="28"/>
          <w:szCs w:val="28"/>
          <w:lang w:eastAsia="en-US"/>
        </w:rPr>
        <w:t>а</w:t>
      </w:r>
      <w:r w:rsidRPr="006D0186">
        <w:rPr>
          <w:rFonts w:eastAsia="Calibri"/>
          <w:kern w:val="2"/>
          <w:sz w:val="28"/>
          <w:szCs w:val="28"/>
          <w:lang w:eastAsia="en-US"/>
        </w:rPr>
        <w:t>лий, фолиевая ки</w:t>
      </w:r>
      <w:r w:rsidRPr="006D0186">
        <w:rPr>
          <w:rFonts w:eastAsia="Calibri"/>
          <w:kern w:val="2"/>
          <w:sz w:val="28"/>
          <w:szCs w:val="28"/>
          <w:lang w:eastAsia="en-US"/>
        </w:rPr>
        <w:t>с</w:t>
      </w:r>
      <w:r w:rsidRPr="006D0186">
        <w:rPr>
          <w:rFonts w:eastAsia="Calibri"/>
          <w:kern w:val="2"/>
          <w:sz w:val="28"/>
          <w:szCs w:val="28"/>
          <w:lang w:eastAsia="en-US"/>
        </w:rPr>
        <w:t>лота).</w:t>
      </w:r>
    </w:p>
    <w:p w:rsidR="006E0B97" w:rsidRPr="006D0186" w:rsidRDefault="006E0B97" w:rsidP="006E0B97">
      <w:pPr>
        <w:numPr>
          <w:ilvl w:val="0"/>
          <w:numId w:val="34"/>
        </w:numPr>
        <w:tabs>
          <w:tab w:val="num" w:pos="284"/>
        </w:tabs>
        <w:spacing w:line="22" w:lineRule="atLeast"/>
        <w:ind w:left="284"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kern w:val="2"/>
          <w:sz w:val="28"/>
          <w:szCs w:val="28"/>
          <w:lang w:eastAsia="en-US"/>
        </w:rPr>
        <w:t>Сухофрукты и орехи (витамины, жирные кислоты, белок).</w:t>
      </w:r>
    </w:p>
    <w:p w:rsidR="006E0B97" w:rsidRPr="006D0186" w:rsidRDefault="006E0B97" w:rsidP="006E0B97">
      <w:pPr>
        <w:numPr>
          <w:ilvl w:val="0"/>
          <w:numId w:val="34"/>
        </w:numPr>
        <w:tabs>
          <w:tab w:val="num" w:pos="284"/>
        </w:tabs>
        <w:spacing w:line="22" w:lineRule="atLeast"/>
        <w:ind w:left="284"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kern w:val="2"/>
          <w:sz w:val="28"/>
          <w:szCs w:val="28"/>
          <w:lang w:eastAsia="en-US"/>
        </w:rPr>
        <w:t>Мясо птицы (белок, аминокислоты, витамины</w:t>
      </w:r>
      <w:proofErr w:type="gramStart"/>
      <w:r w:rsidRPr="006D0186">
        <w:rPr>
          <w:rFonts w:eastAsia="Calibri"/>
          <w:kern w:val="2"/>
          <w:sz w:val="28"/>
          <w:szCs w:val="28"/>
          <w:lang w:eastAsia="en-US"/>
        </w:rPr>
        <w:t xml:space="preserve"> А</w:t>
      </w:r>
      <w:proofErr w:type="gramEnd"/>
      <w:r w:rsidRPr="006D0186">
        <w:rPr>
          <w:rFonts w:eastAsia="Calibri"/>
          <w:kern w:val="2"/>
          <w:sz w:val="28"/>
          <w:szCs w:val="28"/>
          <w:lang w:eastAsia="en-US"/>
        </w:rPr>
        <w:t>, В, Е).</w:t>
      </w:r>
    </w:p>
    <w:p w:rsidR="006E0B97" w:rsidRPr="006D0186" w:rsidRDefault="006E0B97" w:rsidP="006E0B97">
      <w:pPr>
        <w:numPr>
          <w:ilvl w:val="0"/>
          <w:numId w:val="34"/>
        </w:numPr>
        <w:tabs>
          <w:tab w:val="num" w:pos="284"/>
        </w:tabs>
        <w:spacing w:line="22" w:lineRule="atLeast"/>
        <w:ind w:left="284"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kern w:val="2"/>
          <w:sz w:val="28"/>
          <w:szCs w:val="28"/>
          <w:lang w:eastAsia="en-US"/>
        </w:rPr>
        <w:t>Рыба и морепродукты (белок, полиненасыщенные кислоты, вит</w:t>
      </w:r>
      <w:r w:rsidRPr="006D0186">
        <w:rPr>
          <w:rFonts w:eastAsia="Calibri"/>
          <w:kern w:val="2"/>
          <w:sz w:val="28"/>
          <w:szCs w:val="28"/>
          <w:lang w:eastAsia="en-US"/>
        </w:rPr>
        <w:t>а</w:t>
      </w:r>
      <w:r w:rsidRPr="006D0186">
        <w:rPr>
          <w:rFonts w:eastAsia="Calibri"/>
          <w:kern w:val="2"/>
          <w:sz w:val="28"/>
          <w:szCs w:val="28"/>
          <w:lang w:eastAsia="en-US"/>
        </w:rPr>
        <w:t>мины D, E, B12, кальций, фосфор).</w:t>
      </w:r>
    </w:p>
    <w:p w:rsidR="006E0B97" w:rsidRPr="006D0186" w:rsidRDefault="006E0B97" w:rsidP="006E0B97">
      <w:pPr>
        <w:numPr>
          <w:ilvl w:val="0"/>
          <w:numId w:val="34"/>
        </w:numPr>
        <w:tabs>
          <w:tab w:val="num" w:pos="284"/>
        </w:tabs>
        <w:spacing w:line="22" w:lineRule="atLeast"/>
        <w:ind w:left="284" w:firstLine="709"/>
        <w:jc w:val="both"/>
        <w:rPr>
          <w:rFonts w:eastAsia="Calibri"/>
          <w:kern w:val="2"/>
          <w:sz w:val="28"/>
          <w:szCs w:val="28"/>
          <w:lang w:eastAsia="en-US"/>
        </w:rPr>
      </w:pPr>
      <w:proofErr w:type="gramStart"/>
      <w:r w:rsidRPr="006D0186">
        <w:rPr>
          <w:rFonts w:eastAsia="Calibri"/>
          <w:kern w:val="2"/>
          <w:sz w:val="28"/>
          <w:szCs w:val="28"/>
          <w:lang w:eastAsia="en-US"/>
        </w:rPr>
        <w:t>Молочные продукты: сметана, творог, йогурт (кальций, белок, аминокислоты, витам</w:t>
      </w:r>
      <w:r w:rsidRPr="006D0186">
        <w:rPr>
          <w:rFonts w:eastAsia="Calibri"/>
          <w:kern w:val="2"/>
          <w:sz w:val="28"/>
          <w:szCs w:val="28"/>
          <w:lang w:eastAsia="en-US"/>
        </w:rPr>
        <w:t>и</w:t>
      </w:r>
      <w:r w:rsidRPr="006D0186">
        <w:rPr>
          <w:rFonts w:eastAsia="Calibri"/>
          <w:kern w:val="2"/>
          <w:sz w:val="28"/>
          <w:szCs w:val="28"/>
          <w:lang w:eastAsia="en-US"/>
        </w:rPr>
        <w:t>ны D, A, B12, углеводы).</w:t>
      </w:r>
      <w:proofErr w:type="gramEnd"/>
    </w:p>
    <w:p w:rsidR="006E0B97" w:rsidRPr="006D0186" w:rsidRDefault="006E0B97" w:rsidP="006E0B97">
      <w:pPr>
        <w:numPr>
          <w:ilvl w:val="0"/>
          <w:numId w:val="34"/>
        </w:numPr>
        <w:tabs>
          <w:tab w:val="num" w:pos="284"/>
        </w:tabs>
        <w:spacing w:line="22" w:lineRule="atLeast"/>
        <w:ind w:left="284"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kern w:val="2"/>
          <w:sz w:val="28"/>
          <w:szCs w:val="28"/>
          <w:lang w:eastAsia="en-US"/>
        </w:rPr>
        <w:t>Зеленый чай (витамины, минералы, полифенолы).</w:t>
      </w:r>
    </w:p>
    <w:p w:rsidR="006E0B97" w:rsidRPr="006D0186" w:rsidRDefault="006E0B97" w:rsidP="006E0B97">
      <w:pPr>
        <w:numPr>
          <w:ilvl w:val="0"/>
          <w:numId w:val="34"/>
        </w:numPr>
        <w:tabs>
          <w:tab w:val="num" w:pos="284"/>
        </w:tabs>
        <w:spacing w:line="22" w:lineRule="atLeast"/>
        <w:ind w:left="284"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kern w:val="2"/>
          <w:sz w:val="28"/>
          <w:szCs w:val="28"/>
          <w:lang w:eastAsia="en-US"/>
        </w:rPr>
        <w:t xml:space="preserve">Растительные масла, полученные методом холодного отжима (фосфолипиды, </w:t>
      </w:r>
      <w:proofErr w:type="spellStart"/>
      <w:r w:rsidRPr="006D0186">
        <w:rPr>
          <w:rFonts w:eastAsia="Calibri"/>
          <w:kern w:val="2"/>
          <w:sz w:val="28"/>
          <w:szCs w:val="28"/>
          <w:lang w:eastAsia="en-US"/>
        </w:rPr>
        <w:t>линол</w:t>
      </w:r>
      <w:r w:rsidRPr="006D0186">
        <w:rPr>
          <w:rFonts w:eastAsia="Calibri"/>
          <w:kern w:val="2"/>
          <w:sz w:val="28"/>
          <w:szCs w:val="28"/>
          <w:lang w:eastAsia="en-US"/>
        </w:rPr>
        <w:t>е</w:t>
      </w:r>
      <w:r w:rsidRPr="006D0186">
        <w:rPr>
          <w:rFonts w:eastAsia="Calibri"/>
          <w:kern w:val="2"/>
          <w:sz w:val="28"/>
          <w:szCs w:val="28"/>
          <w:lang w:eastAsia="en-US"/>
        </w:rPr>
        <w:t>вая</w:t>
      </w:r>
      <w:proofErr w:type="spellEnd"/>
      <w:r w:rsidRPr="006D0186">
        <w:rPr>
          <w:rFonts w:eastAsia="Calibri"/>
          <w:kern w:val="2"/>
          <w:sz w:val="28"/>
          <w:szCs w:val="28"/>
          <w:lang w:eastAsia="en-US"/>
        </w:rPr>
        <w:t xml:space="preserve"> и другие полиненасыщенные кислоты, витамины</w:t>
      </w:r>
      <w:proofErr w:type="gramStart"/>
      <w:r w:rsidRPr="006D0186">
        <w:rPr>
          <w:rFonts w:eastAsia="Calibri"/>
          <w:kern w:val="2"/>
          <w:sz w:val="28"/>
          <w:szCs w:val="28"/>
          <w:lang w:eastAsia="en-US"/>
        </w:rPr>
        <w:t xml:space="preserve"> А</w:t>
      </w:r>
      <w:proofErr w:type="gramEnd"/>
      <w:r w:rsidRPr="006D0186">
        <w:rPr>
          <w:rFonts w:eastAsia="Calibri"/>
          <w:kern w:val="2"/>
          <w:sz w:val="28"/>
          <w:szCs w:val="28"/>
          <w:lang w:eastAsia="en-US"/>
        </w:rPr>
        <w:t>, D, E).</w:t>
      </w:r>
    </w:p>
    <w:p w:rsidR="006E0B97" w:rsidRPr="006D0186" w:rsidRDefault="006E0B97" w:rsidP="006E0B97">
      <w:pPr>
        <w:numPr>
          <w:ilvl w:val="0"/>
          <w:numId w:val="34"/>
        </w:numPr>
        <w:tabs>
          <w:tab w:val="num" w:pos="284"/>
        </w:tabs>
        <w:spacing w:line="22" w:lineRule="atLeast"/>
        <w:ind w:left="284"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kern w:val="2"/>
          <w:sz w:val="28"/>
          <w:szCs w:val="28"/>
          <w:lang w:eastAsia="en-US"/>
        </w:rPr>
        <w:t>Мед (витамины, микроэлементы, глюкоза, фруктоза, фитонциды, быстрые у</w:t>
      </w:r>
      <w:r w:rsidRPr="006D0186">
        <w:rPr>
          <w:rFonts w:eastAsia="Calibri"/>
          <w:kern w:val="2"/>
          <w:sz w:val="28"/>
          <w:szCs w:val="28"/>
          <w:lang w:eastAsia="en-US"/>
        </w:rPr>
        <w:t>г</w:t>
      </w:r>
      <w:r w:rsidRPr="006D0186">
        <w:rPr>
          <w:rFonts w:eastAsia="Calibri"/>
          <w:kern w:val="2"/>
          <w:sz w:val="28"/>
          <w:szCs w:val="28"/>
          <w:lang w:eastAsia="en-US"/>
        </w:rPr>
        <w:t>леводы).</w:t>
      </w:r>
    </w:p>
    <w:p w:rsidR="006E0B97" w:rsidRPr="006D0186" w:rsidRDefault="006E0B97" w:rsidP="006E0B97">
      <w:pPr>
        <w:numPr>
          <w:ilvl w:val="0"/>
          <w:numId w:val="34"/>
        </w:numPr>
        <w:tabs>
          <w:tab w:val="num" w:pos="284"/>
        </w:tabs>
        <w:spacing w:line="22" w:lineRule="atLeast"/>
        <w:ind w:left="284"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kern w:val="2"/>
          <w:sz w:val="28"/>
          <w:szCs w:val="28"/>
          <w:lang w:eastAsia="en-US"/>
        </w:rPr>
        <w:t>Зерновой хлеб (клетчатка, ферменты, аминокислоты).</w:t>
      </w:r>
    </w:p>
    <w:p w:rsidR="006E0B97" w:rsidRPr="006D0186" w:rsidRDefault="006E0B97" w:rsidP="006E0B97">
      <w:pPr>
        <w:spacing w:line="22" w:lineRule="atLeast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kern w:val="2"/>
          <w:sz w:val="28"/>
          <w:szCs w:val="28"/>
          <w:lang w:eastAsia="en-US"/>
        </w:rPr>
        <w:t>Особенно стоит отметить такой фактор, как локальное производство пр</w:t>
      </w:r>
      <w:r w:rsidRPr="006D0186">
        <w:rPr>
          <w:rFonts w:eastAsia="Calibri"/>
          <w:kern w:val="2"/>
          <w:sz w:val="28"/>
          <w:szCs w:val="28"/>
          <w:lang w:eastAsia="en-US"/>
        </w:rPr>
        <w:t>о</w:t>
      </w:r>
      <w:r w:rsidRPr="006D0186">
        <w:rPr>
          <w:rFonts w:eastAsia="Calibri"/>
          <w:kern w:val="2"/>
          <w:sz w:val="28"/>
          <w:szCs w:val="28"/>
          <w:lang w:eastAsia="en-US"/>
        </w:rPr>
        <w:t>дуктов пит</w:t>
      </w:r>
      <w:r w:rsidRPr="006D0186">
        <w:rPr>
          <w:rFonts w:eastAsia="Calibri"/>
          <w:kern w:val="2"/>
          <w:sz w:val="28"/>
          <w:szCs w:val="28"/>
          <w:lang w:eastAsia="en-US"/>
        </w:rPr>
        <w:t>а</w:t>
      </w:r>
      <w:r w:rsidRPr="006D0186">
        <w:rPr>
          <w:rFonts w:eastAsia="Calibri"/>
          <w:kern w:val="2"/>
          <w:sz w:val="28"/>
          <w:szCs w:val="28"/>
          <w:lang w:eastAsia="en-US"/>
        </w:rPr>
        <w:t>ния. Во-первых, их отличает свежесть — продукты, как правило, попадают на прилавки сразу после сбора или изготовления, что гарантирует их высокое качество и сохранение питател</w:t>
      </w:r>
      <w:r w:rsidRPr="006D0186">
        <w:rPr>
          <w:rFonts w:eastAsia="Calibri"/>
          <w:kern w:val="2"/>
          <w:sz w:val="28"/>
          <w:szCs w:val="28"/>
          <w:lang w:eastAsia="en-US"/>
        </w:rPr>
        <w:t>ь</w:t>
      </w:r>
      <w:r w:rsidRPr="006D0186">
        <w:rPr>
          <w:rFonts w:eastAsia="Calibri"/>
          <w:kern w:val="2"/>
          <w:sz w:val="28"/>
          <w:szCs w:val="28"/>
          <w:lang w:eastAsia="en-US"/>
        </w:rPr>
        <w:t>ных веществ. Это особенно важно для овощей и фруктов, которые при длительной транспортировке теряют свои п</w:t>
      </w:r>
      <w:r w:rsidRPr="006D0186">
        <w:rPr>
          <w:rFonts w:eastAsia="Calibri"/>
          <w:kern w:val="2"/>
          <w:sz w:val="28"/>
          <w:szCs w:val="28"/>
          <w:lang w:eastAsia="en-US"/>
        </w:rPr>
        <w:t>о</w:t>
      </w:r>
      <w:r w:rsidRPr="006D0186">
        <w:rPr>
          <w:rFonts w:eastAsia="Calibri"/>
          <w:kern w:val="2"/>
          <w:sz w:val="28"/>
          <w:szCs w:val="28"/>
          <w:lang w:eastAsia="en-US"/>
        </w:rPr>
        <w:t>лезные свойства. Во-вторых, в местном производстве продуктов п</w:t>
      </w:r>
      <w:r w:rsidRPr="006D0186">
        <w:rPr>
          <w:rFonts w:eastAsia="Calibri"/>
          <w:kern w:val="2"/>
          <w:sz w:val="28"/>
          <w:szCs w:val="28"/>
          <w:lang w:eastAsia="en-US"/>
        </w:rPr>
        <w:t>и</w:t>
      </w:r>
      <w:r w:rsidRPr="006D0186">
        <w:rPr>
          <w:rFonts w:eastAsia="Calibri"/>
          <w:kern w:val="2"/>
          <w:sz w:val="28"/>
          <w:szCs w:val="28"/>
          <w:lang w:eastAsia="en-US"/>
        </w:rPr>
        <w:t xml:space="preserve">тания часто используются более </w:t>
      </w:r>
      <w:proofErr w:type="spellStart"/>
      <w:r w:rsidRPr="006D0186">
        <w:rPr>
          <w:rFonts w:eastAsia="Calibri"/>
          <w:kern w:val="2"/>
          <w:sz w:val="28"/>
          <w:szCs w:val="28"/>
          <w:lang w:eastAsia="en-US"/>
        </w:rPr>
        <w:t>экологичные</w:t>
      </w:r>
      <w:proofErr w:type="spellEnd"/>
      <w:r w:rsidRPr="006D0186">
        <w:rPr>
          <w:rFonts w:eastAsia="Calibri"/>
          <w:kern w:val="2"/>
          <w:sz w:val="28"/>
          <w:szCs w:val="28"/>
          <w:lang w:eastAsia="en-US"/>
        </w:rPr>
        <w:t xml:space="preserve"> методы ведения хозяйства — органическое земледелие, устойчивое животноводство. Местные производители минимиз</w:t>
      </w:r>
      <w:r w:rsidRPr="006D0186">
        <w:rPr>
          <w:rFonts w:eastAsia="Calibri"/>
          <w:kern w:val="2"/>
          <w:sz w:val="28"/>
          <w:szCs w:val="28"/>
          <w:lang w:eastAsia="en-US"/>
        </w:rPr>
        <w:t>и</w:t>
      </w:r>
      <w:r w:rsidRPr="006D0186">
        <w:rPr>
          <w:rFonts w:eastAsia="Calibri"/>
          <w:kern w:val="2"/>
          <w:sz w:val="28"/>
          <w:szCs w:val="28"/>
          <w:lang w:eastAsia="en-US"/>
        </w:rPr>
        <w:t>руют применение химических удобрений и пестицидов, что снижает риск попадания этих веще</w:t>
      </w:r>
      <w:proofErr w:type="gramStart"/>
      <w:r w:rsidRPr="006D0186">
        <w:rPr>
          <w:rFonts w:eastAsia="Calibri"/>
          <w:kern w:val="2"/>
          <w:sz w:val="28"/>
          <w:szCs w:val="28"/>
          <w:lang w:eastAsia="en-US"/>
        </w:rPr>
        <w:t>ств в пр</w:t>
      </w:r>
      <w:proofErr w:type="gramEnd"/>
      <w:r w:rsidRPr="006D0186">
        <w:rPr>
          <w:rFonts w:eastAsia="Calibri"/>
          <w:kern w:val="2"/>
          <w:sz w:val="28"/>
          <w:szCs w:val="28"/>
          <w:lang w:eastAsia="en-US"/>
        </w:rPr>
        <w:t>о</w:t>
      </w:r>
      <w:r w:rsidRPr="006D0186">
        <w:rPr>
          <w:rFonts w:eastAsia="Calibri"/>
          <w:kern w:val="2"/>
          <w:sz w:val="28"/>
          <w:szCs w:val="28"/>
          <w:lang w:eastAsia="en-US"/>
        </w:rPr>
        <w:t>дукты. В-третьих, на макроуровне выбор локальных продуктов является поддержкой местных фермеров и производителей, спосо</w:t>
      </w:r>
      <w:r w:rsidRPr="006D0186">
        <w:rPr>
          <w:rFonts w:eastAsia="Calibri"/>
          <w:kern w:val="2"/>
          <w:sz w:val="28"/>
          <w:szCs w:val="28"/>
          <w:lang w:eastAsia="en-US"/>
        </w:rPr>
        <w:t>б</w:t>
      </w:r>
      <w:r w:rsidRPr="006D0186">
        <w:rPr>
          <w:rFonts w:eastAsia="Calibri"/>
          <w:kern w:val="2"/>
          <w:sz w:val="28"/>
          <w:szCs w:val="28"/>
          <w:lang w:eastAsia="en-US"/>
        </w:rPr>
        <w:t>ствует развитию малого бизнеса и созданию новых рабочих мест в регионе.</w:t>
      </w:r>
    </w:p>
    <w:p w:rsidR="006E0B97" w:rsidRPr="006D0186" w:rsidRDefault="006E0B97" w:rsidP="006E0B97">
      <w:pPr>
        <w:spacing w:line="22" w:lineRule="atLeast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proofErr w:type="gramStart"/>
      <w:r w:rsidRPr="006D0186">
        <w:rPr>
          <w:rFonts w:eastAsia="Calibri"/>
          <w:kern w:val="2"/>
          <w:sz w:val="28"/>
          <w:szCs w:val="28"/>
          <w:lang w:eastAsia="en-US"/>
        </w:rPr>
        <w:t>Уровень полезности продуктов снижает, в большинстве случаев, способ обработки: современные технологии переработки пищи, например, рафинир</w:t>
      </w:r>
      <w:r w:rsidRPr="006D0186">
        <w:rPr>
          <w:rFonts w:eastAsia="Calibri"/>
          <w:kern w:val="2"/>
          <w:sz w:val="28"/>
          <w:szCs w:val="28"/>
          <w:lang w:eastAsia="en-US"/>
        </w:rPr>
        <w:t>о</w:t>
      </w:r>
      <w:r w:rsidRPr="006D0186">
        <w:rPr>
          <w:rFonts w:eastAsia="Calibri"/>
          <w:kern w:val="2"/>
          <w:sz w:val="28"/>
          <w:szCs w:val="28"/>
          <w:lang w:eastAsia="en-US"/>
        </w:rPr>
        <w:t>вание, когда из продуктов удаляются самые ценные для организма вещества, a вводятся химич</w:t>
      </w:r>
      <w:r w:rsidRPr="006D0186">
        <w:rPr>
          <w:rFonts w:eastAsia="Calibri"/>
          <w:kern w:val="2"/>
          <w:sz w:val="28"/>
          <w:szCs w:val="28"/>
          <w:lang w:eastAsia="en-US"/>
        </w:rPr>
        <w:t>е</w:t>
      </w:r>
      <w:r w:rsidRPr="006D0186">
        <w:rPr>
          <w:rFonts w:eastAsia="Calibri"/>
          <w:kern w:val="2"/>
          <w:sz w:val="28"/>
          <w:szCs w:val="28"/>
          <w:lang w:eastAsia="en-US"/>
        </w:rPr>
        <w:t xml:space="preserve">ские компоненты для улучшения товарного вида и увеличения сроков хранения; для гастрономических товаров – приготовление с помощью жарения, использование </w:t>
      </w:r>
      <w:proofErr w:type="spellStart"/>
      <w:r w:rsidRPr="006D0186">
        <w:rPr>
          <w:rFonts w:eastAsia="Calibri"/>
          <w:kern w:val="2"/>
          <w:sz w:val="28"/>
          <w:szCs w:val="28"/>
          <w:lang w:eastAsia="en-US"/>
        </w:rPr>
        <w:t>трансжиров</w:t>
      </w:r>
      <w:proofErr w:type="spellEnd"/>
      <w:r w:rsidRPr="006D0186">
        <w:rPr>
          <w:rFonts w:eastAsia="Calibri"/>
          <w:kern w:val="2"/>
          <w:sz w:val="28"/>
          <w:szCs w:val="28"/>
          <w:lang w:eastAsia="en-US"/>
        </w:rPr>
        <w:t>, добавление усилителей вк</w:t>
      </w:r>
      <w:r w:rsidRPr="006D0186">
        <w:rPr>
          <w:rFonts w:eastAsia="Calibri"/>
          <w:kern w:val="2"/>
          <w:sz w:val="28"/>
          <w:szCs w:val="28"/>
          <w:lang w:eastAsia="en-US"/>
        </w:rPr>
        <w:t>у</w:t>
      </w:r>
      <w:r w:rsidRPr="006D0186">
        <w:rPr>
          <w:rFonts w:eastAsia="Calibri"/>
          <w:kern w:val="2"/>
          <w:sz w:val="28"/>
          <w:szCs w:val="28"/>
          <w:lang w:eastAsia="en-US"/>
        </w:rPr>
        <w:t xml:space="preserve">са, красителей, </w:t>
      </w:r>
      <w:r w:rsidRPr="006D0186">
        <w:rPr>
          <w:rFonts w:eastAsia="Calibri"/>
          <w:kern w:val="2"/>
          <w:sz w:val="28"/>
          <w:szCs w:val="28"/>
          <w:lang w:eastAsia="en-US"/>
        </w:rPr>
        <w:lastRenderedPageBreak/>
        <w:t>значительного количества соли или сахара.</w:t>
      </w:r>
      <w:proofErr w:type="gramEnd"/>
      <w:r w:rsidRPr="006D0186">
        <w:rPr>
          <w:rFonts w:eastAsia="Calibri"/>
          <w:kern w:val="2"/>
          <w:sz w:val="28"/>
          <w:szCs w:val="28"/>
          <w:lang w:eastAsia="en-US"/>
        </w:rPr>
        <w:t xml:space="preserve"> Примеры продуктов, которые выз</w:t>
      </w:r>
      <w:r w:rsidRPr="006D0186">
        <w:rPr>
          <w:rFonts w:eastAsia="Calibri"/>
          <w:kern w:val="2"/>
          <w:sz w:val="28"/>
          <w:szCs w:val="28"/>
          <w:lang w:eastAsia="en-US"/>
        </w:rPr>
        <w:t>ы</w:t>
      </w:r>
      <w:r w:rsidRPr="006D0186">
        <w:rPr>
          <w:rFonts w:eastAsia="Calibri"/>
          <w:kern w:val="2"/>
          <w:sz w:val="28"/>
          <w:szCs w:val="28"/>
          <w:lang w:eastAsia="en-US"/>
        </w:rPr>
        <w:t>вают накопление в организме жиров и нарушение обмена веществ:</w:t>
      </w:r>
    </w:p>
    <w:p w:rsidR="006E0B97" w:rsidRPr="006D0186" w:rsidRDefault="006E0B97" w:rsidP="006E0B97">
      <w:pPr>
        <w:numPr>
          <w:ilvl w:val="0"/>
          <w:numId w:val="35"/>
        </w:numPr>
        <w:tabs>
          <w:tab w:val="num" w:pos="284"/>
        </w:tabs>
        <w:spacing w:line="22" w:lineRule="atLeast"/>
        <w:ind w:left="0"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kern w:val="2"/>
          <w:sz w:val="28"/>
          <w:szCs w:val="28"/>
          <w:lang w:eastAsia="en-US"/>
        </w:rPr>
        <w:t>Чипсы, попкорн, сухарики, соленые орешки.</w:t>
      </w:r>
    </w:p>
    <w:p w:rsidR="006E0B97" w:rsidRPr="006D0186" w:rsidRDefault="006E0B97" w:rsidP="006E0B97">
      <w:pPr>
        <w:numPr>
          <w:ilvl w:val="0"/>
          <w:numId w:val="35"/>
        </w:numPr>
        <w:tabs>
          <w:tab w:val="num" w:pos="284"/>
        </w:tabs>
        <w:spacing w:line="22" w:lineRule="atLeast"/>
        <w:ind w:left="0"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kern w:val="2"/>
          <w:sz w:val="28"/>
          <w:szCs w:val="28"/>
          <w:lang w:eastAsia="en-US"/>
        </w:rPr>
        <w:t>Алкогольные напитки.</w:t>
      </w:r>
    </w:p>
    <w:p w:rsidR="006E0B97" w:rsidRPr="006D0186" w:rsidRDefault="006E0B97" w:rsidP="006E0B97">
      <w:pPr>
        <w:numPr>
          <w:ilvl w:val="0"/>
          <w:numId w:val="35"/>
        </w:numPr>
        <w:tabs>
          <w:tab w:val="num" w:pos="284"/>
        </w:tabs>
        <w:spacing w:line="22" w:lineRule="atLeast"/>
        <w:ind w:left="0"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kern w:val="2"/>
          <w:sz w:val="28"/>
          <w:szCs w:val="28"/>
          <w:lang w:eastAsia="en-US"/>
        </w:rPr>
        <w:t>Любые полуфабрикаты и концентраты: сухое картофельное пюре, лапша быстрого приготовления и т.д.</w:t>
      </w:r>
    </w:p>
    <w:p w:rsidR="006E0B97" w:rsidRPr="006D0186" w:rsidRDefault="006E0B97" w:rsidP="006E0B97">
      <w:pPr>
        <w:numPr>
          <w:ilvl w:val="0"/>
          <w:numId w:val="35"/>
        </w:numPr>
        <w:tabs>
          <w:tab w:val="num" w:pos="284"/>
        </w:tabs>
        <w:spacing w:line="22" w:lineRule="atLeast"/>
        <w:ind w:left="0"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kern w:val="2"/>
          <w:sz w:val="28"/>
          <w:szCs w:val="28"/>
          <w:lang w:eastAsia="en-US"/>
        </w:rPr>
        <w:t>Сдобная выпечка, особенно с высоким содержанием сахара.</w:t>
      </w:r>
    </w:p>
    <w:p w:rsidR="006E0B97" w:rsidRPr="006D0186" w:rsidRDefault="006E0B97" w:rsidP="006E0B97">
      <w:pPr>
        <w:numPr>
          <w:ilvl w:val="0"/>
          <w:numId w:val="35"/>
        </w:numPr>
        <w:tabs>
          <w:tab w:val="num" w:pos="284"/>
        </w:tabs>
        <w:spacing w:line="22" w:lineRule="atLeast"/>
        <w:ind w:left="0"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kern w:val="2"/>
          <w:sz w:val="28"/>
          <w:szCs w:val="28"/>
          <w:lang w:eastAsia="en-US"/>
        </w:rPr>
        <w:t>Жареные блюда.</w:t>
      </w:r>
    </w:p>
    <w:p w:rsidR="006E0B97" w:rsidRPr="006D0186" w:rsidRDefault="006E0B97" w:rsidP="006E0B97">
      <w:pPr>
        <w:numPr>
          <w:ilvl w:val="0"/>
          <w:numId w:val="35"/>
        </w:numPr>
        <w:tabs>
          <w:tab w:val="num" w:pos="284"/>
        </w:tabs>
        <w:spacing w:line="22" w:lineRule="atLeast"/>
        <w:ind w:left="0"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kern w:val="2"/>
          <w:sz w:val="28"/>
          <w:szCs w:val="28"/>
          <w:lang w:eastAsia="en-US"/>
        </w:rPr>
        <w:t>Готовые фабричные соусы, включая майонез.</w:t>
      </w:r>
    </w:p>
    <w:p w:rsidR="006E0B97" w:rsidRPr="006D0186" w:rsidRDefault="006E0B97" w:rsidP="006E0B97">
      <w:pPr>
        <w:numPr>
          <w:ilvl w:val="0"/>
          <w:numId w:val="35"/>
        </w:numPr>
        <w:tabs>
          <w:tab w:val="num" w:pos="284"/>
        </w:tabs>
        <w:spacing w:line="22" w:lineRule="atLeast"/>
        <w:ind w:left="0"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kern w:val="2"/>
          <w:sz w:val="28"/>
          <w:szCs w:val="28"/>
          <w:lang w:eastAsia="en-US"/>
        </w:rPr>
        <w:t>Копчености, колбасы.</w:t>
      </w:r>
    </w:p>
    <w:p w:rsidR="006E0B97" w:rsidRPr="006D0186" w:rsidRDefault="006E0B97" w:rsidP="006E0B97">
      <w:pPr>
        <w:numPr>
          <w:ilvl w:val="0"/>
          <w:numId w:val="35"/>
        </w:numPr>
        <w:tabs>
          <w:tab w:val="num" w:pos="284"/>
        </w:tabs>
        <w:spacing w:line="22" w:lineRule="atLeast"/>
        <w:ind w:left="0"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kern w:val="2"/>
          <w:sz w:val="28"/>
          <w:szCs w:val="28"/>
          <w:lang w:eastAsia="en-US"/>
        </w:rPr>
        <w:t>Сладости, особенно леденцы, жевательный мармелад, драже и б</w:t>
      </w:r>
      <w:r w:rsidRPr="006D0186">
        <w:rPr>
          <w:rFonts w:eastAsia="Calibri"/>
          <w:kern w:val="2"/>
          <w:sz w:val="28"/>
          <w:szCs w:val="28"/>
          <w:lang w:eastAsia="en-US"/>
        </w:rPr>
        <w:t>а</w:t>
      </w:r>
      <w:r w:rsidRPr="006D0186">
        <w:rPr>
          <w:rFonts w:eastAsia="Calibri"/>
          <w:kern w:val="2"/>
          <w:sz w:val="28"/>
          <w:szCs w:val="28"/>
          <w:lang w:eastAsia="en-US"/>
        </w:rPr>
        <w:t>тончики.</w:t>
      </w:r>
    </w:p>
    <w:p w:rsidR="006E0B97" w:rsidRPr="006D0186" w:rsidRDefault="006E0B97" w:rsidP="006E0B97">
      <w:pPr>
        <w:numPr>
          <w:ilvl w:val="0"/>
          <w:numId w:val="35"/>
        </w:numPr>
        <w:tabs>
          <w:tab w:val="num" w:pos="284"/>
        </w:tabs>
        <w:spacing w:line="22" w:lineRule="atLeast"/>
        <w:ind w:left="0" w:firstLine="709"/>
        <w:jc w:val="both"/>
        <w:rPr>
          <w:rFonts w:eastAsia="Calibri"/>
          <w:kern w:val="2"/>
          <w:sz w:val="28"/>
          <w:szCs w:val="28"/>
          <w:lang w:eastAsia="en-US"/>
        </w:rPr>
      </w:pPr>
      <w:proofErr w:type="spellStart"/>
      <w:r w:rsidRPr="006D0186">
        <w:rPr>
          <w:rFonts w:eastAsia="Calibri"/>
          <w:kern w:val="2"/>
          <w:sz w:val="28"/>
          <w:szCs w:val="28"/>
          <w:lang w:eastAsia="en-US"/>
        </w:rPr>
        <w:t>Фастфуд</w:t>
      </w:r>
      <w:proofErr w:type="spellEnd"/>
      <w:r w:rsidRPr="006D0186">
        <w:rPr>
          <w:rFonts w:eastAsia="Calibri"/>
          <w:kern w:val="2"/>
          <w:sz w:val="28"/>
          <w:szCs w:val="28"/>
          <w:lang w:eastAsia="en-US"/>
        </w:rPr>
        <w:t>.</w:t>
      </w:r>
    </w:p>
    <w:p w:rsidR="006E0B97" w:rsidRPr="006D0186" w:rsidRDefault="006E0B97" w:rsidP="006E0B97">
      <w:pPr>
        <w:numPr>
          <w:ilvl w:val="0"/>
          <w:numId w:val="35"/>
        </w:numPr>
        <w:tabs>
          <w:tab w:val="num" w:pos="284"/>
        </w:tabs>
        <w:spacing w:line="22" w:lineRule="atLeast"/>
        <w:ind w:left="0"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kern w:val="2"/>
          <w:sz w:val="28"/>
          <w:szCs w:val="28"/>
          <w:lang w:eastAsia="en-US"/>
        </w:rPr>
        <w:t>Соки (кроме свежевыжатых), газированные напитки.</w:t>
      </w:r>
    </w:p>
    <w:p w:rsidR="006E0B97" w:rsidRPr="006D0186" w:rsidRDefault="006E0B97" w:rsidP="006E0B97">
      <w:pPr>
        <w:tabs>
          <w:tab w:val="num" w:pos="0"/>
        </w:tabs>
        <w:spacing w:line="22" w:lineRule="atLeast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kern w:val="2"/>
          <w:sz w:val="28"/>
          <w:szCs w:val="28"/>
          <w:lang w:eastAsia="en-US"/>
        </w:rPr>
        <w:t>Всемирная Организация Здравоохранения</w:t>
      </w:r>
      <w:r w:rsidRPr="006D0186">
        <w:rPr>
          <w:rFonts w:eastAsia="Calibri"/>
          <w:kern w:val="2"/>
          <w:sz w:val="28"/>
          <w:szCs w:val="28"/>
          <w:vertAlign w:val="superscript"/>
          <w:lang w:eastAsia="en-US"/>
        </w:rPr>
        <w:footnoteReference w:id="3"/>
      </w:r>
      <w:r w:rsidRPr="006D0186">
        <w:rPr>
          <w:rFonts w:eastAsia="Calibri"/>
          <w:kern w:val="2"/>
          <w:sz w:val="28"/>
          <w:szCs w:val="28"/>
          <w:lang w:eastAsia="en-US"/>
        </w:rPr>
        <w:t xml:space="preserve"> к вредным продуктам относит продукты из мяса (ветчина, бекон, сосиски), сделанные при пом</w:t>
      </w:r>
      <w:r w:rsidRPr="006D0186">
        <w:rPr>
          <w:rFonts w:eastAsia="Calibri"/>
          <w:kern w:val="2"/>
          <w:sz w:val="28"/>
          <w:szCs w:val="28"/>
          <w:lang w:eastAsia="en-US"/>
        </w:rPr>
        <w:t>о</w:t>
      </w:r>
      <w:r w:rsidRPr="006D0186">
        <w:rPr>
          <w:rFonts w:eastAsia="Calibri"/>
          <w:kern w:val="2"/>
          <w:sz w:val="28"/>
          <w:szCs w:val="28"/>
          <w:lang w:eastAsia="en-US"/>
        </w:rPr>
        <w:t xml:space="preserve">щи соления, вяления, ферментации и копчения, а также сладкую газировку, энергетические напитки и продукты с высоким содержанием </w:t>
      </w:r>
      <w:proofErr w:type="spellStart"/>
      <w:r w:rsidRPr="006D0186">
        <w:rPr>
          <w:rFonts w:eastAsia="Calibri"/>
          <w:kern w:val="2"/>
          <w:sz w:val="28"/>
          <w:szCs w:val="28"/>
          <w:lang w:eastAsia="en-US"/>
        </w:rPr>
        <w:t>трансжиров</w:t>
      </w:r>
      <w:proofErr w:type="spellEnd"/>
      <w:r w:rsidRPr="006D0186">
        <w:rPr>
          <w:rFonts w:eastAsia="Calibri"/>
          <w:kern w:val="2"/>
          <w:sz w:val="28"/>
          <w:szCs w:val="28"/>
          <w:lang w:eastAsia="en-US"/>
        </w:rPr>
        <w:t xml:space="preserve"> (</w:t>
      </w:r>
      <w:proofErr w:type="spellStart"/>
      <w:r w:rsidRPr="006D0186">
        <w:rPr>
          <w:rFonts w:eastAsia="Calibri"/>
          <w:kern w:val="2"/>
          <w:sz w:val="28"/>
          <w:szCs w:val="28"/>
          <w:lang w:eastAsia="en-US"/>
        </w:rPr>
        <w:t>фастфуд</w:t>
      </w:r>
      <w:proofErr w:type="spellEnd"/>
      <w:r w:rsidRPr="006D0186">
        <w:rPr>
          <w:rFonts w:eastAsia="Calibri"/>
          <w:kern w:val="2"/>
          <w:sz w:val="28"/>
          <w:szCs w:val="28"/>
          <w:lang w:eastAsia="en-US"/>
        </w:rPr>
        <w:t>, жареное, приготовленное во фритюре, сладкое, выпечку). </w:t>
      </w:r>
    </w:p>
    <w:p w:rsidR="006E0B97" w:rsidRPr="006D0186" w:rsidRDefault="006E0B97" w:rsidP="006E0B97">
      <w:pPr>
        <w:tabs>
          <w:tab w:val="num" w:pos="0"/>
        </w:tabs>
        <w:spacing w:line="22" w:lineRule="atLeast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kern w:val="2"/>
          <w:sz w:val="28"/>
          <w:szCs w:val="28"/>
          <w:lang w:eastAsia="en-US"/>
        </w:rPr>
        <w:t>При этом, несмотря на всеми признаваемый вред сладостей, качественная выпечка или кондитерские изделия, натуральный кофе и сделанные на его о</w:t>
      </w:r>
      <w:r w:rsidRPr="006D0186">
        <w:rPr>
          <w:rFonts w:eastAsia="Calibri"/>
          <w:kern w:val="2"/>
          <w:sz w:val="28"/>
          <w:szCs w:val="28"/>
          <w:lang w:eastAsia="en-US"/>
        </w:rPr>
        <w:t>с</w:t>
      </w:r>
      <w:r w:rsidRPr="006D0186">
        <w:rPr>
          <w:rFonts w:eastAsia="Calibri"/>
          <w:kern w:val="2"/>
          <w:sz w:val="28"/>
          <w:szCs w:val="28"/>
          <w:lang w:eastAsia="en-US"/>
        </w:rPr>
        <w:t>нове кофейные напитки, а также фермерские мясные или рыбные изделия, д</w:t>
      </w:r>
      <w:r w:rsidRPr="006D0186">
        <w:rPr>
          <w:rFonts w:eastAsia="Calibri"/>
          <w:kern w:val="2"/>
          <w:sz w:val="28"/>
          <w:szCs w:val="28"/>
          <w:lang w:eastAsia="en-US"/>
        </w:rPr>
        <w:t>е</w:t>
      </w:r>
      <w:r w:rsidRPr="006D0186">
        <w:rPr>
          <w:rFonts w:eastAsia="Calibri"/>
          <w:kern w:val="2"/>
          <w:sz w:val="28"/>
          <w:szCs w:val="28"/>
          <w:lang w:eastAsia="en-US"/>
        </w:rPr>
        <w:t>ликатесы, можно отнести к среднему уровню полезности, поскольку предполагается, что ум</w:t>
      </w:r>
      <w:r w:rsidRPr="006D0186">
        <w:rPr>
          <w:rFonts w:eastAsia="Calibri"/>
          <w:kern w:val="2"/>
          <w:sz w:val="28"/>
          <w:szCs w:val="28"/>
          <w:lang w:eastAsia="en-US"/>
        </w:rPr>
        <w:t>е</w:t>
      </w:r>
      <w:r w:rsidRPr="006D0186">
        <w:rPr>
          <w:rFonts w:eastAsia="Calibri"/>
          <w:kern w:val="2"/>
          <w:sz w:val="28"/>
          <w:szCs w:val="28"/>
          <w:lang w:eastAsia="en-US"/>
        </w:rPr>
        <w:t>ренное потребление этих продуктов не наносит вреда организму. Притяжение к границам диапазона зависит от качества продукта - так, напр</w:t>
      </w:r>
      <w:r w:rsidRPr="006D0186">
        <w:rPr>
          <w:rFonts w:eastAsia="Calibri"/>
          <w:kern w:val="2"/>
          <w:sz w:val="28"/>
          <w:szCs w:val="28"/>
          <w:lang w:eastAsia="en-US"/>
        </w:rPr>
        <w:t>и</w:t>
      </w:r>
      <w:r w:rsidRPr="006D0186">
        <w:rPr>
          <w:rFonts w:eastAsia="Calibri"/>
          <w:kern w:val="2"/>
          <w:sz w:val="28"/>
          <w:szCs w:val="28"/>
          <w:lang w:eastAsia="en-US"/>
        </w:rPr>
        <w:t xml:space="preserve">мер, для натурального кофе, реализуемого в кофейне, применим показатель по нижней границе - 0,50; кофейные напитки в </w:t>
      </w:r>
      <w:proofErr w:type="spellStart"/>
      <w:r w:rsidRPr="006D0186">
        <w:rPr>
          <w:rFonts w:eastAsia="Calibri"/>
          <w:kern w:val="2"/>
          <w:sz w:val="28"/>
          <w:szCs w:val="28"/>
          <w:lang w:eastAsia="en-US"/>
        </w:rPr>
        <w:t>вендинговых</w:t>
      </w:r>
      <w:proofErr w:type="spellEnd"/>
      <w:r w:rsidRPr="006D0186">
        <w:rPr>
          <w:rFonts w:eastAsia="Calibri"/>
          <w:kern w:val="2"/>
          <w:sz w:val="28"/>
          <w:szCs w:val="28"/>
          <w:lang w:eastAsia="en-US"/>
        </w:rPr>
        <w:t xml:space="preserve"> аппаратах, как прав</w:t>
      </w:r>
      <w:r w:rsidRPr="006D0186">
        <w:rPr>
          <w:rFonts w:eastAsia="Calibri"/>
          <w:kern w:val="2"/>
          <w:sz w:val="28"/>
          <w:szCs w:val="28"/>
          <w:lang w:eastAsia="en-US"/>
        </w:rPr>
        <w:t>и</w:t>
      </w:r>
      <w:r w:rsidRPr="006D0186">
        <w:rPr>
          <w:rFonts w:eastAsia="Calibri"/>
          <w:kern w:val="2"/>
          <w:sz w:val="28"/>
          <w:szCs w:val="28"/>
          <w:lang w:eastAsia="en-US"/>
        </w:rPr>
        <w:t xml:space="preserve">ло, содержат значительное количество сахара, </w:t>
      </w:r>
      <w:proofErr w:type="spellStart"/>
      <w:r w:rsidRPr="006D0186">
        <w:rPr>
          <w:rFonts w:eastAsia="Calibri"/>
          <w:kern w:val="2"/>
          <w:sz w:val="28"/>
          <w:szCs w:val="28"/>
          <w:lang w:eastAsia="en-US"/>
        </w:rPr>
        <w:t>ароматизаторов</w:t>
      </w:r>
      <w:proofErr w:type="spellEnd"/>
      <w:r w:rsidRPr="006D0186">
        <w:rPr>
          <w:rFonts w:eastAsia="Calibri"/>
          <w:kern w:val="2"/>
          <w:sz w:val="28"/>
          <w:szCs w:val="28"/>
          <w:lang w:eastAsia="en-US"/>
        </w:rPr>
        <w:t xml:space="preserve"> и иных добавок - соответственно, обосн</w:t>
      </w:r>
      <w:r w:rsidRPr="006D0186">
        <w:rPr>
          <w:rFonts w:eastAsia="Calibri"/>
          <w:kern w:val="2"/>
          <w:sz w:val="28"/>
          <w:szCs w:val="28"/>
          <w:lang w:eastAsia="en-US"/>
        </w:rPr>
        <w:t>о</w:t>
      </w:r>
      <w:r w:rsidRPr="006D0186">
        <w:rPr>
          <w:rFonts w:eastAsia="Calibri"/>
          <w:kern w:val="2"/>
          <w:sz w:val="28"/>
          <w:szCs w:val="28"/>
          <w:lang w:eastAsia="en-US"/>
        </w:rPr>
        <w:t>ван выбор показателя по верхней границе диапазона, 0,70.</w:t>
      </w:r>
    </w:p>
    <w:p w:rsidR="006E0B97" w:rsidRPr="006D0186" w:rsidRDefault="006E0B97" w:rsidP="006E0B97">
      <w:pPr>
        <w:tabs>
          <w:tab w:val="num" w:pos="0"/>
        </w:tabs>
        <w:spacing w:line="22" w:lineRule="atLeast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kern w:val="2"/>
          <w:sz w:val="28"/>
          <w:szCs w:val="28"/>
          <w:lang w:eastAsia="en-US"/>
        </w:rPr>
        <w:t>Самые необходимые социально значимые продукты питания определены на законод</w:t>
      </w:r>
      <w:r w:rsidRPr="006D0186">
        <w:rPr>
          <w:rFonts w:eastAsia="Calibri"/>
          <w:kern w:val="2"/>
          <w:sz w:val="28"/>
          <w:szCs w:val="28"/>
          <w:lang w:eastAsia="en-US"/>
        </w:rPr>
        <w:t>а</w:t>
      </w:r>
      <w:r w:rsidRPr="006D0186">
        <w:rPr>
          <w:rFonts w:eastAsia="Calibri"/>
          <w:kern w:val="2"/>
          <w:sz w:val="28"/>
          <w:szCs w:val="28"/>
          <w:lang w:eastAsia="en-US"/>
        </w:rPr>
        <w:t>тельном уровне - в настоящее время в перечень продовольственных товаров первой необх</w:t>
      </w:r>
      <w:r w:rsidRPr="006D0186">
        <w:rPr>
          <w:rFonts w:eastAsia="Calibri"/>
          <w:kern w:val="2"/>
          <w:sz w:val="28"/>
          <w:szCs w:val="28"/>
          <w:lang w:eastAsia="en-US"/>
        </w:rPr>
        <w:t>о</w:t>
      </w:r>
      <w:r w:rsidRPr="006D0186">
        <w:rPr>
          <w:rFonts w:eastAsia="Calibri"/>
          <w:kern w:val="2"/>
          <w:sz w:val="28"/>
          <w:szCs w:val="28"/>
          <w:lang w:eastAsia="en-US"/>
        </w:rPr>
        <w:t>димости по Постановлению №530 (ред. от 01.02.2025) входят 24 продукта</w:t>
      </w:r>
      <w:r w:rsidRPr="006D0186">
        <w:rPr>
          <w:rFonts w:eastAsia="Calibri"/>
          <w:b/>
          <w:bCs/>
          <w:kern w:val="2"/>
          <w:sz w:val="28"/>
          <w:szCs w:val="28"/>
          <w:vertAlign w:val="superscript"/>
          <w:lang w:eastAsia="en-US"/>
        </w:rPr>
        <w:footnoteReference w:id="4"/>
      </w:r>
      <w:r w:rsidRPr="006D0186">
        <w:rPr>
          <w:rFonts w:eastAsia="Calibri"/>
          <w:kern w:val="2"/>
          <w:sz w:val="28"/>
          <w:szCs w:val="28"/>
          <w:lang w:eastAsia="en-US"/>
        </w:rPr>
        <w:t>:</w:t>
      </w:r>
    </w:p>
    <w:p w:rsidR="006E0B97" w:rsidRPr="006D0186" w:rsidRDefault="006E0B97" w:rsidP="006E0B97">
      <w:pPr>
        <w:numPr>
          <w:ilvl w:val="0"/>
          <w:numId w:val="36"/>
        </w:numPr>
        <w:spacing w:line="22" w:lineRule="atLeast"/>
        <w:ind w:left="0"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kern w:val="2"/>
          <w:sz w:val="28"/>
          <w:szCs w:val="28"/>
          <w:lang w:eastAsia="en-US"/>
        </w:rPr>
        <w:t>говядина, свинина и баранина (кроме бескостного мяса);</w:t>
      </w:r>
    </w:p>
    <w:p w:rsidR="006E0B97" w:rsidRPr="006D0186" w:rsidRDefault="006E0B97" w:rsidP="006E0B97">
      <w:pPr>
        <w:numPr>
          <w:ilvl w:val="0"/>
          <w:numId w:val="36"/>
        </w:numPr>
        <w:spacing w:line="22" w:lineRule="atLeast"/>
        <w:ind w:left="0"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kern w:val="2"/>
          <w:sz w:val="28"/>
          <w:szCs w:val="28"/>
          <w:lang w:eastAsia="en-US"/>
        </w:rPr>
        <w:t>куры (кроме куриных окорочков);</w:t>
      </w:r>
    </w:p>
    <w:p w:rsidR="006E0B97" w:rsidRPr="006D0186" w:rsidRDefault="006E0B97" w:rsidP="006E0B97">
      <w:pPr>
        <w:numPr>
          <w:ilvl w:val="0"/>
          <w:numId w:val="36"/>
        </w:numPr>
        <w:spacing w:line="22" w:lineRule="atLeast"/>
        <w:ind w:left="0"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kern w:val="2"/>
          <w:sz w:val="28"/>
          <w:szCs w:val="28"/>
          <w:lang w:eastAsia="en-US"/>
        </w:rPr>
        <w:t>рыба мороженая неразделанная;</w:t>
      </w:r>
    </w:p>
    <w:p w:rsidR="006E0B97" w:rsidRPr="006D0186" w:rsidRDefault="006E0B97" w:rsidP="006E0B97">
      <w:pPr>
        <w:numPr>
          <w:ilvl w:val="0"/>
          <w:numId w:val="36"/>
        </w:numPr>
        <w:spacing w:line="22" w:lineRule="atLeast"/>
        <w:ind w:left="0"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kern w:val="2"/>
          <w:sz w:val="28"/>
          <w:szCs w:val="28"/>
          <w:lang w:eastAsia="en-US"/>
        </w:rPr>
        <w:t>масло сливочное и подсолнечное;</w:t>
      </w:r>
    </w:p>
    <w:p w:rsidR="006E0B97" w:rsidRPr="006D0186" w:rsidRDefault="006E0B97" w:rsidP="006E0B97">
      <w:pPr>
        <w:numPr>
          <w:ilvl w:val="0"/>
          <w:numId w:val="36"/>
        </w:numPr>
        <w:spacing w:line="22" w:lineRule="atLeast"/>
        <w:ind w:left="0"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kern w:val="2"/>
          <w:sz w:val="28"/>
          <w:szCs w:val="28"/>
          <w:lang w:eastAsia="en-US"/>
        </w:rPr>
        <w:t>молоко питьевое;</w:t>
      </w:r>
    </w:p>
    <w:p w:rsidR="006E0B97" w:rsidRPr="006D0186" w:rsidRDefault="006E0B97" w:rsidP="006E0B97">
      <w:pPr>
        <w:numPr>
          <w:ilvl w:val="0"/>
          <w:numId w:val="36"/>
        </w:numPr>
        <w:spacing w:line="22" w:lineRule="atLeast"/>
        <w:ind w:left="0"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kern w:val="2"/>
          <w:sz w:val="28"/>
          <w:szCs w:val="28"/>
          <w:lang w:eastAsia="en-US"/>
        </w:rPr>
        <w:t>яйца куриные;</w:t>
      </w:r>
    </w:p>
    <w:p w:rsidR="006E0B97" w:rsidRPr="006D0186" w:rsidRDefault="006E0B97" w:rsidP="006E0B97">
      <w:pPr>
        <w:numPr>
          <w:ilvl w:val="0"/>
          <w:numId w:val="36"/>
        </w:numPr>
        <w:spacing w:line="22" w:lineRule="atLeast"/>
        <w:ind w:left="0"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kern w:val="2"/>
          <w:sz w:val="28"/>
          <w:szCs w:val="28"/>
          <w:lang w:eastAsia="en-US"/>
        </w:rPr>
        <w:t>сахар-песок;</w:t>
      </w:r>
    </w:p>
    <w:p w:rsidR="006E0B97" w:rsidRPr="006D0186" w:rsidRDefault="006E0B97" w:rsidP="006E0B97">
      <w:pPr>
        <w:numPr>
          <w:ilvl w:val="0"/>
          <w:numId w:val="36"/>
        </w:numPr>
        <w:spacing w:line="22" w:lineRule="atLeast"/>
        <w:ind w:left="0"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kern w:val="2"/>
          <w:sz w:val="28"/>
          <w:szCs w:val="28"/>
          <w:lang w:eastAsia="en-US"/>
        </w:rPr>
        <w:t>соль поваренная пищевая;</w:t>
      </w:r>
    </w:p>
    <w:p w:rsidR="006E0B97" w:rsidRPr="006D0186" w:rsidRDefault="006E0B97" w:rsidP="006E0B97">
      <w:pPr>
        <w:numPr>
          <w:ilvl w:val="0"/>
          <w:numId w:val="36"/>
        </w:numPr>
        <w:spacing w:line="22" w:lineRule="atLeast"/>
        <w:ind w:left="0"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kern w:val="2"/>
          <w:sz w:val="28"/>
          <w:szCs w:val="28"/>
          <w:lang w:eastAsia="en-US"/>
        </w:rPr>
        <w:t>чай чёрный байховый;</w:t>
      </w:r>
    </w:p>
    <w:p w:rsidR="006E0B97" w:rsidRPr="006D0186" w:rsidRDefault="006E0B97" w:rsidP="006E0B97">
      <w:pPr>
        <w:numPr>
          <w:ilvl w:val="0"/>
          <w:numId w:val="36"/>
        </w:numPr>
        <w:spacing w:line="22" w:lineRule="atLeast"/>
        <w:ind w:left="0"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kern w:val="2"/>
          <w:sz w:val="28"/>
          <w:szCs w:val="28"/>
          <w:lang w:eastAsia="en-US"/>
        </w:rPr>
        <w:lastRenderedPageBreak/>
        <w:t>мука пшеничная;</w:t>
      </w:r>
    </w:p>
    <w:p w:rsidR="006E0B97" w:rsidRPr="006D0186" w:rsidRDefault="006E0B97" w:rsidP="006E0B97">
      <w:pPr>
        <w:numPr>
          <w:ilvl w:val="0"/>
          <w:numId w:val="36"/>
        </w:numPr>
        <w:spacing w:line="22" w:lineRule="atLeast"/>
        <w:ind w:left="0"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kern w:val="2"/>
          <w:sz w:val="28"/>
          <w:szCs w:val="28"/>
          <w:lang w:eastAsia="en-US"/>
        </w:rPr>
        <w:t>хлеб ржаной, ржано-пшеничный, а также хлеб и булочные изделия из пшеничной м</w:t>
      </w:r>
      <w:r w:rsidRPr="006D0186">
        <w:rPr>
          <w:rFonts w:eastAsia="Calibri"/>
          <w:kern w:val="2"/>
          <w:sz w:val="28"/>
          <w:szCs w:val="28"/>
          <w:lang w:eastAsia="en-US"/>
        </w:rPr>
        <w:t>у</w:t>
      </w:r>
      <w:r w:rsidRPr="006D0186">
        <w:rPr>
          <w:rFonts w:eastAsia="Calibri"/>
          <w:kern w:val="2"/>
          <w:sz w:val="28"/>
          <w:szCs w:val="28"/>
          <w:lang w:eastAsia="en-US"/>
        </w:rPr>
        <w:t>ки;</w:t>
      </w:r>
    </w:p>
    <w:p w:rsidR="006E0B97" w:rsidRPr="006D0186" w:rsidRDefault="006E0B97" w:rsidP="006E0B97">
      <w:pPr>
        <w:numPr>
          <w:ilvl w:val="0"/>
          <w:numId w:val="36"/>
        </w:numPr>
        <w:spacing w:line="22" w:lineRule="atLeast"/>
        <w:ind w:left="0"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kern w:val="2"/>
          <w:sz w:val="28"/>
          <w:szCs w:val="28"/>
          <w:lang w:eastAsia="en-US"/>
        </w:rPr>
        <w:t>вермишель;</w:t>
      </w:r>
    </w:p>
    <w:p w:rsidR="006E0B97" w:rsidRPr="006D0186" w:rsidRDefault="006E0B97" w:rsidP="006E0B97">
      <w:pPr>
        <w:numPr>
          <w:ilvl w:val="0"/>
          <w:numId w:val="36"/>
        </w:numPr>
        <w:spacing w:line="22" w:lineRule="atLeast"/>
        <w:ind w:left="0"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kern w:val="2"/>
          <w:sz w:val="28"/>
          <w:szCs w:val="28"/>
          <w:lang w:eastAsia="en-US"/>
        </w:rPr>
        <w:t>некоторые крупы (рис шлифованный, пшено, крупа гречневая — ядрица);</w:t>
      </w:r>
    </w:p>
    <w:p w:rsidR="006E0B97" w:rsidRPr="006D0186" w:rsidRDefault="006E0B97" w:rsidP="006E0B97">
      <w:pPr>
        <w:numPr>
          <w:ilvl w:val="0"/>
          <w:numId w:val="36"/>
        </w:numPr>
        <w:spacing w:line="22" w:lineRule="atLeast"/>
        <w:ind w:left="0"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kern w:val="2"/>
          <w:sz w:val="28"/>
          <w:szCs w:val="28"/>
          <w:lang w:eastAsia="en-US"/>
        </w:rPr>
        <w:t>некоторые овощи (картофель, белокочанная свежая капуста, лук репчатый, морковь);</w:t>
      </w:r>
    </w:p>
    <w:p w:rsidR="006E0B97" w:rsidRPr="006D0186" w:rsidRDefault="006E0B97" w:rsidP="006E0B97">
      <w:pPr>
        <w:numPr>
          <w:ilvl w:val="0"/>
          <w:numId w:val="36"/>
        </w:numPr>
        <w:spacing w:line="22" w:lineRule="atLeast"/>
        <w:ind w:left="0"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kern w:val="2"/>
          <w:sz w:val="28"/>
          <w:szCs w:val="28"/>
          <w:lang w:eastAsia="en-US"/>
        </w:rPr>
        <w:t>яблоки.</w:t>
      </w:r>
    </w:p>
    <w:p w:rsidR="006E0B97" w:rsidRPr="006D0186" w:rsidRDefault="006E0B97" w:rsidP="006E0B97">
      <w:pPr>
        <w:spacing w:line="22" w:lineRule="atLeast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kern w:val="2"/>
          <w:sz w:val="28"/>
          <w:szCs w:val="28"/>
          <w:lang w:eastAsia="en-US"/>
        </w:rPr>
        <w:t>К продовольственным товарам первой необходимости относят продукты, потребление которых при изменении дохода существенно не меняется, и даже в усл</w:t>
      </w:r>
      <w:r w:rsidRPr="006D0186">
        <w:rPr>
          <w:rFonts w:eastAsia="Calibri"/>
          <w:kern w:val="2"/>
          <w:sz w:val="28"/>
          <w:szCs w:val="28"/>
          <w:lang w:eastAsia="en-US"/>
        </w:rPr>
        <w:t>о</w:t>
      </w:r>
      <w:r w:rsidRPr="006D0186">
        <w:rPr>
          <w:rFonts w:eastAsia="Calibri"/>
          <w:kern w:val="2"/>
          <w:sz w:val="28"/>
          <w:szCs w:val="28"/>
          <w:lang w:eastAsia="en-US"/>
        </w:rPr>
        <w:t>виях экономических кризисов или финансовых трудностей спрос на них остаётся стабильным. Поэтому важно, чтобы они всегда были доступны нас</w:t>
      </w:r>
      <w:r w:rsidRPr="006D0186">
        <w:rPr>
          <w:rFonts w:eastAsia="Calibri"/>
          <w:kern w:val="2"/>
          <w:sz w:val="28"/>
          <w:szCs w:val="28"/>
          <w:lang w:eastAsia="en-US"/>
        </w:rPr>
        <w:t>е</w:t>
      </w:r>
      <w:r w:rsidRPr="006D0186">
        <w:rPr>
          <w:rFonts w:eastAsia="Calibri"/>
          <w:kern w:val="2"/>
          <w:sz w:val="28"/>
          <w:szCs w:val="28"/>
          <w:lang w:eastAsia="en-US"/>
        </w:rPr>
        <w:t>лению в нужном объеме – то есть, насыщенность ры</w:t>
      </w:r>
      <w:r w:rsidRPr="006D0186">
        <w:rPr>
          <w:rFonts w:eastAsia="Calibri"/>
          <w:kern w:val="2"/>
          <w:sz w:val="28"/>
          <w:szCs w:val="28"/>
          <w:lang w:eastAsia="en-US"/>
        </w:rPr>
        <w:t>н</w:t>
      </w:r>
      <w:r w:rsidRPr="006D0186">
        <w:rPr>
          <w:rFonts w:eastAsia="Calibri"/>
          <w:kern w:val="2"/>
          <w:sz w:val="28"/>
          <w:szCs w:val="28"/>
          <w:lang w:eastAsia="en-US"/>
        </w:rPr>
        <w:t>ка, количество торговых точек, где продаются такие товары, должно быть соразмерно количеству и п</w:t>
      </w:r>
      <w:r w:rsidRPr="006D0186">
        <w:rPr>
          <w:rFonts w:eastAsia="Calibri"/>
          <w:kern w:val="2"/>
          <w:sz w:val="28"/>
          <w:szCs w:val="28"/>
          <w:lang w:eastAsia="en-US"/>
        </w:rPr>
        <w:t>о</w:t>
      </w:r>
      <w:r w:rsidRPr="006D0186">
        <w:rPr>
          <w:rFonts w:eastAsia="Calibri"/>
          <w:kern w:val="2"/>
          <w:sz w:val="28"/>
          <w:szCs w:val="28"/>
          <w:lang w:eastAsia="en-US"/>
        </w:rPr>
        <w:t>требностям населения. В целом, перечень продовольственных товаров первой необходимости был утверждён, чтобы регулировать цены на необходимые пр</w:t>
      </w:r>
      <w:r w:rsidRPr="006D0186">
        <w:rPr>
          <w:rFonts w:eastAsia="Calibri"/>
          <w:kern w:val="2"/>
          <w:sz w:val="28"/>
          <w:szCs w:val="28"/>
          <w:lang w:eastAsia="en-US"/>
        </w:rPr>
        <w:t>о</w:t>
      </w:r>
      <w:r w:rsidRPr="006D0186">
        <w:rPr>
          <w:rFonts w:eastAsia="Calibri"/>
          <w:kern w:val="2"/>
          <w:sz w:val="28"/>
          <w:szCs w:val="28"/>
          <w:lang w:eastAsia="en-US"/>
        </w:rPr>
        <w:t>дукты питания, предотвращая резкие колебания цен и сохраняя доступность самых востребованных товаров для насел</w:t>
      </w:r>
      <w:r w:rsidRPr="006D0186">
        <w:rPr>
          <w:rFonts w:eastAsia="Calibri"/>
          <w:kern w:val="2"/>
          <w:sz w:val="28"/>
          <w:szCs w:val="28"/>
          <w:lang w:eastAsia="en-US"/>
        </w:rPr>
        <w:t>е</w:t>
      </w:r>
      <w:r w:rsidRPr="006D0186">
        <w:rPr>
          <w:rFonts w:eastAsia="Calibri"/>
          <w:kern w:val="2"/>
          <w:sz w:val="28"/>
          <w:szCs w:val="28"/>
          <w:lang w:eastAsia="en-US"/>
        </w:rPr>
        <w:t>ния.</w:t>
      </w:r>
    </w:p>
    <w:p w:rsidR="006E0B97" w:rsidRPr="006D0186" w:rsidRDefault="006E0B97" w:rsidP="006E0B97">
      <w:pPr>
        <w:spacing w:line="22" w:lineRule="atLeast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kern w:val="2"/>
          <w:sz w:val="28"/>
          <w:szCs w:val="28"/>
          <w:lang w:eastAsia="en-US"/>
        </w:rPr>
        <w:t xml:space="preserve">Для определения </w:t>
      </w:r>
      <w:r w:rsidRPr="006D0186">
        <w:rPr>
          <w:rFonts w:eastAsia="Calibri"/>
          <w:b/>
          <w:bCs/>
          <w:kern w:val="2"/>
          <w:sz w:val="28"/>
          <w:szCs w:val="28"/>
          <w:lang w:eastAsia="en-US"/>
        </w:rPr>
        <w:t>коэффициента социальной значимости</w:t>
      </w:r>
      <w:r w:rsidRPr="006D0186">
        <w:rPr>
          <w:rFonts w:eastAsia="Calibri"/>
          <w:kern w:val="2"/>
          <w:sz w:val="28"/>
          <w:szCs w:val="28"/>
          <w:lang w:eastAsia="en-US"/>
        </w:rPr>
        <w:t xml:space="preserve"> был использ</w:t>
      </w:r>
      <w:r w:rsidRPr="006D0186">
        <w:rPr>
          <w:rFonts w:eastAsia="Calibri"/>
          <w:kern w:val="2"/>
          <w:sz w:val="28"/>
          <w:szCs w:val="28"/>
          <w:lang w:eastAsia="en-US"/>
        </w:rPr>
        <w:t>о</w:t>
      </w:r>
      <w:r w:rsidRPr="006D0186">
        <w:rPr>
          <w:rFonts w:eastAsia="Calibri"/>
          <w:kern w:val="2"/>
          <w:sz w:val="28"/>
          <w:szCs w:val="28"/>
          <w:lang w:eastAsia="en-US"/>
        </w:rPr>
        <w:t>ван метод взвешенной суммы критериев</w:t>
      </w:r>
      <w:r w:rsidRPr="006D0186">
        <w:rPr>
          <w:rFonts w:eastAsia="Calibri"/>
          <w:kern w:val="2"/>
          <w:sz w:val="28"/>
          <w:szCs w:val="28"/>
          <w:vertAlign w:val="superscript"/>
          <w:lang w:eastAsia="en-US"/>
        </w:rPr>
        <w:footnoteReference w:id="5"/>
      </w:r>
      <w:r w:rsidRPr="006D0186">
        <w:rPr>
          <w:rFonts w:eastAsia="Calibri"/>
          <w:kern w:val="2"/>
          <w:sz w:val="28"/>
          <w:szCs w:val="28"/>
          <w:lang w:eastAsia="en-US"/>
        </w:rPr>
        <w:t>, представляющий собой сумму крит</w:t>
      </w:r>
      <w:r w:rsidRPr="006D0186">
        <w:rPr>
          <w:rFonts w:eastAsia="Calibri"/>
          <w:kern w:val="2"/>
          <w:sz w:val="28"/>
          <w:szCs w:val="28"/>
          <w:lang w:eastAsia="en-US"/>
        </w:rPr>
        <w:t>е</w:t>
      </w:r>
      <w:r w:rsidRPr="006D0186">
        <w:rPr>
          <w:rFonts w:eastAsia="Calibri"/>
          <w:kern w:val="2"/>
          <w:sz w:val="28"/>
          <w:szCs w:val="28"/>
          <w:lang w:eastAsia="en-US"/>
        </w:rPr>
        <w:t>риев, взвешенных коэ</w:t>
      </w:r>
      <w:r w:rsidRPr="006D0186">
        <w:rPr>
          <w:rFonts w:eastAsia="Calibri"/>
          <w:kern w:val="2"/>
          <w:sz w:val="28"/>
          <w:szCs w:val="28"/>
          <w:lang w:eastAsia="en-US"/>
        </w:rPr>
        <w:t>ф</w:t>
      </w:r>
      <w:r w:rsidRPr="006D0186">
        <w:rPr>
          <w:rFonts w:eastAsia="Calibri"/>
          <w:kern w:val="2"/>
          <w:sz w:val="28"/>
          <w:szCs w:val="28"/>
          <w:lang w:eastAsia="en-US"/>
        </w:rPr>
        <w:t xml:space="preserve">фициентами их относительной важности, или весами. </w:t>
      </w:r>
    </w:p>
    <w:p w:rsidR="006E0B97" w:rsidRPr="006D0186" w:rsidRDefault="006E0B97" w:rsidP="006E0B97">
      <w:pPr>
        <w:spacing w:line="22" w:lineRule="atLeast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kern w:val="2"/>
          <w:sz w:val="28"/>
          <w:szCs w:val="28"/>
          <w:lang w:eastAsia="en-US"/>
        </w:rPr>
        <w:t xml:space="preserve">Исходя из проведенного анализа, были определены 2 </w:t>
      </w:r>
      <w:proofErr w:type="gramStart"/>
      <w:r w:rsidRPr="006D0186">
        <w:rPr>
          <w:rFonts w:eastAsia="Calibri"/>
          <w:kern w:val="2"/>
          <w:sz w:val="28"/>
          <w:szCs w:val="28"/>
          <w:lang w:eastAsia="en-US"/>
        </w:rPr>
        <w:t>главных</w:t>
      </w:r>
      <w:proofErr w:type="gramEnd"/>
      <w:r w:rsidRPr="006D0186">
        <w:rPr>
          <w:rFonts w:eastAsia="Calibri"/>
          <w:kern w:val="2"/>
          <w:sz w:val="28"/>
          <w:szCs w:val="28"/>
          <w:lang w:eastAsia="en-US"/>
        </w:rPr>
        <w:t xml:space="preserve"> критерия, характеризу</w:t>
      </w:r>
      <w:r w:rsidRPr="006D0186">
        <w:rPr>
          <w:rFonts w:eastAsia="Calibri"/>
          <w:kern w:val="2"/>
          <w:sz w:val="28"/>
          <w:szCs w:val="28"/>
          <w:lang w:eastAsia="en-US"/>
        </w:rPr>
        <w:t>ю</w:t>
      </w:r>
      <w:r w:rsidRPr="006D0186">
        <w:rPr>
          <w:rFonts w:eastAsia="Calibri"/>
          <w:kern w:val="2"/>
          <w:sz w:val="28"/>
          <w:szCs w:val="28"/>
          <w:lang w:eastAsia="en-US"/>
        </w:rPr>
        <w:t xml:space="preserve">щих социальную значимость товара: </w:t>
      </w:r>
    </w:p>
    <w:p w:rsidR="006E0B97" w:rsidRPr="006D0186" w:rsidRDefault="006E0B97" w:rsidP="006E0B97">
      <w:pPr>
        <w:numPr>
          <w:ilvl w:val="0"/>
          <w:numId w:val="37"/>
        </w:numPr>
        <w:spacing w:line="22" w:lineRule="atLeast"/>
        <w:ind w:left="0" w:firstLine="709"/>
        <w:contextualSpacing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kern w:val="2"/>
          <w:sz w:val="28"/>
          <w:szCs w:val="28"/>
          <w:lang w:eastAsia="en-US"/>
        </w:rPr>
        <w:t xml:space="preserve">уровень полезности товара для человека, </w:t>
      </w:r>
    </w:p>
    <w:p w:rsidR="006E0B97" w:rsidRPr="006D0186" w:rsidRDefault="006E0B97" w:rsidP="006E0B97">
      <w:pPr>
        <w:numPr>
          <w:ilvl w:val="0"/>
          <w:numId w:val="37"/>
        </w:numPr>
        <w:spacing w:line="22" w:lineRule="atLeast"/>
        <w:ind w:left="0" w:firstLine="709"/>
        <w:contextualSpacing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kern w:val="2"/>
          <w:sz w:val="28"/>
          <w:szCs w:val="28"/>
          <w:lang w:eastAsia="en-US"/>
        </w:rPr>
        <w:t>насыщенность рынка.</w:t>
      </w:r>
    </w:p>
    <w:p w:rsidR="006E0B97" w:rsidRPr="006D0186" w:rsidRDefault="006E0B97" w:rsidP="006E0B97">
      <w:pPr>
        <w:spacing w:line="22" w:lineRule="atLeast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kern w:val="2"/>
          <w:sz w:val="28"/>
          <w:szCs w:val="28"/>
          <w:lang w:eastAsia="en-US"/>
        </w:rPr>
        <w:t>Для расчета коэффициента социальной значимости для определенной то</w:t>
      </w:r>
      <w:r w:rsidRPr="006D0186">
        <w:rPr>
          <w:rFonts w:eastAsia="Calibri"/>
          <w:kern w:val="2"/>
          <w:sz w:val="28"/>
          <w:szCs w:val="28"/>
          <w:lang w:eastAsia="en-US"/>
        </w:rPr>
        <w:t>р</w:t>
      </w:r>
      <w:r w:rsidRPr="006D0186">
        <w:rPr>
          <w:rFonts w:eastAsia="Calibri"/>
          <w:kern w:val="2"/>
          <w:sz w:val="28"/>
          <w:szCs w:val="28"/>
          <w:lang w:eastAsia="en-US"/>
        </w:rPr>
        <w:t xml:space="preserve">говой точки, реализующей продовольственные товары, необходимо: </w:t>
      </w:r>
    </w:p>
    <w:p w:rsidR="006E0B97" w:rsidRPr="006D0186" w:rsidRDefault="006E0B97" w:rsidP="006E0B97">
      <w:pPr>
        <w:numPr>
          <w:ilvl w:val="0"/>
          <w:numId w:val="40"/>
        </w:numPr>
        <w:spacing w:line="22" w:lineRule="atLeast"/>
        <w:ind w:left="0" w:firstLine="709"/>
        <w:contextualSpacing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kern w:val="2"/>
          <w:sz w:val="28"/>
          <w:szCs w:val="28"/>
          <w:lang w:eastAsia="en-US"/>
        </w:rPr>
        <w:t>Проанализировать ассортимент предлагаемых к продаже товаров и з</w:t>
      </w:r>
      <w:r w:rsidRPr="006D0186">
        <w:rPr>
          <w:rFonts w:eastAsia="Calibri"/>
          <w:kern w:val="2"/>
          <w:sz w:val="28"/>
          <w:szCs w:val="28"/>
          <w:lang w:eastAsia="en-US"/>
        </w:rPr>
        <w:t>а</w:t>
      </w:r>
      <w:r w:rsidRPr="006D0186">
        <w:rPr>
          <w:rFonts w:eastAsia="Calibri"/>
          <w:kern w:val="2"/>
          <w:sz w:val="28"/>
          <w:szCs w:val="28"/>
          <w:lang w:eastAsia="en-US"/>
        </w:rPr>
        <w:t xml:space="preserve">тем экспертным методом </w:t>
      </w:r>
      <w:r w:rsidRPr="006D0186">
        <w:rPr>
          <w:rFonts w:eastAsia="Calibri"/>
          <w:b/>
          <w:bCs/>
          <w:kern w:val="2"/>
          <w:sz w:val="28"/>
          <w:szCs w:val="28"/>
          <w:lang w:eastAsia="en-US"/>
        </w:rPr>
        <w:t>присвоить значения</w:t>
      </w:r>
      <w:r w:rsidRPr="006D0186">
        <w:rPr>
          <w:rFonts w:eastAsia="Calibri"/>
          <w:kern w:val="2"/>
          <w:sz w:val="28"/>
          <w:szCs w:val="28"/>
          <w:lang w:eastAsia="en-US"/>
        </w:rPr>
        <w:t>, характеризующие предлага</w:t>
      </w:r>
      <w:r w:rsidRPr="006D0186">
        <w:rPr>
          <w:rFonts w:eastAsia="Calibri"/>
          <w:kern w:val="2"/>
          <w:sz w:val="28"/>
          <w:szCs w:val="28"/>
          <w:lang w:eastAsia="en-US"/>
        </w:rPr>
        <w:t>е</w:t>
      </w:r>
      <w:r w:rsidRPr="006D0186">
        <w:rPr>
          <w:rFonts w:eastAsia="Calibri"/>
          <w:kern w:val="2"/>
          <w:sz w:val="28"/>
          <w:szCs w:val="28"/>
          <w:lang w:eastAsia="en-US"/>
        </w:rPr>
        <w:t xml:space="preserve">мые товары. </w:t>
      </w:r>
    </w:p>
    <w:p w:rsidR="006E0B97" w:rsidRPr="006D0186" w:rsidRDefault="006E0B97" w:rsidP="006E0B97">
      <w:pPr>
        <w:numPr>
          <w:ilvl w:val="0"/>
          <w:numId w:val="40"/>
        </w:numPr>
        <w:spacing w:line="22" w:lineRule="atLeast"/>
        <w:ind w:left="0" w:firstLine="709"/>
        <w:contextualSpacing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kern w:val="2"/>
          <w:sz w:val="28"/>
          <w:szCs w:val="28"/>
          <w:lang w:eastAsia="en-US"/>
        </w:rPr>
        <w:t xml:space="preserve">Далее </w:t>
      </w:r>
      <w:r w:rsidRPr="006D0186">
        <w:rPr>
          <w:rFonts w:eastAsia="Calibri"/>
          <w:b/>
          <w:bCs/>
          <w:kern w:val="2"/>
          <w:sz w:val="28"/>
          <w:szCs w:val="28"/>
          <w:lang w:eastAsia="en-US"/>
        </w:rPr>
        <w:t>присвоенные значения умножаются на вес</w:t>
      </w:r>
      <w:r w:rsidRPr="006D0186">
        <w:rPr>
          <w:rFonts w:eastAsia="Calibri"/>
          <w:kern w:val="2"/>
          <w:sz w:val="28"/>
          <w:szCs w:val="28"/>
          <w:lang w:eastAsia="en-US"/>
        </w:rPr>
        <w:t xml:space="preserve"> соответствующего ему крит</w:t>
      </w:r>
      <w:r w:rsidRPr="006D0186">
        <w:rPr>
          <w:rFonts w:eastAsia="Calibri"/>
          <w:kern w:val="2"/>
          <w:sz w:val="28"/>
          <w:szCs w:val="28"/>
          <w:lang w:eastAsia="en-US"/>
        </w:rPr>
        <w:t>е</w:t>
      </w:r>
      <w:r w:rsidRPr="006D0186">
        <w:rPr>
          <w:rFonts w:eastAsia="Calibri"/>
          <w:kern w:val="2"/>
          <w:sz w:val="28"/>
          <w:szCs w:val="28"/>
          <w:lang w:eastAsia="en-US"/>
        </w:rPr>
        <w:t>рия.</w:t>
      </w:r>
    </w:p>
    <w:p w:rsidR="006E0B97" w:rsidRPr="006D0186" w:rsidRDefault="006E0B97" w:rsidP="006E0B97">
      <w:pPr>
        <w:numPr>
          <w:ilvl w:val="0"/>
          <w:numId w:val="40"/>
        </w:numPr>
        <w:spacing w:line="22" w:lineRule="atLeast"/>
        <w:ind w:left="0" w:firstLine="709"/>
        <w:contextualSpacing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b/>
          <w:bCs/>
          <w:kern w:val="2"/>
          <w:sz w:val="28"/>
          <w:szCs w:val="28"/>
          <w:lang w:eastAsia="en-US"/>
        </w:rPr>
        <w:t>Сумма взвешенных значений</w:t>
      </w:r>
      <w:r w:rsidRPr="006D0186">
        <w:rPr>
          <w:rFonts w:eastAsia="Calibri"/>
          <w:kern w:val="2"/>
          <w:sz w:val="28"/>
          <w:szCs w:val="28"/>
          <w:lang w:eastAsia="en-US"/>
        </w:rPr>
        <w:t xml:space="preserve"> даёт коэффициент социальной знач</w:t>
      </w:r>
      <w:r w:rsidRPr="006D0186">
        <w:rPr>
          <w:rFonts w:eastAsia="Calibri"/>
          <w:kern w:val="2"/>
          <w:sz w:val="28"/>
          <w:szCs w:val="28"/>
          <w:lang w:eastAsia="en-US"/>
        </w:rPr>
        <w:t>и</w:t>
      </w:r>
      <w:r w:rsidRPr="006D0186">
        <w:rPr>
          <w:rFonts w:eastAsia="Calibri"/>
          <w:kern w:val="2"/>
          <w:sz w:val="28"/>
          <w:szCs w:val="28"/>
          <w:lang w:eastAsia="en-US"/>
        </w:rPr>
        <w:t>мости.</w:t>
      </w:r>
    </w:p>
    <w:p w:rsidR="006E0B97" w:rsidRPr="006D0186" w:rsidRDefault="006E0B97" w:rsidP="006E0B97">
      <w:pPr>
        <w:spacing w:line="22" w:lineRule="atLeast"/>
        <w:ind w:left="1494"/>
        <w:contextualSpacing/>
        <w:jc w:val="both"/>
        <w:rPr>
          <w:rFonts w:eastAsia="Calibri"/>
          <w:kern w:val="2"/>
          <w:szCs w:val="24"/>
          <w:lang w:eastAsia="en-US"/>
        </w:rPr>
      </w:pPr>
    </w:p>
    <w:p w:rsidR="006E0B97" w:rsidRDefault="006E0B97" w:rsidP="006E0B97">
      <w:pPr>
        <w:spacing w:line="22" w:lineRule="atLeast"/>
        <w:ind w:left="927"/>
        <w:contextualSpacing/>
        <w:jc w:val="center"/>
        <w:rPr>
          <w:rFonts w:eastAsia="Calibri"/>
          <w:b/>
          <w:bCs/>
          <w:kern w:val="2"/>
          <w:sz w:val="28"/>
          <w:szCs w:val="28"/>
          <w:lang w:eastAsia="en-US"/>
        </w:rPr>
      </w:pPr>
      <w:r w:rsidRPr="006821BC">
        <w:rPr>
          <w:rFonts w:eastAsia="Calibri"/>
          <w:b/>
          <w:bCs/>
          <w:kern w:val="2"/>
          <w:sz w:val="28"/>
          <w:szCs w:val="28"/>
          <w:lang w:eastAsia="en-US"/>
        </w:rPr>
        <w:t>Коэффициент социальной значимости</w:t>
      </w:r>
    </w:p>
    <w:p w:rsidR="006E0B97" w:rsidRDefault="006E0B97" w:rsidP="006E0B97">
      <w:pPr>
        <w:spacing w:line="22" w:lineRule="atLeast"/>
        <w:ind w:left="927"/>
        <w:contextualSpacing/>
        <w:jc w:val="center"/>
        <w:rPr>
          <w:rFonts w:eastAsia="Calibri"/>
          <w:b/>
          <w:bCs/>
          <w:kern w:val="2"/>
          <w:sz w:val="28"/>
          <w:szCs w:val="28"/>
          <w:lang w:eastAsia="en-US"/>
        </w:rPr>
      </w:pPr>
      <w:r w:rsidRPr="006821BC">
        <w:rPr>
          <w:rFonts w:eastAsia="Calibri"/>
          <w:b/>
          <w:bCs/>
          <w:kern w:val="2"/>
          <w:sz w:val="28"/>
          <w:szCs w:val="28"/>
          <w:lang w:eastAsia="en-US"/>
        </w:rPr>
        <w:t xml:space="preserve"> для продовольственных </w:t>
      </w:r>
    </w:p>
    <w:p w:rsidR="006E0B97" w:rsidRPr="006821BC" w:rsidRDefault="006E0B97" w:rsidP="006E0B97">
      <w:pPr>
        <w:spacing w:line="22" w:lineRule="atLeast"/>
        <w:ind w:left="927"/>
        <w:contextualSpacing/>
        <w:jc w:val="center"/>
        <w:rPr>
          <w:rFonts w:eastAsia="Calibri"/>
          <w:b/>
          <w:bCs/>
          <w:kern w:val="2"/>
          <w:sz w:val="28"/>
          <w:szCs w:val="28"/>
          <w:lang w:eastAsia="en-US"/>
        </w:rPr>
      </w:pPr>
      <w:r w:rsidRPr="006821BC">
        <w:rPr>
          <w:rFonts w:eastAsia="Calibri"/>
          <w:b/>
          <w:bCs/>
          <w:kern w:val="2"/>
          <w:sz w:val="28"/>
          <w:szCs w:val="28"/>
          <w:lang w:eastAsia="en-US"/>
        </w:rPr>
        <w:t>т</w:t>
      </w:r>
      <w:r w:rsidRPr="006821BC">
        <w:rPr>
          <w:rFonts w:eastAsia="Calibri"/>
          <w:b/>
          <w:bCs/>
          <w:kern w:val="2"/>
          <w:sz w:val="28"/>
          <w:szCs w:val="28"/>
          <w:lang w:eastAsia="en-US"/>
        </w:rPr>
        <w:t>о</w:t>
      </w:r>
      <w:r w:rsidRPr="006821BC">
        <w:rPr>
          <w:rFonts w:eastAsia="Calibri"/>
          <w:b/>
          <w:bCs/>
          <w:kern w:val="2"/>
          <w:sz w:val="28"/>
          <w:szCs w:val="28"/>
          <w:lang w:eastAsia="en-US"/>
        </w:rPr>
        <w:t>варов =</w:t>
      </w:r>
    </w:p>
    <w:p w:rsidR="006E0B97" w:rsidRPr="006821BC" w:rsidRDefault="006E0B97" w:rsidP="006E0B97">
      <w:pPr>
        <w:spacing w:line="22" w:lineRule="atLeast"/>
        <w:ind w:left="927"/>
        <w:contextualSpacing/>
        <w:jc w:val="center"/>
        <w:rPr>
          <w:rFonts w:eastAsia="Calibri"/>
          <w:b/>
          <w:bCs/>
          <w:kern w:val="2"/>
          <w:sz w:val="28"/>
          <w:szCs w:val="28"/>
          <w:lang w:eastAsia="en-US"/>
        </w:rPr>
      </w:pPr>
      <w:r w:rsidRPr="006821BC">
        <w:rPr>
          <w:rFonts w:eastAsia="Calibri"/>
          <w:b/>
          <w:bCs/>
          <w:kern w:val="2"/>
          <w:sz w:val="28"/>
          <w:szCs w:val="28"/>
          <w:lang w:eastAsia="en-US"/>
        </w:rPr>
        <w:t xml:space="preserve">0,7*Коэффициент уровня полезности + </w:t>
      </w:r>
    </w:p>
    <w:p w:rsidR="006E0B97" w:rsidRPr="006821BC" w:rsidRDefault="006E0B97" w:rsidP="006E0B97">
      <w:pPr>
        <w:spacing w:line="22" w:lineRule="atLeast"/>
        <w:ind w:left="927"/>
        <w:contextualSpacing/>
        <w:jc w:val="center"/>
        <w:rPr>
          <w:rFonts w:eastAsia="Calibri"/>
          <w:b/>
          <w:bCs/>
          <w:kern w:val="2"/>
          <w:sz w:val="28"/>
          <w:szCs w:val="28"/>
          <w:lang w:eastAsia="en-US"/>
        </w:rPr>
      </w:pPr>
      <w:r w:rsidRPr="006821BC">
        <w:rPr>
          <w:rFonts w:eastAsia="Calibri"/>
          <w:b/>
          <w:bCs/>
          <w:kern w:val="2"/>
          <w:sz w:val="28"/>
          <w:szCs w:val="28"/>
          <w:lang w:eastAsia="en-US"/>
        </w:rPr>
        <w:t>0,3*Коэффициент насыщенности локального рынка</w:t>
      </w:r>
    </w:p>
    <w:p w:rsidR="006E0B97" w:rsidRPr="006D0186" w:rsidRDefault="006E0B97" w:rsidP="006E0B97">
      <w:pPr>
        <w:spacing w:line="22" w:lineRule="atLeast"/>
        <w:ind w:left="927"/>
        <w:contextualSpacing/>
        <w:jc w:val="both"/>
        <w:rPr>
          <w:rFonts w:eastAsia="Calibri"/>
          <w:kern w:val="2"/>
          <w:szCs w:val="24"/>
          <w:lang w:eastAsia="en-US"/>
        </w:rPr>
      </w:pPr>
    </w:p>
    <w:p w:rsidR="006E0B97" w:rsidRPr="006821BC" w:rsidRDefault="006E0B97" w:rsidP="006E0B97">
      <w:pPr>
        <w:spacing w:line="22" w:lineRule="atLeast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6821BC">
        <w:rPr>
          <w:rFonts w:eastAsia="Calibri"/>
          <w:b/>
          <w:bCs/>
          <w:kern w:val="2"/>
          <w:sz w:val="28"/>
          <w:szCs w:val="28"/>
          <w:lang w:eastAsia="en-US"/>
        </w:rPr>
        <w:t>Уровню полезности товара для человека</w:t>
      </w:r>
      <w:r w:rsidRPr="006821BC">
        <w:rPr>
          <w:rFonts w:eastAsia="Calibri"/>
          <w:kern w:val="2"/>
          <w:sz w:val="28"/>
          <w:szCs w:val="28"/>
          <w:lang w:eastAsia="en-US"/>
        </w:rPr>
        <w:t xml:space="preserve"> присвоен максимальный удел</w:t>
      </w:r>
      <w:r w:rsidRPr="006821BC">
        <w:rPr>
          <w:rFonts w:eastAsia="Calibri"/>
          <w:kern w:val="2"/>
          <w:sz w:val="28"/>
          <w:szCs w:val="28"/>
          <w:lang w:eastAsia="en-US"/>
        </w:rPr>
        <w:t>ь</w:t>
      </w:r>
      <w:r w:rsidRPr="006821BC">
        <w:rPr>
          <w:rFonts w:eastAsia="Calibri"/>
          <w:kern w:val="2"/>
          <w:sz w:val="28"/>
          <w:szCs w:val="28"/>
          <w:lang w:eastAsia="en-US"/>
        </w:rPr>
        <w:t xml:space="preserve">ный вес 0,70, поскольку это главный критерий значимости для населения. Если </w:t>
      </w:r>
      <w:proofErr w:type="spellStart"/>
      <w:r w:rsidRPr="006821BC">
        <w:rPr>
          <w:rFonts w:eastAsia="Calibri"/>
          <w:kern w:val="2"/>
          <w:sz w:val="28"/>
          <w:szCs w:val="28"/>
          <w:lang w:eastAsia="en-US"/>
        </w:rPr>
        <w:t>бОльшая</w:t>
      </w:r>
      <w:proofErr w:type="spellEnd"/>
      <w:r w:rsidRPr="006821BC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6821BC">
        <w:rPr>
          <w:rFonts w:eastAsia="Calibri"/>
          <w:kern w:val="2"/>
          <w:sz w:val="28"/>
          <w:szCs w:val="28"/>
          <w:lang w:eastAsia="en-US"/>
        </w:rPr>
        <w:lastRenderedPageBreak/>
        <w:t>часть реализу</w:t>
      </w:r>
      <w:r w:rsidRPr="006821BC">
        <w:rPr>
          <w:rFonts w:eastAsia="Calibri"/>
          <w:kern w:val="2"/>
          <w:sz w:val="28"/>
          <w:szCs w:val="28"/>
          <w:lang w:eastAsia="en-US"/>
        </w:rPr>
        <w:t>е</w:t>
      </w:r>
      <w:r w:rsidRPr="006821BC">
        <w:rPr>
          <w:rFonts w:eastAsia="Calibri"/>
          <w:kern w:val="2"/>
          <w:sz w:val="28"/>
          <w:szCs w:val="28"/>
          <w:lang w:eastAsia="en-US"/>
        </w:rPr>
        <w:t>мых товаров (80,00%</w:t>
      </w:r>
      <w:r w:rsidRPr="006821BC">
        <w:rPr>
          <w:rFonts w:eastAsia="Calibri"/>
          <w:kern w:val="2"/>
          <w:sz w:val="28"/>
          <w:szCs w:val="28"/>
          <w:vertAlign w:val="superscript"/>
          <w:lang w:eastAsia="en-US"/>
        </w:rPr>
        <w:footnoteReference w:id="6"/>
      </w:r>
      <w:r w:rsidRPr="006821BC">
        <w:rPr>
          <w:rFonts w:eastAsia="Calibri"/>
          <w:kern w:val="2"/>
          <w:sz w:val="28"/>
          <w:szCs w:val="28"/>
          <w:lang w:eastAsia="en-US"/>
        </w:rPr>
        <w:t xml:space="preserve"> ассортимента и более) входит в утвержденный Правительством перечень товаров первой необходимости, пр</w:t>
      </w:r>
      <w:r w:rsidRPr="006821BC">
        <w:rPr>
          <w:rFonts w:eastAsia="Calibri"/>
          <w:kern w:val="2"/>
          <w:sz w:val="28"/>
          <w:szCs w:val="28"/>
          <w:lang w:eastAsia="en-US"/>
        </w:rPr>
        <w:t>и</w:t>
      </w:r>
      <w:r w:rsidRPr="006821BC">
        <w:rPr>
          <w:rFonts w:eastAsia="Calibri"/>
          <w:kern w:val="2"/>
          <w:sz w:val="28"/>
          <w:szCs w:val="28"/>
          <w:lang w:eastAsia="en-US"/>
        </w:rPr>
        <w:t>сваивается значение 0,10. Диапазон значений для полезных товаров (приме</w:t>
      </w:r>
      <w:r w:rsidRPr="006821BC">
        <w:rPr>
          <w:rFonts w:eastAsia="Calibri"/>
          <w:kern w:val="2"/>
          <w:sz w:val="28"/>
          <w:szCs w:val="28"/>
          <w:lang w:eastAsia="en-US"/>
        </w:rPr>
        <w:t>р</w:t>
      </w:r>
      <w:r w:rsidRPr="006821BC">
        <w:rPr>
          <w:rFonts w:eastAsia="Calibri"/>
          <w:kern w:val="2"/>
          <w:sz w:val="28"/>
          <w:szCs w:val="28"/>
          <w:lang w:eastAsia="en-US"/>
        </w:rPr>
        <w:t>ный список размещен выше в описании) составляет 0,20 – 0,40 – чем ниже значение, тем полезнее товар; к т</w:t>
      </w:r>
      <w:r w:rsidRPr="006821BC">
        <w:rPr>
          <w:rFonts w:eastAsia="Calibri"/>
          <w:kern w:val="2"/>
          <w:sz w:val="28"/>
          <w:szCs w:val="28"/>
          <w:lang w:eastAsia="en-US"/>
        </w:rPr>
        <w:t>а</w:t>
      </w:r>
      <w:r w:rsidRPr="006821BC">
        <w:rPr>
          <w:rFonts w:eastAsia="Calibri"/>
          <w:kern w:val="2"/>
          <w:sz w:val="28"/>
          <w:szCs w:val="28"/>
          <w:lang w:eastAsia="en-US"/>
        </w:rPr>
        <w:t>ким товарам относятся овощи, фрукты, ягоды, мёд, орехи, виды мяса, не входящие в Перечень и т.п. Средний уровень поле</w:t>
      </w:r>
      <w:r w:rsidRPr="006821BC">
        <w:rPr>
          <w:rFonts w:eastAsia="Calibri"/>
          <w:kern w:val="2"/>
          <w:sz w:val="28"/>
          <w:szCs w:val="28"/>
          <w:lang w:eastAsia="en-US"/>
        </w:rPr>
        <w:t>з</w:t>
      </w:r>
      <w:r w:rsidRPr="006821BC">
        <w:rPr>
          <w:rFonts w:eastAsia="Calibri"/>
          <w:kern w:val="2"/>
          <w:sz w:val="28"/>
          <w:szCs w:val="28"/>
          <w:lang w:eastAsia="en-US"/>
        </w:rPr>
        <w:t>ности представлен диапазоном значений 0,50 – 0,70, и это качественные конд</w:t>
      </w:r>
      <w:r w:rsidRPr="006821BC">
        <w:rPr>
          <w:rFonts w:eastAsia="Calibri"/>
          <w:kern w:val="2"/>
          <w:sz w:val="28"/>
          <w:szCs w:val="28"/>
          <w:lang w:eastAsia="en-US"/>
        </w:rPr>
        <w:t>и</w:t>
      </w:r>
      <w:r w:rsidRPr="006821BC">
        <w:rPr>
          <w:rFonts w:eastAsia="Calibri"/>
          <w:kern w:val="2"/>
          <w:sz w:val="28"/>
          <w:szCs w:val="28"/>
          <w:lang w:eastAsia="en-US"/>
        </w:rPr>
        <w:t>терские изделия и выпечка, мороженое, натуральный квас, кофе и т.п. Низкий уровень полезности представлен продуктами, потребление которых нежелательно: сладкие газированные напитки, чипсы, снеки, ж</w:t>
      </w:r>
      <w:r w:rsidRPr="006821BC">
        <w:rPr>
          <w:rFonts w:eastAsia="Calibri"/>
          <w:kern w:val="2"/>
          <w:sz w:val="28"/>
          <w:szCs w:val="28"/>
          <w:lang w:eastAsia="en-US"/>
        </w:rPr>
        <w:t>е</w:t>
      </w:r>
      <w:r w:rsidRPr="006821BC">
        <w:rPr>
          <w:rFonts w:eastAsia="Calibri"/>
          <w:kern w:val="2"/>
          <w:sz w:val="28"/>
          <w:szCs w:val="28"/>
          <w:lang w:eastAsia="en-US"/>
        </w:rPr>
        <w:t>вательный мармелад и т.п., диапазон значений – 0,80-1,00.</w:t>
      </w:r>
    </w:p>
    <w:p w:rsidR="006E0B97" w:rsidRPr="00E11A74" w:rsidRDefault="006E0B97" w:rsidP="006E0B97">
      <w:pPr>
        <w:adjustRightInd w:val="0"/>
        <w:spacing w:line="22" w:lineRule="atLeast"/>
        <w:ind w:firstLine="567"/>
        <w:jc w:val="right"/>
        <w:rPr>
          <w:i/>
          <w:iCs/>
          <w:sz w:val="28"/>
          <w:szCs w:val="28"/>
        </w:rPr>
      </w:pPr>
      <w:r w:rsidRPr="00E11A74">
        <w:rPr>
          <w:i/>
          <w:iCs/>
          <w:sz w:val="28"/>
          <w:szCs w:val="28"/>
        </w:rPr>
        <w:t xml:space="preserve">Таб. № </w:t>
      </w:r>
      <w:r w:rsidRPr="00E11A74">
        <w:rPr>
          <w:i/>
          <w:iCs/>
          <w:sz w:val="28"/>
          <w:szCs w:val="28"/>
          <w:lang w:val="en-US"/>
        </w:rPr>
        <w:fldChar w:fldCharType="begin"/>
      </w:r>
      <w:r w:rsidRPr="00E11A74">
        <w:rPr>
          <w:i/>
          <w:iCs/>
          <w:sz w:val="28"/>
          <w:szCs w:val="28"/>
        </w:rPr>
        <w:instrText xml:space="preserve"> </w:instrText>
      </w:r>
      <w:r w:rsidRPr="00E11A74">
        <w:rPr>
          <w:i/>
          <w:iCs/>
          <w:sz w:val="28"/>
          <w:szCs w:val="28"/>
          <w:lang w:val="en-US"/>
        </w:rPr>
        <w:instrText>SEQ</w:instrText>
      </w:r>
      <w:r w:rsidRPr="00E11A74">
        <w:rPr>
          <w:i/>
          <w:iCs/>
          <w:sz w:val="28"/>
          <w:szCs w:val="28"/>
        </w:rPr>
        <w:instrText xml:space="preserve"> Таб._№ \* </w:instrText>
      </w:r>
      <w:r w:rsidRPr="00E11A74">
        <w:rPr>
          <w:i/>
          <w:iCs/>
          <w:sz w:val="28"/>
          <w:szCs w:val="28"/>
          <w:lang w:val="en-US"/>
        </w:rPr>
        <w:instrText>ARABIC</w:instrText>
      </w:r>
      <w:r w:rsidRPr="00E11A74">
        <w:rPr>
          <w:i/>
          <w:iCs/>
          <w:sz w:val="28"/>
          <w:szCs w:val="28"/>
        </w:rPr>
        <w:instrText xml:space="preserve"> \</w:instrText>
      </w:r>
      <w:r w:rsidRPr="00E11A74">
        <w:rPr>
          <w:i/>
          <w:iCs/>
          <w:sz w:val="28"/>
          <w:szCs w:val="28"/>
          <w:lang w:val="en-US"/>
        </w:rPr>
        <w:instrText>s</w:instrText>
      </w:r>
      <w:r w:rsidRPr="00E11A74">
        <w:rPr>
          <w:i/>
          <w:iCs/>
          <w:sz w:val="28"/>
          <w:szCs w:val="28"/>
        </w:rPr>
        <w:instrText xml:space="preserve"> 1 </w:instrText>
      </w:r>
      <w:r w:rsidRPr="00E11A74">
        <w:rPr>
          <w:i/>
          <w:iCs/>
          <w:sz w:val="28"/>
          <w:szCs w:val="28"/>
          <w:lang w:val="en-US"/>
        </w:rPr>
        <w:fldChar w:fldCharType="separate"/>
      </w:r>
      <w:r w:rsidRPr="00E11A74">
        <w:rPr>
          <w:i/>
          <w:iCs/>
          <w:noProof/>
          <w:sz w:val="28"/>
          <w:szCs w:val="28"/>
        </w:rPr>
        <w:t>1</w:t>
      </w:r>
      <w:r w:rsidRPr="00E11A74">
        <w:rPr>
          <w:i/>
          <w:iCs/>
          <w:sz w:val="28"/>
          <w:szCs w:val="28"/>
        </w:rPr>
        <w:fldChar w:fldCharType="end"/>
      </w:r>
    </w:p>
    <w:p w:rsidR="006E0B97" w:rsidRPr="006D0186" w:rsidRDefault="006E0B97" w:rsidP="006E0B97">
      <w:pPr>
        <w:spacing w:line="22" w:lineRule="atLeast"/>
        <w:ind w:firstLine="567"/>
        <w:jc w:val="center"/>
        <w:rPr>
          <w:b/>
          <w:bCs/>
          <w:szCs w:val="24"/>
        </w:rPr>
      </w:pPr>
      <w:r w:rsidRPr="006D0186">
        <w:rPr>
          <w:b/>
          <w:bCs/>
          <w:szCs w:val="24"/>
        </w:rPr>
        <w:t>Параметры оценки критерия «</w:t>
      </w:r>
      <w:r w:rsidRPr="006D0186">
        <w:rPr>
          <w:rFonts w:eastAsia="Calibri"/>
          <w:b/>
          <w:bCs/>
          <w:kern w:val="2"/>
          <w:szCs w:val="24"/>
          <w:lang w:eastAsia="en-US"/>
        </w:rPr>
        <w:t>уровень полезности товара для человека»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484"/>
        <w:gridCol w:w="1456"/>
        <w:gridCol w:w="1811"/>
        <w:gridCol w:w="1890"/>
        <w:gridCol w:w="1733"/>
        <w:gridCol w:w="2050"/>
      </w:tblGrid>
      <w:tr w:rsidR="006E0B97" w:rsidRPr="006D0186" w:rsidTr="006E0B97">
        <w:trPr>
          <w:trHeight w:val="481"/>
          <w:jc w:val="center"/>
        </w:trPr>
        <w:tc>
          <w:tcPr>
            <w:tcW w:w="701" w:type="pct"/>
            <w:tcBorders>
              <w:top w:val="double" w:sz="4" w:space="0" w:color="auto"/>
              <w:left w:val="nil"/>
              <w:bottom w:val="doub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b/>
                <w:bCs/>
                <w:color w:val="00B050"/>
                <w:szCs w:val="24"/>
              </w:rPr>
            </w:pPr>
            <w:r w:rsidRPr="006D0186">
              <w:rPr>
                <w:b/>
                <w:bCs/>
                <w:color w:val="00B050"/>
                <w:szCs w:val="24"/>
              </w:rPr>
              <w:t>Показ</w:t>
            </w:r>
            <w:r w:rsidRPr="006D0186">
              <w:rPr>
                <w:b/>
                <w:bCs/>
                <w:color w:val="00B050"/>
                <w:szCs w:val="24"/>
              </w:rPr>
              <w:t>а</w:t>
            </w:r>
            <w:r w:rsidRPr="006D0186">
              <w:rPr>
                <w:b/>
                <w:bCs/>
                <w:color w:val="00B050"/>
                <w:szCs w:val="24"/>
              </w:rPr>
              <w:t>тель</w:t>
            </w:r>
          </w:p>
        </w:tc>
        <w:tc>
          <w:tcPr>
            <w:tcW w:w="701" w:type="pct"/>
            <w:tcBorders>
              <w:top w:val="double" w:sz="4" w:space="0" w:color="auto"/>
              <w:left w:val="single" w:sz="4" w:space="0" w:color="BFBFBF"/>
              <w:bottom w:val="doub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b/>
                <w:bCs/>
                <w:color w:val="00B050"/>
                <w:szCs w:val="24"/>
              </w:rPr>
            </w:pPr>
            <w:r w:rsidRPr="006D0186">
              <w:rPr>
                <w:b/>
                <w:bCs/>
                <w:color w:val="00B050"/>
                <w:szCs w:val="24"/>
              </w:rPr>
              <w:t>Вес кр</w:t>
            </w:r>
            <w:r w:rsidRPr="006D0186">
              <w:rPr>
                <w:b/>
                <w:bCs/>
                <w:color w:val="00B050"/>
                <w:szCs w:val="24"/>
              </w:rPr>
              <w:t>и</w:t>
            </w:r>
            <w:r w:rsidRPr="006D0186">
              <w:rPr>
                <w:b/>
                <w:bCs/>
                <w:color w:val="00B050"/>
                <w:szCs w:val="24"/>
              </w:rPr>
              <w:t>терия</w:t>
            </w:r>
          </w:p>
        </w:tc>
        <w:tc>
          <w:tcPr>
            <w:tcW w:w="3598" w:type="pct"/>
            <w:gridSpan w:val="4"/>
            <w:tcBorders>
              <w:top w:val="double" w:sz="4" w:space="0" w:color="auto"/>
              <w:left w:val="single" w:sz="4" w:space="0" w:color="BFBFBF"/>
              <w:bottom w:val="double" w:sz="4" w:space="0" w:color="BFBFBF"/>
            </w:tcBorders>
            <w:vAlign w:val="center"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b/>
                <w:bCs/>
                <w:color w:val="00B050"/>
                <w:szCs w:val="24"/>
              </w:rPr>
            </w:pPr>
            <w:r w:rsidRPr="006D0186">
              <w:rPr>
                <w:b/>
                <w:bCs/>
                <w:color w:val="00B050"/>
                <w:szCs w:val="24"/>
              </w:rPr>
              <w:t>Качественные характеристики/количественная оценка</w:t>
            </w:r>
          </w:p>
        </w:tc>
      </w:tr>
      <w:tr w:rsidR="006E0B97" w:rsidRPr="006D0186" w:rsidTr="006E0B97">
        <w:trPr>
          <w:trHeight w:val="1098"/>
          <w:jc w:val="center"/>
        </w:trPr>
        <w:tc>
          <w:tcPr>
            <w:tcW w:w="701" w:type="pct"/>
            <w:vMerge w:val="restart"/>
            <w:tcBorders>
              <w:top w:val="double" w:sz="4" w:space="0" w:color="BFBFBF"/>
              <w:left w:val="nil"/>
              <w:bottom w:val="double" w:sz="6" w:space="0" w:color="000000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szCs w:val="24"/>
              </w:rPr>
            </w:pPr>
            <w:r w:rsidRPr="006D0186">
              <w:rPr>
                <w:szCs w:val="24"/>
              </w:rPr>
              <w:t>Уровень поле</w:t>
            </w:r>
            <w:r w:rsidRPr="006D0186">
              <w:rPr>
                <w:szCs w:val="24"/>
              </w:rPr>
              <w:t>з</w:t>
            </w:r>
            <w:r w:rsidRPr="006D0186">
              <w:rPr>
                <w:szCs w:val="24"/>
              </w:rPr>
              <w:t>ности</w:t>
            </w:r>
          </w:p>
        </w:tc>
        <w:tc>
          <w:tcPr>
            <w:tcW w:w="701" w:type="pct"/>
            <w:vMerge w:val="restart"/>
            <w:tcBorders>
              <w:top w:val="double" w:sz="4" w:space="0" w:color="BFBFBF"/>
              <w:left w:val="single" w:sz="4" w:space="0" w:color="BFBFBF"/>
              <w:bottom w:val="double" w:sz="6" w:space="0" w:color="000000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szCs w:val="24"/>
              </w:rPr>
            </w:pPr>
            <w:r w:rsidRPr="006D0186">
              <w:rPr>
                <w:szCs w:val="24"/>
              </w:rPr>
              <w:t>0,70</w:t>
            </w:r>
          </w:p>
        </w:tc>
        <w:tc>
          <w:tcPr>
            <w:tcW w:w="871" w:type="pct"/>
            <w:tcBorders>
              <w:top w:val="doub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szCs w:val="24"/>
              </w:rPr>
            </w:pPr>
            <w:r w:rsidRPr="006D0186">
              <w:rPr>
                <w:szCs w:val="24"/>
              </w:rPr>
              <w:t>Перечень т</w:t>
            </w:r>
            <w:r w:rsidRPr="006D0186">
              <w:rPr>
                <w:szCs w:val="24"/>
              </w:rPr>
              <w:t>о</w:t>
            </w:r>
            <w:r w:rsidRPr="006D0186">
              <w:rPr>
                <w:szCs w:val="24"/>
              </w:rPr>
              <w:t>варов первой необходим</w:t>
            </w:r>
            <w:r w:rsidRPr="006D0186">
              <w:rPr>
                <w:szCs w:val="24"/>
              </w:rPr>
              <w:t>о</w:t>
            </w:r>
            <w:r w:rsidRPr="006D0186">
              <w:rPr>
                <w:szCs w:val="24"/>
              </w:rPr>
              <w:t>сти</w:t>
            </w:r>
          </w:p>
        </w:tc>
        <w:tc>
          <w:tcPr>
            <w:tcW w:w="909" w:type="pct"/>
            <w:tcBorders>
              <w:top w:val="doub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szCs w:val="24"/>
              </w:rPr>
            </w:pPr>
            <w:r w:rsidRPr="006D0186">
              <w:rPr>
                <w:szCs w:val="24"/>
              </w:rPr>
              <w:t>Полезные</w:t>
            </w:r>
          </w:p>
          <w:p w:rsidR="006E0B97" w:rsidRPr="006D0186" w:rsidRDefault="006E0B97" w:rsidP="006E0B97">
            <w:pPr>
              <w:spacing w:line="22" w:lineRule="atLeast"/>
              <w:jc w:val="center"/>
              <w:rPr>
                <w:szCs w:val="24"/>
              </w:rPr>
            </w:pPr>
            <w:r w:rsidRPr="006D0186">
              <w:rPr>
                <w:szCs w:val="24"/>
              </w:rPr>
              <w:t>(овощи, фру</w:t>
            </w:r>
            <w:r w:rsidRPr="006D0186">
              <w:rPr>
                <w:szCs w:val="24"/>
              </w:rPr>
              <w:t>к</w:t>
            </w:r>
            <w:r w:rsidRPr="006D0186">
              <w:rPr>
                <w:szCs w:val="24"/>
              </w:rPr>
              <w:t>ты, сухофру</w:t>
            </w:r>
            <w:r w:rsidRPr="006D0186">
              <w:rPr>
                <w:szCs w:val="24"/>
              </w:rPr>
              <w:t>к</w:t>
            </w:r>
            <w:r w:rsidRPr="006D0186">
              <w:rPr>
                <w:szCs w:val="24"/>
              </w:rPr>
              <w:t>ты, орехи)</w:t>
            </w:r>
          </w:p>
        </w:tc>
        <w:tc>
          <w:tcPr>
            <w:tcW w:w="833" w:type="pct"/>
            <w:tcBorders>
              <w:top w:val="doub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szCs w:val="24"/>
              </w:rPr>
            </w:pPr>
            <w:r w:rsidRPr="006D0186">
              <w:rPr>
                <w:szCs w:val="24"/>
              </w:rPr>
              <w:t>Средний уровень</w:t>
            </w:r>
          </w:p>
          <w:p w:rsidR="006E0B97" w:rsidRPr="006D0186" w:rsidRDefault="006E0B97" w:rsidP="006E0B97">
            <w:pPr>
              <w:spacing w:line="22" w:lineRule="atLeast"/>
              <w:jc w:val="center"/>
              <w:rPr>
                <w:szCs w:val="24"/>
              </w:rPr>
            </w:pPr>
            <w:r w:rsidRPr="006D0186">
              <w:rPr>
                <w:szCs w:val="24"/>
              </w:rPr>
              <w:t>(выпечка, кондите</w:t>
            </w:r>
            <w:r w:rsidRPr="006D0186">
              <w:rPr>
                <w:szCs w:val="24"/>
              </w:rPr>
              <w:t>р</w:t>
            </w:r>
            <w:r w:rsidRPr="006D0186">
              <w:rPr>
                <w:szCs w:val="24"/>
              </w:rPr>
              <w:t>ские изд</w:t>
            </w:r>
            <w:r w:rsidRPr="006D0186">
              <w:rPr>
                <w:szCs w:val="24"/>
              </w:rPr>
              <w:t>е</w:t>
            </w:r>
            <w:r w:rsidRPr="006D0186">
              <w:rPr>
                <w:szCs w:val="24"/>
              </w:rPr>
              <w:t>лия)</w:t>
            </w:r>
          </w:p>
        </w:tc>
        <w:tc>
          <w:tcPr>
            <w:tcW w:w="985" w:type="pct"/>
            <w:tcBorders>
              <w:top w:val="doub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szCs w:val="24"/>
              </w:rPr>
            </w:pPr>
            <w:r w:rsidRPr="006D0186">
              <w:rPr>
                <w:szCs w:val="24"/>
              </w:rPr>
              <w:t>Низкий уровень</w:t>
            </w:r>
          </w:p>
          <w:p w:rsidR="006E0B97" w:rsidRPr="006D0186" w:rsidRDefault="006E0B97" w:rsidP="006E0B97">
            <w:pPr>
              <w:spacing w:line="22" w:lineRule="atLeast"/>
              <w:jc w:val="center"/>
              <w:rPr>
                <w:szCs w:val="24"/>
              </w:rPr>
            </w:pPr>
            <w:r w:rsidRPr="006D0186">
              <w:rPr>
                <w:szCs w:val="24"/>
              </w:rPr>
              <w:t>(фаст-фуд, чипсы, сн</w:t>
            </w:r>
            <w:r w:rsidRPr="006D0186">
              <w:rPr>
                <w:szCs w:val="24"/>
              </w:rPr>
              <w:t>е</w:t>
            </w:r>
            <w:r w:rsidRPr="006D0186">
              <w:rPr>
                <w:szCs w:val="24"/>
              </w:rPr>
              <w:t>ки)</w:t>
            </w:r>
          </w:p>
        </w:tc>
      </w:tr>
      <w:tr w:rsidR="006E0B97" w:rsidRPr="006D0186" w:rsidTr="006E0B97">
        <w:trPr>
          <w:trHeight w:val="528"/>
          <w:jc w:val="center"/>
        </w:trPr>
        <w:tc>
          <w:tcPr>
            <w:tcW w:w="701" w:type="pct"/>
            <w:vMerge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spacing w:line="22" w:lineRule="atLeast"/>
              <w:rPr>
                <w:szCs w:val="24"/>
              </w:rPr>
            </w:pPr>
          </w:p>
        </w:tc>
        <w:tc>
          <w:tcPr>
            <w:tcW w:w="701" w:type="pct"/>
            <w:vMerge/>
            <w:tcBorders>
              <w:top w:val="double" w:sz="6" w:space="0" w:color="auto"/>
              <w:left w:val="single" w:sz="4" w:space="0" w:color="BFBFBF"/>
              <w:bottom w:val="double" w:sz="4" w:space="0" w:color="auto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spacing w:line="22" w:lineRule="atLeast"/>
              <w:rPr>
                <w:szCs w:val="24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double" w:sz="4" w:space="0" w:color="auto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szCs w:val="24"/>
              </w:rPr>
            </w:pPr>
            <w:r w:rsidRPr="006D0186">
              <w:rPr>
                <w:szCs w:val="24"/>
              </w:rPr>
              <w:t>0,10</w:t>
            </w:r>
          </w:p>
        </w:tc>
        <w:tc>
          <w:tcPr>
            <w:tcW w:w="909" w:type="pct"/>
            <w:tcBorders>
              <w:top w:val="nil"/>
              <w:left w:val="nil"/>
              <w:bottom w:val="double" w:sz="4" w:space="0" w:color="auto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szCs w:val="24"/>
              </w:rPr>
            </w:pPr>
            <w:r w:rsidRPr="006D0186">
              <w:rPr>
                <w:szCs w:val="24"/>
              </w:rPr>
              <w:t>0,20-0,40</w:t>
            </w:r>
          </w:p>
        </w:tc>
        <w:tc>
          <w:tcPr>
            <w:tcW w:w="833" w:type="pct"/>
            <w:tcBorders>
              <w:top w:val="nil"/>
              <w:left w:val="nil"/>
              <w:bottom w:val="double" w:sz="4" w:space="0" w:color="auto"/>
              <w:right w:val="single" w:sz="4" w:space="0" w:color="BFBFBF"/>
            </w:tcBorders>
            <w:vAlign w:val="center"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szCs w:val="24"/>
              </w:rPr>
            </w:pPr>
            <w:r w:rsidRPr="006D0186">
              <w:rPr>
                <w:szCs w:val="24"/>
              </w:rPr>
              <w:t>0,50-0,70</w:t>
            </w:r>
          </w:p>
        </w:tc>
        <w:tc>
          <w:tcPr>
            <w:tcW w:w="985" w:type="pct"/>
            <w:tcBorders>
              <w:top w:val="single" w:sz="4" w:space="0" w:color="BFBFBF"/>
              <w:left w:val="single" w:sz="4" w:space="0" w:color="BFBFBF"/>
              <w:bottom w:val="double" w:sz="4" w:space="0" w:color="auto"/>
            </w:tcBorders>
            <w:vAlign w:val="center"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szCs w:val="24"/>
              </w:rPr>
            </w:pPr>
            <w:r w:rsidRPr="006D0186">
              <w:rPr>
                <w:szCs w:val="24"/>
              </w:rPr>
              <w:t>0,80-1,00</w:t>
            </w:r>
          </w:p>
        </w:tc>
      </w:tr>
    </w:tbl>
    <w:p w:rsidR="006E0B97" w:rsidRPr="006D0186" w:rsidRDefault="006E0B97" w:rsidP="006E0B97">
      <w:pPr>
        <w:spacing w:line="22" w:lineRule="atLeast"/>
        <w:ind w:firstLine="567"/>
        <w:jc w:val="both"/>
        <w:rPr>
          <w:szCs w:val="24"/>
        </w:rPr>
      </w:pPr>
    </w:p>
    <w:p w:rsidR="006E0B97" w:rsidRPr="006D0186" w:rsidRDefault="006E0B97" w:rsidP="006E0B97">
      <w:pPr>
        <w:spacing w:line="22" w:lineRule="atLeast"/>
        <w:ind w:firstLine="567"/>
        <w:jc w:val="both"/>
        <w:rPr>
          <w:sz w:val="28"/>
          <w:szCs w:val="28"/>
        </w:rPr>
      </w:pPr>
      <w:r w:rsidRPr="006D0186">
        <w:rPr>
          <w:sz w:val="28"/>
          <w:szCs w:val="28"/>
        </w:rPr>
        <w:t>Оценка уровня полезности в соответствии с данной группировкой довол</w:t>
      </w:r>
      <w:r w:rsidRPr="006D0186">
        <w:rPr>
          <w:sz w:val="28"/>
          <w:szCs w:val="28"/>
        </w:rPr>
        <w:t>ь</w:t>
      </w:r>
      <w:r w:rsidRPr="006D0186">
        <w:rPr>
          <w:sz w:val="28"/>
          <w:szCs w:val="28"/>
        </w:rPr>
        <w:t xml:space="preserve">но очевидна для торговых точек с однородным ассортиментом – например, мясные лавки, хлебные киоски, </w:t>
      </w:r>
      <w:proofErr w:type="spellStart"/>
      <w:r w:rsidRPr="006D0186">
        <w:rPr>
          <w:sz w:val="28"/>
          <w:szCs w:val="28"/>
        </w:rPr>
        <w:t>вендинговые</w:t>
      </w:r>
      <w:proofErr w:type="spellEnd"/>
      <w:r w:rsidRPr="006D0186">
        <w:rPr>
          <w:sz w:val="28"/>
          <w:szCs w:val="28"/>
        </w:rPr>
        <w:t xml:space="preserve"> аппараты. Если магазине прод</w:t>
      </w:r>
      <w:r w:rsidRPr="006D0186">
        <w:rPr>
          <w:sz w:val="28"/>
          <w:szCs w:val="28"/>
        </w:rPr>
        <w:t>а</w:t>
      </w:r>
      <w:r w:rsidRPr="006D0186">
        <w:rPr>
          <w:sz w:val="28"/>
          <w:szCs w:val="28"/>
        </w:rPr>
        <w:t xml:space="preserve">ются продукты из разных групп, и выделить </w:t>
      </w:r>
      <w:proofErr w:type="gramStart"/>
      <w:r w:rsidRPr="006D0186">
        <w:rPr>
          <w:sz w:val="28"/>
          <w:szCs w:val="28"/>
        </w:rPr>
        <w:t>превалирующую</w:t>
      </w:r>
      <w:proofErr w:type="gramEnd"/>
      <w:r w:rsidRPr="006D0186">
        <w:rPr>
          <w:sz w:val="28"/>
          <w:szCs w:val="28"/>
        </w:rPr>
        <w:t xml:space="preserve"> нет возможности, применяется расчетный коэффициент уровня полезности для смешанного а</w:t>
      </w:r>
      <w:r w:rsidRPr="006D0186">
        <w:rPr>
          <w:sz w:val="28"/>
          <w:szCs w:val="28"/>
        </w:rPr>
        <w:t>с</w:t>
      </w:r>
      <w:r w:rsidRPr="006D0186">
        <w:rPr>
          <w:sz w:val="28"/>
          <w:szCs w:val="28"/>
        </w:rPr>
        <w:t>сортимента (</w:t>
      </w:r>
      <w:proofErr w:type="spellStart"/>
      <w:r w:rsidRPr="006D0186">
        <w:rPr>
          <w:sz w:val="28"/>
          <w:szCs w:val="28"/>
        </w:rPr>
        <w:t>Ксмп</w:t>
      </w:r>
      <w:proofErr w:type="spellEnd"/>
      <w:r w:rsidRPr="006D0186">
        <w:rPr>
          <w:sz w:val="28"/>
          <w:szCs w:val="28"/>
        </w:rPr>
        <w:t>): среднее арифметическое средних значений из каждого диапазона:</w:t>
      </w:r>
    </w:p>
    <w:p w:rsidR="006E0B97" w:rsidRPr="006D0186" w:rsidRDefault="006E0B97" w:rsidP="006E0B97">
      <w:pPr>
        <w:spacing w:line="22" w:lineRule="atLeast"/>
        <w:ind w:firstLine="567"/>
        <w:jc w:val="both"/>
        <w:rPr>
          <w:sz w:val="28"/>
          <w:szCs w:val="28"/>
        </w:rPr>
      </w:pPr>
      <w:proofErr w:type="spellStart"/>
      <w:r w:rsidRPr="006D0186">
        <w:rPr>
          <w:b/>
          <w:bCs/>
          <w:sz w:val="28"/>
          <w:szCs w:val="28"/>
        </w:rPr>
        <w:t>Ксмп</w:t>
      </w:r>
      <w:proofErr w:type="spellEnd"/>
      <w:r w:rsidRPr="006D0186">
        <w:rPr>
          <w:sz w:val="28"/>
          <w:szCs w:val="28"/>
        </w:rPr>
        <w:t xml:space="preserve"> = (0,10 + (0,20+0,30+0,40)/3 + (0,50+0,60+0,70)/3 + (0,80+0,90+1,00)/3) = </w:t>
      </w:r>
      <w:r w:rsidRPr="006D0186">
        <w:rPr>
          <w:b/>
          <w:bCs/>
          <w:sz w:val="28"/>
          <w:szCs w:val="28"/>
        </w:rPr>
        <w:t>0,475</w:t>
      </w:r>
    </w:p>
    <w:p w:rsidR="006E0B97" w:rsidRPr="006D0186" w:rsidRDefault="006E0B97" w:rsidP="006E0B97">
      <w:pPr>
        <w:spacing w:line="22" w:lineRule="atLeast"/>
        <w:ind w:firstLine="567"/>
        <w:jc w:val="both"/>
        <w:rPr>
          <w:b/>
          <w:bCs/>
          <w:sz w:val="28"/>
          <w:szCs w:val="28"/>
        </w:rPr>
      </w:pPr>
    </w:p>
    <w:p w:rsidR="006E0B97" w:rsidRPr="006D0186" w:rsidRDefault="006E0B97" w:rsidP="006E0B97">
      <w:pPr>
        <w:spacing w:line="22" w:lineRule="atLeast"/>
        <w:ind w:firstLine="567"/>
        <w:jc w:val="both"/>
        <w:rPr>
          <w:sz w:val="28"/>
          <w:szCs w:val="28"/>
        </w:rPr>
      </w:pPr>
      <w:r w:rsidRPr="006D0186">
        <w:rPr>
          <w:b/>
          <w:bCs/>
          <w:sz w:val="28"/>
          <w:szCs w:val="28"/>
        </w:rPr>
        <w:t>Насыщенность рынка</w:t>
      </w:r>
      <w:r w:rsidRPr="006D0186">
        <w:rPr>
          <w:sz w:val="28"/>
          <w:szCs w:val="28"/>
        </w:rPr>
        <w:t xml:space="preserve"> характеризуется количеством торговых точек, предлагающих аналогичный товар в рассматриваемом населенном пункте. Также этот показатель косвенно характеризует уровень обеспеченности нас</w:t>
      </w:r>
      <w:r w:rsidRPr="006D0186">
        <w:rPr>
          <w:sz w:val="28"/>
          <w:szCs w:val="28"/>
        </w:rPr>
        <w:t>е</w:t>
      </w:r>
      <w:r w:rsidRPr="006D0186">
        <w:rPr>
          <w:sz w:val="28"/>
          <w:szCs w:val="28"/>
        </w:rPr>
        <w:t>ления предлагаем</w:t>
      </w:r>
      <w:r w:rsidRPr="006D0186">
        <w:rPr>
          <w:sz w:val="28"/>
          <w:szCs w:val="28"/>
        </w:rPr>
        <w:t>ы</w:t>
      </w:r>
      <w:r w:rsidRPr="006D0186">
        <w:rPr>
          <w:sz w:val="28"/>
          <w:szCs w:val="28"/>
        </w:rPr>
        <w:t>ми к продаже товарами. Если аналогичные предложения отсутствуют, то присваивается минимальное значение 0,10. Далее каждая то</w:t>
      </w:r>
      <w:r w:rsidRPr="006D0186">
        <w:rPr>
          <w:sz w:val="28"/>
          <w:szCs w:val="28"/>
        </w:rPr>
        <w:t>р</w:t>
      </w:r>
      <w:r w:rsidRPr="006D0186">
        <w:rPr>
          <w:sz w:val="28"/>
          <w:szCs w:val="28"/>
        </w:rPr>
        <w:t>говая точка – это +0,10 п.; если торговых точек 9 и более, присваивается 1,00. Вес этого критерия – 0,30.</w:t>
      </w:r>
    </w:p>
    <w:p w:rsidR="006E0B97" w:rsidRPr="006D0186" w:rsidRDefault="006E0B97" w:rsidP="006E0B97">
      <w:pPr>
        <w:spacing w:line="22" w:lineRule="atLeast"/>
        <w:ind w:firstLine="567"/>
        <w:jc w:val="both"/>
        <w:rPr>
          <w:szCs w:val="24"/>
        </w:rPr>
      </w:pPr>
    </w:p>
    <w:p w:rsidR="006E0B97" w:rsidRPr="00E11A74" w:rsidRDefault="006E0B97" w:rsidP="006E0B97">
      <w:pPr>
        <w:adjustRightInd w:val="0"/>
        <w:spacing w:line="22" w:lineRule="atLeast"/>
        <w:ind w:firstLine="567"/>
        <w:jc w:val="right"/>
        <w:rPr>
          <w:i/>
          <w:iCs/>
          <w:sz w:val="28"/>
          <w:szCs w:val="28"/>
        </w:rPr>
      </w:pPr>
      <w:r w:rsidRPr="00E11A74">
        <w:rPr>
          <w:i/>
          <w:iCs/>
          <w:sz w:val="28"/>
          <w:szCs w:val="28"/>
        </w:rPr>
        <w:t xml:space="preserve">Таб. № </w:t>
      </w:r>
      <w:r w:rsidRPr="00E11A74">
        <w:rPr>
          <w:i/>
          <w:iCs/>
          <w:sz w:val="28"/>
          <w:szCs w:val="28"/>
          <w:lang w:val="en-US"/>
        </w:rPr>
        <w:fldChar w:fldCharType="begin"/>
      </w:r>
      <w:r w:rsidRPr="00E11A74">
        <w:rPr>
          <w:i/>
          <w:iCs/>
          <w:sz w:val="28"/>
          <w:szCs w:val="28"/>
        </w:rPr>
        <w:instrText xml:space="preserve"> </w:instrText>
      </w:r>
      <w:r w:rsidRPr="00E11A74">
        <w:rPr>
          <w:i/>
          <w:iCs/>
          <w:sz w:val="28"/>
          <w:szCs w:val="28"/>
          <w:lang w:val="en-US"/>
        </w:rPr>
        <w:instrText>SEQ</w:instrText>
      </w:r>
      <w:r w:rsidRPr="00E11A74">
        <w:rPr>
          <w:i/>
          <w:iCs/>
          <w:sz w:val="28"/>
          <w:szCs w:val="28"/>
        </w:rPr>
        <w:instrText xml:space="preserve"> Таб._№ \* </w:instrText>
      </w:r>
      <w:r w:rsidRPr="00E11A74">
        <w:rPr>
          <w:i/>
          <w:iCs/>
          <w:sz w:val="28"/>
          <w:szCs w:val="28"/>
          <w:lang w:val="en-US"/>
        </w:rPr>
        <w:instrText>ARABIC</w:instrText>
      </w:r>
      <w:r w:rsidRPr="00E11A74">
        <w:rPr>
          <w:i/>
          <w:iCs/>
          <w:sz w:val="28"/>
          <w:szCs w:val="28"/>
        </w:rPr>
        <w:instrText xml:space="preserve"> \</w:instrText>
      </w:r>
      <w:r w:rsidRPr="00E11A74">
        <w:rPr>
          <w:i/>
          <w:iCs/>
          <w:sz w:val="28"/>
          <w:szCs w:val="28"/>
          <w:lang w:val="en-US"/>
        </w:rPr>
        <w:instrText>s</w:instrText>
      </w:r>
      <w:r w:rsidRPr="00E11A74">
        <w:rPr>
          <w:i/>
          <w:iCs/>
          <w:sz w:val="28"/>
          <w:szCs w:val="28"/>
        </w:rPr>
        <w:instrText xml:space="preserve"> 1 </w:instrText>
      </w:r>
      <w:r w:rsidRPr="00E11A74">
        <w:rPr>
          <w:i/>
          <w:iCs/>
          <w:sz w:val="28"/>
          <w:szCs w:val="28"/>
          <w:lang w:val="en-US"/>
        </w:rPr>
        <w:fldChar w:fldCharType="separate"/>
      </w:r>
      <w:r w:rsidRPr="00E11A74">
        <w:rPr>
          <w:i/>
          <w:iCs/>
          <w:noProof/>
          <w:sz w:val="28"/>
          <w:szCs w:val="28"/>
        </w:rPr>
        <w:t>2</w:t>
      </w:r>
      <w:r w:rsidRPr="00E11A74">
        <w:rPr>
          <w:i/>
          <w:iCs/>
          <w:sz w:val="28"/>
          <w:szCs w:val="28"/>
        </w:rPr>
        <w:fldChar w:fldCharType="end"/>
      </w:r>
    </w:p>
    <w:p w:rsidR="006E0B97" w:rsidRPr="006821BC" w:rsidRDefault="006E0B97" w:rsidP="006E0B97">
      <w:pPr>
        <w:spacing w:line="22" w:lineRule="atLeast"/>
        <w:ind w:firstLine="567"/>
        <w:jc w:val="center"/>
        <w:rPr>
          <w:b/>
          <w:bCs/>
          <w:sz w:val="28"/>
          <w:szCs w:val="28"/>
        </w:rPr>
      </w:pPr>
      <w:r w:rsidRPr="006821BC">
        <w:rPr>
          <w:b/>
          <w:bCs/>
          <w:sz w:val="28"/>
          <w:szCs w:val="28"/>
        </w:rPr>
        <w:t>Параметры оценки критерия «</w:t>
      </w:r>
      <w:r w:rsidRPr="006821BC">
        <w:rPr>
          <w:rFonts w:eastAsia="Calibri"/>
          <w:b/>
          <w:bCs/>
          <w:kern w:val="2"/>
          <w:sz w:val="28"/>
          <w:szCs w:val="28"/>
          <w:lang w:eastAsia="en-US"/>
        </w:rPr>
        <w:t>насыщенность локального рынка»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753"/>
        <w:gridCol w:w="1402"/>
        <w:gridCol w:w="1757"/>
        <w:gridCol w:w="1837"/>
        <w:gridCol w:w="1679"/>
        <w:gridCol w:w="1996"/>
      </w:tblGrid>
      <w:tr w:rsidR="006E0B97" w:rsidRPr="006D0186" w:rsidTr="006E0B97">
        <w:trPr>
          <w:trHeight w:val="371"/>
          <w:jc w:val="center"/>
        </w:trPr>
        <w:tc>
          <w:tcPr>
            <w:tcW w:w="701" w:type="pct"/>
            <w:tcBorders>
              <w:top w:val="double" w:sz="4" w:space="0" w:color="auto"/>
              <w:left w:val="nil"/>
              <w:bottom w:val="doub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b/>
                <w:bCs/>
                <w:color w:val="00B050"/>
                <w:szCs w:val="24"/>
              </w:rPr>
            </w:pPr>
            <w:r w:rsidRPr="006D0186">
              <w:rPr>
                <w:b/>
                <w:bCs/>
                <w:color w:val="00B050"/>
                <w:szCs w:val="24"/>
              </w:rPr>
              <w:t>Показатель</w:t>
            </w:r>
          </w:p>
        </w:tc>
        <w:tc>
          <w:tcPr>
            <w:tcW w:w="701" w:type="pct"/>
            <w:tcBorders>
              <w:top w:val="double" w:sz="4" w:space="0" w:color="auto"/>
              <w:left w:val="single" w:sz="4" w:space="0" w:color="BFBFBF"/>
              <w:bottom w:val="doub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b/>
                <w:bCs/>
                <w:color w:val="00B050"/>
                <w:szCs w:val="24"/>
              </w:rPr>
            </w:pPr>
            <w:r w:rsidRPr="006D0186">
              <w:rPr>
                <w:b/>
                <w:bCs/>
                <w:color w:val="00B050"/>
                <w:szCs w:val="24"/>
              </w:rPr>
              <w:t>Вес кр</w:t>
            </w:r>
            <w:r w:rsidRPr="006D0186">
              <w:rPr>
                <w:b/>
                <w:bCs/>
                <w:color w:val="00B050"/>
                <w:szCs w:val="24"/>
              </w:rPr>
              <w:t>и</w:t>
            </w:r>
            <w:r w:rsidRPr="006D0186">
              <w:rPr>
                <w:b/>
                <w:bCs/>
                <w:color w:val="00B050"/>
                <w:szCs w:val="24"/>
              </w:rPr>
              <w:t>терия</w:t>
            </w:r>
          </w:p>
        </w:tc>
        <w:tc>
          <w:tcPr>
            <w:tcW w:w="3599" w:type="pct"/>
            <w:gridSpan w:val="4"/>
            <w:tcBorders>
              <w:top w:val="double" w:sz="4" w:space="0" w:color="auto"/>
              <w:left w:val="single" w:sz="4" w:space="0" w:color="BFBFBF"/>
              <w:bottom w:val="double" w:sz="4" w:space="0" w:color="BFBFBF"/>
            </w:tcBorders>
            <w:vAlign w:val="center"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b/>
                <w:bCs/>
                <w:color w:val="00B050"/>
                <w:szCs w:val="24"/>
              </w:rPr>
            </w:pPr>
            <w:r w:rsidRPr="006D0186">
              <w:rPr>
                <w:b/>
                <w:bCs/>
                <w:color w:val="00B050"/>
                <w:szCs w:val="24"/>
              </w:rPr>
              <w:t>Качественные характеристики/количественная оценка</w:t>
            </w:r>
          </w:p>
        </w:tc>
      </w:tr>
      <w:tr w:rsidR="006E0B97" w:rsidRPr="006D0186" w:rsidTr="006E0B97">
        <w:trPr>
          <w:trHeight w:val="1100"/>
          <w:jc w:val="center"/>
        </w:trPr>
        <w:tc>
          <w:tcPr>
            <w:tcW w:w="701" w:type="pct"/>
            <w:vMerge w:val="restart"/>
            <w:tcBorders>
              <w:top w:val="double" w:sz="4" w:space="0" w:color="BFBFBF"/>
              <w:left w:val="nil"/>
              <w:bottom w:val="double" w:sz="6" w:space="0" w:color="000000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szCs w:val="24"/>
              </w:rPr>
            </w:pPr>
            <w:r w:rsidRPr="006D0186">
              <w:rPr>
                <w:szCs w:val="24"/>
              </w:rPr>
              <w:lastRenderedPageBreak/>
              <w:t>Насыщенность локального рынка</w:t>
            </w:r>
          </w:p>
        </w:tc>
        <w:tc>
          <w:tcPr>
            <w:tcW w:w="701" w:type="pct"/>
            <w:vMerge w:val="restart"/>
            <w:tcBorders>
              <w:top w:val="double" w:sz="4" w:space="0" w:color="BFBFBF"/>
              <w:left w:val="single" w:sz="4" w:space="0" w:color="BFBFBF"/>
              <w:bottom w:val="double" w:sz="6" w:space="0" w:color="000000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szCs w:val="24"/>
              </w:rPr>
            </w:pPr>
            <w:r w:rsidRPr="006D0186">
              <w:rPr>
                <w:szCs w:val="24"/>
              </w:rPr>
              <w:t>0,20</w:t>
            </w:r>
          </w:p>
        </w:tc>
        <w:tc>
          <w:tcPr>
            <w:tcW w:w="871" w:type="pct"/>
            <w:tcBorders>
              <w:top w:val="doub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szCs w:val="24"/>
              </w:rPr>
            </w:pPr>
            <w:r w:rsidRPr="006D0186">
              <w:rPr>
                <w:szCs w:val="24"/>
              </w:rPr>
              <w:t>Аналогичные пре</w:t>
            </w:r>
            <w:r w:rsidRPr="006D0186">
              <w:rPr>
                <w:szCs w:val="24"/>
              </w:rPr>
              <w:t>д</w:t>
            </w:r>
            <w:r w:rsidRPr="006D0186">
              <w:rPr>
                <w:szCs w:val="24"/>
              </w:rPr>
              <w:t>ложения отсу</w:t>
            </w:r>
            <w:r w:rsidRPr="006D0186">
              <w:rPr>
                <w:szCs w:val="24"/>
              </w:rPr>
              <w:t>т</w:t>
            </w:r>
            <w:r w:rsidRPr="006D0186">
              <w:rPr>
                <w:szCs w:val="24"/>
              </w:rPr>
              <w:t>ствуют</w:t>
            </w:r>
          </w:p>
        </w:tc>
        <w:tc>
          <w:tcPr>
            <w:tcW w:w="909" w:type="pct"/>
            <w:tcBorders>
              <w:top w:val="doub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szCs w:val="24"/>
              </w:rPr>
            </w:pPr>
            <w:r w:rsidRPr="006D0186">
              <w:rPr>
                <w:szCs w:val="24"/>
              </w:rPr>
              <w:t>Не более 3 торговых т</w:t>
            </w:r>
            <w:r w:rsidRPr="006D0186">
              <w:rPr>
                <w:szCs w:val="24"/>
              </w:rPr>
              <w:t>о</w:t>
            </w:r>
            <w:r w:rsidRPr="006D0186">
              <w:rPr>
                <w:szCs w:val="24"/>
              </w:rPr>
              <w:t>чек</w:t>
            </w:r>
          </w:p>
        </w:tc>
        <w:tc>
          <w:tcPr>
            <w:tcW w:w="833" w:type="pct"/>
            <w:tcBorders>
              <w:top w:val="doub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szCs w:val="24"/>
              </w:rPr>
            </w:pPr>
            <w:r w:rsidRPr="006D0186">
              <w:rPr>
                <w:szCs w:val="24"/>
              </w:rPr>
              <w:t>От 4 до 6 торговых точек</w:t>
            </w:r>
          </w:p>
        </w:tc>
        <w:tc>
          <w:tcPr>
            <w:tcW w:w="985" w:type="pct"/>
            <w:tcBorders>
              <w:top w:val="doub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szCs w:val="24"/>
              </w:rPr>
            </w:pPr>
            <w:r w:rsidRPr="006D0186">
              <w:rPr>
                <w:szCs w:val="24"/>
              </w:rPr>
              <w:t>7 и более то</w:t>
            </w:r>
            <w:r w:rsidRPr="006D0186">
              <w:rPr>
                <w:szCs w:val="24"/>
              </w:rPr>
              <w:t>р</w:t>
            </w:r>
            <w:r w:rsidRPr="006D0186">
              <w:rPr>
                <w:szCs w:val="24"/>
              </w:rPr>
              <w:t>говых точек предлагают анал</w:t>
            </w:r>
            <w:r w:rsidRPr="006D0186">
              <w:rPr>
                <w:szCs w:val="24"/>
              </w:rPr>
              <w:t>о</w:t>
            </w:r>
            <w:r w:rsidRPr="006D0186">
              <w:rPr>
                <w:szCs w:val="24"/>
              </w:rPr>
              <w:t>гичные товары</w:t>
            </w:r>
          </w:p>
        </w:tc>
      </w:tr>
      <w:tr w:rsidR="006E0B97" w:rsidRPr="006D0186" w:rsidTr="006E0B97">
        <w:trPr>
          <w:trHeight w:val="300"/>
          <w:jc w:val="center"/>
        </w:trPr>
        <w:tc>
          <w:tcPr>
            <w:tcW w:w="701" w:type="pct"/>
            <w:vMerge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spacing w:line="22" w:lineRule="atLeast"/>
              <w:rPr>
                <w:szCs w:val="24"/>
              </w:rPr>
            </w:pPr>
          </w:p>
        </w:tc>
        <w:tc>
          <w:tcPr>
            <w:tcW w:w="701" w:type="pct"/>
            <w:vMerge/>
            <w:tcBorders>
              <w:top w:val="double" w:sz="6" w:space="0" w:color="auto"/>
              <w:left w:val="single" w:sz="4" w:space="0" w:color="BFBFBF"/>
              <w:bottom w:val="double" w:sz="4" w:space="0" w:color="auto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spacing w:line="22" w:lineRule="atLeast"/>
              <w:rPr>
                <w:szCs w:val="24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double" w:sz="4" w:space="0" w:color="auto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szCs w:val="24"/>
              </w:rPr>
            </w:pPr>
            <w:r w:rsidRPr="006D0186">
              <w:rPr>
                <w:szCs w:val="24"/>
              </w:rPr>
              <w:t>0,10</w:t>
            </w:r>
          </w:p>
        </w:tc>
        <w:tc>
          <w:tcPr>
            <w:tcW w:w="909" w:type="pct"/>
            <w:tcBorders>
              <w:top w:val="nil"/>
              <w:left w:val="nil"/>
              <w:bottom w:val="double" w:sz="4" w:space="0" w:color="auto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szCs w:val="24"/>
              </w:rPr>
            </w:pPr>
            <w:r w:rsidRPr="006D0186">
              <w:rPr>
                <w:szCs w:val="24"/>
              </w:rPr>
              <w:t>0,20-0,40</w:t>
            </w:r>
          </w:p>
        </w:tc>
        <w:tc>
          <w:tcPr>
            <w:tcW w:w="833" w:type="pct"/>
            <w:tcBorders>
              <w:top w:val="nil"/>
              <w:left w:val="nil"/>
              <w:bottom w:val="double" w:sz="4" w:space="0" w:color="auto"/>
              <w:right w:val="single" w:sz="4" w:space="0" w:color="BFBFBF"/>
            </w:tcBorders>
            <w:vAlign w:val="center"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szCs w:val="24"/>
              </w:rPr>
            </w:pPr>
            <w:r w:rsidRPr="006D0186">
              <w:rPr>
                <w:szCs w:val="24"/>
              </w:rPr>
              <w:t>0,50-0,70</w:t>
            </w:r>
          </w:p>
        </w:tc>
        <w:tc>
          <w:tcPr>
            <w:tcW w:w="985" w:type="pct"/>
            <w:tcBorders>
              <w:top w:val="single" w:sz="4" w:space="0" w:color="BFBFBF"/>
              <w:left w:val="single" w:sz="4" w:space="0" w:color="BFBFBF"/>
              <w:bottom w:val="double" w:sz="4" w:space="0" w:color="auto"/>
            </w:tcBorders>
            <w:vAlign w:val="center"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szCs w:val="24"/>
              </w:rPr>
            </w:pPr>
            <w:r w:rsidRPr="006D0186">
              <w:rPr>
                <w:szCs w:val="24"/>
              </w:rPr>
              <w:t>0,80-1,00</w:t>
            </w:r>
          </w:p>
        </w:tc>
      </w:tr>
    </w:tbl>
    <w:p w:rsidR="006E0B97" w:rsidRPr="006D0186" w:rsidRDefault="006E0B97" w:rsidP="006E0B97">
      <w:pPr>
        <w:spacing w:line="22" w:lineRule="atLeast"/>
        <w:ind w:firstLine="567"/>
        <w:jc w:val="both"/>
        <w:rPr>
          <w:szCs w:val="24"/>
        </w:rPr>
      </w:pPr>
    </w:p>
    <w:p w:rsidR="006E0B97" w:rsidRPr="006D0186" w:rsidRDefault="006E0B97" w:rsidP="006E0B97">
      <w:pPr>
        <w:keepNext/>
        <w:numPr>
          <w:ilvl w:val="2"/>
          <w:numId w:val="33"/>
        </w:numPr>
        <w:shd w:val="clear" w:color="auto" w:fill="FFFFFF"/>
        <w:spacing w:after="240" w:line="22" w:lineRule="atLeast"/>
        <w:jc w:val="center"/>
        <w:outlineLvl w:val="0"/>
        <w:rPr>
          <w:b/>
          <w:bCs/>
          <w:szCs w:val="21"/>
          <w:lang w:val="x-none"/>
        </w:rPr>
      </w:pPr>
      <w:bookmarkStart w:id="6" w:name="_Toc225849046"/>
      <w:r w:rsidRPr="006D0186">
        <w:rPr>
          <w:b/>
          <w:bCs/>
          <w:szCs w:val="21"/>
          <w:lang w:val="x-none"/>
        </w:rPr>
        <w:t>НЕПРОДОВОЛЬСТВЕННЫЕ ТОВАРЫ И УСЛУГИ</w:t>
      </w:r>
      <w:bookmarkEnd w:id="6"/>
    </w:p>
    <w:p w:rsidR="006E0B97" w:rsidRPr="006D0186" w:rsidRDefault="006E0B97" w:rsidP="006E0B97">
      <w:pPr>
        <w:spacing w:line="22" w:lineRule="atLeast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kern w:val="2"/>
          <w:sz w:val="28"/>
          <w:szCs w:val="28"/>
          <w:lang w:eastAsia="en-US"/>
        </w:rPr>
        <w:t>По сути, к непродовольственным товарам можно отнести всю продукцию, которая не относится к продуктам питания. Их реализуют с целью удовлетв</w:t>
      </w:r>
      <w:r w:rsidRPr="006D0186">
        <w:rPr>
          <w:rFonts w:eastAsia="Calibri"/>
          <w:kern w:val="2"/>
          <w:sz w:val="28"/>
          <w:szCs w:val="28"/>
          <w:lang w:eastAsia="en-US"/>
        </w:rPr>
        <w:t>о</w:t>
      </w:r>
      <w:r w:rsidRPr="006D0186">
        <w:rPr>
          <w:rFonts w:eastAsia="Calibri"/>
          <w:kern w:val="2"/>
          <w:sz w:val="28"/>
          <w:szCs w:val="28"/>
          <w:lang w:eastAsia="en-US"/>
        </w:rPr>
        <w:t>рения самых разных потребностей и запросов покупателя. По состоянию на с</w:t>
      </w:r>
      <w:r w:rsidRPr="006D0186">
        <w:rPr>
          <w:rFonts w:eastAsia="Calibri"/>
          <w:kern w:val="2"/>
          <w:sz w:val="28"/>
          <w:szCs w:val="28"/>
          <w:lang w:eastAsia="en-US"/>
        </w:rPr>
        <w:t>е</w:t>
      </w:r>
      <w:r w:rsidRPr="006D0186">
        <w:rPr>
          <w:rFonts w:eastAsia="Calibri"/>
          <w:kern w:val="2"/>
          <w:sz w:val="28"/>
          <w:szCs w:val="28"/>
          <w:lang w:eastAsia="en-US"/>
        </w:rPr>
        <w:t>годняшний день существует целая система, в соответствии с которой классиф</w:t>
      </w:r>
      <w:r w:rsidRPr="006D0186">
        <w:rPr>
          <w:rFonts w:eastAsia="Calibri"/>
          <w:kern w:val="2"/>
          <w:sz w:val="28"/>
          <w:szCs w:val="28"/>
          <w:lang w:eastAsia="en-US"/>
        </w:rPr>
        <w:t>и</w:t>
      </w:r>
      <w:r w:rsidRPr="006D0186">
        <w:rPr>
          <w:rFonts w:eastAsia="Calibri"/>
          <w:kern w:val="2"/>
          <w:sz w:val="28"/>
          <w:szCs w:val="28"/>
          <w:lang w:eastAsia="en-US"/>
        </w:rPr>
        <w:t>цируются и систематизируются все непродовольственные товары. Принято в</w:t>
      </w:r>
      <w:r w:rsidRPr="006D0186">
        <w:rPr>
          <w:rFonts w:eastAsia="Calibri"/>
          <w:kern w:val="2"/>
          <w:sz w:val="28"/>
          <w:szCs w:val="28"/>
          <w:lang w:eastAsia="en-US"/>
        </w:rPr>
        <w:t>ы</w:t>
      </w:r>
      <w:r w:rsidRPr="006D0186">
        <w:rPr>
          <w:rFonts w:eastAsia="Calibri"/>
          <w:kern w:val="2"/>
          <w:sz w:val="28"/>
          <w:szCs w:val="28"/>
          <w:lang w:eastAsia="en-US"/>
        </w:rPr>
        <w:t>делять следующие их к</w:t>
      </w:r>
      <w:r w:rsidRPr="006D0186">
        <w:rPr>
          <w:rFonts w:eastAsia="Calibri"/>
          <w:kern w:val="2"/>
          <w:sz w:val="28"/>
          <w:szCs w:val="28"/>
          <w:lang w:eastAsia="en-US"/>
        </w:rPr>
        <w:t>а</w:t>
      </w:r>
      <w:r w:rsidRPr="006D0186">
        <w:rPr>
          <w:rFonts w:eastAsia="Calibri"/>
          <w:kern w:val="2"/>
          <w:sz w:val="28"/>
          <w:szCs w:val="28"/>
          <w:lang w:eastAsia="en-US"/>
        </w:rPr>
        <w:t>тегории</w:t>
      </w:r>
      <w:r w:rsidRPr="006D0186">
        <w:rPr>
          <w:rFonts w:eastAsia="Calibri"/>
          <w:kern w:val="2"/>
          <w:sz w:val="28"/>
          <w:szCs w:val="28"/>
          <w:vertAlign w:val="superscript"/>
          <w:lang w:eastAsia="en-US"/>
        </w:rPr>
        <w:footnoteReference w:id="7"/>
      </w:r>
      <w:r w:rsidRPr="006D0186">
        <w:rPr>
          <w:rFonts w:eastAsia="Calibri"/>
          <w:kern w:val="2"/>
          <w:sz w:val="28"/>
          <w:szCs w:val="28"/>
          <w:lang w:eastAsia="en-US"/>
        </w:rPr>
        <w:t>:</w:t>
      </w:r>
    </w:p>
    <w:p w:rsidR="006E0B97" w:rsidRPr="006D0186" w:rsidRDefault="006E0B97" w:rsidP="006E0B97">
      <w:pPr>
        <w:numPr>
          <w:ilvl w:val="0"/>
          <w:numId w:val="38"/>
        </w:numPr>
        <w:spacing w:line="22" w:lineRule="atLeast"/>
        <w:ind w:left="0"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b/>
          <w:bCs/>
          <w:kern w:val="2"/>
          <w:sz w:val="28"/>
          <w:szCs w:val="28"/>
          <w:lang w:eastAsia="en-US"/>
        </w:rPr>
        <w:t>продукция хозяйственного назначения</w:t>
      </w:r>
      <w:r w:rsidRPr="006D0186">
        <w:rPr>
          <w:rFonts w:eastAsia="Calibri"/>
          <w:kern w:val="2"/>
          <w:sz w:val="28"/>
          <w:szCs w:val="28"/>
          <w:lang w:eastAsia="en-US"/>
        </w:rPr>
        <w:t>;</w:t>
      </w:r>
    </w:p>
    <w:p w:rsidR="006E0B97" w:rsidRPr="006D0186" w:rsidRDefault="006E0B97" w:rsidP="006E0B97">
      <w:pPr>
        <w:numPr>
          <w:ilvl w:val="0"/>
          <w:numId w:val="38"/>
        </w:numPr>
        <w:spacing w:line="22" w:lineRule="atLeast"/>
        <w:ind w:left="0"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b/>
          <w:bCs/>
          <w:kern w:val="2"/>
          <w:sz w:val="28"/>
          <w:szCs w:val="28"/>
          <w:lang w:eastAsia="en-US"/>
        </w:rPr>
        <w:t>галантерейные изделия</w:t>
      </w:r>
      <w:r w:rsidRPr="006D0186">
        <w:rPr>
          <w:rFonts w:eastAsia="Calibri"/>
          <w:kern w:val="2"/>
          <w:sz w:val="28"/>
          <w:szCs w:val="28"/>
          <w:lang w:eastAsia="en-US"/>
        </w:rPr>
        <w:t> (к таковым относятся товары, которые были сделаны из кожи, текстиля любого типа или металла);</w:t>
      </w:r>
    </w:p>
    <w:p w:rsidR="006E0B97" w:rsidRPr="006D0186" w:rsidRDefault="006E0B97" w:rsidP="006E0B97">
      <w:pPr>
        <w:numPr>
          <w:ilvl w:val="0"/>
          <w:numId w:val="38"/>
        </w:numPr>
        <w:spacing w:line="22" w:lineRule="atLeast"/>
        <w:ind w:left="0"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b/>
          <w:bCs/>
          <w:kern w:val="2"/>
          <w:sz w:val="28"/>
          <w:szCs w:val="28"/>
          <w:lang w:eastAsia="en-US"/>
        </w:rPr>
        <w:t>бытовая химия</w:t>
      </w:r>
      <w:r w:rsidRPr="006D0186">
        <w:rPr>
          <w:rFonts w:eastAsia="Calibri"/>
          <w:kern w:val="2"/>
          <w:sz w:val="28"/>
          <w:szCs w:val="28"/>
          <w:lang w:eastAsia="en-US"/>
        </w:rPr>
        <w:t>. Основной принцип идентификации такой проду</w:t>
      </w:r>
      <w:r w:rsidRPr="006D0186">
        <w:rPr>
          <w:rFonts w:eastAsia="Calibri"/>
          <w:kern w:val="2"/>
          <w:sz w:val="28"/>
          <w:szCs w:val="28"/>
          <w:lang w:eastAsia="en-US"/>
        </w:rPr>
        <w:t>к</w:t>
      </w:r>
      <w:r w:rsidRPr="006D0186">
        <w:rPr>
          <w:rFonts w:eastAsia="Calibri"/>
          <w:kern w:val="2"/>
          <w:sz w:val="28"/>
          <w:szCs w:val="28"/>
          <w:lang w:eastAsia="en-US"/>
        </w:rPr>
        <w:t>ции – наличие химически активных веществ (стиральные порошки, клеи, пол</w:t>
      </w:r>
      <w:r w:rsidRPr="006D0186">
        <w:rPr>
          <w:rFonts w:eastAsia="Calibri"/>
          <w:kern w:val="2"/>
          <w:sz w:val="28"/>
          <w:szCs w:val="28"/>
          <w:lang w:eastAsia="en-US"/>
        </w:rPr>
        <w:t>и</w:t>
      </w:r>
      <w:r w:rsidRPr="006D0186">
        <w:rPr>
          <w:rFonts w:eastAsia="Calibri"/>
          <w:kern w:val="2"/>
          <w:sz w:val="28"/>
          <w:szCs w:val="28"/>
          <w:lang w:eastAsia="en-US"/>
        </w:rPr>
        <w:t>роли, моющие средства);</w:t>
      </w:r>
    </w:p>
    <w:p w:rsidR="006E0B97" w:rsidRPr="006D0186" w:rsidRDefault="006E0B97" w:rsidP="006E0B97">
      <w:pPr>
        <w:numPr>
          <w:ilvl w:val="0"/>
          <w:numId w:val="38"/>
        </w:numPr>
        <w:spacing w:line="22" w:lineRule="atLeast"/>
        <w:ind w:left="0" w:firstLine="709"/>
        <w:jc w:val="both"/>
        <w:rPr>
          <w:rFonts w:eastAsia="Calibri"/>
          <w:kern w:val="2"/>
          <w:sz w:val="28"/>
          <w:szCs w:val="28"/>
          <w:lang w:eastAsia="en-US"/>
        </w:rPr>
      </w:pPr>
      <w:proofErr w:type="gramStart"/>
      <w:r w:rsidRPr="006D0186">
        <w:rPr>
          <w:rFonts w:eastAsia="Calibri"/>
          <w:b/>
          <w:bCs/>
          <w:kern w:val="2"/>
          <w:sz w:val="28"/>
          <w:szCs w:val="28"/>
          <w:lang w:eastAsia="en-US"/>
        </w:rPr>
        <w:t>изделия из стекла</w:t>
      </w:r>
      <w:r w:rsidRPr="006D0186">
        <w:rPr>
          <w:rFonts w:eastAsia="Calibri"/>
          <w:kern w:val="2"/>
          <w:sz w:val="28"/>
          <w:szCs w:val="28"/>
          <w:lang w:eastAsia="en-US"/>
        </w:rPr>
        <w:t> (это может быть любая посуда, а также лампы и оконные листы);</w:t>
      </w:r>
      <w:proofErr w:type="gramEnd"/>
    </w:p>
    <w:p w:rsidR="006E0B97" w:rsidRPr="006D0186" w:rsidRDefault="006E0B97" w:rsidP="006E0B97">
      <w:pPr>
        <w:numPr>
          <w:ilvl w:val="0"/>
          <w:numId w:val="38"/>
        </w:numPr>
        <w:spacing w:line="22" w:lineRule="atLeast"/>
        <w:ind w:left="0" w:firstLine="709"/>
        <w:jc w:val="both"/>
        <w:rPr>
          <w:rFonts w:eastAsia="Calibri"/>
          <w:kern w:val="2"/>
          <w:sz w:val="28"/>
          <w:szCs w:val="28"/>
          <w:lang w:eastAsia="en-US"/>
        </w:rPr>
      </w:pPr>
      <w:proofErr w:type="gramStart"/>
      <w:r w:rsidRPr="006D0186">
        <w:rPr>
          <w:rFonts w:eastAsia="Calibri"/>
          <w:b/>
          <w:bCs/>
          <w:kern w:val="2"/>
          <w:sz w:val="28"/>
          <w:szCs w:val="28"/>
          <w:lang w:eastAsia="en-US"/>
        </w:rPr>
        <w:t>керамика</w:t>
      </w:r>
      <w:r w:rsidRPr="006D0186">
        <w:rPr>
          <w:rFonts w:eastAsia="Calibri"/>
          <w:kern w:val="2"/>
          <w:sz w:val="28"/>
          <w:szCs w:val="28"/>
          <w:lang w:eastAsia="en-US"/>
        </w:rPr>
        <w:t> (сюда входят изделия из фарфора, фаянса, глины.</w:t>
      </w:r>
      <w:proofErr w:type="gramEnd"/>
      <w:r w:rsidRPr="006D0186">
        <w:rPr>
          <w:rFonts w:eastAsia="Calibri"/>
          <w:kern w:val="2"/>
          <w:sz w:val="28"/>
          <w:szCs w:val="28"/>
          <w:lang w:eastAsia="en-US"/>
        </w:rPr>
        <w:t xml:space="preserve"> </w:t>
      </w:r>
      <w:proofErr w:type="gramStart"/>
      <w:r w:rsidRPr="006D0186">
        <w:rPr>
          <w:rFonts w:eastAsia="Calibri"/>
          <w:kern w:val="2"/>
          <w:sz w:val="28"/>
          <w:szCs w:val="28"/>
          <w:lang w:eastAsia="en-US"/>
        </w:rPr>
        <w:t>Как правило, это посуда или объекты прикладного искусства);</w:t>
      </w:r>
      <w:proofErr w:type="gramEnd"/>
    </w:p>
    <w:p w:rsidR="006E0B97" w:rsidRPr="006D0186" w:rsidRDefault="006E0B97" w:rsidP="006E0B97">
      <w:pPr>
        <w:numPr>
          <w:ilvl w:val="0"/>
          <w:numId w:val="38"/>
        </w:numPr>
        <w:spacing w:line="22" w:lineRule="atLeast"/>
        <w:ind w:left="0"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b/>
          <w:bCs/>
          <w:kern w:val="2"/>
          <w:sz w:val="28"/>
          <w:szCs w:val="28"/>
          <w:lang w:eastAsia="en-US"/>
        </w:rPr>
        <w:t>материалы, используемые в строительстве</w:t>
      </w:r>
      <w:r w:rsidRPr="006D0186">
        <w:rPr>
          <w:rFonts w:eastAsia="Calibri"/>
          <w:kern w:val="2"/>
          <w:sz w:val="28"/>
          <w:szCs w:val="28"/>
          <w:lang w:eastAsia="en-US"/>
        </w:rPr>
        <w:t xml:space="preserve">. Речь идет </w:t>
      </w:r>
      <w:proofErr w:type="gramStart"/>
      <w:r w:rsidRPr="006D0186">
        <w:rPr>
          <w:rFonts w:eastAsia="Calibri"/>
          <w:kern w:val="2"/>
          <w:sz w:val="28"/>
          <w:szCs w:val="28"/>
          <w:lang w:eastAsia="en-US"/>
        </w:rPr>
        <w:t>о</w:t>
      </w:r>
      <w:proofErr w:type="gramEnd"/>
      <w:r w:rsidRPr="006D0186">
        <w:rPr>
          <w:rFonts w:eastAsia="Calibri"/>
          <w:kern w:val="2"/>
          <w:sz w:val="28"/>
          <w:szCs w:val="28"/>
          <w:lang w:eastAsia="en-US"/>
        </w:rPr>
        <w:t xml:space="preserve"> всех т</w:t>
      </w:r>
      <w:r w:rsidRPr="006D0186">
        <w:rPr>
          <w:rFonts w:eastAsia="Calibri"/>
          <w:kern w:val="2"/>
          <w:sz w:val="28"/>
          <w:szCs w:val="28"/>
          <w:lang w:eastAsia="en-US"/>
        </w:rPr>
        <w:t>и</w:t>
      </w:r>
      <w:r w:rsidRPr="006D0186">
        <w:rPr>
          <w:rFonts w:eastAsia="Calibri"/>
          <w:kern w:val="2"/>
          <w:sz w:val="28"/>
          <w:szCs w:val="28"/>
          <w:lang w:eastAsia="en-US"/>
        </w:rPr>
        <w:t>пах смесей, жидкостей, суспензий и эмульсий, а также металлических каркасах, керамических конструкциях и так далее;</w:t>
      </w:r>
    </w:p>
    <w:p w:rsidR="006E0B97" w:rsidRPr="006D0186" w:rsidRDefault="006E0B97" w:rsidP="006E0B97">
      <w:pPr>
        <w:numPr>
          <w:ilvl w:val="0"/>
          <w:numId w:val="38"/>
        </w:numPr>
        <w:spacing w:line="22" w:lineRule="atLeast"/>
        <w:ind w:left="0"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b/>
          <w:bCs/>
          <w:kern w:val="2"/>
          <w:sz w:val="28"/>
          <w:szCs w:val="28"/>
          <w:lang w:eastAsia="en-US"/>
        </w:rPr>
        <w:t>мебель</w:t>
      </w:r>
      <w:r w:rsidRPr="006D0186">
        <w:rPr>
          <w:rFonts w:eastAsia="Calibri"/>
          <w:kern w:val="2"/>
          <w:sz w:val="28"/>
          <w:szCs w:val="28"/>
          <w:lang w:eastAsia="en-US"/>
        </w:rPr>
        <w:t>. Она может быть изготовлена из какого угодно материала, однако в любом случае будет относиться к этой категории благодаря своему назначению;</w:t>
      </w:r>
    </w:p>
    <w:p w:rsidR="006E0B97" w:rsidRPr="006D0186" w:rsidRDefault="006E0B97" w:rsidP="006E0B97">
      <w:pPr>
        <w:numPr>
          <w:ilvl w:val="0"/>
          <w:numId w:val="38"/>
        </w:numPr>
        <w:spacing w:line="22" w:lineRule="atLeast"/>
        <w:ind w:left="0"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b/>
          <w:bCs/>
          <w:kern w:val="2"/>
          <w:sz w:val="28"/>
          <w:szCs w:val="28"/>
          <w:lang w:eastAsia="en-US"/>
        </w:rPr>
        <w:t>продукция, которая была сделана из сплавов различных мета</w:t>
      </w:r>
      <w:r w:rsidRPr="006D0186">
        <w:rPr>
          <w:rFonts w:eastAsia="Calibri"/>
          <w:b/>
          <w:bCs/>
          <w:kern w:val="2"/>
          <w:sz w:val="28"/>
          <w:szCs w:val="28"/>
          <w:lang w:eastAsia="en-US"/>
        </w:rPr>
        <w:t>л</w:t>
      </w:r>
      <w:r w:rsidRPr="006D0186">
        <w:rPr>
          <w:rFonts w:eastAsia="Calibri"/>
          <w:b/>
          <w:bCs/>
          <w:kern w:val="2"/>
          <w:sz w:val="28"/>
          <w:szCs w:val="28"/>
          <w:lang w:eastAsia="en-US"/>
        </w:rPr>
        <w:t>лов</w:t>
      </w:r>
      <w:r w:rsidRPr="006D0186">
        <w:rPr>
          <w:rFonts w:eastAsia="Calibri"/>
          <w:kern w:val="2"/>
          <w:sz w:val="28"/>
          <w:szCs w:val="28"/>
          <w:lang w:eastAsia="en-US"/>
        </w:rPr>
        <w:t>. Это могут быть строительные инструменты, кухонная утварь, пре</w:t>
      </w:r>
      <w:r w:rsidRPr="006D0186">
        <w:rPr>
          <w:rFonts w:eastAsia="Calibri"/>
          <w:kern w:val="2"/>
          <w:sz w:val="28"/>
          <w:szCs w:val="28"/>
          <w:lang w:eastAsia="en-US"/>
        </w:rPr>
        <w:t>д</w:t>
      </w:r>
      <w:r w:rsidRPr="006D0186">
        <w:rPr>
          <w:rFonts w:eastAsia="Calibri"/>
          <w:kern w:val="2"/>
          <w:sz w:val="28"/>
          <w:szCs w:val="28"/>
          <w:lang w:eastAsia="en-US"/>
        </w:rPr>
        <w:t>меты быта и многое др</w:t>
      </w:r>
      <w:r w:rsidRPr="006D0186">
        <w:rPr>
          <w:rFonts w:eastAsia="Calibri"/>
          <w:kern w:val="2"/>
          <w:sz w:val="28"/>
          <w:szCs w:val="28"/>
          <w:lang w:eastAsia="en-US"/>
        </w:rPr>
        <w:t>у</w:t>
      </w:r>
      <w:r w:rsidRPr="006D0186">
        <w:rPr>
          <w:rFonts w:eastAsia="Calibri"/>
          <w:kern w:val="2"/>
          <w:sz w:val="28"/>
          <w:szCs w:val="28"/>
          <w:lang w:eastAsia="en-US"/>
        </w:rPr>
        <w:t>гое;</w:t>
      </w:r>
    </w:p>
    <w:p w:rsidR="006E0B97" w:rsidRPr="006D0186" w:rsidRDefault="006E0B97" w:rsidP="006E0B97">
      <w:pPr>
        <w:numPr>
          <w:ilvl w:val="0"/>
          <w:numId w:val="38"/>
        </w:numPr>
        <w:spacing w:line="22" w:lineRule="atLeast"/>
        <w:ind w:left="0"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b/>
          <w:bCs/>
          <w:kern w:val="2"/>
          <w:sz w:val="28"/>
          <w:szCs w:val="28"/>
          <w:lang w:eastAsia="en-US"/>
        </w:rPr>
        <w:t>бытовая техника и электрические устройства всех типов</w:t>
      </w:r>
      <w:r w:rsidRPr="006D0186">
        <w:rPr>
          <w:rFonts w:eastAsia="Calibri"/>
          <w:kern w:val="2"/>
          <w:sz w:val="28"/>
          <w:szCs w:val="28"/>
          <w:lang w:eastAsia="en-US"/>
        </w:rPr>
        <w:t>. К этой же категории относятся шнуры, переходники, а также измерительные приборы;</w:t>
      </w:r>
    </w:p>
    <w:p w:rsidR="006E0B97" w:rsidRPr="006D0186" w:rsidRDefault="006E0B97" w:rsidP="006E0B97">
      <w:pPr>
        <w:numPr>
          <w:ilvl w:val="0"/>
          <w:numId w:val="38"/>
        </w:numPr>
        <w:spacing w:line="22" w:lineRule="atLeast"/>
        <w:ind w:left="0"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b/>
          <w:bCs/>
          <w:kern w:val="2"/>
          <w:sz w:val="28"/>
          <w:szCs w:val="28"/>
          <w:lang w:eastAsia="en-US"/>
        </w:rPr>
        <w:t>текстильная продукция</w:t>
      </w:r>
      <w:r w:rsidRPr="006D0186">
        <w:rPr>
          <w:rFonts w:eastAsia="Calibri"/>
          <w:kern w:val="2"/>
          <w:sz w:val="28"/>
          <w:szCs w:val="28"/>
          <w:lang w:eastAsia="en-US"/>
        </w:rPr>
        <w:t> (только штучные изделия);</w:t>
      </w:r>
    </w:p>
    <w:p w:rsidR="006E0B97" w:rsidRPr="006D0186" w:rsidRDefault="006E0B97" w:rsidP="006E0B97">
      <w:pPr>
        <w:numPr>
          <w:ilvl w:val="0"/>
          <w:numId w:val="38"/>
        </w:numPr>
        <w:spacing w:line="22" w:lineRule="atLeast"/>
        <w:ind w:left="0"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b/>
          <w:bCs/>
          <w:kern w:val="2"/>
          <w:sz w:val="28"/>
          <w:szCs w:val="28"/>
          <w:lang w:eastAsia="en-US"/>
        </w:rPr>
        <w:t>швейная продукция</w:t>
      </w:r>
      <w:r w:rsidRPr="006D0186">
        <w:rPr>
          <w:rFonts w:eastAsia="Calibri"/>
          <w:kern w:val="2"/>
          <w:sz w:val="28"/>
          <w:szCs w:val="28"/>
          <w:lang w:eastAsia="en-US"/>
        </w:rPr>
        <w:t> (готовая одежда и предметы обихода);</w:t>
      </w:r>
    </w:p>
    <w:p w:rsidR="006E0B97" w:rsidRPr="006D0186" w:rsidRDefault="006E0B97" w:rsidP="006E0B97">
      <w:pPr>
        <w:numPr>
          <w:ilvl w:val="0"/>
          <w:numId w:val="38"/>
        </w:numPr>
        <w:spacing w:line="22" w:lineRule="atLeast"/>
        <w:ind w:left="0"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b/>
          <w:bCs/>
          <w:kern w:val="2"/>
          <w:sz w:val="28"/>
          <w:szCs w:val="28"/>
          <w:lang w:eastAsia="en-US"/>
        </w:rPr>
        <w:t>трикотаж</w:t>
      </w:r>
      <w:r w:rsidRPr="006D0186">
        <w:rPr>
          <w:rFonts w:eastAsia="Calibri"/>
          <w:kern w:val="2"/>
          <w:sz w:val="28"/>
          <w:szCs w:val="28"/>
          <w:lang w:eastAsia="en-US"/>
        </w:rPr>
        <w:t>;</w:t>
      </w:r>
    </w:p>
    <w:p w:rsidR="006E0B97" w:rsidRPr="006D0186" w:rsidRDefault="006E0B97" w:rsidP="006E0B97">
      <w:pPr>
        <w:numPr>
          <w:ilvl w:val="0"/>
          <w:numId w:val="38"/>
        </w:numPr>
        <w:spacing w:line="22" w:lineRule="atLeast"/>
        <w:ind w:left="0"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b/>
          <w:bCs/>
          <w:kern w:val="2"/>
          <w:sz w:val="28"/>
          <w:szCs w:val="28"/>
          <w:lang w:eastAsia="en-US"/>
        </w:rPr>
        <w:t>обувь</w:t>
      </w:r>
      <w:r w:rsidRPr="006D0186">
        <w:rPr>
          <w:rFonts w:eastAsia="Calibri"/>
          <w:kern w:val="2"/>
          <w:sz w:val="28"/>
          <w:szCs w:val="28"/>
          <w:lang w:eastAsia="en-US"/>
        </w:rPr>
        <w:t>;</w:t>
      </w:r>
    </w:p>
    <w:p w:rsidR="006E0B97" w:rsidRPr="006D0186" w:rsidRDefault="006E0B97" w:rsidP="006E0B97">
      <w:pPr>
        <w:numPr>
          <w:ilvl w:val="0"/>
          <w:numId w:val="38"/>
        </w:numPr>
        <w:spacing w:line="22" w:lineRule="atLeast"/>
        <w:ind w:left="0"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b/>
          <w:bCs/>
          <w:kern w:val="2"/>
          <w:sz w:val="28"/>
          <w:szCs w:val="28"/>
          <w:lang w:eastAsia="en-US"/>
        </w:rPr>
        <w:t>продукция, которая была изготовлена из меха</w:t>
      </w:r>
      <w:r w:rsidRPr="006D0186">
        <w:rPr>
          <w:rFonts w:eastAsia="Calibri"/>
          <w:kern w:val="2"/>
          <w:sz w:val="28"/>
          <w:szCs w:val="28"/>
          <w:lang w:eastAsia="en-US"/>
        </w:rPr>
        <w:t> (сюда входят все типы мех</w:t>
      </w:r>
      <w:r w:rsidRPr="006D0186">
        <w:rPr>
          <w:rFonts w:eastAsia="Calibri"/>
          <w:kern w:val="2"/>
          <w:sz w:val="28"/>
          <w:szCs w:val="28"/>
          <w:lang w:eastAsia="en-US"/>
        </w:rPr>
        <w:t>о</w:t>
      </w:r>
      <w:r w:rsidRPr="006D0186">
        <w:rPr>
          <w:rFonts w:eastAsia="Calibri"/>
          <w:kern w:val="2"/>
          <w:sz w:val="28"/>
          <w:szCs w:val="28"/>
          <w:lang w:eastAsia="en-US"/>
        </w:rPr>
        <w:t>вых изделий и полуфабрикатов);</w:t>
      </w:r>
    </w:p>
    <w:p w:rsidR="006E0B97" w:rsidRPr="006D0186" w:rsidRDefault="006E0B97" w:rsidP="006E0B97">
      <w:pPr>
        <w:numPr>
          <w:ilvl w:val="0"/>
          <w:numId w:val="38"/>
        </w:numPr>
        <w:spacing w:line="22" w:lineRule="atLeast"/>
        <w:ind w:left="0"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b/>
          <w:bCs/>
          <w:kern w:val="2"/>
          <w:sz w:val="28"/>
          <w:szCs w:val="28"/>
          <w:lang w:eastAsia="en-US"/>
        </w:rPr>
        <w:t>результат деятельности ювелиров</w:t>
      </w:r>
      <w:r w:rsidRPr="006D0186">
        <w:rPr>
          <w:rFonts w:eastAsia="Calibri"/>
          <w:kern w:val="2"/>
          <w:sz w:val="28"/>
          <w:szCs w:val="28"/>
          <w:lang w:eastAsia="en-US"/>
        </w:rPr>
        <w:t> (вне зависимости от наимен</w:t>
      </w:r>
      <w:r w:rsidRPr="006D0186">
        <w:rPr>
          <w:rFonts w:eastAsia="Calibri"/>
          <w:kern w:val="2"/>
          <w:sz w:val="28"/>
          <w:szCs w:val="28"/>
          <w:lang w:eastAsia="en-US"/>
        </w:rPr>
        <w:t>о</w:t>
      </w:r>
      <w:r w:rsidRPr="006D0186">
        <w:rPr>
          <w:rFonts w:eastAsia="Calibri"/>
          <w:kern w:val="2"/>
          <w:sz w:val="28"/>
          <w:szCs w:val="28"/>
          <w:lang w:eastAsia="en-US"/>
        </w:rPr>
        <w:t>вания испол</w:t>
      </w:r>
      <w:r w:rsidRPr="006D0186">
        <w:rPr>
          <w:rFonts w:eastAsia="Calibri"/>
          <w:kern w:val="2"/>
          <w:sz w:val="28"/>
          <w:szCs w:val="28"/>
          <w:lang w:eastAsia="en-US"/>
        </w:rPr>
        <w:t>ь</w:t>
      </w:r>
      <w:r w:rsidRPr="006D0186">
        <w:rPr>
          <w:rFonts w:eastAsia="Calibri"/>
          <w:kern w:val="2"/>
          <w:sz w:val="28"/>
          <w:szCs w:val="28"/>
          <w:lang w:eastAsia="en-US"/>
        </w:rPr>
        <w:t>зованных металлов и камней);</w:t>
      </w:r>
    </w:p>
    <w:p w:rsidR="006E0B97" w:rsidRPr="006D0186" w:rsidRDefault="006E0B97" w:rsidP="006E0B97">
      <w:pPr>
        <w:numPr>
          <w:ilvl w:val="0"/>
          <w:numId w:val="38"/>
        </w:numPr>
        <w:spacing w:line="22" w:lineRule="atLeast"/>
        <w:ind w:left="0"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b/>
          <w:bCs/>
          <w:kern w:val="2"/>
          <w:sz w:val="28"/>
          <w:szCs w:val="28"/>
          <w:lang w:eastAsia="en-US"/>
        </w:rPr>
        <w:t>канцелярские принадлежности</w:t>
      </w:r>
      <w:r w:rsidRPr="006D0186">
        <w:rPr>
          <w:rFonts w:eastAsia="Calibri"/>
          <w:kern w:val="2"/>
          <w:sz w:val="28"/>
          <w:szCs w:val="28"/>
          <w:lang w:eastAsia="en-US"/>
        </w:rPr>
        <w:t> всех типов и сфер использования;</w:t>
      </w:r>
    </w:p>
    <w:p w:rsidR="006E0B97" w:rsidRPr="006D0186" w:rsidRDefault="006E0B97" w:rsidP="006E0B97">
      <w:pPr>
        <w:numPr>
          <w:ilvl w:val="0"/>
          <w:numId w:val="38"/>
        </w:numPr>
        <w:spacing w:line="22" w:lineRule="atLeast"/>
        <w:ind w:left="0"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b/>
          <w:bCs/>
          <w:kern w:val="2"/>
          <w:sz w:val="28"/>
          <w:szCs w:val="28"/>
          <w:lang w:eastAsia="en-US"/>
        </w:rPr>
        <w:lastRenderedPageBreak/>
        <w:t>вся аппаратура, которая используется для фотосъемки</w:t>
      </w:r>
      <w:r w:rsidRPr="006D0186">
        <w:rPr>
          <w:rFonts w:eastAsia="Calibri"/>
          <w:kern w:val="2"/>
          <w:sz w:val="28"/>
          <w:szCs w:val="28"/>
          <w:lang w:eastAsia="en-US"/>
        </w:rPr>
        <w:t>;</w:t>
      </w:r>
    </w:p>
    <w:p w:rsidR="006E0B97" w:rsidRPr="006D0186" w:rsidRDefault="006E0B97" w:rsidP="006E0B97">
      <w:pPr>
        <w:numPr>
          <w:ilvl w:val="0"/>
          <w:numId w:val="38"/>
        </w:numPr>
        <w:spacing w:line="22" w:lineRule="atLeast"/>
        <w:ind w:left="0"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b/>
          <w:bCs/>
          <w:kern w:val="2"/>
          <w:sz w:val="28"/>
          <w:szCs w:val="28"/>
          <w:lang w:eastAsia="en-US"/>
        </w:rPr>
        <w:t>вся аппаратура, которая нужна для создания музыки</w:t>
      </w:r>
      <w:r w:rsidRPr="006D0186">
        <w:rPr>
          <w:rFonts w:eastAsia="Calibri"/>
          <w:kern w:val="2"/>
          <w:sz w:val="28"/>
          <w:szCs w:val="28"/>
          <w:lang w:eastAsia="en-US"/>
        </w:rPr>
        <w:t>, сведения звука, а та</w:t>
      </w:r>
      <w:r w:rsidRPr="006D0186">
        <w:rPr>
          <w:rFonts w:eastAsia="Calibri"/>
          <w:kern w:val="2"/>
          <w:sz w:val="28"/>
          <w:szCs w:val="28"/>
          <w:lang w:eastAsia="en-US"/>
        </w:rPr>
        <w:t>к</w:t>
      </w:r>
      <w:r w:rsidRPr="006D0186">
        <w:rPr>
          <w:rFonts w:eastAsia="Calibri"/>
          <w:kern w:val="2"/>
          <w:sz w:val="28"/>
          <w:szCs w:val="28"/>
          <w:lang w:eastAsia="en-US"/>
        </w:rPr>
        <w:t>же выполнения всех сопутствующих задач;</w:t>
      </w:r>
    </w:p>
    <w:p w:rsidR="006E0B97" w:rsidRPr="006D0186" w:rsidRDefault="006E0B97" w:rsidP="006E0B97">
      <w:pPr>
        <w:numPr>
          <w:ilvl w:val="0"/>
          <w:numId w:val="38"/>
        </w:numPr>
        <w:spacing w:line="22" w:lineRule="atLeast"/>
        <w:ind w:left="0"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b/>
          <w:bCs/>
          <w:kern w:val="2"/>
          <w:sz w:val="28"/>
          <w:szCs w:val="28"/>
          <w:lang w:eastAsia="en-US"/>
        </w:rPr>
        <w:t>аппаратура радиоэлектронного типа</w:t>
      </w:r>
      <w:r w:rsidRPr="006D0186">
        <w:rPr>
          <w:rFonts w:eastAsia="Calibri"/>
          <w:kern w:val="2"/>
          <w:sz w:val="28"/>
          <w:szCs w:val="28"/>
          <w:lang w:eastAsia="en-US"/>
        </w:rPr>
        <w:t>;</w:t>
      </w:r>
    </w:p>
    <w:p w:rsidR="006E0B97" w:rsidRPr="006D0186" w:rsidRDefault="006E0B97" w:rsidP="006E0B97">
      <w:pPr>
        <w:numPr>
          <w:ilvl w:val="0"/>
          <w:numId w:val="38"/>
        </w:numPr>
        <w:spacing w:line="22" w:lineRule="atLeast"/>
        <w:ind w:left="0"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b/>
          <w:bCs/>
          <w:kern w:val="2"/>
          <w:sz w:val="28"/>
          <w:szCs w:val="28"/>
          <w:lang w:eastAsia="en-US"/>
        </w:rPr>
        <w:t>весь спортивный инвентарь</w:t>
      </w:r>
      <w:r w:rsidRPr="006D0186">
        <w:rPr>
          <w:rFonts w:eastAsia="Calibri"/>
          <w:kern w:val="2"/>
          <w:sz w:val="28"/>
          <w:szCs w:val="28"/>
          <w:lang w:eastAsia="en-US"/>
        </w:rPr>
        <w:t> (вне зависимости от материалов и принадлежн</w:t>
      </w:r>
      <w:r w:rsidRPr="006D0186">
        <w:rPr>
          <w:rFonts w:eastAsia="Calibri"/>
          <w:kern w:val="2"/>
          <w:sz w:val="28"/>
          <w:szCs w:val="28"/>
          <w:lang w:eastAsia="en-US"/>
        </w:rPr>
        <w:t>о</w:t>
      </w:r>
      <w:r w:rsidRPr="006D0186">
        <w:rPr>
          <w:rFonts w:eastAsia="Calibri"/>
          <w:kern w:val="2"/>
          <w:sz w:val="28"/>
          <w:szCs w:val="28"/>
          <w:lang w:eastAsia="en-US"/>
        </w:rPr>
        <w:t>сти к конкретному виду спорта);</w:t>
      </w:r>
    </w:p>
    <w:p w:rsidR="006E0B97" w:rsidRPr="006D0186" w:rsidRDefault="006E0B97" w:rsidP="006E0B97">
      <w:pPr>
        <w:numPr>
          <w:ilvl w:val="0"/>
          <w:numId w:val="38"/>
        </w:numPr>
        <w:spacing w:line="22" w:lineRule="atLeast"/>
        <w:ind w:left="0"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b/>
          <w:bCs/>
          <w:kern w:val="2"/>
          <w:sz w:val="28"/>
          <w:szCs w:val="28"/>
          <w:lang w:eastAsia="en-US"/>
        </w:rPr>
        <w:t>игрушки</w:t>
      </w:r>
      <w:r w:rsidRPr="006D0186">
        <w:rPr>
          <w:rFonts w:eastAsia="Calibri"/>
          <w:kern w:val="2"/>
          <w:sz w:val="28"/>
          <w:szCs w:val="28"/>
          <w:lang w:eastAsia="en-US"/>
        </w:rPr>
        <w:t> и настольные игры для детей;</w:t>
      </w:r>
    </w:p>
    <w:p w:rsidR="006E0B97" w:rsidRPr="006D0186" w:rsidRDefault="006E0B97" w:rsidP="006E0B97">
      <w:pPr>
        <w:numPr>
          <w:ilvl w:val="0"/>
          <w:numId w:val="38"/>
        </w:numPr>
        <w:spacing w:line="22" w:lineRule="atLeast"/>
        <w:ind w:left="0"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b/>
          <w:bCs/>
          <w:kern w:val="2"/>
          <w:sz w:val="28"/>
          <w:szCs w:val="28"/>
          <w:lang w:eastAsia="en-US"/>
        </w:rPr>
        <w:t>книги</w:t>
      </w:r>
      <w:r w:rsidRPr="006D0186">
        <w:rPr>
          <w:rFonts w:eastAsia="Calibri"/>
          <w:kern w:val="2"/>
          <w:sz w:val="28"/>
          <w:szCs w:val="28"/>
          <w:lang w:eastAsia="en-US"/>
        </w:rPr>
        <w:t>, а также любой другой результат деятельности печатной промышленн</w:t>
      </w:r>
      <w:r w:rsidRPr="006D0186">
        <w:rPr>
          <w:rFonts w:eastAsia="Calibri"/>
          <w:kern w:val="2"/>
          <w:sz w:val="28"/>
          <w:szCs w:val="28"/>
          <w:lang w:eastAsia="en-US"/>
        </w:rPr>
        <w:t>о</w:t>
      </w:r>
      <w:r w:rsidRPr="006D0186">
        <w:rPr>
          <w:rFonts w:eastAsia="Calibri"/>
          <w:kern w:val="2"/>
          <w:sz w:val="28"/>
          <w:szCs w:val="28"/>
          <w:lang w:eastAsia="en-US"/>
        </w:rPr>
        <w:t>сти.</w:t>
      </w:r>
    </w:p>
    <w:p w:rsidR="006E0B97" w:rsidRPr="006D0186" w:rsidRDefault="006E0B97" w:rsidP="006E0B97">
      <w:pPr>
        <w:spacing w:line="22" w:lineRule="atLeast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kern w:val="2"/>
          <w:sz w:val="28"/>
          <w:szCs w:val="28"/>
          <w:lang w:eastAsia="en-US"/>
        </w:rPr>
        <w:t xml:space="preserve">Также непродовольственные товары можно разделить на </w:t>
      </w:r>
      <w:r w:rsidRPr="006D0186">
        <w:rPr>
          <w:rFonts w:eastAsia="Calibri"/>
          <w:b/>
          <w:bCs/>
          <w:i/>
          <w:iCs/>
          <w:kern w:val="2"/>
          <w:sz w:val="28"/>
          <w:szCs w:val="28"/>
          <w:lang w:eastAsia="en-US"/>
        </w:rPr>
        <w:t>шесть базовых категорий</w:t>
      </w:r>
      <w:r w:rsidRPr="006D0186">
        <w:rPr>
          <w:rFonts w:eastAsia="Calibri"/>
          <w:kern w:val="2"/>
          <w:sz w:val="28"/>
          <w:szCs w:val="28"/>
          <w:lang w:eastAsia="en-US"/>
        </w:rPr>
        <w:t xml:space="preserve"> (подклассов):</w:t>
      </w:r>
    </w:p>
    <w:p w:rsidR="006E0B97" w:rsidRPr="006D0186" w:rsidRDefault="006E0B97" w:rsidP="006E0B97">
      <w:pPr>
        <w:spacing w:line="22" w:lineRule="atLeast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kern w:val="2"/>
          <w:sz w:val="28"/>
          <w:szCs w:val="28"/>
          <w:lang w:eastAsia="en-US"/>
        </w:rPr>
        <w:t>Подкласс текстильной и одежно-обувной продукции включает в себя три базовые группы товаров – одежду, обувь и текстиль. Иначе говоря, сюда отн</w:t>
      </w:r>
      <w:r w:rsidRPr="006D0186">
        <w:rPr>
          <w:rFonts w:eastAsia="Calibri"/>
          <w:kern w:val="2"/>
          <w:sz w:val="28"/>
          <w:szCs w:val="28"/>
          <w:lang w:eastAsia="en-US"/>
        </w:rPr>
        <w:t>о</w:t>
      </w:r>
      <w:r w:rsidRPr="006D0186">
        <w:rPr>
          <w:rFonts w:eastAsia="Calibri"/>
          <w:kern w:val="2"/>
          <w:sz w:val="28"/>
          <w:szCs w:val="28"/>
          <w:lang w:eastAsia="en-US"/>
        </w:rPr>
        <w:t>сятся все товары, которые могут быть отнесены к одежде или материалу, из которого она с</w:t>
      </w:r>
      <w:r w:rsidRPr="006D0186">
        <w:rPr>
          <w:rFonts w:eastAsia="Calibri"/>
          <w:kern w:val="2"/>
          <w:sz w:val="28"/>
          <w:szCs w:val="28"/>
          <w:lang w:eastAsia="en-US"/>
        </w:rPr>
        <w:t>о</w:t>
      </w:r>
      <w:r w:rsidRPr="006D0186">
        <w:rPr>
          <w:rFonts w:eastAsia="Calibri"/>
          <w:kern w:val="2"/>
          <w:sz w:val="28"/>
          <w:szCs w:val="28"/>
          <w:lang w:eastAsia="en-US"/>
        </w:rPr>
        <w:t>здается, а также пряжа для вязания, пуговицы и иная фурнитура.</w:t>
      </w:r>
    </w:p>
    <w:p w:rsidR="006E0B97" w:rsidRPr="006D0186" w:rsidRDefault="006E0B97" w:rsidP="006E0B97">
      <w:pPr>
        <w:spacing w:line="22" w:lineRule="atLeast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kern w:val="2"/>
          <w:sz w:val="28"/>
          <w:szCs w:val="28"/>
          <w:lang w:eastAsia="en-US"/>
        </w:rPr>
        <w:t>Галантерейные товары включают в себя товары, которые используются для туалета, украшения человека, одежды и домашнего обихода. Ювелирные изд</w:t>
      </w:r>
      <w:r w:rsidRPr="006D0186">
        <w:rPr>
          <w:rFonts w:eastAsia="Calibri"/>
          <w:kern w:val="2"/>
          <w:sz w:val="28"/>
          <w:szCs w:val="28"/>
          <w:lang w:eastAsia="en-US"/>
        </w:rPr>
        <w:t>е</w:t>
      </w:r>
      <w:r w:rsidRPr="006D0186">
        <w:rPr>
          <w:rFonts w:eastAsia="Calibri"/>
          <w:kern w:val="2"/>
          <w:sz w:val="28"/>
          <w:szCs w:val="28"/>
          <w:lang w:eastAsia="en-US"/>
        </w:rPr>
        <w:t>лия включают в себя предметы личных украшений, предметы туалета, украшения инт</w:t>
      </w:r>
      <w:r w:rsidRPr="006D0186">
        <w:rPr>
          <w:rFonts w:eastAsia="Calibri"/>
          <w:kern w:val="2"/>
          <w:sz w:val="28"/>
          <w:szCs w:val="28"/>
          <w:lang w:eastAsia="en-US"/>
        </w:rPr>
        <w:t>е</w:t>
      </w:r>
      <w:r w:rsidRPr="006D0186">
        <w:rPr>
          <w:rFonts w:eastAsia="Calibri"/>
          <w:kern w:val="2"/>
          <w:sz w:val="28"/>
          <w:szCs w:val="28"/>
          <w:lang w:eastAsia="en-US"/>
        </w:rPr>
        <w:t>рьера, сервировки стола, сувениры и принадлежности для часов.</w:t>
      </w:r>
    </w:p>
    <w:p w:rsidR="006E0B97" w:rsidRPr="006D0186" w:rsidRDefault="006E0B97" w:rsidP="006E0B97">
      <w:pPr>
        <w:spacing w:line="22" w:lineRule="atLeast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kern w:val="2"/>
          <w:sz w:val="28"/>
          <w:szCs w:val="28"/>
          <w:lang w:eastAsia="en-US"/>
        </w:rPr>
        <w:t xml:space="preserve">Гигиенические товары состоят из </w:t>
      </w:r>
      <w:proofErr w:type="gramStart"/>
      <w:r w:rsidRPr="006D0186">
        <w:rPr>
          <w:rFonts w:eastAsia="Calibri"/>
          <w:kern w:val="2"/>
          <w:sz w:val="28"/>
          <w:szCs w:val="28"/>
          <w:lang w:eastAsia="en-US"/>
        </w:rPr>
        <w:t>парфюмерных</w:t>
      </w:r>
      <w:proofErr w:type="gramEnd"/>
      <w:r w:rsidRPr="006D0186">
        <w:rPr>
          <w:rFonts w:eastAsia="Calibri"/>
          <w:kern w:val="2"/>
          <w:sz w:val="28"/>
          <w:szCs w:val="28"/>
          <w:lang w:eastAsia="en-US"/>
        </w:rPr>
        <w:t xml:space="preserve"> и косметических. К пе</w:t>
      </w:r>
      <w:r w:rsidRPr="006D0186">
        <w:rPr>
          <w:rFonts w:eastAsia="Calibri"/>
          <w:kern w:val="2"/>
          <w:sz w:val="28"/>
          <w:szCs w:val="28"/>
          <w:lang w:eastAsia="en-US"/>
        </w:rPr>
        <w:t>р</w:t>
      </w:r>
      <w:r w:rsidRPr="006D0186">
        <w:rPr>
          <w:rFonts w:eastAsia="Calibri"/>
          <w:kern w:val="2"/>
          <w:sz w:val="28"/>
          <w:szCs w:val="28"/>
          <w:lang w:eastAsia="en-US"/>
        </w:rPr>
        <w:t>вым относятся духи, одеколоны, туалетные и парфюмерные воды, мазеобразные и тве</w:t>
      </w:r>
      <w:r w:rsidRPr="006D0186">
        <w:rPr>
          <w:rFonts w:eastAsia="Calibri"/>
          <w:kern w:val="2"/>
          <w:sz w:val="28"/>
          <w:szCs w:val="28"/>
          <w:lang w:eastAsia="en-US"/>
        </w:rPr>
        <w:t>р</w:t>
      </w:r>
      <w:r w:rsidRPr="006D0186">
        <w:rPr>
          <w:rFonts w:eastAsia="Calibri"/>
          <w:kern w:val="2"/>
          <w:sz w:val="28"/>
          <w:szCs w:val="28"/>
          <w:lang w:eastAsia="en-US"/>
        </w:rPr>
        <w:t xml:space="preserve">дые парфюмерные изделия. Вторые включают в себя декоративную и </w:t>
      </w:r>
      <w:proofErr w:type="spellStart"/>
      <w:r w:rsidRPr="006D0186">
        <w:rPr>
          <w:rFonts w:eastAsia="Calibri"/>
          <w:kern w:val="2"/>
          <w:sz w:val="28"/>
          <w:szCs w:val="28"/>
          <w:lang w:eastAsia="en-US"/>
        </w:rPr>
        <w:t>уходовую</w:t>
      </w:r>
      <w:proofErr w:type="spellEnd"/>
      <w:r w:rsidRPr="006D0186">
        <w:rPr>
          <w:rFonts w:eastAsia="Calibri"/>
          <w:kern w:val="2"/>
          <w:sz w:val="28"/>
          <w:szCs w:val="28"/>
          <w:lang w:eastAsia="en-US"/>
        </w:rPr>
        <w:t xml:space="preserve"> косметику, а также средства по уходу за полостью рта, ногтями, вол</w:t>
      </w:r>
      <w:r w:rsidRPr="006D0186">
        <w:rPr>
          <w:rFonts w:eastAsia="Calibri"/>
          <w:kern w:val="2"/>
          <w:sz w:val="28"/>
          <w:szCs w:val="28"/>
          <w:lang w:eastAsia="en-US"/>
        </w:rPr>
        <w:t>о</w:t>
      </w:r>
      <w:r w:rsidRPr="006D0186">
        <w:rPr>
          <w:rFonts w:eastAsia="Calibri"/>
          <w:kern w:val="2"/>
          <w:sz w:val="28"/>
          <w:szCs w:val="28"/>
          <w:lang w:eastAsia="en-US"/>
        </w:rPr>
        <w:t>сами, кожей.</w:t>
      </w:r>
    </w:p>
    <w:p w:rsidR="006E0B97" w:rsidRPr="006D0186" w:rsidRDefault="006E0B97" w:rsidP="006E0B97">
      <w:pPr>
        <w:spacing w:line="22" w:lineRule="atLeast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kern w:val="2"/>
          <w:sz w:val="28"/>
          <w:szCs w:val="28"/>
          <w:lang w:eastAsia="en-US"/>
        </w:rPr>
        <w:t>Группа культурно-бытовых товаров представлена всевозможными часами, канцеля</w:t>
      </w:r>
      <w:r w:rsidRPr="006D0186">
        <w:rPr>
          <w:rFonts w:eastAsia="Calibri"/>
          <w:kern w:val="2"/>
          <w:sz w:val="28"/>
          <w:szCs w:val="28"/>
          <w:lang w:eastAsia="en-US"/>
        </w:rPr>
        <w:t>р</w:t>
      </w:r>
      <w:r w:rsidRPr="006D0186">
        <w:rPr>
          <w:rFonts w:eastAsia="Calibri"/>
          <w:kern w:val="2"/>
          <w:sz w:val="28"/>
          <w:szCs w:val="28"/>
          <w:lang w:eastAsia="en-US"/>
        </w:rPr>
        <w:t>скими, спортивными, музыкальными, фото- и кин</w:t>
      </w:r>
      <w:proofErr w:type="gramStart"/>
      <w:r w:rsidRPr="006D0186">
        <w:rPr>
          <w:rFonts w:eastAsia="Calibri"/>
          <w:kern w:val="2"/>
          <w:sz w:val="28"/>
          <w:szCs w:val="28"/>
          <w:lang w:eastAsia="en-US"/>
        </w:rPr>
        <w:t>о-</w:t>
      </w:r>
      <w:proofErr w:type="gramEnd"/>
      <w:r w:rsidRPr="006D0186">
        <w:rPr>
          <w:rFonts w:eastAsia="Calibri"/>
          <w:kern w:val="2"/>
          <w:sz w:val="28"/>
          <w:szCs w:val="28"/>
          <w:lang w:eastAsia="en-US"/>
        </w:rPr>
        <w:t xml:space="preserve"> товарами, аудио- и видеокассетами, кн</w:t>
      </w:r>
      <w:r w:rsidRPr="006D0186">
        <w:rPr>
          <w:rFonts w:eastAsia="Calibri"/>
          <w:kern w:val="2"/>
          <w:sz w:val="28"/>
          <w:szCs w:val="28"/>
          <w:lang w:eastAsia="en-US"/>
        </w:rPr>
        <w:t>и</w:t>
      </w:r>
      <w:r w:rsidRPr="006D0186">
        <w:rPr>
          <w:rFonts w:eastAsia="Calibri"/>
          <w:kern w:val="2"/>
          <w:sz w:val="28"/>
          <w:szCs w:val="28"/>
          <w:lang w:eastAsia="en-US"/>
        </w:rPr>
        <w:t>гами и журналами и пр.</w:t>
      </w:r>
    </w:p>
    <w:p w:rsidR="006E0B97" w:rsidRPr="006D0186" w:rsidRDefault="006E0B97" w:rsidP="006E0B97">
      <w:pPr>
        <w:spacing w:line="22" w:lineRule="atLeast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kern w:val="2"/>
          <w:sz w:val="28"/>
          <w:szCs w:val="28"/>
          <w:lang w:eastAsia="en-US"/>
        </w:rPr>
        <w:t>Группа хозяйственных товаров включает в себя мебель, посуду, бытовую технику, стройматериалы, бытовые химические и сельскохозяйственные тов</w:t>
      </w:r>
      <w:r w:rsidRPr="006D0186">
        <w:rPr>
          <w:rFonts w:eastAsia="Calibri"/>
          <w:kern w:val="2"/>
          <w:sz w:val="28"/>
          <w:szCs w:val="28"/>
          <w:lang w:eastAsia="en-US"/>
        </w:rPr>
        <w:t>а</w:t>
      </w:r>
      <w:r w:rsidRPr="006D0186">
        <w:rPr>
          <w:rFonts w:eastAsia="Calibri"/>
          <w:kern w:val="2"/>
          <w:sz w:val="28"/>
          <w:szCs w:val="28"/>
          <w:lang w:eastAsia="en-US"/>
        </w:rPr>
        <w:t>ры.</w:t>
      </w:r>
    </w:p>
    <w:p w:rsidR="006E0B97" w:rsidRPr="006D0186" w:rsidRDefault="006E0B97" w:rsidP="006E0B97">
      <w:pPr>
        <w:spacing w:line="22" w:lineRule="atLeast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kern w:val="2"/>
          <w:sz w:val="28"/>
          <w:szCs w:val="28"/>
          <w:lang w:eastAsia="en-US"/>
        </w:rPr>
        <w:t>Нефтепродукты и смазочные материалы представлены нефтью и нефтес</w:t>
      </w:r>
      <w:r w:rsidRPr="006D0186">
        <w:rPr>
          <w:rFonts w:eastAsia="Calibri"/>
          <w:kern w:val="2"/>
          <w:sz w:val="28"/>
          <w:szCs w:val="28"/>
          <w:lang w:eastAsia="en-US"/>
        </w:rPr>
        <w:t>о</w:t>
      </w:r>
      <w:r w:rsidRPr="006D0186">
        <w:rPr>
          <w:rFonts w:eastAsia="Calibri"/>
          <w:kern w:val="2"/>
          <w:sz w:val="28"/>
          <w:szCs w:val="28"/>
          <w:lang w:eastAsia="en-US"/>
        </w:rPr>
        <w:t>держащими продуктами, а также самими смазочными материалами.</w:t>
      </w:r>
    </w:p>
    <w:p w:rsidR="006E0B97" w:rsidRPr="006D0186" w:rsidRDefault="006E0B97" w:rsidP="006E0B97">
      <w:pPr>
        <w:spacing w:line="22" w:lineRule="atLeast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kern w:val="2"/>
          <w:sz w:val="28"/>
          <w:szCs w:val="28"/>
          <w:lang w:eastAsia="en-US"/>
        </w:rPr>
        <w:t xml:space="preserve">В группу </w:t>
      </w:r>
      <w:proofErr w:type="spellStart"/>
      <w:r w:rsidRPr="006D0186">
        <w:rPr>
          <w:rFonts w:eastAsia="Calibri"/>
          <w:kern w:val="2"/>
          <w:sz w:val="28"/>
          <w:szCs w:val="28"/>
          <w:lang w:eastAsia="en-US"/>
        </w:rPr>
        <w:t>биотоваров</w:t>
      </w:r>
      <w:proofErr w:type="spellEnd"/>
      <w:r w:rsidRPr="006D0186">
        <w:rPr>
          <w:rFonts w:eastAsia="Calibri"/>
          <w:kern w:val="2"/>
          <w:sz w:val="28"/>
          <w:szCs w:val="28"/>
          <w:lang w:eastAsia="en-US"/>
        </w:rPr>
        <w:t xml:space="preserve"> входят цветы, </w:t>
      </w:r>
      <w:proofErr w:type="spellStart"/>
      <w:r w:rsidRPr="006D0186">
        <w:rPr>
          <w:rFonts w:eastAsia="Calibri"/>
          <w:kern w:val="2"/>
          <w:sz w:val="28"/>
          <w:szCs w:val="28"/>
          <w:lang w:eastAsia="en-US"/>
        </w:rPr>
        <w:t>зоотовары</w:t>
      </w:r>
      <w:proofErr w:type="spellEnd"/>
      <w:r w:rsidRPr="006D0186">
        <w:rPr>
          <w:rFonts w:eastAsia="Calibri"/>
          <w:kern w:val="2"/>
          <w:sz w:val="28"/>
          <w:szCs w:val="28"/>
          <w:lang w:eastAsia="en-US"/>
        </w:rPr>
        <w:t>, а также корма для живо</w:t>
      </w:r>
      <w:r w:rsidRPr="006D0186">
        <w:rPr>
          <w:rFonts w:eastAsia="Calibri"/>
          <w:kern w:val="2"/>
          <w:sz w:val="28"/>
          <w:szCs w:val="28"/>
          <w:lang w:eastAsia="en-US"/>
        </w:rPr>
        <w:t>т</w:t>
      </w:r>
      <w:r w:rsidRPr="006D0186">
        <w:rPr>
          <w:rFonts w:eastAsia="Calibri"/>
          <w:kern w:val="2"/>
          <w:sz w:val="28"/>
          <w:szCs w:val="28"/>
          <w:lang w:eastAsia="en-US"/>
        </w:rPr>
        <w:t>ных и предметы ухода за ними.</w:t>
      </w:r>
    </w:p>
    <w:p w:rsidR="006E0B97" w:rsidRPr="006D0186" w:rsidRDefault="006E0B97" w:rsidP="006E0B97">
      <w:pPr>
        <w:spacing w:line="22" w:lineRule="atLeast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kern w:val="2"/>
          <w:sz w:val="28"/>
          <w:szCs w:val="28"/>
          <w:lang w:eastAsia="en-US"/>
        </w:rPr>
        <w:t>В данном случае подобная классификация делит класс непродовольстве</w:t>
      </w:r>
      <w:r w:rsidRPr="006D0186">
        <w:rPr>
          <w:rFonts w:eastAsia="Calibri"/>
          <w:kern w:val="2"/>
          <w:sz w:val="28"/>
          <w:szCs w:val="28"/>
          <w:lang w:eastAsia="en-US"/>
        </w:rPr>
        <w:t>н</w:t>
      </w:r>
      <w:r w:rsidRPr="006D0186">
        <w:rPr>
          <w:rFonts w:eastAsia="Calibri"/>
          <w:kern w:val="2"/>
          <w:sz w:val="28"/>
          <w:szCs w:val="28"/>
          <w:lang w:eastAsia="en-US"/>
        </w:rPr>
        <w:t>ных товаров на отдельные сегменты (комплексы), каждый из которых состоит из определённых групп това</w:t>
      </w:r>
      <w:r w:rsidRPr="006D0186">
        <w:rPr>
          <w:rFonts w:eastAsia="Calibri"/>
          <w:kern w:val="2"/>
          <w:sz w:val="28"/>
          <w:szCs w:val="28"/>
          <w:lang w:eastAsia="en-US"/>
        </w:rPr>
        <w:t>р</w:t>
      </w:r>
      <w:r w:rsidRPr="006D0186">
        <w:rPr>
          <w:rFonts w:eastAsia="Calibri"/>
          <w:kern w:val="2"/>
          <w:sz w:val="28"/>
          <w:szCs w:val="28"/>
          <w:lang w:eastAsia="en-US"/>
        </w:rPr>
        <w:t>ной продукции.</w:t>
      </w:r>
    </w:p>
    <w:p w:rsidR="006E0B97" w:rsidRPr="006D0186" w:rsidRDefault="006E0B97" w:rsidP="006E0B97">
      <w:pPr>
        <w:spacing w:line="22" w:lineRule="atLeast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kern w:val="2"/>
          <w:sz w:val="28"/>
          <w:szCs w:val="28"/>
          <w:lang w:eastAsia="en-US"/>
        </w:rPr>
        <w:t xml:space="preserve">Помимо этого, непродовольственные товары могут быть подразделены на </w:t>
      </w:r>
      <w:r w:rsidRPr="006D0186">
        <w:rPr>
          <w:rFonts w:eastAsia="Calibri"/>
          <w:b/>
          <w:bCs/>
          <w:i/>
          <w:iCs/>
          <w:kern w:val="2"/>
          <w:sz w:val="28"/>
          <w:szCs w:val="28"/>
          <w:lang w:eastAsia="en-US"/>
        </w:rPr>
        <w:t>группы в зависимости от категории спроса</w:t>
      </w:r>
      <w:r w:rsidRPr="006D0186">
        <w:rPr>
          <w:rFonts w:eastAsia="Calibri"/>
          <w:kern w:val="2"/>
          <w:sz w:val="28"/>
          <w:szCs w:val="28"/>
          <w:lang w:eastAsia="en-US"/>
        </w:rPr>
        <w:t xml:space="preserve"> на них</w:t>
      </w:r>
      <w:r w:rsidRPr="006D0186">
        <w:rPr>
          <w:rFonts w:eastAsia="Calibri"/>
          <w:kern w:val="2"/>
          <w:sz w:val="28"/>
          <w:szCs w:val="28"/>
          <w:vertAlign w:val="superscript"/>
          <w:lang w:eastAsia="en-US"/>
        </w:rPr>
        <w:footnoteReference w:id="8"/>
      </w:r>
      <w:r w:rsidRPr="006D0186">
        <w:rPr>
          <w:rFonts w:eastAsia="Calibri"/>
          <w:kern w:val="2"/>
          <w:sz w:val="28"/>
          <w:szCs w:val="28"/>
          <w:lang w:eastAsia="en-US"/>
        </w:rPr>
        <w:t>. В соответствии с да</w:t>
      </w:r>
      <w:r w:rsidRPr="006D0186">
        <w:rPr>
          <w:rFonts w:eastAsia="Calibri"/>
          <w:kern w:val="2"/>
          <w:sz w:val="28"/>
          <w:szCs w:val="28"/>
          <w:lang w:eastAsia="en-US"/>
        </w:rPr>
        <w:t>н</w:t>
      </w:r>
      <w:r w:rsidRPr="006D0186">
        <w:rPr>
          <w:rFonts w:eastAsia="Calibri"/>
          <w:kern w:val="2"/>
          <w:sz w:val="28"/>
          <w:szCs w:val="28"/>
          <w:lang w:eastAsia="en-US"/>
        </w:rPr>
        <w:t>ным критерием выделяют непродовольственные товары:</w:t>
      </w:r>
    </w:p>
    <w:p w:rsidR="006E0B97" w:rsidRPr="006D0186" w:rsidRDefault="006E0B97" w:rsidP="006E0B97">
      <w:pPr>
        <w:spacing w:line="22" w:lineRule="atLeast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kern w:val="2"/>
          <w:sz w:val="28"/>
          <w:szCs w:val="28"/>
          <w:lang w:eastAsia="en-US"/>
        </w:rPr>
        <w:t xml:space="preserve">- повседневного спроса – изделия, которые приобретаются регулярно и в больших объёмах. </w:t>
      </w:r>
      <w:proofErr w:type="gramStart"/>
      <w:r w:rsidRPr="006D0186">
        <w:rPr>
          <w:rFonts w:eastAsia="Calibri"/>
          <w:kern w:val="2"/>
          <w:sz w:val="28"/>
          <w:szCs w:val="28"/>
          <w:lang w:eastAsia="en-US"/>
        </w:rPr>
        <w:t>Такие товары обеспечивают базовые бытовые и физиолог</w:t>
      </w:r>
      <w:r w:rsidRPr="006D0186">
        <w:rPr>
          <w:rFonts w:eastAsia="Calibri"/>
          <w:kern w:val="2"/>
          <w:sz w:val="28"/>
          <w:szCs w:val="28"/>
          <w:lang w:eastAsia="en-US"/>
        </w:rPr>
        <w:t>и</w:t>
      </w:r>
      <w:r w:rsidRPr="006D0186">
        <w:rPr>
          <w:rFonts w:eastAsia="Calibri"/>
          <w:kern w:val="2"/>
          <w:sz w:val="28"/>
          <w:szCs w:val="28"/>
          <w:lang w:eastAsia="en-US"/>
        </w:rPr>
        <w:t>ческие потребности челов</w:t>
      </w:r>
      <w:r w:rsidRPr="006D0186">
        <w:rPr>
          <w:rFonts w:eastAsia="Calibri"/>
          <w:kern w:val="2"/>
          <w:sz w:val="28"/>
          <w:szCs w:val="28"/>
          <w:lang w:eastAsia="en-US"/>
        </w:rPr>
        <w:t>е</w:t>
      </w:r>
      <w:r w:rsidRPr="006D0186">
        <w:rPr>
          <w:rFonts w:eastAsia="Calibri"/>
          <w:kern w:val="2"/>
          <w:sz w:val="28"/>
          <w:szCs w:val="28"/>
          <w:lang w:eastAsia="en-US"/>
        </w:rPr>
        <w:t xml:space="preserve">ка, например: средства личной гигиены — шампуни, мыло, зубные пасты, гигиенические принадлежности, антисептики; бытовая химия и </w:t>
      </w:r>
      <w:r w:rsidRPr="006D0186">
        <w:rPr>
          <w:rFonts w:eastAsia="Calibri"/>
          <w:kern w:val="2"/>
          <w:sz w:val="28"/>
          <w:szCs w:val="28"/>
          <w:lang w:eastAsia="en-US"/>
        </w:rPr>
        <w:lastRenderedPageBreak/>
        <w:t>чистящие средства — чистящие порошки, моющие жидкости, дези</w:t>
      </w:r>
      <w:r w:rsidRPr="006D0186">
        <w:rPr>
          <w:rFonts w:eastAsia="Calibri"/>
          <w:kern w:val="2"/>
          <w:sz w:val="28"/>
          <w:szCs w:val="28"/>
          <w:lang w:eastAsia="en-US"/>
        </w:rPr>
        <w:t>н</w:t>
      </w:r>
      <w:r w:rsidRPr="006D0186">
        <w:rPr>
          <w:rFonts w:eastAsia="Calibri"/>
          <w:kern w:val="2"/>
          <w:sz w:val="28"/>
          <w:szCs w:val="28"/>
          <w:lang w:eastAsia="en-US"/>
        </w:rPr>
        <w:t>фицирующие средства, освежители воздуха; изделия одноразового и повс</w:t>
      </w:r>
      <w:r w:rsidRPr="006D0186">
        <w:rPr>
          <w:rFonts w:eastAsia="Calibri"/>
          <w:kern w:val="2"/>
          <w:sz w:val="28"/>
          <w:szCs w:val="28"/>
          <w:lang w:eastAsia="en-US"/>
        </w:rPr>
        <w:t>е</w:t>
      </w:r>
      <w:r w:rsidRPr="006D0186">
        <w:rPr>
          <w:rFonts w:eastAsia="Calibri"/>
          <w:kern w:val="2"/>
          <w:sz w:val="28"/>
          <w:szCs w:val="28"/>
          <w:lang w:eastAsia="en-US"/>
        </w:rPr>
        <w:t>дневного использования; хозяйственные принадлежности</w:t>
      </w:r>
      <w:r w:rsidRPr="006D0186">
        <w:rPr>
          <w:rFonts w:eastAsia="Calibri"/>
          <w:kern w:val="2"/>
          <w:sz w:val="28"/>
          <w:szCs w:val="28"/>
          <w:vertAlign w:val="superscript"/>
          <w:lang w:eastAsia="en-US"/>
        </w:rPr>
        <w:footnoteReference w:id="9"/>
      </w:r>
      <w:r w:rsidRPr="006D0186">
        <w:rPr>
          <w:rFonts w:eastAsia="Calibri"/>
          <w:kern w:val="2"/>
          <w:sz w:val="28"/>
          <w:szCs w:val="28"/>
          <w:lang w:eastAsia="en-US"/>
        </w:rPr>
        <w:t>, в том числе сад</w:t>
      </w:r>
      <w:r w:rsidRPr="006D0186">
        <w:rPr>
          <w:rFonts w:eastAsia="Calibri"/>
          <w:kern w:val="2"/>
          <w:sz w:val="28"/>
          <w:szCs w:val="28"/>
          <w:lang w:eastAsia="en-US"/>
        </w:rPr>
        <w:t>о</w:t>
      </w:r>
      <w:r w:rsidRPr="006D0186">
        <w:rPr>
          <w:rFonts w:eastAsia="Calibri"/>
          <w:kern w:val="2"/>
          <w:sz w:val="28"/>
          <w:szCs w:val="28"/>
          <w:lang w:eastAsia="en-US"/>
        </w:rPr>
        <w:t xml:space="preserve">вые, и </w:t>
      </w:r>
      <w:proofErr w:type="spellStart"/>
      <w:r w:rsidRPr="006D0186">
        <w:rPr>
          <w:rFonts w:eastAsia="Calibri"/>
          <w:kern w:val="2"/>
          <w:sz w:val="28"/>
          <w:szCs w:val="28"/>
          <w:lang w:eastAsia="en-US"/>
        </w:rPr>
        <w:t>биотовары</w:t>
      </w:r>
      <w:proofErr w:type="spellEnd"/>
      <w:r w:rsidRPr="006D0186">
        <w:rPr>
          <w:rFonts w:eastAsia="Calibri"/>
          <w:kern w:val="2"/>
          <w:sz w:val="28"/>
          <w:szCs w:val="28"/>
          <w:lang w:eastAsia="en-US"/>
        </w:rPr>
        <w:t>.</w:t>
      </w:r>
      <w:proofErr w:type="gramEnd"/>
      <w:r w:rsidRPr="006D0186">
        <w:rPr>
          <w:rFonts w:eastAsia="Calibri"/>
          <w:kern w:val="2"/>
          <w:sz w:val="28"/>
          <w:szCs w:val="28"/>
          <w:lang w:eastAsia="en-US"/>
        </w:rPr>
        <w:t xml:space="preserve"> Так же к этой катег</w:t>
      </w:r>
      <w:r w:rsidRPr="006D0186">
        <w:rPr>
          <w:rFonts w:eastAsia="Calibri"/>
          <w:kern w:val="2"/>
          <w:sz w:val="28"/>
          <w:szCs w:val="28"/>
          <w:lang w:eastAsia="en-US"/>
        </w:rPr>
        <w:t>о</w:t>
      </w:r>
      <w:r w:rsidRPr="006D0186">
        <w:rPr>
          <w:rFonts w:eastAsia="Calibri"/>
          <w:kern w:val="2"/>
          <w:sz w:val="28"/>
          <w:szCs w:val="28"/>
          <w:lang w:eastAsia="en-US"/>
        </w:rPr>
        <w:t>рии относится периодическая печать – газеты, журналы.</w:t>
      </w:r>
    </w:p>
    <w:p w:rsidR="006E0B97" w:rsidRPr="006D0186" w:rsidRDefault="006E0B97" w:rsidP="006E0B97">
      <w:pPr>
        <w:spacing w:line="22" w:lineRule="atLeast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kern w:val="2"/>
          <w:sz w:val="28"/>
          <w:szCs w:val="28"/>
          <w:lang w:eastAsia="en-US"/>
        </w:rPr>
        <w:t>- умеренного спроса – к этой группе можно отнести товары, которые необходимы, но покупаются не ежедневно: обувь, одежда, посуда, спортивные тов</w:t>
      </w:r>
      <w:r w:rsidRPr="006D0186">
        <w:rPr>
          <w:rFonts w:eastAsia="Calibri"/>
          <w:kern w:val="2"/>
          <w:sz w:val="28"/>
          <w:szCs w:val="28"/>
          <w:lang w:eastAsia="en-US"/>
        </w:rPr>
        <w:t>а</w:t>
      </w:r>
      <w:r w:rsidRPr="006D0186">
        <w:rPr>
          <w:rFonts w:eastAsia="Calibri"/>
          <w:kern w:val="2"/>
          <w:sz w:val="28"/>
          <w:szCs w:val="28"/>
          <w:lang w:eastAsia="en-US"/>
        </w:rPr>
        <w:t>ры и т.п.</w:t>
      </w:r>
    </w:p>
    <w:p w:rsidR="006E0B97" w:rsidRPr="006D0186" w:rsidRDefault="006E0B97" w:rsidP="006E0B97">
      <w:pPr>
        <w:spacing w:line="22" w:lineRule="atLeast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kern w:val="2"/>
          <w:sz w:val="28"/>
          <w:szCs w:val="28"/>
          <w:lang w:eastAsia="en-US"/>
        </w:rPr>
        <w:t>- особого спроса – товары, потребность в которых возникает периодич</w:t>
      </w:r>
      <w:r w:rsidRPr="006D0186">
        <w:rPr>
          <w:rFonts w:eastAsia="Calibri"/>
          <w:kern w:val="2"/>
          <w:sz w:val="28"/>
          <w:szCs w:val="28"/>
          <w:lang w:eastAsia="en-US"/>
        </w:rPr>
        <w:t>е</w:t>
      </w:r>
      <w:r w:rsidRPr="006D0186">
        <w:rPr>
          <w:rFonts w:eastAsia="Calibri"/>
          <w:kern w:val="2"/>
          <w:sz w:val="28"/>
          <w:szCs w:val="28"/>
          <w:lang w:eastAsia="en-US"/>
        </w:rPr>
        <w:t>ски, в особых случаях. Эти товары могут удовлетворять разнообразные потре</w:t>
      </w:r>
      <w:r w:rsidRPr="006D0186">
        <w:rPr>
          <w:rFonts w:eastAsia="Calibri"/>
          <w:kern w:val="2"/>
          <w:sz w:val="28"/>
          <w:szCs w:val="28"/>
          <w:lang w:eastAsia="en-US"/>
        </w:rPr>
        <w:t>б</w:t>
      </w:r>
      <w:r w:rsidRPr="006D0186">
        <w:rPr>
          <w:rFonts w:eastAsia="Calibri"/>
          <w:kern w:val="2"/>
          <w:sz w:val="28"/>
          <w:szCs w:val="28"/>
          <w:lang w:eastAsia="en-US"/>
        </w:rPr>
        <w:t>ности, в том числе и физиологические. Характер спроса на них чаще всего о</w:t>
      </w:r>
      <w:r w:rsidRPr="006D0186">
        <w:rPr>
          <w:rFonts w:eastAsia="Calibri"/>
          <w:kern w:val="2"/>
          <w:sz w:val="28"/>
          <w:szCs w:val="28"/>
          <w:lang w:eastAsia="en-US"/>
        </w:rPr>
        <w:t>т</w:t>
      </w:r>
      <w:r w:rsidRPr="006D0186">
        <w:rPr>
          <w:rFonts w:eastAsia="Calibri"/>
          <w:kern w:val="2"/>
          <w:sz w:val="28"/>
          <w:szCs w:val="28"/>
          <w:lang w:eastAsia="en-US"/>
        </w:rPr>
        <w:t>ложенный, но в некоторых случаях может становиться и неотложным (непрод</w:t>
      </w:r>
      <w:r w:rsidRPr="006D0186">
        <w:rPr>
          <w:rFonts w:eastAsia="Calibri"/>
          <w:kern w:val="2"/>
          <w:sz w:val="28"/>
          <w:szCs w:val="28"/>
          <w:lang w:eastAsia="en-US"/>
        </w:rPr>
        <w:t>о</w:t>
      </w:r>
      <w:r w:rsidRPr="006D0186">
        <w:rPr>
          <w:rFonts w:eastAsia="Calibri"/>
          <w:kern w:val="2"/>
          <w:sz w:val="28"/>
          <w:szCs w:val="28"/>
          <w:lang w:eastAsia="en-US"/>
        </w:rPr>
        <w:t>вольственные товары, удовлетворяющие потребность в защите от неблагопр</w:t>
      </w:r>
      <w:r w:rsidRPr="006D0186">
        <w:rPr>
          <w:rFonts w:eastAsia="Calibri"/>
          <w:kern w:val="2"/>
          <w:sz w:val="28"/>
          <w:szCs w:val="28"/>
          <w:lang w:eastAsia="en-US"/>
        </w:rPr>
        <w:t>и</w:t>
      </w:r>
      <w:r w:rsidRPr="006D0186">
        <w:rPr>
          <w:rFonts w:eastAsia="Calibri"/>
          <w:kern w:val="2"/>
          <w:sz w:val="28"/>
          <w:szCs w:val="28"/>
          <w:lang w:eastAsia="en-US"/>
        </w:rPr>
        <w:t>ятных внешних воздействий, стройматериалы, товары для автомобил</w:t>
      </w:r>
      <w:r w:rsidRPr="006D0186">
        <w:rPr>
          <w:rFonts w:eastAsia="Calibri"/>
          <w:kern w:val="2"/>
          <w:sz w:val="28"/>
          <w:szCs w:val="28"/>
          <w:lang w:eastAsia="en-US"/>
        </w:rPr>
        <w:t>и</w:t>
      </w:r>
      <w:r w:rsidRPr="006D0186">
        <w:rPr>
          <w:rFonts w:eastAsia="Calibri"/>
          <w:kern w:val="2"/>
          <w:sz w:val="28"/>
          <w:szCs w:val="28"/>
          <w:lang w:eastAsia="en-US"/>
        </w:rPr>
        <w:t>стов).</w:t>
      </w:r>
    </w:p>
    <w:p w:rsidR="006E0B97" w:rsidRPr="006D0186" w:rsidRDefault="006E0B97" w:rsidP="006E0B97">
      <w:pPr>
        <w:spacing w:line="22" w:lineRule="atLeast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kern w:val="2"/>
          <w:sz w:val="28"/>
          <w:szCs w:val="28"/>
          <w:lang w:eastAsia="en-US"/>
        </w:rPr>
        <w:t>- сезонного спроса - товары, спрос на которые изменяется в зависимости от конъюнкт</w:t>
      </w:r>
      <w:r w:rsidRPr="006D0186">
        <w:rPr>
          <w:rFonts w:eastAsia="Calibri"/>
          <w:kern w:val="2"/>
          <w:sz w:val="28"/>
          <w:szCs w:val="28"/>
          <w:lang w:eastAsia="en-US"/>
        </w:rPr>
        <w:t>у</w:t>
      </w:r>
      <w:r w:rsidRPr="006D0186">
        <w:rPr>
          <w:rFonts w:eastAsia="Calibri"/>
          <w:kern w:val="2"/>
          <w:sz w:val="28"/>
          <w:szCs w:val="28"/>
          <w:lang w:eastAsia="en-US"/>
        </w:rPr>
        <w:t>ры рынка или других факторов, например, времени года, суток, праздников и т.п. Всплеск продаж наблюдается раз в год в течение непродолжительного п</w:t>
      </w:r>
      <w:r w:rsidRPr="006D0186">
        <w:rPr>
          <w:rFonts w:eastAsia="Calibri"/>
          <w:kern w:val="2"/>
          <w:sz w:val="28"/>
          <w:szCs w:val="28"/>
          <w:lang w:eastAsia="en-US"/>
        </w:rPr>
        <w:t>е</w:t>
      </w:r>
      <w:r w:rsidRPr="006D0186">
        <w:rPr>
          <w:rFonts w:eastAsia="Calibri"/>
          <w:kern w:val="2"/>
          <w:sz w:val="28"/>
          <w:szCs w:val="28"/>
          <w:lang w:eastAsia="en-US"/>
        </w:rPr>
        <w:t>риода, затем спрос падает практически до нуля, пока не наступит следующий сезон. Например, это новогодняя атриб</w:t>
      </w:r>
      <w:r w:rsidRPr="006D0186">
        <w:rPr>
          <w:rFonts w:eastAsia="Calibri"/>
          <w:kern w:val="2"/>
          <w:sz w:val="28"/>
          <w:szCs w:val="28"/>
          <w:lang w:eastAsia="en-US"/>
        </w:rPr>
        <w:t>у</w:t>
      </w:r>
      <w:r w:rsidRPr="006D0186">
        <w:rPr>
          <w:rFonts w:eastAsia="Calibri"/>
          <w:kern w:val="2"/>
          <w:sz w:val="28"/>
          <w:szCs w:val="28"/>
          <w:lang w:eastAsia="en-US"/>
        </w:rPr>
        <w:t>тика - ёлки и украшения для них, детские карн</w:t>
      </w:r>
      <w:r w:rsidRPr="006D0186">
        <w:rPr>
          <w:rFonts w:eastAsia="Calibri"/>
          <w:kern w:val="2"/>
          <w:sz w:val="28"/>
          <w:szCs w:val="28"/>
          <w:lang w:eastAsia="en-US"/>
        </w:rPr>
        <w:t>а</w:t>
      </w:r>
      <w:r w:rsidRPr="006D0186">
        <w:rPr>
          <w:rFonts w:eastAsia="Calibri"/>
          <w:kern w:val="2"/>
          <w:sz w:val="28"/>
          <w:szCs w:val="28"/>
          <w:lang w:eastAsia="en-US"/>
        </w:rPr>
        <w:t>вальные костюмы; пляжные товары.</w:t>
      </w:r>
    </w:p>
    <w:p w:rsidR="006E0B97" w:rsidRPr="006D0186" w:rsidRDefault="006E0B97" w:rsidP="006E0B97">
      <w:pPr>
        <w:spacing w:line="22" w:lineRule="atLeast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kern w:val="2"/>
          <w:sz w:val="28"/>
          <w:szCs w:val="28"/>
          <w:lang w:eastAsia="en-US"/>
        </w:rPr>
        <w:t xml:space="preserve">- </w:t>
      </w:r>
      <w:proofErr w:type="gramStart"/>
      <w:r w:rsidRPr="006D0186">
        <w:rPr>
          <w:rFonts w:eastAsia="Calibri"/>
          <w:kern w:val="2"/>
          <w:sz w:val="28"/>
          <w:szCs w:val="28"/>
          <w:lang w:eastAsia="en-US"/>
        </w:rPr>
        <w:t>и</w:t>
      </w:r>
      <w:proofErr w:type="gramEnd"/>
      <w:r w:rsidRPr="006D0186">
        <w:rPr>
          <w:rFonts w:eastAsia="Calibri"/>
          <w:kern w:val="2"/>
          <w:sz w:val="28"/>
          <w:szCs w:val="28"/>
          <w:lang w:eastAsia="en-US"/>
        </w:rPr>
        <w:t>мпульсивного спроса – к этим товарам относят недорогую и небольшую по размеру продукцию, которая вызывает спонтанную покупку под влиянием внешних и внутренних факторов</w:t>
      </w:r>
      <w:r w:rsidRPr="006D0186">
        <w:rPr>
          <w:rFonts w:eastAsia="Calibri"/>
          <w:kern w:val="2"/>
          <w:sz w:val="28"/>
          <w:szCs w:val="28"/>
          <w:vertAlign w:val="superscript"/>
          <w:lang w:eastAsia="en-US"/>
        </w:rPr>
        <w:footnoteReference w:id="10"/>
      </w:r>
      <w:r w:rsidRPr="006D0186">
        <w:rPr>
          <w:rFonts w:eastAsia="Calibri"/>
          <w:kern w:val="2"/>
          <w:sz w:val="28"/>
          <w:szCs w:val="28"/>
          <w:lang w:eastAsia="en-US"/>
        </w:rPr>
        <w:t>. Например, продажа игрушек и шариков в парке, канцеля</w:t>
      </w:r>
      <w:r w:rsidRPr="006D0186">
        <w:rPr>
          <w:rFonts w:eastAsia="Calibri"/>
          <w:kern w:val="2"/>
          <w:sz w:val="28"/>
          <w:szCs w:val="28"/>
          <w:lang w:eastAsia="en-US"/>
        </w:rPr>
        <w:t>р</w:t>
      </w:r>
      <w:r w:rsidRPr="006D0186">
        <w:rPr>
          <w:rFonts w:eastAsia="Calibri"/>
          <w:kern w:val="2"/>
          <w:sz w:val="28"/>
          <w:szCs w:val="28"/>
          <w:lang w:eastAsia="en-US"/>
        </w:rPr>
        <w:t>ские товары, цветы.</w:t>
      </w:r>
    </w:p>
    <w:p w:rsidR="006E0B97" w:rsidRPr="006D0186" w:rsidRDefault="006E0B97" w:rsidP="006E0B97">
      <w:pPr>
        <w:spacing w:line="22" w:lineRule="atLeast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kern w:val="2"/>
          <w:sz w:val="28"/>
          <w:szCs w:val="28"/>
          <w:lang w:eastAsia="en-US"/>
        </w:rPr>
        <w:t>- престижного спроса – товары могут служить символом успеха, статуса или достиж</w:t>
      </w:r>
      <w:r w:rsidRPr="006D0186">
        <w:rPr>
          <w:rFonts w:eastAsia="Calibri"/>
          <w:kern w:val="2"/>
          <w:sz w:val="28"/>
          <w:szCs w:val="28"/>
          <w:lang w:eastAsia="en-US"/>
        </w:rPr>
        <w:t>е</w:t>
      </w:r>
      <w:r w:rsidRPr="006D0186">
        <w:rPr>
          <w:rFonts w:eastAsia="Calibri"/>
          <w:kern w:val="2"/>
          <w:sz w:val="28"/>
          <w:szCs w:val="28"/>
          <w:lang w:eastAsia="en-US"/>
        </w:rPr>
        <w:t>ний, их высокая стоимость может быть обусловлена сложностью производства, использованием дорогих материалов или уникальностью проду</w:t>
      </w:r>
      <w:r w:rsidRPr="006D0186">
        <w:rPr>
          <w:rFonts w:eastAsia="Calibri"/>
          <w:kern w:val="2"/>
          <w:sz w:val="28"/>
          <w:szCs w:val="28"/>
          <w:lang w:eastAsia="en-US"/>
        </w:rPr>
        <w:t>к</w:t>
      </w:r>
      <w:r w:rsidRPr="006D0186">
        <w:rPr>
          <w:rFonts w:eastAsia="Calibri"/>
          <w:kern w:val="2"/>
          <w:sz w:val="28"/>
          <w:szCs w:val="28"/>
          <w:lang w:eastAsia="en-US"/>
        </w:rPr>
        <w:t>та. К ним относятся: ювелирные изделия, электроника и гаджеты — флагма</w:t>
      </w:r>
      <w:r w:rsidRPr="006D0186">
        <w:rPr>
          <w:rFonts w:eastAsia="Calibri"/>
          <w:kern w:val="2"/>
          <w:sz w:val="28"/>
          <w:szCs w:val="28"/>
          <w:lang w:eastAsia="en-US"/>
        </w:rPr>
        <w:t>н</w:t>
      </w:r>
      <w:r w:rsidRPr="006D0186">
        <w:rPr>
          <w:rFonts w:eastAsia="Calibri"/>
          <w:kern w:val="2"/>
          <w:sz w:val="28"/>
          <w:szCs w:val="28"/>
          <w:lang w:eastAsia="en-US"/>
        </w:rPr>
        <w:t>ские смартфоны, умные часы и другие гаджеты, предметы искусства — карт</w:t>
      </w:r>
      <w:r w:rsidRPr="006D0186">
        <w:rPr>
          <w:rFonts w:eastAsia="Calibri"/>
          <w:kern w:val="2"/>
          <w:sz w:val="28"/>
          <w:szCs w:val="28"/>
          <w:lang w:eastAsia="en-US"/>
        </w:rPr>
        <w:t>и</w:t>
      </w:r>
      <w:r w:rsidRPr="006D0186">
        <w:rPr>
          <w:rFonts w:eastAsia="Calibri"/>
          <w:kern w:val="2"/>
          <w:sz w:val="28"/>
          <w:szCs w:val="28"/>
          <w:lang w:eastAsia="en-US"/>
        </w:rPr>
        <w:t>ны, скульптуры и другие произведения искусства, эксклюзивные модные изд</w:t>
      </w:r>
      <w:r w:rsidRPr="006D0186">
        <w:rPr>
          <w:rFonts w:eastAsia="Calibri"/>
          <w:kern w:val="2"/>
          <w:sz w:val="28"/>
          <w:szCs w:val="28"/>
          <w:lang w:eastAsia="en-US"/>
        </w:rPr>
        <w:t>е</w:t>
      </w:r>
      <w:r w:rsidRPr="006D0186">
        <w:rPr>
          <w:rFonts w:eastAsia="Calibri"/>
          <w:kern w:val="2"/>
          <w:sz w:val="28"/>
          <w:szCs w:val="28"/>
          <w:lang w:eastAsia="en-US"/>
        </w:rPr>
        <w:t>лия.</w:t>
      </w:r>
    </w:p>
    <w:p w:rsidR="006E0B97" w:rsidRPr="006D0186" w:rsidRDefault="006E0B97" w:rsidP="006E0B97">
      <w:pPr>
        <w:spacing w:line="22" w:lineRule="atLeast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6E0B97" w:rsidRPr="006D0186" w:rsidRDefault="006E0B97" w:rsidP="006E0B97">
      <w:pPr>
        <w:spacing w:line="22" w:lineRule="atLeast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kern w:val="2"/>
          <w:sz w:val="28"/>
          <w:szCs w:val="28"/>
          <w:lang w:eastAsia="en-US"/>
        </w:rPr>
        <w:t xml:space="preserve">Для определения </w:t>
      </w:r>
      <w:r w:rsidRPr="006D0186">
        <w:rPr>
          <w:rFonts w:eastAsia="Calibri"/>
          <w:b/>
          <w:bCs/>
          <w:kern w:val="2"/>
          <w:sz w:val="28"/>
          <w:szCs w:val="28"/>
          <w:lang w:eastAsia="en-US"/>
        </w:rPr>
        <w:t>коэффициента социальной значимости</w:t>
      </w:r>
      <w:r w:rsidRPr="006D0186">
        <w:rPr>
          <w:rFonts w:eastAsia="Calibri"/>
          <w:kern w:val="2"/>
          <w:sz w:val="28"/>
          <w:szCs w:val="28"/>
          <w:lang w:eastAsia="en-US"/>
        </w:rPr>
        <w:t xml:space="preserve"> были опред</w:t>
      </w:r>
      <w:r w:rsidRPr="006D0186">
        <w:rPr>
          <w:rFonts w:eastAsia="Calibri"/>
          <w:kern w:val="2"/>
          <w:sz w:val="28"/>
          <w:szCs w:val="28"/>
          <w:lang w:eastAsia="en-US"/>
        </w:rPr>
        <w:t>е</w:t>
      </w:r>
      <w:r w:rsidRPr="006D0186">
        <w:rPr>
          <w:rFonts w:eastAsia="Calibri"/>
          <w:kern w:val="2"/>
          <w:sz w:val="28"/>
          <w:szCs w:val="28"/>
          <w:lang w:eastAsia="en-US"/>
        </w:rPr>
        <w:t xml:space="preserve">лены 2 критерия, </w:t>
      </w:r>
      <w:proofErr w:type="gramStart"/>
      <w:r w:rsidRPr="006D0186">
        <w:rPr>
          <w:rFonts w:eastAsia="Calibri"/>
          <w:kern w:val="2"/>
          <w:sz w:val="28"/>
          <w:szCs w:val="28"/>
          <w:lang w:eastAsia="en-US"/>
        </w:rPr>
        <w:t>характеризующих</w:t>
      </w:r>
      <w:proofErr w:type="gramEnd"/>
      <w:r w:rsidRPr="006D0186">
        <w:rPr>
          <w:rFonts w:eastAsia="Calibri"/>
          <w:kern w:val="2"/>
          <w:sz w:val="28"/>
          <w:szCs w:val="28"/>
          <w:lang w:eastAsia="en-US"/>
        </w:rPr>
        <w:t xml:space="preserve"> социальную значимость непродовол</w:t>
      </w:r>
      <w:r w:rsidRPr="006D0186">
        <w:rPr>
          <w:rFonts w:eastAsia="Calibri"/>
          <w:kern w:val="2"/>
          <w:sz w:val="28"/>
          <w:szCs w:val="28"/>
          <w:lang w:eastAsia="en-US"/>
        </w:rPr>
        <w:t>ь</w:t>
      </w:r>
      <w:r w:rsidRPr="006D0186">
        <w:rPr>
          <w:rFonts w:eastAsia="Calibri"/>
          <w:kern w:val="2"/>
          <w:sz w:val="28"/>
          <w:szCs w:val="28"/>
          <w:lang w:eastAsia="en-US"/>
        </w:rPr>
        <w:t>ственного товара, которым пр</w:t>
      </w:r>
      <w:r w:rsidRPr="006D0186">
        <w:rPr>
          <w:rFonts w:eastAsia="Calibri"/>
          <w:kern w:val="2"/>
          <w:sz w:val="28"/>
          <w:szCs w:val="28"/>
          <w:lang w:eastAsia="en-US"/>
        </w:rPr>
        <w:t>и</w:t>
      </w:r>
      <w:r w:rsidRPr="006D0186">
        <w:rPr>
          <w:rFonts w:eastAsia="Calibri"/>
          <w:kern w:val="2"/>
          <w:sz w:val="28"/>
          <w:szCs w:val="28"/>
          <w:lang w:eastAsia="en-US"/>
        </w:rPr>
        <w:t xml:space="preserve">своены равные веса 0,50: </w:t>
      </w:r>
    </w:p>
    <w:p w:rsidR="006E0B97" w:rsidRPr="006D0186" w:rsidRDefault="006E0B97" w:rsidP="006E0B97">
      <w:pPr>
        <w:numPr>
          <w:ilvl w:val="0"/>
          <w:numId w:val="37"/>
        </w:numPr>
        <w:spacing w:line="22" w:lineRule="atLeast"/>
        <w:contextualSpacing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kern w:val="2"/>
          <w:sz w:val="28"/>
          <w:szCs w:val="28"/>
          <w:lang w:eastAsia="en-US"/>
        </w:rPr>
        <w:t xml:space="preserve">востребованность товара, </w:t>
      </w:r>
    </w:p>
    <w:p w:rsidR="006E0B97" w:rsidRPr="006D0186" w:rsidRDefault="006E0B97" w:rsidP="006E0B97">
      <w:pPr>
        <w:numPr>
          <w:ilvl w:val="0"/>
          <w:numId w:val="37"/>
        </w:numPr>
        <w:spacing w:line="22" w:lineRule="atLeast"/>
        <w:contextualSpacing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kern w:val="2"/>
          <w:sz w:val="28"/>
          <w:szCs w:val="28"/>
          <w:lang w:eastAsia="en-US"/>
        </w:rPr>
        <w:t>насыщенность рынка.</w:t>
      </w:r>
    </w:p>
    <w:p w:rsidR="006E0B97" w:rsidRPr="006D0186" w:rsidRDefault="006E0B97" w:rsidP="006E0B97">
      <w:pPr>
        <w:spacing w:line="22" w:lineRule="atLeast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kern w:val="2"/>
          <w:sz w:val="28"/>
          <w:szCs w:val="28"/>
          <w:lang w:eastAsia="en-US"/>
        </w:rPr>
        <w:t>Для расчета коэффициента социальной значимости для определенной то</w:t>
      </w:r>
      <w:r w:rsidRPr="006D0186">
        <w:rPr>
          <w:rFonts w:eastAsia="Calibri"/>
          <w:kern w:val="2"/>
          <w:sz w:val="28"/>
          <w:szCs w:val="28"/>
          <w:lang w:eastAsia="en-US"/>
        </w:rPr>
        <w:t>р</w:t>
      </w:r>
      <w:r w:rsidRPr="006D0186">
        <w:rPr>
          <w:rFonts w:eastAsia="Calibri"/>
          <w:kern w:val="2"/>
          <w:sz w:val="28"/>
          <w:szCs w:val="28"/>
          <w:lang w:eastAsia="en-US"/>
        </w:rPr>
        <w:t>говой точки, реализующей непродовольственные товары или услуги, необход</w:t>
      </w:r>
      <w:r w:rsidRPr="006D0186">
        <w:rPr>
          <w:rFonts w:eastAsia="Calibri"/>
          <w:kern w:val="2"/>
          <w:sz w:val="28"/>
          <w:szCs w:val="28"/>
          <w:lang w:eastAsia="en-US"/>
        </w:rPr>
        <w:t>и</w:t>
      </w:r>
      <w:r w:rsidRPr="006D0186">
        <w:rPr>
          <w:rFonts w:eastAsia="Calibri"/>
          <w:kern w:val="2"/>
          <w:sz w:val="28"/>
          <w:szCs w:val="28"/>
          <w:lang w:eastAsia="en-US"/>
        </w:rPr>
        <w:t xml:space="preserve">мо: </w:t>
      </w:r>
    </w:p>
    <w:p w:rsidR="006E0B97" w:rsidRPr="006D0186" w:rsidRDefault="006E0B97" w:rsidP="006E0B97">
      <w:pPr>
        <w:numPr>
          <w:ilvl w:val="0"/>
          <w:numId w:val="39"/>
        </w:numPr>
        <w:spacing w:line="22" w:lineRule="atLeast"/>
        <w:contextualSpacing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kern w:val="2"/>
          <w:sz w:val="28"/>
          <w:szCs w:val="28"/>
          <w:lang w:eastAsia="en-US"/>
        </w:rPr>
        <w:t xml:space="preserve">Проанализировать ассортимент предлагаемых к продаже товаров или услуг и затем экспертным методом </w:t>
      </w:r>
      <w:r w:rsidRPr="006D0186">
        <w:rPr>
          <w:rFonts w:eastAsia="Calibri"/>
          <w:b/>
          <w:bCs/>
          <w:kern w:val="2"/>
          <w:sz w:val="28"/>
          <w:szCs w:val="28"/>
          <w:lang w:eastAsia="en-US"/>
        </w:rPr>
        <w:t>присвоить значения</w:t>
      </w:r>
      <w:r w:rsidRPr="006D0186">
        <w:rPr>
          <w:rFonts w:eastAsia="Calibri"/>
          <w:kern w:val="2"/>
          <w:sz w:val="28"/>
          <w:szCs w:val="28"/>
          <w:lang w:eastAsia="en-US"/>
        </w:rPr>
        <w:t>, характеризующие пре</w:t>
      </w:r>
      <w:r w:rsidRPr="006D0186">
        <w:rPr>
          <w:rFonts w:eastAsia="Calibri"/>
          <w:kern w:val="2"/>
          <w:sz w:val="28"/>
          <w:szCs w:val="28"/>
          <w:lang w:eastAsia="en-US"/>
        </w:rPr>
        <w:t>д</w:t>
      </w:r>
      <w:r w:rsidRPr="006D0186">
        <w:rPr>
          <w:rFonts w:eastAsia="Calibri"/>
          <w:kern w:val="2"/>
          <w:sz w:val="28"/>
          <w:szCs w:val="28"/>
          <w:lang w:eastAsia="en-US"/>
        </w:rPr>
        <w:t xml:space="preserve">лагаемые товары или услуги. </w:t>
      </w:r>
    </w:p>
    <w:p w:rsidR="006E0B97" w:rsidRPr="006D0186" w:rsidRDefault="006E0B97" w:rsidP="006E0B97">
      <w:pPr>
        <w:numPr>
          <w:ilvl w:val="0"/>
          <w:numId w:val="39"/>
        </w:numPr>
        <w:spacing w:line="22" w:lineRule="atLeast"/>
        <w:contextualSpacing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kern w:val="2"/>
          <w:sz w:val="28"/>
          <w:szCs w:val="28"/>
          <w:lang w:eastAsia="en-US"/>
        </w:rPr>
        <w:t xml:space="preserve">Далее </w:t>
      </w:r>
      <w:r w:rsidRPr="006D0186">
        <w:rPr>
          <w:rFonts w:eastAsia="Calibri"/>
          <w:b/>
          <w:bCs/>
          <w:kern w:val="2"/>
          <w:sz w:val="28"/>
          <w:szCs w:val="28"/>
          <w:lang w:eastAsia="en-US"/>
        </w:rPr>
        <w:t>присвоенные значения умножаются на вес</w:t>
      </w:r>
      <w:r w:rsidRPr="006D0186">
        <w:rPr>
          <w:rFonts w:eastAsia="Calibri"/>
          <w:kern w:val="2"/>
          <w:sz w:val="28"/>
          <w:szCs w:val="28"/>
          <w:lang w:eastAsia="en-US"/>
        </w:rPr>
        <w:t xml:space="preserve"> соответствующего ему крит</w:t>
      </w:r>
      <w:r w:rsidRPr="006D0186">
        <w:rPr>
          <w:rFonts w:eastAsia="Calibri"/>
          <w:kern w:val="2"/>
          <w:sz w:val="28"/>
          <w:szCs w:val="28"/>
          <w:lang w:eastAsia="en-US"/>
        </w:rPr>
        <w:t>е</w:t>
      </w:r>
      <w:r w:rsidRPr="006D0186">
        <w:rPr>
          <w:rFonts w:eastAsia="Calibri"/>
          <w:kern w:val="2"/>
          <w:sz w:val="28"/>
          <w:szCs w:val="28"/>
          <w:lang w:eastAsia="en-US"/>
        </w:rPr>
        <w:t>рия.</w:t>
      </w:r>
    </w:p>
    <w:p w:rsidR="006E0B97" w:rsidRPr="006D0186" w:rsidRDefault="006E0B97" w:rsidP="006E0B97">
      <w:pPr>
        <w:numPr>
          <w:ilvl w:val="0"/>
          <w:numId w:val="39"/>
        </w:numPr>
        <w:spacing w:line="22" w:lineRule="atLeast"/>
        <w:contextualSpacing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b/>
          <w:bCs/>
          <w:kern w:val="2"/>
          <w:sz w:val="28"/>
          <w:szCs w:val="28"/>
          <w:lang w:eastAsia="en-US"/>
        </w:rPr>
        <w:lastRenderedPageBreak/>
        <w:t>Сумма взвешенных значений</w:t>
      </w:r>
      <w:r w:rsidRPr="006D0186">
        <w:rPr>
          <w:rFonts w:eastAsia="Calibri"/>
          <w:kern w:val="2"/>
          <w:sz w:val="28"/>
          <w:szCs w:val="28"/>
          <w:lang w:eastAsia="en-US"/>
        </w:rPr>
        <w:t xml:space="preserve"> даёт коэффициент социальной значим</w:t>
      </w:r>
      <w:r w:rsidRPr="006D0186">
        <w:rPr>
          <w:rFonts w:eastAsia="Calibri"/>
          <w:kern w:val="2"/>
          <w:sz w:val="28"/>
          <w:szCs w:val="28"/>
          <w:lang w:eastAsia="en-US"/>
        </w:rPr>
        <w:t>о</w:t>
      </w:r>
      <w:r w:rsidRPr="006D0186">
        <w:rPr>
          <w:rFonts w:eastAsia="Calibri"/>
          <w:kern w:val="2"/>
          <w:sz w:val="28"/>
          <w:szCs w:val="28"/>
          <w:lang w:eastAsia="en-US"/>
        </w:rPr>
        <w:t>сти.</w:t>
      </w:r>
    </w:p>
    <w:p w:rsidR="006E0B97" w:rsidRPr="006D0186" w:rsidRDefault="006E0B97" w:rsidP="006E0B97">
      <w:pPr>
        <w:spacing w:line="22" w:lineRule="atLeast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6E0B97" w:rsidRPr="006D0186" w:rsidRDefault="006E0B97" w:rsidP="006E0B97">
      <w:pPr>
        <w:jc w:val="center"/>
        <w:rPr>
          <w:sz w:val="28"/>
          <w:szCs w:val="28"/>
        </w:rPr>
      </w:pPr>
      <w:r w:rsidRPr="006D0186">
        <w:rPr>
          <w:b/>
          <w:bCs/>
          <w:sz w:val="28"/>
          <w:szCs w:val="28"/>
        </w:rPr>
        <w:t>Коэффициент социальной значимости для непродовольственных товаров и услуг = 0,5*Коэффициент востребованности + 0,5*Коэффициент нас</w:t>
      </w:r>
      <w:r w:rsidRPr="006D0186">
        <w:rPr>
          <w:b/>
          <w:bCs/>
          <w:sz w:val="28"/>
          <w:szCs w:val="28"/>
        </w:rPr>
        <w:t>ы</w:t>
      </w:r>
      <w:r w:rsidRPr="006D0186">
        <w:rPr>
          <w:b/>
          <w:bCs/>
          <w:sz w:val="28"/>
          <w:szCs w:val="28"/>
        </w:rPr>
        <w:t>щенности локального рынка</w:t>
      </w:r>
    </w:p>
    <w:p w:rsidR="006E0B97" w:rsidRPr="006D0186" w:rsidRDefault="006E0B97" w:rsidP="006E0B97">
      <w:pPr>
        <w:spacing w:line="22" w:lineRule="atLeast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6E0B97" w:rsidRPr="006D0186" w:rsidRDefault="006E0B97" w:rsidP="006E0B97">
      <w:pPr>
        <w:spacing w:line="22" w:lineRule="atLeast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6D0186">
        <w:rPr>
          <w:rFonts w:eastAsia="Calibri"/>
          <w:kern w:val="2"/>
          <w:sz w:val="28"/>
          <w:szCs w:val="28"/>
          <w:lang w:eastAsia="en-US"/>
        </w:rPr>
        <w:t>Востребованность товара складывается из оценки характера спроса на т</w:t>
      </w:r>
      <w:r w:rsidRPr="006D0186">
        <w:rPr>
          <w:rFonts w:eastAsia="Calibri"/>
          <w:kern w:val="2"/>
          <w:sz w:val="28"/>
          <w:szCs w:val="28"/>
          <w:lang w:eastAsia="en-US"/>
        </w:rPr>
        <w:t>о</w:t>
      </w:r>
      <w:r w:rsidRPr="006D0186">
        <w:rPr>
          <w:rFonts w:eastAsia="Calibri"/>
          <w:kern w:val="2"/>
          <w:sz w:val="28"/>
          <w:szCs w:val="28"/>
          <w:lang w:eastAsia="en-US"/>
        </w:rPr>
        <w:t>вары и необходимости их в конкретном населенном пункте. Поэтому для ка</w:t>
      </w:r>
      <w:r w:rsidRPr="006D0186">
        <w:rPr>
          <w:rFonts w:eastAsia="Calibri"/>
          <w:kern w:val="2"/>
          <w:sz w:val="28"/>
          <w:szCs w:val="28"/>
          <w:lang w:eastAsia="en-US"/>
        </w:rPr>
        <w:t>ж</w:t>
      </w:r>
      <w:r w:rsidRPr="006D0186">
        <w:rPr>
          <w:rFonts w:eastAsia="Calibri"/>
          <w:kern w:val="2"/>
          <w:sz w:val="28"/>
          <w:szCs w:val="28"/>
          <w:lang w:eastAsia="en-US"/>
        </w:rPr>
        <w:t>дого типа представлен ди</w:t>
      </w:r>
      <w:r w:rsidRPr="006D0186">
        <w:rPr>
          <w:rFonts w:eastAsia="Calibri"/>
          <w:kern w:val="2"/>
          <w:sz w:val="28"/>
          <w:szCs w:val="28"/>
          <w:lang w:eastAsia="en-US"/>
        </w:rPr>
        <w:t>а</w:t>
      </w:r>
      <w:r w:rsidRPr="006D0186">
        <w:rPr>
          <w:rFonts w:eastAsia="Calibri"/>
          <w:kern w:val="2"/>
          <w:sz w:val="28"/>
          <w:szCs w:val="28"/>
          <w:lang w:eastAsia="en-US"/>
        </w:rPr>
        <w:t>пазон из двух значений – чем выше потребность в товарах этой группы, тем меньшее значение необходимо выбрать. Характеристика каждого се</w:t>
      </w:r>
      <w:r w:rsidRPr="006D0186">
        <w:rPr>
          <w:rFonts w:eastAsia="Calibri"/>
          <w:kern w:val="2"/>
          <w:sz w:val="28"/>
          <w:szCs w:val="28"/>
          <w:lang w:eastAsia="en-US"/>
        </w:rPr>
        <w:t>г</w:t>
      </w:r>
      <w:r w:rsidRPr="006D0186">
        <w:rPr>
          <w:rFonts w:eastAsia="Calibri"/>
          <w:kern w:val="2"/>
          <w:sz w:val="28"/>
          <w:szCs w:val="28"/>
          <w:lang w:eastAsia="en-US"/>
        </w:rPr>
        <w:t>мента представлена в анализе выше.</w:t>
      </w:r>
    </w:p>
    <w:p w:rsidR="006E0B97" w:rsidRPr="006D0186" w:rsidRDefault="006E0B97" w:rsidP="006E0B97">
      <w:pPr>
        <w:adjustRightInd w:val="0"/>
        <w:spacing w:line="22" w:lineRule="atLeast"/>
        <w:ind w:firstLine="567"/>
        <w:jc w:val="right"/>
        <w:rPr>
          <w:i/>
          <w:iCs/>
          <w:sz w:val="16"/>
          <w:szCs w:val="16"/>
        </w:rPr>
      </w:pPr>
    </w:p>
    <w:p w:rsidR="006E0B97" w:rsidRPr="00E11A74" w:rsidRDefault="006E0B97" w:rsidP="006E0B97">
      <w:pPr>
        <w:adjustRightInd w:val="0"/>
        <w:spacing w:line="22" w:lineRule="atLeast"/>
        <w:ind w:firstLine="567"/>
        <w:jc w:val="right"/>
        <w:rPr>
          <w:i/>
          <w:iCs/>
          <w:sz w:val="28"/>
          <w:szCs w:val="28"/>
        </w:rPr>
      </w:pPr>
      <w:r w:rsidRPr="00E11A74">
        <w:rPr>
          <w:i/>
          <w:iCs/>
          <w:sz w:val="28"/>
          <w:szCs w:val="28"/>
        </w:rPr>
        <w:t xml:space="preserve">Таб. № </w:t>
      </w:r>
      <w:r w:rsidRPr="00E11A74">
        <w:rPr>
          <w:i/>
          <w:iCs/>
          <w:sz w:val="28"/>
          <w:szCs w:val="28"/>
          <w:lang w:val="en-US"/>
        </w:rPr>
        <w:fldChar w:fldCharType="begin"/>
      </w:r>
      <w:r w:rsidRPr="00E11A74">
        <w:rPr>
          <w:i/>
          <w:iCs/>
          <w:sz w:val="28"/>
          <w:szCs w:val="28"/>
        </w:rPr>
        <w:instrText xml:space="preserve"> </w:instrText>
      </w:r>
      <w:r w:rsidRPr="00E11A74">
        <w:rPr>
          <w:i/>
          <w:iCs/>
          <w:sz w:val="28"/>
          <w:szCs w:val="28"/>
          <w:lang w:val="en-US"/>
        </w:rPr>
        <w:instrText>SEQ</w:instrText>
      </w:r>
      <w:r w:rsidRPr="00E11A74">
        <w:rPr>
          <w:i/>
          <w:iCs/>
          <w:sz w:val="28"/>
          <w:szCs w:val="28"/>
        </w:rPr>
        <w:instrText xml:space="preserve"> Таб._№ \* </w:instrText>
      </w:r>
      <w:r w:rsidRPr="00E11A74">
        <w:rPr>
          <w:i/>
          <w:iCs/>
          <w:sz w:val="28"/>
          <w:szCs w:val="28"/>
          <w:lang w:val="en-US"/>
        </w:rPr>
        <w:instrText>ARABIC</w:instrText>
      </w:r>
      <w:r w:rsidRPr="00E11A74">
        <w:rPr>
          <w:i/>
          <w:iCs/>
          <w:sz w:val="28"/>
          <w:szCs w:val="28"/>
        </w:rPr>
        <w:instrText xml:space="preserve"> \</w:instrText>
      </w:r>
      <w:r w:rsidRPr="00E11A74">
        <w:rPr>
          <w:i/>
          <w:iCs/>
          <w:sz w:val="28"/>
          <w:szCs w:val="28"/>
          <w:lang w:val="en-US"/>
        </w:rPr>
        <w:instrText>s</w:instrText>
      </w:r>
      <w:r w:rsidRPr="00E11A74">
        <w:rPr>
          <w:i/>
          <w:iCs/>
          <w:sz w:val="28"/>
          <w:szCs w:val="28"/>
        </w:rPr>
        <w:instrText xml:space="preserve"> 1 </w:instrText>
      </w:r>
      <w:r w:rsidRPr="00E11A74">
        <w:rPr>
          <w:i/>
          <w:iCs/>
          <w:sz w:val="28"/>
          <w:szCs w:val="28"/>
          <w:lang w:val="en-US"/>
        </w:rPr>
        <w:fldChar w:fldCharType="separate"/>
      </w:r>
      <w:r w:rsidRPr="00E11A74">
        <w:rPr>
          <w:i/>
          <w:iCs/>
          <w:noProof/>
          <w:sz w:val="28"/>
          <w:szCs w:val="28"/>
        </w:rPr>
        <w:t>3</w:t>
      </w:r>
      <w:r w:rsidRPr="00E11A74">
        <w:rPr>
          <w:i/>
          <w:iCs/>
          <w:sz w:val="28"/>
          <w:szCs w:val="28"/>
        </w:rPr>
        <w:fldChar w:fldCharType="end"/>
      </w:r>
    </w:p>
    <w:p w:rsidR="006E0B97" w:rsidRPr="006D0186" w:rsidRDefault="006E0B97" w:rsidP="006E0B97">
      <w:pPr>
        <w:spacing w:line="22" w:lineRule="atLeast"/>
        <w:ind w:firstLine="567"/>
        <w:jc w:val="center"/>
        <w:rPr>
          <w:b/>
          <w:bCs/>
          <w:szCs w:val="24"/>
        </w:rPr>
      </w:pPr>
      <w:r w:rsidRPr="006D0186">
        <w:rPr>
          <w:b/>
          <w:bCs/>
          <w:szCs w:val="24"/>
        </w:rPr>
        <w:t>Параметры оценки критерия «</w:t>
      </w:r>
      <w:r w:rsidRPr="006D0186">
        <w:rPr>
          <w:rFonts w:eastAsia="Calibri"/>
          <w:b/>
          <w:bCs/>
          <w:kern w:val="2"/>
          <w:szCs w:val="24"/>
          <w:lang w:eastAsia="en-US"/>
        </w:rPr>
        <w:t>востребованность товара»</w:t>
      </w:r>
    </w:p>
    <w:tbl>
      <w:tblPr>
        <w:tblW w:w="4307" w:type="pct"/>
        <w:jc w:val="center"/>
        <w:tblLook w:val="04A0" w:firstRow="1" w:lastRow="0" w:firstColumn="1" w:lastColumn="0" w:noHBand="0" w:noVBand="1"/>
      </w:tblPr>
      <w:tblGrid>
        <w:gridCol w:w="1813"/>
        <w:gridCol w:w="1097"/>
        <w:gridCol w:w="1502"/>
        <w:gridCol w:w="1395"/>
        <w:gridCol w:w="1718"/>
        <w:gridCol w:w="1554"/>
        <w:gridCol w:w="1345"/>
      </w:tblGrid>
      <w:tr w:rsidR="006E0B97" w:rsidRPr="006D0186" w:rsidTr="006E0B97">
        <w:trPr>
          <w:trHeight w:val="481"/>
          <w:jc w:val="center"/>
        </w:trPr>
        <w:tc>
          <w:tcPr>
            <w:tcW w:w="865" w:type="pct"/>
            <w:tcBorders>
              <w:top w:val="double" w:sz="4" w:space="0" w:color="auto"/>
              <w:left w:val="nil"/>
              <w:bottom w:val="doub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b/>
                <w:bCs/>
                <w:color w:val="00B050"/>
                <w:sz w:val="22"/>
                <w:szCs w:val="22"/>
              </w:rPr>
            </w:pPr>
            <w:r w:rsidRPr="006D0186">
              <w:rPr>
                <w:b/>
                <w:bCs/>
                <w:color w:val="00B050"/>
                <w:sz w:val="22"/>
                <w:szCs w:val="22"/>
              </w:rPr>
              <w:t>Показатель</w:t>
            </w:r>
          </w:p>
        </w:tc>
        <w:tc>
          <w:tcPr>
            <w:tcW w:w="534" w:type="pct"/>
            <w:tcBorders>
              <w:top w:val="double" w:sz="4" w:space="0" w:color="auto"/>
              <w:left w:val="single" w:sz="4" w:space="0" w:color="BFBFBF"/>
              <w:bottom w:val="doub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b/>
                <w:bCs/>
                <w:color w:val="00B050"/>
                <w:sz w:val="22"/>
                <w:szCs w:val="22"/>
              </w:rPr>
            </w:pPr>
            <w:r w:rsidRPr="006D0186">
              <w:rPr>
                <w:b/>
                <w:bCs/>
                <w:color w:val="00B050"/>
                <w:sz w:val="22"/>
                <w:szCs w:val="22"/>
              </w:rPr>
              <w:t>Вес кр</w:t>
            </w:r>
            <w:r w:rsidRPr="006D0186">
              <w:rPr>
                <w:b/>
                <w:bCs/>
                <w:color w:val="00B050"/>
                <w:sz w:val="22"/>
                <w:szCs w:val="22"/>
              </w:rPr>
              <w:t>и</w:t>
            </w:r>
            <w:r w:rsidRPr="006D0186">
              <w:rPr>
                <w:b/>
                <w:bCs/>
                <w:color w:val="00B050"/>
                <w:sz w:val="22"/>
                <w:szCs w:val="22"/>
              </w:rPr>
              <w:t>терия</w:t>
            </w:r>
          </w:p>
        </w:tc>
        <w:tc>
          <w:tcPr>
            <w:tcW w:w="3601" w:type="pct"/>
            <w:gridSpan w:val="5"/>
            <w:tcBorders>
              <w:top w:val="double" w:sz="4" w:space="0" w:color="auto"/>
              <w:left w:val="single" w:sz="4" w:space="0" w:color="BFBFBF"/>
              <w:bottom w:val="double" w:sz="4" w:space="0" w:color="BFBFBF"/>
            </w:tcBorders>
            <w:vAlign w:val="center"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b/>
                <w:bCs/>
                <w:color w:val="00B050"/>
                <w:sz w:val="22"/>
                <w:szCs w:val="22"/>
              </w:rPr>
            </w:pPr>
            <w:r w:rsidRPr="006D0186">
              <w:rPr>
                <w:b/>
                <w:bCs/>
                <w:color w:val="00B050"/>
                <w:sz w:val="22"/>
                <w:szCs w:val="22"/>
              </w:rPr>
              <w:t>Качественные характеристики/количественная оценка</w:t>
            </w:r>
          </w:p>
        </w:tc>
      </w:tr>
      <w:tr w:rsidR="006E0B97" w:rsidRPr="006D0186" w:rsidTr="006E0B97">
        <w:trPr>
          <w:trHeight w:val="1098"/>
          <w:jc w:val="center"/>
        </w:trPr>
        <w:tc>
          <w:tcPr>
            <w:tcW w:w="865" w:type="pct"/>
            <w:vMerge w:val="restart"/>
            <w:tcBorders>
              <w:top w:val="double" w:sz="4" w:space="0" w:color="BFBFBF"/>
              <w:left w:val="nil"/>
              <w:bottom w:val="double" w:sz="6" w:space="0" w:color="000000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Востребова</w:t>
            </w:r>
            <w:r w:rsidRPr="006D0186">
              <w:rPr>
                <w:sz w:val="22"/>
                <w:szCs w:val="22"/>
              </w:rPr>
              <w:t>н</w:t>
            </w:r>
            <w:r w:rsidRPr="006D0186">
              <w:rPr>
                <w:sz w:val="22"/>
                <w:szCs w:val="22"/>
              </w:rPr>
              <w:t>ность товара</w:t>
            </w:r>
          </w:p>
        </w:tc>
        <w:tc>
          <w:tcPr>
            <w:tcW w:w="534" w:type="pct"/>
            <w:vMerge w:val="restart"/>
            <w:tcBorders>
              <w:top w:val="double" w:sz="4" w:space="0" w:color="BFBFBF"/>
              <w:left w:val="single" w:sz="4" w:space="0" w:color="BFBFBF"/>
              <w:bottom w:val="double" w:sz="6" w:space="0" w:color="000000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0,50</w:t>
            </w:r>
          </w:p>
        </w:tc>
        <w:tc>
          <w:tcPr>
            <w:tcW w:w="722" w:type="pct"/>
            <w:tcBorders>
              <w:top w:val="doub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Товары повседневн</w:t>
            </w:r>
            <w:r w:rsidRPr="006D0186">
              <w:rPr>
                <w:sz w:val="22"/>
                <w:szCs w:val="22"/>
              </w:rPr>
              <w:t>о</w:t>
            </w:r>
            <w:r w:rsidRPr="006D0186">
              <w:rPr>
                <w:sz w:val="22"/>
                <w:szCs w:val="22"/>
              </w:rPr>
              <w:t>го спроса (быт</w:t>
            </w:r>
            <w:r w:rsidRPr="006D0186">
              <w:rPr>
                <w:sz w:val="22"/>
                <w:szCs w:val="22"/>
              </w:rPr>
              <w:t>о</w:t>
            </w:r>
            <w:r w:rsidRPr="006D0186">
              <w:rPr>
                <w:sz w:val="22"/>
                <w:szCs w:val="22"/>
              </w:rPr>
              <w:t>вая химия, хоз. товары, газ</w:t>
            </w:r>
            <w:r w:rsidRPr="006D0186">
              <w:rPr>
                <w:sz w:val="22"/>
                <w:szCs w:val="22"/>
              </w:rPr>
              <w:t>е</w:t>
            </w:r>
            <w:r w:rsidRPr="006D0186">
              <w:rPr>
                <w:sz w:val="22"/>
                <w:szCs w:val="22"/>
              </w:rPr>
              <w:t>ты)</w:t>
            </w:r>
          </w:p>
        </w:tc>
        <w:tc>
          <w:tcPr>
            <w:tcW w:w="671" w:type="pct"/>
            <w:tcBorders>
              <w:top w:val="doub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Товары ум</w:t>
            </w:r>
            <w:r w:rsidRPr="006D0186">
              <w:rPr>
                <w:sz w:val="22"/>
                <w:szCs w:val="22"/>
              </w:rPr>
              <w:t>е</w:t>
            </w:r>
            <w:r w:rsidRPr="006D0186">
              <w:rPr>
                <w:sz w:val="22"/>
                <w:szCs w:val="22"/>
              </w:rPr>
              <w:t>ренного спроса (одежда, обувь, пос</w:t>
            </w:r>
            <w:r w:rsidRPr="006D0186">
              <w:rPr>
                <w:sz w:val="22"/>
                <w:szCs w:val="22"/>
              </w:rPr>
              <w:t>у</w:t>
            </w:r>
            <w:r w:rsidRPr="006D0186">
              <w:rPr>
                <w:sz w:val="22"/>
                <w:szCs w:val="22"/>
              </w:rPr>
              <w:t>да, спортт</w:t>
            </w:r>
            <w:r w:rsidRPr="006D0186">
              <w:rPr>
                <w:sz w:val="22"/>
                <w:szCs w:val="22"/>
              </w:rPr>
              <w:t>о</w:t>
            </w:r>
            <w:r w:rsidRPr="006D0186">
              <w:rPr>
                <w:sz w:val="22"/>
                <w:szCs w:val="22"/>
              </w:rPr>
              <w:t>вары)</w:t>
            </w:r>
          </w:p>
        </w:tc>
        <w:tc>
          <w:tcPr>
            <w:tcW w:w="821" w:type="pct"/>
            <w:tcBorders>
              <w:top w:val="doub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Товары особого спроса (</w:t>
            </w:r>
            <w:proofErr w:type="spellStart"/>
            <w:r w:rsidRPr="006D0186">
              <w:rPr>
                <w:sz w:val="22"/>
                <w:szCs w:val="22"/>
              </w:rPr>
              <w:t>автот</w:t>
            </w:r>
            <w:r w:rsidRPr="006D0186">
              <w:rPr>
                <w:sz w:val="22"/>
                <w:szCs w:val="22"/>
              </w:rPr>
              <w:t>о</w:t>
            </w:r>
            <w:r w:rsidRPr="006D0186">
              <w:rPr>
                <w:sz w:val="22"/>
                <w:szCs w:val="22"/>
              </w:rPr>
              <w:t>вары</w:t>
            </w:r>
            <w:proofErr w:type="spellEnd"/>
            <w:r w:rsidRPr="006D0186">
              <w:rPr>
                <w:sz w:val="22"/>
                <w:szCs w:val="22"/>
              </w:rPr>
              <w:t>, стройматери</w:t>
            </w:r>
            <w:r w:rsidRPr="006D0186">
              <w:rPr>
                <w:sz w:val="22"/>
                <w:szCs w:val="22"/>
              </w:rPr>
              <w:t>а</w:t>
            </w:r>
            <w:r w:rsidRPr="006D0186">
              <w:rPr>
                <w:sz w:val="22"/>
                <w:szCs w:val="22"/>
              </w:rPr>
              <w:t xml:space="preserve">лы) </w:t>
            </w:r>
          </w:p>
        </w:tc>
        <w:tc>
          <w:tcPr>
            <w:tcW w:w="745" w:type="pct"/>
            <w:tcBorders>
              <w:top w:val="doub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Товары сезонного и импульси</w:t>
            </w:r>
            <w:r w:rsidRPr="006D0186">
              <w:rPr>
                <w:sz w:val="22"/>
                <w:szCs w:val="22"/>
              </w:rPr>
              <w:t>в</w:t>
            </w:r>
            <w:r w:rsidRPr="006D0186">
              <w:rPr>
                <w:sz w:val="22"/>
                <w:szCs w:val="22"/>
              </w:rPr>
              <w:t>ного спроса (ёлки, игрушки, цв</w:t>
            </w:r>
            <w:r w:rsidRPr="006D0186">
              <w:rPr>
                <w:sz w:val="22"/>
                <w:szCs w:val="22"/>
              </w:rPr>
              <w:t>е</w:t>
            </w:r>
            <w:r w:rsidRPr="006D0186">
              <w:rPr>
                <w:sz w:val="22"/>
                <w:szCs w:val="22"/>
              </w:rPr>
              <w:t>ты)</w:t>
            </w:r>
          </w:p>
        </w:tc>
        <w:tc>
          <w:tcPr>
            <w:tcW w:w="642" w:type="pct"/>
            <w:tcBorders>
              <w:top w:val="doub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Товары престижн</w:t>
            </w:r>
            <w:r w:rsidRPr="006D0186">
              <w:rPr>
                <w:sz w:val="22"/>
                <w:szCs w:val="22"/>
              </w:rPr>
              <w:t>о</w:t>
            </w:r>
            <w:r w:rsidRPr="006D0186">
              <w:rPr>
                <w:sz w:val="22"/>
                <w:szCs w:val="22"/>
              </w:rPr>
              <w:t>го спроса (ювели</w:t>
            </w:r>
            <w:r w:rsidRPr="006D0186">
              <w:rPr>
                <w:sz w:val="22"/>
                <w:szCs w:val="22"/>
              </w:rPr>
              <w:t>р</w:t>
            </w:r>
            <w:r w:rsidRPr="006D0186">
              <w:rPr>
                <w:sz w:val="22"/>
                <w:szCs w:val="22"/>
              </w:rPr>
              <w:t>ные изделия, ци</w:t>
            </w:r>
            <w:r w:rsidRPr="006D0186">
              <w:rPr>
                <w:sz w:val="22"/>
                <w:szCs w:val="22"/>
              </w:rPr>
              <w:t>ф</w:t>
            </w:r>
            <w:r w:rsidRPr="006D0186">
              <w:rPr>
                <w:sz w:val="22"/>
                <w:szCs w:val="22"/>
              </w:rPr>
              <w:t>ровая техника)</w:t>
            </w:r>
          </w:p>
        </w:tc>
      </w:tr>
      <w:tr w:rsidR="006E0B97" w:rsidRPr="006D0186" w:rsidTr="006E0B97">
        <w:trPr>
          <w:trHeight w:val="300"/>
          <w:jc w:val="center"/>
        </w:trPr>
        <w:tc>
          <w:tcPr>
            <w:tcW w:w="865" w:type="pct"/>
            <w:vMerge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spacing w:line="22" w:lineRule="atLeast"/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  <w:tcBorders>
              <w:top w:val="double" w:sz="6" w:space="0" w:color="auto"/>
              <w:left w:val="single" w:sz="4" w:space="0" w:color="BFBFBF"/>
              <w:bottom w:val="double" w:sz="4" w:space="0" w:color="auto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spacing w:line="22" w:lineRule="atLeast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double" w:sz="4" w:space="0" w:color="auto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0,10-0,20</w:t>
            </w:r>
          </w:p>
        </w:tc>
        <w:tc>
          <w:tcPr>
            <w:tcW w:w="671" w:type="pct"/>
            <w:tcBorders>
              <w:top w:val="nil"/>
              <w:left w:val="nil"/>
              <w:bottom w:val="double" w:sz="4" w:space="0" w:color="auto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0,30-0,40</w:t>
            </w:r>
          </w:p>
        </w:tc>
        <w:tc>
          <w:tcPr>
            <w:tcW w:w="821" w:type="pct"/>
            <w:tcBorders>
              <w:top w:val="single" w:sz="4" w:space="0" w:color="BFBFBF"/>
              <w:left w:val="nil"/>
              <w:bottom w:val="double" w:sz="4" w:space="0" w:color="auto"/>
              <w:right w:val="single" w:sz="4" w:space="0" w:color="BFBFBF"/>
            </w:tcBorders>
            <w:vAlign w:val="center"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0,50-0,60</w:t>
            </w:r>
          </w:p>
        </w:tc>
        <w:tc>
          <w:tcPr>
            <w:tcW w:w="745" w:type="pct"/>
            <w:tcBorders>
              <w:top w:val="single" w:sz="4" w:space="0" w:color="BFBFBF"/>
              <w:left w:val="single" w:sz="4" w:space="0" w:color="BFBFBF"/>
              <w:bottom w:val="double" w:sz="4" w:space="0" w:color="auto"/>
              <w:right w:val="single" w:sz="4" w:space="0" w:color="BFBFBF"/>
            </w:tcBorders>
            <w:vAlign w:val="center"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0,70-0,80</w:t>
            </w:r>
          </w:p>
        </w:tc>
        <w:tc>
          <w:tcPr>
            <w:tcW w:w="642" w:type="pct"/>
            <w:tcBorders>
              <w:top w:val="single" w:sz="4" w:space="0" w:color="BFBFBF"/>
              <w:left w:val="single" w:sz="4" w:space="0" w:color="BFBFBF"/>
              <w:bottom w:val="double" w:sz="4" w:space="0" w:color="auto"/>
            </w:tcBorders>
            <w:vAlign w:val="center"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0,90-1,00</w:t>
            </w:r>
          </w:p>
        </w:tc>
      </w:tr>
    </w:tbl>
    <w:p w:rsidR="006E0B97" w:rsidRPr="006D0186" w:rsidRDefault="006E0B97" w:rsidP="006E0B97">
      <w:pPr>
        <w:spacing w:line="22" w:lineRule="atLeast"/>
        <w:ind w:firstLine="567"/>
        <w:jc w:val="both"/>
        <w:rPr>
          <w:szCs w:val="24"/>
        </w:rPr>
      </w:pPr>
    </w:p>
    <w:p w:rsidR="006E0B97" w:rsidRPr="006D0186" w:rsidRDefault="006E0B97" w:rsidP="006E0B97">
      <w:pPr>
        <w:spacing w:line="22" w:lineRule="atLeast"/>
        <w:ind w:firstLine="567"/>
        <w:jc w:val="both"/>
        <w:rPr>
          <w:sz w:val="28"/>
          <w:szCs w:val="28"/>
        </w:rPr>
      </w:pPr>
      <w:r w:rsidRPr="006D0186">
        <w:rPr>
          <w:sz w:val="28"/>
          <w:szCs w:val="28"/>
        </w:rPr>
        <w:t>Для торговых точек со смешанным ассортиментом применяется расчетный коэффициент (</w:t>
      </w:r>
      <w:proofErr w:type="spellStart"/>
      <w:r w:rsidRPr="006D0186">
        <w:rPr>
          <w:sz w:val="28"/>
          <w:szCs w:val="28"/>
        </w:rPr>
        <w:t>Ксмн</w:t>
      </w:r>
      <w:proofErr w:type="spellEnd"/>
      <w:r w:rsidRPr="006D0186">
        <w:rPr>
          <w:sz w:val="28"/>
          <w:szCs w:val="28"/>
        </w:rPr>
        <w:t>) - среднее арифметическое средних значений из каждого диап</w:t>
      </w:r>
      <w:r w:rsidRPr="006D0186">
        <w:rPr>
          <w:sz w:val="28"/>
          <w:szCs w:val="28"/>
        </w:rPr>
        <w:t>а</w:t>
      </w:r>
      <w:r w:rsidRPr="006D0186">
        <w:rPr>
          <w:sz w:val="28"/>
          <w:szCs w:val="28"/>
        </w:rPr>
        <w:t>зона:</w:t>
      </w:r>
    </w:p>
    <w:p w:rsidR="006E0B97" w:rsidRPr="006D0186" w:rsidRDefault="006E0B97" w:rsidP="006E0B97">
      <w:pPr>
        <w:spacing w:line="22" w:lineRule="atLeast"/>
        <w:jc w:val="both"/>
        <w:rPr>
          <w:sz w:val="28"/>
          <w:szCs w:val="28"/>
        </w:rPr>
      </w:pPr>
      <w:r w:rsidRPr="006D0186">
        <w:rPr>
          <w:b/>
          <w:bCs/>
          <w:sz w:val="28"/>
          <w:szCs w:val="28"/>
        </w:rPr>
        <w:t>Ксмн</w:t>
      </w:r>
      <w:r>
        <w:rPr>
          <w:b/>
          <w:bCs/>
          <w:sz w:val="28"/>
          <w:szCs w:val="28"/>
        </w:rPr>
        <w:t>=</w:t>
      </w:r>
      <w:r>
        <w:rPr>
          <w:sz w:val="28"/>
          <w:szCs w:val="28"/>
        </w:rPr>
        <w:t>(</w:t>
      </w:r>
      <w:r w:rsidRPr="006D0186">
        <w:rPr>
          <w:sz w:val="28"/>
          <w:szCs w:val="28"/>
        </w:rPr>
        <w:t>(0,10+0,20)/2,00+(0,30+0,40)/2,00+(0,50+0,60)/2,00+(0,70+0,80)/2,00+(0,90+1,00)/2,00)/5,00=</w:t>
      </w:r>
      <w:r w:rsidRPr="006D0186">
        <w:rPr>
          <w:b/>
          <w:bCs/>
          <w:sz w:val="28"/>
          <w:szCs w:val="28"/>
        </w:rPr>
        <w:t>0,55</w:t>
      </w:r>
    </w:p>
    <w:p w:rsidR="006E0B97" w:rsidRPr="006D0186" w:rsidRDefault="006E0B97" w:rsidP="006E0B97">
      <w:pPr>
        <w:spacing w:line="22" w:lineRule="atLeast"/>
        <w:ind w:firstLine="567"/>
        <w:jc w:val="both"/>
        <w:rPr>
          <w:sz w:val="28"/>
          <w:szCs w:val="28"/>
        </w:rPr>
      </w:pPr>
    </w:p>
    <w:p w:rsidR="006E0B97" w:rsidRPr="006D0186" w:rsidRDefault="006E0B97" w:rsidP="006E0B97">
      <w:pPr>
        <w:spacing w:line="22" w:lineRule="atLeast"/>
        <w:ind w:firstLine="567"/>
        <w:jc w:val="both"/>
        <w:rPr>
          <w:sz w:val="28"/>
          <w:szCs w:val="28"/>
        </w:rPr>
      </w:pPr>
      <w:r w:rsidRPr="006D0186">
        <w:rPr>
          <w:sz w:val="28"/>
          <w:szCs w:val="28"/>
        </w:rPr>
        <w:t xml:space="preserve">Востребованность услуг оценивается по такому же принципу. </w:t>
      </w:r>
    </w:p>
    <w:p w:rsidR="006E0B97" w:rsidRPr="006D0186" w:rsidRDefault="006E0B97" w:rsidP="006E0B97">
      <w:pPr>
        <w:spacing w:line="22" w:lineRule="atLeast"/>
        <w:ind w:firstLine="567"/>
        <w:jc w:val="both"/>
        <w:rPr>
          <w:sz w:val="28"/>
          <w:szCs w:val="28"/>
        </w:rPr>
      </w:pPr>
      <w:r w:rsidRPr="006D0186">
        <w:rPr>
          <w:sz w:val="28"/>
          <w:szCs w:val="28"/>
        </w:rPr>
        <w:t>Услуги повседневного спроса: ремонт одежды, обуви, сумок.</w:t>
      </w:r>
    </w:p>
    <w:p w:rsidR="006E0B97" w:rsidRPr="006D0186" w:rsidRDefault="006E0B97" w:rsidP="006E0B97">
      <w:pPr>
        <w:spacing w:line="22" w:lineRule="atLeast"/>
        <w:ind w:firstLine="567"/>
        <w:jc w:val="both"/>
        <w:rPr>
          <w:sz w:val="28"/>
          <w:szCs w:val="28"/>
        </w:rPr>
      </w:pPr>
      <w:r w:rsidRPr="006D0186">
        <w:rPr>
          <w:sz w:val="28"/>
          <w:szCs w:val="28"/>
        </w:rPr>
        <w:t>Услуги умеренного спроса: химчистка, прачечная, чистка ковров, пари</w:t>
      </w:r>
      <w:r w:rsidRPr="006D0186">
        <w:rPr>
          <w:sz w:val="28"/>
          <w:szCs w:val="28"/>
        </w:rPr>
        <w:t>к</w:t>
      </w:r>
      <w:r w:rsidRPr="006D0186">
        <w:rPr>
          <w:sz w:val="28"/>
          <w:szCs w:val="28"/>
        </w:rPr>
        <w:t>махерские услуги, косметология и ногтевой сервис.</w:t>
      </w:r>
    </w:p>
    <w:p w:rsidR="006E0B97" w:rsidRPr="006D0186" w:rsidRDefault="006E0B97" w:rsidP="006E0B97">
      <w:pPr>
        <w:spacing w:line="22" w:lineRule="atLeast"/>
        <w:ind w:firstLine="567"/>
        <w:jc w:val="both"/>
        <w:rPr>
          <w:sz w:val="28"/>
          <w:szCs w:val="28"/>
        </w:rPr>
      </w:pPr>
      <w:r w:rsidRPr="006D0186">
        <w:rPr>
          <w:sz w:val="28"/>
          <w:szCs w:val="28"/>
        </w:rPr>
        <w:t xml:space="preserve">Услуги особого спроса: автомойка, </w:t>
      </w:r>
      <w:proofErr w:type="spellStart"/>
      <w:r w:rsidRPr="006D0186">
        <w:rPr>
          <w:sz w:val="28"/>
          <w:szCs w:val="28"/>
        </w:rPr>
        <w:t>шиномонтаж</w:t>
      </w:r>
      <w:proofErr w:type="spellEnd"/>
      <w:r w:rsidRPr="006D0186">
        <w:rPr>
          <w:sz w:val="28"/>
          <w:szCs w:val="28"/>
        </w:rPr>
        <w:t>, страховые и строител</w:t>
      </w:r>
      <w:r w:rsidRPr="006D0186">
        <w:rPr>
          <w:sz w:val="28"/>
          <w:szCs w:val="28"/>
        </w:rPr>
        <w:t>ь</w:t>
      </w:r>
      <w:r w:rsidRPr="006D0186">
        <w:rPr>
          <w:sz w:val="28"/>
          <w:szCs w:val="28"/>
        </w:rPr>
        <w:t>ные услуги.</w:t>
      </w:r>
    </w:p>
    <w:p w:rsidR="006E0B97" w:rsidRPr="006D0186" w:rsidRDefault="006E0B97" w:rsidP="006E0B97">
      <w:pPr>
        <w:spacing w:line="22" w:lineRule="atLeast"/>
        <w:ind w:firstLine="567"/>
        <w:jc w:val="both"/>
        <w:rPr>
          <w:sz w:val="28"/>
          <w:szCs w:val="28"/>
        </w:rPr>
      </w:pPr>
      <w:r w:rsidRPr="006D0186">
        <w:rPr>
          <w:sz w:val="28"/>
          <w:szCs w:val="28"/>
        </w:rPr>
        <w:t>Услуги сезонного и импульсивного спроса: туристские услуги, услуги о</w:t>
      </w:r>
      <w:r w:rsidRPr="006D0186">
        <w:rPr>
          <w:sz w:val="28"/>
          <w:szCs w:val="28"/>
        </w:rPr>
        <w:t>б</w:t>
      </w:r>
      <w:r w:rsidRPr="006D0186">
        <w:rPr>
          <w:sz w:val="28"/>
          <w:szCs w:val="28"/>
        </w:rPr>
        <w:t>щественного питания, упаковка подарков.</w:t>
      </w:r>
    </w:p>
    <w:p w:rsidR="006E0B97" w:rsidRPr="006D0186" w:rsidRDefault="006E0B97" w:rsidP="006E0B97">
      <w:pPr>
        <w:spacing w:line="22" w:lineRule="atLeast"/>
        <w:ind w:firstLine="567"/>
        <w:jc w:val="both"/>
        <w:rPr>
          <w:sz w:val="28"/>
          <w:szCs w:val="28"/>
        </w:rPr>
      </w:pPr>
      <w:r w:rsidRPr="006D0186">
        <w:rPr>
          <w:sz w:val="28"/>
          <w:szCs w:val="28"/>
        </w:rPr>
        <w:t>Услуги престижного спроса: медицинские услуги — инъекционная косметология, ст</w:t>
      </w:r>
      <w:r w:rsidRPr="006D0186">
        <w:rPr>
          <w:sz w:val="28"/>
          <w:szCs w:val="28"/>
        </w:rPr>
        <w:t>о</w:t>
      </w:r>
      <w:r w:rsidRPr="006D0186">
        <w:rPr>
          <w:sz w:val="28"/>
          <w:szCs w:val="28"/>
        </w:rPr>
        <w:t xml:space="preserve">матология, </w:t>
      </w:r>
      <w:proofErr w:type="spellStart"/>
      <w:r w:rsidRPr="006D0186">
        <w:rPr>
          <w:sz w:val="28"/>
          <w:szCs w:val="28"/>
        </w:rPr>
        <w:t>спацентры</w:t>
      </w:r>
      <w:proofErr w:type="spellEnd"/>
      <w:r w:rsidRPr="006D0186">
        <w:rPr>
          <w:sz w:val="28"/>
          <w:szCs w:val="28"/>
        </w:rPr>
        <w:t>.</w:t>
      </w:r>
    </w:p>
    <w:p w:rsidR="006E0B97" w:rsidRPr="00E11A74" w:rsidRDefault="006E0B97" w:rsidP="006E0B97">
      <w:pPr>
        <w:adjustRightInd w:val="0"/>
        <w:spacing w:line="22" w:lineRule="atLeast"/>
        <w:ind w:firstLine="567"/>
        <w:jc w:val="right"/>
        <w:rPr>
          <w:i/>
          <w:iCs/>
          <w:sz w:val="28"/>
          <w:szCs w:val="28"/>
        </w:rPr>
      </w:pPr>
      <w:r w:rsidRPr="00E11A74">
        <w:rPr>
          <w:i/>
          <w:iCs/>
          <w:sz w:val="28"/>
          <w:szCs w:val="28"/>
        </w:rPr>
        <w:t xml:space="preserve">Таб. № </w:t>
      </w:r>
      <w:r w:rsidRPr="00E11A74">
        <w:rPr>
          <w:i/>
          <w:iCs/>
          <w:sz w:val="28"/>
          <w:szCs w:val="28"/>
          <w:lang w:val="en-US"/>
        </w:rPr>
        <w:fldChar w:fldCharType="begin"/>
      </w:r>
      <w:r w:rsidRPr="00E11A74">
        <w:rPr>
          <w:i/>
          <w:iCs/>
          <w:sz w:val="28"/>
          <w:szCs w:val="28"/>
        </w:rPr>
        <w:instrText xml:space="preserve"> </w:instrText>
      </w:r>
      <w:r w:rsidRPr="00E11A74">
        <w:rPr>
          <w:i/>
          <w:iCs/>
          <w:sz w:val="28"/>
          <w:szCs w:val="28"/>
          <w:lang w:val="en-US"/>
        </w:rPr>
        <w:instrText>SEQ</w:instrText>
      </w:r>
      <w:r w:rsidRPr="00E11A74">
        <w:rPr>
          <w:i/>
          <w:iCs/>
          <w:sz w:val="28"/>
          <w:szCs w:val="28"/>
        </w:rPr>
        <w:instrText xml:space="preserve"> Таб._№ \* </w:instrText>
      </w:r>
      <w:r w:rsidRPr="00E11A74">
        <w:rPr>
          <w:i/>
          <w:iCs/>
          <w:sz w:val="28"/>
          <w:szCs w:val="28"/>
          <w:lang w:val="en-US"/>
        </w:rPr>
        <w:instrText>ARABIC</w:instrText>
      </w:r>
      <w:r w:rsidRPr="00E11A74">
        <w:rPr>
          <w:i/>
          <w:iCs/>
          <w:sz w:val="28"/>
          <w:szCs w:val="28"/>
        </w:rPr>
        <w:instrText xml:space="preserve"> \</w:instrText>
      </w:r>
      <w:r w:rsidRPr="00E11A74">
        <w:rPr>
          <w:i/>
          <w:iCs/>
          <w:sz w:val="28"/>
          <w:szCs w:val="28"/>
          <w:lang w:val="en-US"/>
        </w:rPr>
        <w:instrText>s</w:instrText>
      </w:r>
      <w:r w:rsidRPr="00E11A74">
        <w:rPr>
          <w:i/>
          <w:iCs/>
          <w:sz w:val="28"/>
          <w:szCs w:val="28"/>
        </w:rPr>
        <w:instrText xml:space="preserve"> 1 </w:instrText>
      </w:r>
      <w:r w:rsidRPr="00E11A74">
        <w:rPr>
          <w:i/>
          <w:iCs/>
          <w:sz w:val="28"/>
          <w:szCs w:val="28"/>
          <w:lang w:val="en-US"/>
        </w:rPr>
        <w:fldChar w:fldCharType="separate"/>
      </w:r>
      <w:r w:rsidRPr="00E11A74">
        <w:rPr>
          <w:i/>
          <w:iCs/>
          <w:noProof/>
          <w:sz w:val="28"/>
          <w:szCs w:val="28"/>
        </w:rPr>
        <w:t>4</w:t>
      </w:r>
      <w:r w:rsidRPr="00E11A74">
        <w:rPr>
          <w:i/>
          <w:iCs/>
          <w:sz w:val="28"/>
          <w:szCs w:val="28"/>
        </w:rPr>
        <w:fldChar w:fldCharType="end"/>
      </w:r>
    </w:p>
    <w:p w:rsidR="006E0B97" w:rsidRPr="006D0186" w:rsidRDefault="006E0B97" w:rsidP="006E0B97">
      <w:pPr>
        <w:spacing w:line="22" w:lineRule="atLeast"/>
        <w:ind w:firstLine="567"/>
        <w:jc w:val="center"/>
        <w:rPr>
          <w:b/>
          <w:bCs/>
          <w:szCs w:val="24"/>
        </w:rPr>
      </w:pPr>
      <w:r w:rsidRPr="006D0186">
        <w:rPr>
          <w:b/>
          <w:bCs/>
          <w:szCs w:val="24"/>
        </w:rPr>
        <w:t>Параметры оценки критерия «</w:t>
      </w:r>
      <w:r w:rsidRPr="006D0186">
        <w:rPr>
          <w:rFonts w:eastAsia="Calibri"/>
          <w:b/>
          <w:bCs/>
          <w:kern w:val="2"/>
          <w:szCs w:val="24"/>
          <w:lang w:eastAsia="en-US"/>
        </w:rPr>
        <w:t>востребованность услуги»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008"/>
        <w:gridCol w:w="1206"/>
        <w:gridCol w:w="1660"/>
        <w:gridCol w:w="1362"/>
        <w:gridCol w:w="987"/>
        <w:gridCol w:w="1718"/>
        <w:gridCol w:w="1483"/>
      </w:tblGrid>
      <w:tr w:rsidR="006E0B97" w:rsidRPr="006D0186" w:rsidTr="006E0B97">
        <w:trPr>
          <w:trHeight w:val="481"/>
          <w:jc w:val="center"/>
        </w:trPr>
        <w:tc>
          <w:tcPr>
            <w:tcW w:w="855" w:type="pct"/>
            <w:tcBorders>
              <w:top w:val="double" w:sz="4" w:space="0" w:color="auto"/>
              <w:left w:val="nil"/>
              <w:bottom w:val="doub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b/>
                <w:bCs/>
                <w:color w:val="00B050"/>
                <w:szCs w:val="24"/>
              </w:rPr>
            </w:pPr>
            <w:r w:rsidRPr="006D0186">
              <w:rPr>
                <w:b/>
                <w:bCs/>
                <w:color w:val="00B050"/>
                <w:szCs w:val="24"/>
              </w:rPr>
              <w:t>Показатель</w:t>
            </w:r>
          </w:p>
        </w:tc>
        <w:tc>
          <w:tcPr>
            <w:tcW w:w="540" w:type="pct"/>
            <w:tcBorders>
              <w:top w:val="double" w:sz="4" w:space="0" w:color="auto"/>
              <w:left w:val="single" w:sz="4" w:space="0" w:color="BFBFBF"/>
              <w:bottom w:val="doub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b/>
                <w:bCs/>
                <w:color w:val="00B050"/>
                <w:szCs w:val="24"/>
              </w:rPr>
            </w:pPr>
            <w:r w:rsidRPr="006D0186">
              <w:rPr>
                <w:b/>
                <w:bCs/>
                <w:color w:val="00B050"/>
                <w:szCs w:val="24"/>
              </w:rPr>
              <w:t>Вес кр</w:t>
            </w:r>
            <w:r w:rsidRPr="006D0186">
              <w:rPr>
                <w:b/>
                <w:bCs/>
                <w:color w:val="00B050"/>
                <w:szCs w:val="24"/>
              </w:rPr>
              <w:t>и</w:t>
            </w:r>
            <w:r w:rsidRPr="006D0186">
              <w:rPr>
                <w:b/>
                <w:bCs/>
                <w:color w:val="00B050"/>
                <w:szCs w:val="24"/>
              </w:rPr>
              <w:t>терия</w:t>
            </w:r>
          </w:p>
        </w:tc>
        <w:tc>
          <w:tcPr>
            <w:tcW w:w="3604" w:type="pct"/>
            <w:gridSpan w:val="5"/>
            <w:tcBorders>
              <w:top w:val="double" w:sz="4" w:space="0" w:color="auto"/>
              <w:left w:val="single" w:sz="4" w:space="0" w:color="BFBFBF"/>
              <w:bottom w:val="double" w:sz="4" w:space="0" w:color="BFBFBF"/>
            </w:tcBorders>
            <w:vAlign w:val="center"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b/>
                <w:bCs/>
                <w:color w:val="00B050"/>
                <w:szCs w:val="24"/>
              </w:rPr>
            </w:pPr>
            <w:r w:rsidRPr="006D0186">
              <w:rPr>
                <w:b/>
                <w:bCs/>
                <w:color w:val="00B050"/>
                <w:szCs w:val="24"/>
              </w:rPr>
              <w:t>Качественные характеристики/количественная оценка</w:t>
            </w:r>
          </w:p>
        </w:tc>
      </w:tr>
      <w:tr w:rsidR="006E0B97" w:rsidRPr="006D0186" w:rsidTr="006E0B97">
        <w:trPr>
          <w:trHeight w:val="395"/>
          <w:jc w:val="center"/>
        </w:trPr>
        <w:tc>
          <w:tcPr>
            <w:tcW w:w="855" w:type="pct"/>
            <w:vMerge w:val="restart"/>
            <w:tcBorders>
              <w:top w:val="double" w:sz="4" w:space="0" w:color="BFBFBF"/>
              <w:left w:val="nil"/>
              <w:bottom w:val="double" w:sz="6" w:space="0" w:color="000000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szCs w:val="24"/>
              </w:rPr>
            </w:pPr>
            <w:r w:rsidRPr="006D0186">
              <w:rPr>
                <w:szCs w:val="24"/>
              </w:rPr>
              <w:lastRenderedPageBreak/>
              <w:t>Востребованность услуги</w:t>
            </w:r>
          </w:p>
        </w:tc>
        <w:tc>
          <w:tcPr>
            <w:tcW w:w="540" w:type="pct"/>
            <w:vMerge w:val="restart"/>
            <w:tcBorders>
              <w:top w:val="double" w:sz="4" w:space="0" w:color="BFBFBF"/>
              <w:left w:val="single" w:sz="4" w:space="0" w:color="BFBFBF"/>
              <w:bottom w:val="double" w:sz="6" w:space="0" w:color="000000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szCs w:val="24"/>
              </w:rPr>
            </w:pPr>
            <w:r w:rsidRPr="006D0186">
              <w:rPr>
                <w:szCs w:val="24"/>
              </w:rPr>
              <w:t>0,50</w:t>
            </w:r>
          </w:p>
        </w:tc>
        <w:tc>
          <w:tcPr>
            <w:tcW w:w="709" w:type="pct"/>
            <w:tcBorders>
              <w:top w:val="doub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szCs w:val="24"/>
              </w:rPr>
            </w:pPr>
            <w:r w:rsidRPr="006D0186">
              <w:rPr>
                <w:szCs w:val="24"/>
              </w:rPr>
              <w:t>Услуги повс</w:t>
            </w:r>
            <w:r w:rsidRPr="006D0186">
              <w:rPr>
                <w:szCs w:val="24"/>
              </w:rPr>
              <w:t>е</w:t>
            </w:r>
            <w:r w:rsidRPr="006D0186">
              <w:rPr>
                <w:szCs w:val="24"/>
              </w:rPr>
              <w:t>дневного спроса</w:t>
            </w:r>
          </w:p>
        </w:tc>
        <w:tc>
          <w:tcPr>
            <w:tcW w:w="578" w:type="pct"/>
            <w:tcBorders>
              <w:top w:val="doub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szCs w:val="24"/>
              </w:rPr>
            </w:pPr>
            <w:r w:rsidRPr="006D0186">
              <w:rPr>
                <w:szCs w:val="24"/>
              </w:rPr>
              <w:t>Услуги умеренного спроса</w:t>
            </w:r>
          </w:p>
        </w:tc>
        <w:tc>
          <w:tcPr>
            <w:tcW w:w="769" w:type="pct"/>
            <w:tcBorders>
              <w:top w:val="doub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szCs w:val="24"/>
              </w:rPr>
            </w:pPr>
            <w:r w:rsidRPr="006D0186">
              <w:rPr>
                <w:szCs w:val="24"/>
              </w:rPr>
              <w:t>Услуги особого спроса</w:t>
            </w:r>
          </w:p>
        </w:tc>
        <w:tc>
          <w:tcPr>
            <w:tcW w:w="769" w:type="pct"/>
            <w:tcBorders>
              <w:top w:val="doub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szCs w:val="24"/>
              </w:rPr>
            </w:pPr>
            <w:r w:rsidRPr="006D0186">
              <w:rPr>
                <w:szCs w:val="24"/>
              </w:rPr>
              <w:t>Услуги сезонного и и</w:t>
            </w:r>
            <w:r w:rsidRPr="006D0186">
              <w:rPr>
                <w:szCs w:val="24"/>
              </w:rPr>
              <w:t>м</w:t>
            </w:r>
            <w:r w:rsidRPr="006D0186">
              <w:rPr>
                <w:szCs w:val="24"/>
              </w:rPr>
              <w:t>пульсивного спроса</w:t>
            </w:r>
          </w:p>
        </w:tc>
        <w:tc>
          <w:tcPr>
            <w:tcW w:w="779" w:type="pct"/>
            <w:tcBorders>
              <w:top w:val="doub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szCs w:val="24"/>
              </w:rPr>
            </w:pPr>
            <w:r w:rsidRPr="006D0186">
              <w:rPr>
                <w:szCs w:val="24"/>
              </w:rPr>
              <w:t>Услуги прести</w:t>
            </w:r>
            <w:r w:rsidRPr="006D0186">
              <w:rPr>
                <w:szCs w:val="24"/>
              </w:rPr>
              <w:t>ж</w:t>
            </w:r>
            <w:r w:rsidRPr="006D0186">
              <w:rPr>
                <w:szCs w:val="24"/>
              </w:rPr>
              <w:t>ного спроса</w:t>
            </w:r>
          </w:p>
        </w:tc>
      </w:tr>
      <w:tr w:rsidR="006E0B97" w:rsidRPr="006D0186" w:rsidTr="006E0B97">
        <w:trPr>
          <w:trHeight w:val="300"/>
          <w:jc w:val="center"/>
        </w:trPr>
        <w:tc>
          <w:tcPr>
            <w:tcW w:w="855" w:type="pct"/>
            <w:vMerge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spacing w:line="22" w:lineRule="atLeast"/>
              <w:rPr>
                <w:szCs w:val="24"/>
              </w:rPr>
            </w:pPr>
          </w:p>
        </w:tc>
        <w:tc>
          <w:tcPr>
            <w:tcW w:w="540" w:type="pct"/>
            <w:vMerge/>
            <w:tcBorders>
              <w:top w:val="double" w:sz="6" w:space="0" w:color="auto"/>
              <w:left w:val="single" w:sz="4" w:space="0" w:color="BFBFBF"/>
              <w:bottom w:val="double" w:sz="4" w:space="0" w:color="auto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spacing w:line="22" w:lineRule="atLeast"/>
              <w:rPr>
                <w:szCs w:val="24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double" w:sz="4" w:space="0" w:color="auto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szCs w:val="24"/>
              </w:rPr>
            </w:pPr>
            <w:r w:rsidRPr="006D0186">
              <w:rPr>
                <w:szCs w:val="24"/>
              </w:rPr>
              <w:t>0,10-0,20</w:t>
            </w:r>
          </w:p>
        </w:tc>
        <w:tc>
          <w:tcPr>
            <w:tcW w:w="578" w:type="pct"/>
            <w:tcBorders>
              <w:top w:val="nil"/>
              <w:left w:val="nil"/>
              <w:bottom w:val="double" w:sz="4" w:space="0" w:color="auto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szCs w:val="24"/>
              </w:rPr>
            </w:pPr>
            <w:r w:rsidRPr="006D0186">
              <w:rPr>
                <w:szCs w:val="24"/>
              </w:rPr>
              <w:t>0,30-0,40</w:t>
            </w:r>
          </w:p>
        </w:tc>
        <w:tc>
          <w:tcPr>
            <w:tcW w:w="769" w:type="pct"/>
            <w:tcBorders>
              <w:top w:val="single" w:sz="4" w:space="0" w:color="BFBFBF"/>
              <w:left w:val="nil"/>
              <w:bottom w:val="double" w:sz="4" w:space="0" w:color="auto"/>
              <w:right w:val="single" w:sz="4" w:space="0" w:color="BFBFBF"/>
            </w:tcBorders>
            <w:vAlign w:val="center"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szCs w:val="24"/>
              </w:rPr>
            </w:pPr>
            <w:r w:rsidRPr="006D0186">
              <w:rPr>
                <w:szCs w:val="24"/>
              </w:rPr>
              <w:t>0,50-0,60</w:t>
            </w:r>
          </w:p>
        </w:tc>
        <w:tc>
          <w:tcPr>
            <w:tcW w:w="769" w:type="pct"/>
            <w:tcBorders>
              <w:top w:val="single" w:sz="4" w:space="0" w:color="BFBFBF"/>
              <w:left w:val="single" w:sz="4" w:space="0" w:color="BFBFBF"/>
              <w:bottom w:val="double" w:sz="4" w:space="0" w:color="auto"/>
              <w:right w:val="single" w:sz="4" w:space="0" w:color="BFBFBF"/>
            </w:tcBorders>
            <w:vAlign w:val="center"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szCs w:val="24"/>
              </w:rPr>
            </w:pPr>
            <w:r w:rsidRPr="006D0186">
              <w:rPr>
                <w:szCs w:val="24"/>
              </w:rPr>
              <w:t>0,70-0,80</w:t>
            </w:r>
          </w:p>
        </w:tc>
        <w:tc>
          <w:tcPr>
            <w:tcW w:w="779" w:type="pct"/>
            <w:tcBorders>
              <w:top w:val="single" w:sz="4" w:space="0" w:color="BFBFBF"/>
              <w:left w:val="single" w:sz="4" w:space="0" w:color="BFBFBF"/>
              <w:bottom w:val="double" w:sz="4" w:space="0" w:color="auto"/>
            </w:tcBorders>
            <w:vAlign w:val="center"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szCs w:val="24"/>
              </w:rPr>
            </w:pPr>
            <w:r w:rsidRPr="006D0186">
              <w:rPr>
                <w:szCs w:val="24"/>
              </w:rPr>
              <w:t>0,90-1,00</w:t>
            </w:r>
          </w:p>
        </w:tc>
      </w:tr>
    </w:tbl>
    <w:p w:rsidR="006E0B97" w:rsidRPr="006D0186" w:rsidRDefault="006E0B97" w:rsidP="006E0B97">
      <w:pPr>
        <w:spacing w:line="22" w:lineRule="atLeast"/>
        <w:ind w:firstLine="567"/>
        <w:jc w:val="both"/>
        <w:rPr>
          <w:szCs w:val="24"/>
        </w:rPr>
      </w:pPr>
    </w:p>
    <w:p w:rsidR="006E0B97" w:rsidRPr="006D0186" w:rsidRDefault="006E0B97" w:rsidP="006E0B97">
      <w:pPr>
        <w:spacing w:line="22" w:lineRule="atLeast"/>
        <w:ind w:firstLine="567"/>
        <w:jc w:val="both"/>
        <w:rPr>
          <w:sz w:val="28"/>
          <w:szCs w:val="28"/>
        </w:rPr>
      </w:pPr>
      <w:r w:rsidRPr="006D0186">
        <w:rPr>
          <w:sz w:val="28"/>
          <w:szCs w:val="28"/>
        </w:rPr>
        <w:t>Насыщенность рынка характеризуется наличием или отсутствием торг</w:t>
      </w:r>
      <w:r w:rsidRPr="006D0186">
        <w:rPr>
          <w:sz w:val="28"/>
          <w:szCs w:val="28"/>
        </w:rPr>
        <w:t>о</w:t>
      </w:r>
      <w:r w:rsidRPr="006D0186">
        <w:rPr>
          <w:sz w:val="28"/>
          <w:szCs w:val="28"/>
        </w:rPr>
        <w:t>вых точек, предлагающих аналогичный товар или услугу в рассматриваемом населенном пункте. Если аналогичные предложения отсутствуют, то присва</w:t>
      </w:r>
      <w:r w:rsidRPr="006D0186">
        <w:rPr>
          <w:sz w:val="28"/>
          <w:szCs w:val="28"/>
        </w:rPr>
        <w:t>и</w:t>
      </w:r>
      <w:r w:rsidRPr="006D0186">
        <w:rPr>
          <w:sz w:val="28"/>
          <w:szCs w:val="28"/>
        </w:rPr>
        <w:t>вается значение 0,50, если в населенном пункте такие товары уже есть в пр</w:t>
      </w:r>
      <w:r w:rsidRPr="006D0186">
        <w:rPr>
          <w:sz w:val="28"/>
          <w:szCs w:val="28"/>
        </w:rPr>
        <w:t>о</w:t>
      </w:r>
      <w:r w:rsidRPr="006D0186">
        <w:rPr>
          <w:sz w:val="28"/>
          <w:szCs w:val="28"/>
        </w:rPr>
        <w:t>даже, либо такие услуги оказываются, значение 1,00.</w:t>
      </w:r>
    </w:p>
    <w:p w:rsidR="006E0B97" w:rsidRPr="006D0186" w:rsidRDefault="006E0B97" w:rsidP="006E0B97">
      <w:pPr>
        <w:adjustRightInd w:val="0"/>
        <w:spacing w:line="22" w:lineRule="atLeast"/>
        <w:ind w:firstLine="567"/>
        <w:jc w:val="right"/>
        <w:rPr>
          <w:i/>
          <w:iCs/>
          <w:sz w:val="28"/>
          <w:szCs w:val="28"/>
        </w:rPr>
      </w:pPr>
      <w:r w:rsidRPr="006D0186">
        <w:rPr>
          <w:i/>
          <w:iCs/>
          <w:sz w:val="28"/>
          <w:szCs w:val="28"/>
        </w:rPr>
        <w:t xml:space="preserve">Таб. № </w:t>
      </w:r>
      <w:r w:rsidRPr="006D0186">
        <w:rPr>
          <w:i/>
          <w:iCs/>
          <w:sz w:val="28"/>
          <w:szCs w:val="28"/>
          <w:lang w:val="en-US"/>
        </w:rPr>
        <w:fldChar w:fldCharType="begin"/>
      </w:r>
      <w:r w:rsidRPr="006D0186">
        <w:rPr>
          <w:i/>
          <w:iCs/>
          <w:sz w:val="28"/>
          <w:szCs w:val="28"/>
        </w:rPr>
        <w:instrText xml:space="preserve"> </w:instrText>
      </w:r>
      <w:r w:rsidRPr="006D0186">
        <w:rPr>
          <w:i/>
          <w:iCs/>
          <w:sz w:val="28"/>
          <w:szCs w:val="28"/>
          <w:lang w:val="en-US"/>
        </w:rPr>
        <w:instrText>SEQ</w:instrText>
      </w:r>
      <w:r w:rsidRPr="006D0186">
        <w:rPr>
          <w:i/>
          <w:iCs/>
          <w:sz w:val="28"/>
          <w:szCs w:val="28"/>
        </w:rPr>
        <w:instrText xml:space="preserve"> Таб._№ \* </w:instrText>
      </w:r>
      <w:r w:rsidRPr="006D0186">
        <w:rPr>
          <w:i/>
          <w:iCs/>
          <w:sz w:val="28"/>
          <w:szCs w:val="28"/>
          <w:lang w:val="en-US"/>
        </w:rPr>
        <w:instrText>ARABIC</w:instrText>
      </w:r>
      <w:r w:rsidRPr="006D0186">
        <w:rPr>
          <w:i/>
          <w:iCs/>
          <w:sz w:val="28"/>
          <w:szCs w:val="28"/>
        </w:rPr>
        <w:instrText xml:space="preserve"> \</w:instrText>
      </w:r>
      <w:r w:rsidRPr="006D0186">
        <w:rPr>
          <w:i/>
          <w:iCs/>
          <w:sz w:val="28"/>
          <w:szCs w:val="28"/>
          <w:lang w:val="en-US"/>
        </w:rPr>
        <w:instrText>s</w:instrText>
      </w:r>
      <w:r w:rsidRPr="006D0186">
        <w:rPr>
          <w:i/>
          <w:iCs/>
          <w:sz w:val="28"/>
          <w:szCs w:val="28"/>
        </w:rPr>
        <w:instrText xml:space="preserve"> 1 </w:instrText>
      </w:r>
      <w:r w:rsidRPr="006D0186">
        <w:rPr>
          <w:i/>
          <w:iCs/>
          <w:sz w:val="28"/>
          <w:szCs w:val="28"/>
          <w:lang w:val="en-US"/>
        </w:rPr>
        <w:fldChar w:fldCharType="separate"/>
      </w:r>
      <w:r w:rsidRPr="006D0186">
        <w:rPr>
          <w:i/>
          <w:iCs/>
          <w:noProof/>
          <w:sz w:val="28"/>
          <w:szCs w:val="28"/>
        </w:rPr>
        <w:t>5</w:t>
      </w:r>
      <w:r w:rsidRPr="006D0186">
        <w:rPr>
          <w:i/>
          <w:iCs/>
          <w:sz w:val="28"/>
          <w:szCs w:val="28"/>
        </w:rPr>
        <w:fldChar w:fldCharType="end"/>
      </w:r>
    </w:p>
    <w:p w:rsidR="006E0B97" w:rsidRPr="006D0186" w:rsidRDefault="006E0B97" w:rsidP="006E0B97">
      <w:pPr>
        <w:spacing w:line="22" w:lineRule="atLeast"/>
        <w:ind w:firstLine="567"/>
        <w:jc w:val="center"/>
        <w:rPr>
          <w:b/>
          <w:bCs/>
          <w:szCs w:val="24"/>
        </w:rPr>
      </w:pPr>
      <w:r w:rsidRPr="006D0186">
        <w:rPr>
          <w:b/>
          <w:bCs/>
          <w:szCs w:val="24"/>
        </w:rPr>
        <w:t>Параметры оценки критерия «</w:t>
      </w:r>
      <w:r w:rsidRPr="006D0186">
        <w:rPr>
          <w:rFonts w:eastAsia="Calibri"/>
          <w:b/>
          <w:bCs/>
          <w:kern w:val="2"/>
          <w:szCs w:val="24"/>
          <w:lang w:eastAsia="en-US"/>
        </w:rPr>
        <w:t>насыщенность локального рынка»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905"/>
        <w:gridCol w:w="1858"/>
        <w:gridCol w:w="3488"/>
        <w:gridCol w:w="3173"/>
      </w:tblGrid>
      <w:tr w:rsidR="006E0B97" w:rsidRPr="006D0186" w:rsidTr="006E0B97">
        <w:trPr>
          <w:trHeight w:val="371"/>
          <w:jc w:val="center"/>
        </w:trPr>
        <w:tc>
          <w:tcPr>
            <w:tcW w:w="914" w:type="pct"/>
            <w:tcBorders>
              <w:top w:val="double" w:sz="4" w:space="0" w:color="auto"/>
              <w:left w:val="nil"/>
              <w:bottom w:val="doub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b/>
                <w:bCs/>
                <w:color w:val="00B050"/>
                <w:szCs w:val="24"/>
              </w:rPr>
            </w:pPr>
            <w:r w:rsidRPr="006D0186">
              <w:rPr>
                <w:b/>
                <w:bCs/>
                <w:color w:val="00B050"/>
                <w:szCs w:val="24"/>
              </w:rPr>
              <w:t>Показатель</w:t>
            </w:r>
          </w:p>
        </w:tc>
        <w:tc>
          <w:tcPr>
            <w:tcW w:w="891" w:type="pct"/>
            <w:tcBorders>
              <w:top w:val="double" w:sz="4" w:space="0" w:color="auto"/>
              <w:left w:val="single" w:sz="4" w:space="0" w:color="BFBFBF"/>
              <w:bottom w:val="doub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b/>
                <w:bCs/>
                <w:color w:val="00B050"/>
                <w:szCs w:val="24"/>
              </w:rPr>
            </w:pPr>
            <w:r w:rsidRPr="006D0186">
              <w:rPr>
                <w:b/>
                <w:bCs/>
                <w:color w:val="00B050"/>
                <w:szCs w:val="24"/>
              </w:rPr>
              <w:t>Вес критерия</w:t>
            </w:r>
          </w:p>
        </w:tc>
        <w:tc>
          <w:tcPr>
            <w:tcW w:w="3195" w:type="pct"/>
            <w:gridSpan w:val="2"/>
            <w:tcBorders>
              <w:top w:val="double" w:sz="4" w:space="0" w:color="auto"/>
              <w:left w:val="single" w:sz="4" w:space="0" w:color="BFBFBF"/>
              <w:bottom w:val="double" w:sz="4" w:space="0" w:color="BFBFBF"/>
            </w:tcBorders>
            <w:vAlign w:val="center"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b/>
                <w:bCs/>
                <w:color w:val="00B050"/>
                <w:szCs w:val="24"/>
              </w:rPr>
            </w:pPr>
            <w:r w:rsidRPr="006D0186">
              <w:rPr>
                <w:b/>
                <w:bCs/>
                <w:color w:val="00B050"/>
                <w:szCs w:val="24"/>
              </w:rPr>
              <w:t>Качественные характеристики/количественная оценка</w:t>
            </w:r>
          </w:p>
        </w:tc>
      </w:tr>
      <w:tr w:rsidR="006E0B97" w:rsidRPr="006D0186" w:rsidTr="006E0B97">
        <w:trPr>
          <w:trHeight w:val="661"/>
          <w:jc w:val="center"/>
        </w:trPr>
        <w:tc>
          <w:tcPr>
            <w:tcW w:w="914" w:type="pct"/>
            <w:vMerge w:val="restart"/>
            <w:tcBorders>
              <w:top w:val="double" w:sz="4" w:space="0" w:color="BFBFBF"/>
              <w:left w:val="nil"/>
              <w:bottom w:val="double" w:sz="6" w:space="0" w:color="000000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szCs w:val="24"/>
              </w:rPr>
            </w:pPr>
            <w:r w:rsidRPr="006D0186">
              <w:rPr>
                <w:szCs w:val="24"/>
              </w:rPr>
              <w:t>Насыщенность л</w:t>
            </w:r>
            <w:r w:rsidRPr="006D0186">
              <w:rPr>
                <w:szCs w:val="24"/>
              </w:rPr>
              <w:t>о</w:t>
            </w:r>
            <w:r w:rsidRPr="006D0186">
              <w:rPr>
                <w:szCs w:val="24"/>
              </w:rPr>
              <w:t>кального рынка</w:t>
            </w:r>
          </w:p>
        </w:tc>
        <w:tc>
          <w:tcPr>
            <w:tcW w:w="891" w:type="pct"/>
            <w:vMerge w:val="restart"/>
            <w:tcBorders>
              <w:top w:val="double" w:sz="4" w:space="0" w:color="BFBFBF"/>
              <w:left w:val="single" w:sz="4" w:space="0" w:color="BFBFBF"/>
              <w:bottom w:val="double" w:sz="6" w:space="0" w:color="000000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szCs w:val="24"/>
              </w:rPr>
            </w:pPr>
            <w:r w:rsidRPr="006D0186">
              <w:rPr>
                <w:szCs w:val="24"/>
              </w:rPr>
              <w:t>0,50</w:t>
            </w:r>
          </w:p>
        </w:tc>
        <w:tc>
          <w:tcPr>
            <w:tcW w:w="1673" w:type="pct"/>
            <w:tcBorders>
              <w:top w:val="doub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szCs w:val="24"/>
              </w:rPr>
            </w:pPr>
            <w:r w:rsidRPr="006D0186">
              <w:rPr>
                <w:szCs w:val="24"/>
              </w:rPr>
              <w:t>Аналогичные предложения отсутствуют</w:t>
            </w:r>
          </w:p>
        </w:tc>
        <w:tc>
          <w:tcPr>
            <w:tcW w:w="1522" w:type="pct"/>
            <w:tcBorders>
              <w:top w:val="doub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szCs w:val="24"/>
              </w:rPr>
            </w:pPr>
            <w:r w:rsidRPr="006D0186">
              <w:rPr>
                <w:szCs w:val="24"/>
              </w:rPr>
              <w:t>Торговые точки предлаг</w:t>
            </w:r>
            <w:r w:rsidRPr="006D0186">
              <w:rPr>
                <w:szCs w:val="24"/>
              </w:rPr>
              <w:t>а</w:t>
            </w:r>
            <w:r w:rsidRPr="006D0186">
              <w:rPr>
                <w:szCs w:val="24"/>
              </w:rPr>
              <w:t>ют аналоги</w:t>
            </w:r>
            <w:r w:rsidRPr="006D0186">
              <w:rPr>
                <w:szCs w:val="24"/>
              </w:rPr>
              <w:t>ч</w:t>
            </w:r>
            <w:r w:rsidRPr="006D0186">
              <w:rPr>
                <w:szCs w:val="24"/>
              </w:rPr>
              <w:t>ные товары</w:t>
            </w:r>
          </w:p>
        </w:tc>
      </w:tr>
      <w:tr w:rsidR="006E0B97" w:rsidRPr="006D0186" w:rsidTr="006E0B97">
        <w:trPr>
          <w:trHeight w:val="300"/>
          <w:jc w:val="center"/>
        </w:trPr>
        <w:tc>
          <w:tcPr>
            <w:tcW w:w="914" w:type="pct"/>
            <w:vMerge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spacing w:line="22" w:lineRule="atLeast"/>
              <w:rPr>
                <w:szCs w:val="24"/>
              </w:rPr>
            </w:pPr>
          </w:p>
        </w:tc>
        <w:tc>
          <w:tcPr>
            <w:tcW w:w="891" w:type="pct"/>
            <w:vMerge/>
            <w:tcBorders>
              <w:top w:val="double" w:sz="6" w:space="0" w:color="auto"/>
              <w:left w:val="single" w:sz="4" w:space="0" w:color="BFBFBF"/>
              <w:bottom w:val="double" w:sz="4" w:space="0" w:color="auto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spacing w:line="22" w:lineRule="atLeast"/>
              <w:rPr>
                <w:szCs w:val="24"/>
              </w:rPr>
            </w:pPr>
          </w:p>
        </w:tc>
        <w:tc>
          <w:tcPr>
            <w:tcW w:w="1673" w:type="pct"/>
            <w:tcBorders>
              <w:top w:val="nil"/>
              <w:left w:val="nil"/>
              <w:bottom w:val="double" w:sz="4" w:space="0" w:color="auto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szCs w:val="24"/>
              </w:rPr>
            </w:pPr>
            <w:r w:rsidRPr="006D0186">
              <w:rPr>
                <w:szCs w:val="24"/>
              </w:rPr>
              <w:t>0,50</w:t>
            </w:r>
          </w:p>
        </w:tc>
        <w:tc>
          <w:tcPr>
            <w:tcW w:w="1522" w:type="pct"/>
            <w:tcBorders>
              <w:top w:val="single" w:sz="4" w:space="0" w:color="BFBFBF"/>
              <w:left w:val="single" w:sz="4" w:space="0" w:color="BFBFBF"/>
              <w:bottom w:val="double" w:sz="4" w:space="0" w:color="auto"/>
            </w:tcBorders>
            <w:vAlign w:val="center"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szCs w:val="24"/>
              </w:rPr>
            </w:pPr>
            <w:r w:rsidRPr="006D0186">
              <w:rPr>
                <w:szCs w:val="24"/>
              </w:rPr>
              <w:t>1,00</w:t>
            </w:r>
          </w:p>
        </w:tc>
      </w:tr>
    </w:tbl>
    <w:p w:rsidR="006E0B97" w:rsidRPr="006D0186" w:rsidRDefault="006E0B97" w:rsidP="006E0B97">
      <w:pPr>
        <w:spacing w:line="22" w:lineRule="atLeast"/>
        <w:ind w:firstLine="567"/>
        <w:jc w:val="both"/>
        <w:rPr>
          <w:szCs w:val="24"/>
        </w:rPr>
      </w:pPr>
    </w:p>
    <w:p w:rsidR="006E0B97" w:rsidRPr="006D0186" w:rsidRDefault="006E0B97" w:rsidP="006E0B97">
      <w:pPr>
        <w:keepNext/>
        <w:numPr>
          <w:ilvl w:val="2"/>
          <w:numId w:val="33"/>
        </w:numPr>
        <w:shd w:val="clear" w:color="auto" w:fill="FFFFFF"/>
        <w:spacing w:after="240" w:line="22" w:lineRule="atLeast"/>
        <w:jc w:val="center"/>
        <w:outlineLvl w:val="0"/>
        <w:rPr>
          <w:b/>
          <w:bCs/>
          <w:szCs w:val="21"/>
          <w:lang w:val="x-none"/>
        </w:rPr>
      </w:pPr>
      <w:bookmarkStart w:id="7" w:name="_Toc225849047"/>
      <w:r w:rsidRPr="006D0186">
        <w:rPr>
          <w:b/>
          <w:bCs/>
          <w:szCs w:val="21"/>
        </w:rPr>
        <w:t>УНИВЕ</w:t>
      </w:r>
      <w:r w:rsidRPr="006D0186">
        <w:rPr>
          <w:b/>
          <w:bCs/>
          <w:szCs w:val="21"/>
        </w:rPr>
        <w:t>Р</w:t>
      </w:r>
      <w:r w:rsidRPr="006D0186">
        <w:rPr>
          <w:b/>
          <w:bCs/>
          <w:szCs w:val="21"/>
        </w:rPr>
        <w:t>САЛЬНЫЕ ТОРГОВЫЕ ТОЧКИ</w:t>
      </w:r>
      <w:bookmarkEnd w:id="7"/>
    </w:p>
    <w:p w:rsidR="006E0B97" w:rsidRPr="006D0186" w:rsidRDefault="006E0B97" w:rsidP="006E0B97">
      <w:pPr>
        <w:spacing w:line="22" w:lineRule="atLeast"/>
        <w:ind w:firstLine="567"/>
        <w:jc w:val="both"/>
        <w:rPr>
          <w:sz w:val="28"/>
          <w:szCs w:val="28"/>
        </w:rPr>
      </w:pPr>
      <w:r w:rsidRPr="006D0186">
        <w:rPr>
          <w:sz w:val="28"/>
          <w:szCs w:val="28"/>
        </w:rPr>
        <w:t>Для малых населенных пунктов в сельской местности характерны универсальные торговые точки, со смешанным ассортиментом, в которых представл</w:t>
      </w:r>
      <w:r w:rsidRPr="006D0186">
        <w:rPr>
          <w:sz w:val="28"/>
          <w:szCs w:val="28"/>
        </w:rPr>
        <w:t>е</w:t>
      </w:r>
      <w:r w:rsidRPr="006D0186">
        <w:rPr>
          <w:sz w:val="28"/>
          <w:szCs w:val="28"/>
        </w:rPr>
        <w:t>ны товары разных классов из всего диапазона значений – и продовольственные и непродовольственные товары, где в</w:t>
      </w:r>
      <w:r w:rsidRPr="006D0186">
        <w:rPr>
          <w:sz w:val="28"/>
          <w:szCs w:val="28"/>
        </w:rPr>
        <w:t>ы</w:t>
      </w:r>
      <w:r w:rsidRPr="006D0186">
        <w:rPr>
          <w:sz w:val="28"/>
          <w:szCs w:val="28"/>
        </w:rPr>
        <w:t>деление товарных групп и присваивание весов нецел</w:t>
      </w:r>
      <w:r w:rsidRPr="006D0186">
        <w:rPr>
          <w:sz w:val="28"/>
          <w:szCs w:val="28"/>
        </w:rPr>
        <w:t>е</w:t>
      </w:r>
      <w:r w:rsidRPr="006D0186">
        <w:rPr>
          <w:sz w:val="28"/>
          <w:szCs w:val="28"/>
        </w:rPr>
        <w:t xml:space="preserve">сообразно. </w:t>
      </w:r>
      <w:proofErr w:type="gramStart"/>
      <w:r w:rsidRPr="006D0186">
        <w:rPr>
          <w:sz w:val="28"/>
          <w:szCs w:val="28"/>
        </w:rPr>
        <w:t>Поэтому для коэффициента социальной значимости применяются расчетные коэффициенты для смешанного ассортимента, определенные выше (</w:t>
      </w:r>
      <w:proofErr w:type="spellStart"/>
      <w:r w:rsidRPr="006D0186">
        <w:rPr>
          <w:sz w:val="28"/>
          <w:szCs w:val="28"/>
        </w:rPr>
        <w:t>Ксмп</w:t>
      </w:r>
      <w:proofErr w:type="spellEnd"/>
      <w:r w:rsidRPr="006D0186">
        <w:rPr>
          <w:sz w:val="28"/>
          <w:szCs w:val="28"/>
        </w:rPr>
        <w:t xml:space="preserve"> – коэффициент уровня полезности для смешанного ассортимента продовольственных товаров = 0,475; </w:t>
      </w:r>
      <w:proofErr w:type="spellStart"/>
      <w:r w:rsidRPr="006D0186">
        <w:rPr>
          <w:sz w:val="28"/>
          <w:szCs w:val="28"/>
        </w:rPr>
        <w:t>Ксмн</w:t>
      </w:r>
      <w:proofErr w:type="spellEnd"/>
      <w:r w:rsidRPr="006D0186">
        <w:rPr>
          <w:sz w:val="28"/>
          <w:szCs w:val="28"/>
        </w:rPr>
        <w:t xml:space="preserve"> – коэффициент уровня п</w:t>
      </w:r>
      <w:r w:rsidRPr="006D0186">
        <w:rPr>
          <w:sz w:val="28"/>
          <w:szCs w:val="28"/>
        </w:rPr>
        <w:t>о</w:t>
      </w:r>
      <w:r w:rsidRPr="006D0186">
        <w:rPr>
          <w:sz w:val="28"/>
          <w:szCs w:val="28"/>
        </w:rPr>
        <w:t>лезности для смешанного ассортимента непродовольственных товаров = 0,55) и коэффициент насыщенности локального рынка (0,50 - если аналогичные предложения отсутствуют; 1,00 - если в нас</w:t>
      </w:r>
      <w:r w:rsidRPr="006D0186">
        <w:rPr>
          <w:sz w:val="28"/>
          <w:szCs w:val="28"/>
        </w:rPr>
        <w:t>е</w:t>
      </w:r>
      <w:r w:rsidRPr="006D0186">
        <w:rPr>
          <w:sz w:val="28"/>
          <w:szCs w:val="28"/>
        </w:rPr>
        <w:t>ленном пункте такие товары уже есть в продаже).</w:t>
      </w:r>
      <w:proofErr w:type="gramEnd"/>
    </w:p>
    <w:p w:rsidR="006E0B97" w:rsidRPr="006D0186" w:rsidRDefault="006E0B97" w:rsidP="006E0B97">
      <w:pPr>
        <w:jc w:val="center"/>
        <w:rPr>
          <w:b/>
          <w:bCs/>
          <w:sz w:val="28"/>
          <w:szCs w:val="28"/>
        </w:rPr>
      </w:pPr>
    </w:p>
    <w:p w:rsidR="006E0B97" w:rsidRPr="006D0186" w:rsidRDefault="006E0B97" w:rsidP="006E0B97">
      <w:pPr>
        <w:jc w:val="center"/>
        <w:rPr>
          <w:b/>
          <w:bCs/>
          <w:sz w:val="28"/>
          <w:szCs w:val="28"/>
        </w:rPr>
      </w:pPr>
      <w:r w:rsidRPr="006D0186">
        <w:rPr>
          <w:b/>
          <w:bCs/>
          <w:sz w:val="28"/>
          <w:szCs w:val="28"/>
        </w:rPr>
        <w:t>Коэффициент социальной значимости для универсальных торговых точек =</w:t>
      </w:r>
    </w:p>
    <w:p w:rsidR="006E0B97" w:rsidRPr="006D0186" w:rsidRDefault="006E0B97" w:rsidP="006E0B97">
      <w:pPr>
        <w:jc w:val="center"/>
        <w:rPr>
          <w:sz w:val="28"/>
          <w:szCs w:val="28"/>
        </w:rPr>
      </w:pPr>
      <w:r w:rsidRPr="006D0186">
        <w:rPr>
          <w:sz w:val="28"/>
          <w:szCs w:val="28"/>
        </w:rPr>
        <w:t xml:space="preserve">0,30* </w:t>
      </w:r>
      <w:proofErr w:type="spellStart"/>
      <w:r w:rsidRPr="006D0186">
        <w:rPr>
          <w:sz w:val="28"/>
          <w:szCs w:val="28"/>
        </w:rPr>
        <w:t>Ксмп</w:t>
      </w:r>
      <w:proofErr w:type="spellEnd"/>
      <w:r w:rsidRPr="006D0186">
        <w:rPr>
          <w:sz w:val="28"/>
          <w:szCs w:val="28"/>
        </w:rPr>
        <w:t xml:space="preserve"> + 0,30* </w:t>
      </w:r>
      <w:proofErr w:type="spellStart"/>
      <w:r w:rsidRPr="006D0186">
        <w:rPr>
          <w:sz w:val="28"/>
          <w:szCs w:val="28"/>
        </w:rPr>
        <w:t>Ксмн</w:t>
      </w:r>
      <w:proofErr w:type="spellEnd"/>
      <w:r w:rsidRPr="006D0186">
        <w:rPr>
          <w:sz w:val="28"/>
          <w:szCs w:val="28"/>
        </w:rPr>
        <w:t xml:space="preserve"> +0,40*Коэффициент</w:t>
      </w:r>
      <w:r>
        <w:rPr>
          <w:sz w:val="28"/>
          <w:szCs w:val="28"/>
        </w:rPr>
        <w:t xml:space="preserve"> насыщенности локального рынка </w:t>
      </w:r>
    </w:p>
    <w:p w:rsidR="006E0B97" w:rsidRPr="006D0186" w:rsidRDefault="006E0B97" w:rsidP="006E0B97">
      <w:pPr>
        <w:spacing w:line="22" w:lineRule="atLeast"/>
        <w:jc w:val="center"/>
        <w:rPr>
          <w:sz w:val="28"/>
          <w:szCs w:val="28"/>
        </w:rPr>
      </w:pPr>
    </w:p>
    <w:p w:rsidR="006E0B97" w:rsidRPr="006D0186" w:rsidRDefault="006E0B97" w:rsidP="006E0B97">
      <w:pPr>
        <w:spacing w:line="22" w:lineRule="atLeast"/>
        <w:ind w:firstLine="567"/>
        <w:jc w:val="both"/>
        <w:rPr>
          <w:sz w:val="28"/>
          <w:szCs w:val="28"/>
        </w:rPr>
      </w:pPr>
      <w:r w:rsidRPr="006D0186">
        <w:rPr>
          <w:sz w:val="28"/>
          <w:szCs w:val="28"/>
        </w:rPr>
        <w:t xml:space="preserve">Если в населенном пункте </w:t>
      </w:r>
      <w:r w:rsidRPr="006D0186">
        <w:rPr>
          <w:b/>
          <w:bCs/>
          <w:sz w:val="28"/>
          <w:szCs w:val="28"/>
        </w:rPr>
        <w:t>аналогичные предложения отсутствуют</w:t>
      </w:r>
      <w:r w:rsidRPr="006D0186">
        <w:rPr>
          <w:sz w:val="28"/>
          <w:szCs w:val="28"/>
        </w:rPr>
        <w:t>, коэффициент с</w:t>
      </w:r>
      <w:r w:rsidRPr="006D0186">
        <w:rPr>
          <w:sz w:val="28"/>
          <w:szCs w:val="28"/>
        </w:rPr>
        <w:t>о</w:t>
      </w:r>
      <w:r w:rsidRPr="006D0186">
        <w:rPr>
          <w:sz w:val="28"/>
          <w:szCs w:val="28"/>
        </w:rPr>
        <w:t xml:space="preserve">циальной значимости для торговой точки составляет </w:t>
      </w:r>
      <w:r w:rsidRPr="006D0186">
        <w:rPr>
          <w:b/>
          <w:bCs/>
          <w:sz w:val="28"/>
          <w:szCs w:val="28"/>
        </w:rPr>
        <w:t>0,51</w:t>
      </w:r>
      <w:r w:rsidRPr="006D0186">
        <w:rPr>
          <w:sz w:val="28"/>
          <w:szCs w:val="28"/>
        </w:rPr>
        <w:t>:</w:t>
      </w:r>
    </w:p>
    <w:p w:rsidR="006E0B97" w:rsidRPr="006D0186" w:rsidRDefault="006E0B97" w:rsidP="006E0B97">
      <w:pPr>
        <w:spacing w:line="22" w:lineRule="atLeast"/>
        <w:jc w:val="center"/>
        <w:rPr>
          <w:sz w:val="28"/>
          <w:szCs w:val="28"/>
        </w:rPr>
      </w:pPr>
      <w:r w:rsidRPr="006D0186">
        <w:rPr>
          <w:sz w:val="28"/>
          <w:szCs w:val="28"/>
        </w:rPr>
        <w:t>0,30*0,475 + 0,30*0,55 + 0,40*0,50 = 0,51</w:t>
      </w:r>
    </w:p>
    <w:p w:rsidR="006E0B97" w:rsidRPr="006D0186" w:rsidRDefault="006E0B97" w:rsidP="006E0B97">
      <w:pPr>
        <w:spacing w:line="22" w:lineRule="atLeast"/>
        <w:ind w:firstLine="567"/>
        <w:jc w:val="both"/>
        <w:rPr>
          <w:sz w:val="28"/>
          <w:szCs w:val="28"/>
        </w:rPr>
      </w:pPr>
      <w:r w:rsidRPr="006D0186">
        <w:rPr>
          <w:sz w:val="28"/>
          <w:szCs w:val="28"/>
        </w:rPr>
        <w:t xml:space="preserve">Если в населенном пункте </w:t>
      </w:r>
      <w:r w:rsidRPr="006D0186">
        <w:rPr>
          <w:b/>
          <w:bCs/>
          <w:sz w:val="28"/>
          <w:szCs w:val="28"/>
        </w:rPr>
        <w:t>есть торговые точки</w:t>
      </w:r>
      <w:r w:rsidRPr="006D0186">
        <w:rPr>
          <w:sz w:val="28"/>
          <w:szCs w:val="28"/>
        </w:rPr>
        <w:t>, продающие такие тов</w:t>
      </w:r>
      <w:r w:rsidRPr="006D0186">
        <w:rPr>
          <w:sz w:val="28"/>
          <w:szCs w:val="28"/>
        </w:rPr>
        <w:t>а</w:t>
      </w:r>
      <w:r w:rsidRPr="006D0186">
        <w:rPr>
          <w:sz w:val="28"/>
          <w:szCs w:val="28"/>
        </w:rPr>
        <w:t>ры, коэффиц</w:t>
      </w:r>
      <w:r w:rsidRPr="006D0186">
        <w:rPr>
          <w:sz w:val="28"/>
          <w:szCs w:val="28"/>
        </w:rPr>
        <w:t>и</w:t>
      </w:r>
      <w:r w:rsidRPr="006D0186">
        <w:rPr>
          <w:sz w:val="28"/>
          <w:szCs w:val="28"/>
        </w:rPr>
        <w:t xml:space="preserve">ент социальной значимости для торговой точки составляет </w:t>
      </w:r>
      <w:r w:rsidRPr="006D0186">
        <w:rPr>
          <w:b/>
          <w:bCs/>
          <w:sz w:val="28"/>
          <w:szCs w:val="28"/>
        </w:rPr>
        <w:t>0,71</w:t>
      </w:r>
      <w:r w:rsidRPr="006D0186">
        <w:rPr>
          <w:sz w:val="28"/>
          <w:szCs w:val="28"/>
        </w:rPr>
        <w:t>:</w:t>
      </w:r>
    </w:p>
    <w:p w:rsidR="006E0B97" w:rsidRPr="006D0186" w:rsidRDefault="006E0B97" w:rsidP="006E0B97">
      <w:pPr>
        <w:spacing w:line="22" w:lineRule="atLeast"/>
        <w:jc w:val="center"/>
        <w:rPr>
          <w:sz w:val="28"/>
          <w:szCs w:val="28"/>
        </w:rPr>
      </w:pPr>
      <w:r w:rsidRPr="006D0186">
        <w:rPr>
          <w:sz w:val="28"/>
          <w:szCs w:val="28"/>
        </w:rPr>
        <w:t>0,30*0,475 + 0,30*0,55 + 0,40*1,00 = 0,71</w:t>
      </w:r>
    </w:p>
    <w:p w:rsidR="006E0B97" w:rsidRPr="006D0186" w:rsidRDefault="006E0B97" w:rsidP="006E0B9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6E0B97" w:rsidRPr="006D0186" w:rsidRDefault="006E0B97" w:rsidP="006E0B97">
      <w:pPr>
        <w:jc w:val="center"/>
        <w:rPr>
          <w:b/>
          <w:sz w:val="28"/>
          <w:szCs w:val="28"/>
          <w:lang w:val="x-none"/>
        </w:rPr>
      </w:pPr>
      <w:bookmarkStart w:id="8" w:name="_Toc225849048"/>
      <w:r w:rsidRPr="006D0186">
        <w:rPr>
          <w:b/>
          <w:sz w:val="28"/>
          <w:szCs w:val="28"/>
          <w:lang w:val="x-none"/>
        </w:rPr>
        <w:t>МЕТОДИКА ОПРЕДЕЛЕНИЯ КОЭФФИЦИЕНТА УРОВНЯ</w:t>
      </w:r>
      <w:r w:rsidRPr="006D0186">
        <w:rPr>
          <w:b/>
          <w:sz w:val="28"/>
          <w:szCs w:val="28"/>
        </w:rPr>
        <w:t xml:space="preserve"> </w:t>
      </w:r>
      <w:r w:rsidRPr="006D0186">
        <w:rPr>
          <w:b/>
          <w:sz w:val="28"/>
          <w:szCs w:val="28"/>
          <w:lang w:val="x-none"/>
        </w:rPr>
        <w:t>ОБЕСПЕЧЕННОСТИ НАСЕЛЕНИЯ ТОРГОВЫМИ ОБЪЕКТАМИ</w:t>
      </w:r>
      <w:bookmarkEnd w:id="8"/>
    </w:p>
    <w:p w:rsidR="006E0B97" w:rsidRPr="006D0186" w:rsidRDefault="006E0B97" w:rsidP="006E0B97">
      <w:pPr>
        <w:ind w:firstLine="709"/>
        <w:jc w:val="both"/>
        <w:rPr>
          <w:sz w:val="28"/>
          <w:szCs w:val="28"/>
        </w:rPr>
      </w:pPr>
      <w:r w:rsidRPr="006D0186">
        <w:rPr>
          <w:sz w:val="28"/>
          <w:szCs w:val="28"/>
        </w:rPr>
        <w:lastRenderedPageBreak/>
        <w:t>Постановлением Правительства Ростовской области от 18.07.2023 № 528 были утверждены нормативы минимальной обеспеченности населения площ</w:t>
      </w:r>
      <w:r w:rsidRPr="006D0186">
        <w:rPr>
          <w:sz w:val="28"/>
          <w:szCs w:val="28"/>
        </w:rPr>
        <w:t>а</w:t>
      </w:r>
      <w:r w:rsidRPr="006D0186">
        <w:rPr>
          <w:sz w:val="28"/>
          <w:szCs w:val="28"/>
        </w:rPr>
        <w:t>дью торговых объектов на территории Ростовской области. Для Октябрьского ра</w:t>
      </w:r>
      <w:r w:rsidRPr="006D0186">
        <w:rPr>
          <w:sz w:val="28"/>
          <w:szCs w:val="28"/>
        </w:rPr>
        <w:t>й</w:t>
      </w:r>
      <w:r w:rsidRPr="006D0186">
        <w:rPr>
          <w:sz w:val="28"/>
          <w:szCs w:val="28"/>
        </w:rPr>
        <w:t>она установлено значение – 212 стационарных торговых объектов.</w:t>
      </w:r>
    </w:p>
    <w:p w:rsidR="006E0B97" w:rsidRPr="00E11A74" w:rsidRDefault="006E0B97" w:rsidP="006E0B97">
      <w:pPr>
        <w:ind w:firstLine="709"/>
        <w:jc w:val="right"/>
        <w:rPr>
          <w:i/>
          <w:sz w:val="28"/>
          <w:szCs w:val="28"/>
        </w:rPr>
      </w:pPr>
      <w:r w:rsidRPr="00E11A74">
        <w:rPr>
          <w:i/>
          <w:sz w:val="28"/>
          <w:szCs w:val="28"/>
        </w:rPr>
        <w:t xml:space="preserve">Таб. № </w:t>
      </w:r>
      <w:r w:rsidRPr="00E11A74">
        <w:rPr>
          <w:i/>
          <w:sz w:val="28"/>
          <w:szCs w:val="28"/>
          <w:lang w:val="en-US"/>
        </w:rPr>
        <w:fldChar w:fldCharType="begin"/>
      </w:r>
      <w:r w:rsidRPr="00E11A74">
        <w:rPr>
          <w:i/>
          <w:sz w:val="28"/>
          <w:szCs w:val="28"/>
        </w:rPr>
        <w:instrText xml:space="preserve"> </w:instrText>
      </w:r>
      <w:r w:rsidRPr="00E11A74">
        <w:rPr>
          <w:i/>
          <w:sz w:val="28"/>
          <w:szCs w:val="28"/>
          <w:lang w:val="en-US"/>
        </w:rPr>
        <w:instrText>SEQ</w:instrText>
      </w:r>
      <w:r w:rsidRPr="00E11A74">
        <w:rPr>
          <w:i/>
          <w:sz w:val="28"/>
          <w:szCs w:val="28"/>
        </w:rPr>
        <w:instrText xml:space="preserve"> Таб._№ \* </w:instrText>
      </w:r>
      <w:r w:rsidRPr="00E11A74">
        <w:rPr>
          <w:i/>
          <w:sz w:val="28"/>
          <w:szCs w:val="28"/>
          <w:lang w:val="en-US"/>
        </w:rPr>
        <w:instrText>ARABIC</w:instrText>
      </w:r>
      <w:r w:rsidRPr="00E11A74">
        <w:rPr>
          <w:i/>
          <w:sz w:val="28"/>
          <w:szCs w:val="28"/>
        </w:rPr>
        <w:instrText xml:space="preserve"> \</w:instrText>
      </w:r>
      <w:r w:rsidRPr="00E11A74">
        <w:rPr>
          <w:i/>
          <w:sz w:val="28"/>
          <w:szCs w:val="28"/>
          <w:lang w:val="en-US"/>
        </w:rPr>
        <w:instrText>s</w:instrText>
      </w:r>
      <w:r w:rsidRPr="00E11A74">
        <w:rPr>
          <w:i/>
          <w:sz w:val="28"/>
          <w:szCs w:val="28"/>
        </w:rPr>
        <w:instrText xml:space="preserve"> 1 </w:instrText>
      </w:r>
      <w:r w:rsidRPr="00E11A74">
        <w:rPr>
          <w:i/>
          <w:sz w:val="28"/>
          <w:szCs w:val="28"/>
          <w:lang w:val="en-US"/>
        </w:rPr>
        <w:fldChar w:fldCharType="separate"/>
      </w:r>
      <w:r w:rsidRPr="00E11A74">
        <w:rPr>
          <w:i/>
          <w:sz w:val="28"/>
          <w:szCs w:val="28"/>
        </w:rPr>
        <w:t>6</w:t>
      </w:r>
      <w:r w:rsidRPr="00E11A74">
        <w:rPr>
          <w:i/>
          <w:sz w:val="28"/>
          <w:szCs w:val="28"/>
        </w:rPr>
        <w:fldChar w:fldCharType="end"/>
      </w:r>
    </w:p>
    <w:p w:rsidR="006E0B97" w:rsidRPr="006D0186" w:rsidRDefault="006E0B97" w:rsidP="006E0B97">
      <w:pPr>
        <w:ind w:firstLine="709"/>
        <w:jc w:val="both"/>
        <w:rPr>
          <w:sz w:val="28"/>
          <w:szCs w:val="28"/>
        </w:rPr>
      </w:pPr>
      <w:r w:rsidRPr="006D0186">
        <w:rPr>
          <w:sz w:val="28"/>
          <w:szCs w:val="28"/>
        </w:rPr>
        <w:t xml:space="preserve">Выдержка из Постановления Правительства Ростовской области от 18.07.2023 № 528 </w:t>
      </w:r>
    </w:p>
    <w:tbl>
      <w:tblPr>
        <w:tblW w:w="5000" w:type="pct"/>
        <w:jc w:val="center"/>
        <w:tblBorders>
          <w:top w:val="double" w:sz="4" w:space="0" w:color="auto"/>
          <w:bottom w:val="double" w:sz="4" w:space="0" w:color="auto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790"/>
        <w:gridCol w:w="2212"/>
        <w:gridCol w:w="3317"/>
        <w:gridCol w:w="4034"/>
        <w:gridCol w:w="71"/>
      </w:tblGrid>
      <w:tr w:rsidR="006E0B97" w:rsidRPr="006D0186" w:rsidTr="006E0B97">
        <w:trPr>
          <w:trHeight w:val="371"/>
          <w:jc w:val="center"/>
        </w:trPr>
        <w:tc>
          <w:tcPr>
            <w:tcW w:w="379" w:type="pct"/>
            <w:vAlign w:val="center"/>
            <w:hideMark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b/>
                <w:bCs/>
                <w:color w:val="00B050"/>
                <w:szCs w:val="24"/>
              </w:rPr>
            </w:pPr>
            <w:r w:rsidRPr="006D0186">
              <w:rPr>
                <w:b/>
                <w:bCs/>
                <w:color w:val="00B050"/>
                <w:szCs w:val="24"/>
              </w:rPr>
              <w:t>№</w:t>
            </w:r>
            <w:r w:rsidRPr="006D0186">
              <w:rPr>
                <w:b/>
                <w:bCs/>
                <w:color w:val="00B050"/>
                <w:szCs w:val="24"/>
              </w:rPr>
              <w:br/>
            </w:r>
            <w:proofErr w:type="gramStart"/>
            <w:r w:rsidRPr="006D0186">
              <w:rPr>
                <w:b/>
                <w:bCs/>
                <w:color w:val="00B050"/>
                <w:szCs w:val="24"/>
              </w:rPr>
              <w:t>п</w:t>
            </w:r>
            <w:proofErr w:type="gramEnd"/>
            <w:r w:rsidRPr="006D0186">
              <w:rPr>
                <w:b/>
                <w:bCs/>
                <w:color w:val="00B050"/>
                <w:szCs w:val="24"/>
              </w:rPr>
              <w:t>/п</w:t>
            </w:r>
          </w:p>
        </w:tc>
        <w:tc>
          <w:tcPr>
            <w:tcW w:w="1061" w:type="pct"/>
            <w:vAlign w:val="center"/>
            <w:hideMark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b/>
                <w:bCs/>
                <w:color w:val="00B050"/>
                <w:szCs w:val="24"/>
              </w:rPr>
            </w:pPr>
            <w:r w:rsidRPr="006D0186">
              <w:rPr>
                <w:b/>
                <w:bCs/>
                <w:color w:val="00B050"/>
                <w:szCs w:val="24"/>
              </w:rPr>
              <w:t>Наименование публично – правового образ</w:t>
            </w:r>
            <w:r w:rsidRPr="006D0186">
              <w:rPr>
                <w:b/>
                <w:bCs/>
                <w:color w:val="00B050"/>
                <w:szCs w:val="24"/>
              </w:rPr>
              <w:t>о</w:t>
            </w:r>
            <w:r w:rsidRPr="006D0186">
              <w:rPr>
                <w:b/>
                <w:bCs/>
                <w:color w:val="00B050"/>
                <w:szCs w:val="24"/>
              </w:rPr>
              <w:t>вания</w:t>
            </w:r>
          </w:p>
        </w:tc>
        <w:tc>
          <w:tcPr>
            <w:tcW w:w="1591" w:type="pct"/>
            <w:vAlign w:val="center"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b/>
                <w:bCs/>
                <w:color w:val="00B050"/>
                <w:szCs w:val="24"/>
              </w:rPr>
            </w:pPr>
            <w:r w:rsidRPr="006D0186">
              <w:rPr>
                <w:b/>
                <w:bCs/>
                <w:color w:val="00B050"/>
                <w:szCs w:val="24"/>
              </w:rPr>
              <w:t>Норматив минимальной обеспеченн</w:t>
            </w:r>
            <w:r w:rsidRPr="006D0186">
              <w:rPr>
                <w:b/>
                <w:bCs/>
                <w:color w:val="00B050"/>
                <w:szCs w:val="24"/>
              </w:rPr>
              <w:t>о</w:t>
            </w:r>
            <w:r w:rsidRPr="006D0186">
              <w:rPr>
                <w:b/>
                <w:bCs/>
                <w:color w:val="00B050"/>
                <w:szCs w:val="24"/>
              </w:rPr>
              <w:t>сти населения площадью стациона</w:t>
            </w:r>
            <w:r w:rsidRPr="006D0186">
              <w:rPr>
                <w:b/>
                <w:bCs/>
                <w:color w:val="00B050"/>
                <w:szCs w:val="24"/>
              </w:rPr>
              <w:t>р</w:t>
            </w:r>
            <w:r w:rsidRPr="006D0186">
              <w:rPr>
                <w:b/>
                <w:bCs/>
                <w:color w:val="00B050"/>
                <w:szCs w:val="24"/>
              </w:rPr>
              <w:t>ных торговых объектов, количество торговых объе</w:t>
            </w:r>
            <w:r w:rsidRPr="006D0186">
              <w:rPr>
                <w:b/>
                <w:bCs/>
                <w:color w:val="00B050"/>
                <w:szCs w:val="24"/>
              </w:rPr>
              <w:t>к</w:t>
            </w:r>
            <w:r w:rsidRPr="006D0186">
              <w:rPr>
                <w:b/>
                <w:bCs/>
                <w:color w:val="00B050"/>
                <w:szCs w:val="24"/>
              </w:rPr>
              <w:t>тов</w:t>
            </w:r>
          </w:p>
        </w:tc>
        <w:tc>
          <w:tcPr>
            <w:tcW w:w="1969" w:type="pct"/>
            <w:gridSpan w:val="2"/>
            <w:vAlign w:val="center"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b/>
                <w:bCs/>
                <w:color w:val="00B050"/>
                <w:szCs w:val="24"/>
              </w:rPr>
            </w:pPr>
            <w:r w:rsidRPr="006D0186">
              <w:rPr>
                <w:b/>
                <w:bCs/>
                <w:color w:val="00B050"/>
                <w:szCs w:val="24"/>
              </w:rPr>
              <w:t>Норматив минимальной обеспеченности насел</w:t>
            </w:r>
            <w:r w:rsidRPr="006D0186">
              <w:rPr>
                <w:b/>
                <w:bCs/>
                <w:color w:val="00B050"/>
                <w:szCs w:val="24"/>
              </w:rPr>
              <w:t>е</w:t>
            </w:r>
            <w:r w:rsidRPr="006D0186">
              <w:rPr>
                <w:b/>
                <w:bCs/>
                <w:color w:val="00B050"/>
                <w:szCs w:val="24"/>
              </w:rPr>
              <w:t>ния площадью стационарных торговых объе</w:t>
            </w:r>
            <w:r w:rsidRPr="006D0186">
              <w:rPr>
                <w:b/>
                <w:bCs/>
                <w:color w:val="00B050"/>
                <w:szCs w:val="24"/>
              </w:rPr>
              <w:t>к</w:t>
            </w:r>
            <w:r w:rsidRPr="006D0186">
              <w:rPr>
                <w:b/>
                <w:bCs/>
                <w:color w:val="00B050"/>
                <w:szCs w:val="24"/>
              </w:rPr>
              <w:t>тов, в которых осуществляется продажа продовольственных т</w:t>
            </w:r>
            <w:r w:rsidRPr="006D0186">
              <w:rPr>
                <w:b/>
                <w:bCs/>
                <w:color w:val="00B050"/>
                <w:szCs w:val="24"/>
              </w:rPr>
              <w:t>о</w:t>
            </w:r>
            <w:r w:rsidRPr="006D0186">
              <w:rPr>
                <w:b/>
                <w:bCs/>
                <w:color w:val="00B050"/>
                <w:szCs w:val="24"/>
              </w:rPr>
              <w:t>варов, количество торговых об</w:t>
            </w:r>
            <w:r w:rsidRPr="006D0186">
              <w:rPr>
                <w:b/>
                <w:bCs/>
                <w:color w:val="00B050"/>
                <w:szCs w:val="24"/>
              </w:rPr>
              <w:t>ъ</w:t>
            </w:r>
            <w:r w:rsidRPr="006D0186">
              <w:rPr>
                <w:b/>
                <w:bCs/>
                <w:color w:val="00B050"/>
                <w:szCs w:val="24"/>
              </w:rPr>
              <w:t>ектов</w:t>
            </w:r>
          </w:p>
        </w:tc>
      </w:tr>
      <w:tr w:rsidR="006E0B97" w:rsidRPr="006D0186" w:rsidTr="006E0B97">
        <w:trPr>
          <w:gridAfter w:val="1"/>
          <w:wAfter w:w="34" w:type="pct"/>
          <w:trHeight w:val="630"/>
          <w:jc w:val="center"/>
        </w:trPr>
        <w:tc>
          <w:tcPr>
            <w:tcW w:w="379" w:type="pct"/>
            <w:vAlign w:val="center"/>
            <w:hideMark/>
          </w:tcPr>
          <w:p w:rsidR="006E0B97" w:rsidRPr="006D0186" w:rsidRDefault="006E0B97" w:rsidP="006E0B97">
            <w:pPr>
              <w:jc w:val="center"/>
              <w:rPr>
                <w:szCs w:val="24"/>
              </w:rPr>
            </w:pPr>
            <w:r w:rsidRPr="006D0186">
              <w:rPr>
                <w:szCs w:val="24"/>
              </w:rPr>
              <w:t>41</w:t>
            </w:r>
          </w:p>
        </w:tc>
        <w:tc>
          <w:tcPr>
            <w:tcW w:w="1061" w:type="pct"/>
            <w:vAlign w:val="center"/>
            <w:hideMark/>
          </w:tcPr>
          <w:p w:rsidR="006E0B97" w:rsidRPr="006D0186" w:rsidRDefault="006E0B97" w:rsidP="006E0B97">
            <w:pPr>
              <w:jc w:val="center"/>
              <w:rPr>
                <w:szCs w:val="24"/>
              </w:rPr>
            </w:pPr>
            <w:r w:rsidRPr="006D0186">
              <w:rPr>
                <w:szCs w:val="24"/>
              </w:rPr>
              <w:t>Муниципальное образование «Октябр</w:t>
            </w:r>
            <w:r w:rsidRPr="006D0186">
              <w:rPr>
                <w:szCs w:val="24"/>
              </w:rPr>
              <w:t>ь</w:t>
            </w:r>
            <w:r w:rsidRPr="006D0186">
              <w:rPr>
                <w:szCs w:val="24"/>
              </w:rPr>
              <w:t>ский район»</w:t>
            </w:r>
          </w:p>
        </w:tc>
        <w:tc>
          <w:tcPr>
            <w:tcW w:w="1591" w:type="pct"/>
            <w:vAlign w:val="center"/>
            <w:hideMark/>
          </w:tcPr>
          <w:p w:rsidR="006E0B97" w:rsidRPr="006D0186" w:rsidRDefault="006E0B97" w:rsidP="006E0B97">
            <w:pPr>
              <w:jc w:val="center"/>
              <w:rPr>
                <w:szCs w:val="24"/>
              </w:rPr>
            </w:pPr>
            <w:r w:rsidRPr="006D0186">
              <w:rPr>
                <w:szCs w:val="24"/>
              </w:rPr>
              <w:t>212</w:t>
            </w:r>
          </w:p>
        </w:tc>
        <w:tc>
          <w:tcPr>
            <w:tcW w:w="1935" w:type="pct"/>
            <w:vAlign w:val="center"/>
            <w:hideMark/>
          </w:tcPr>
          <w:p w:rsidR="006E0B97" w:rsidRPr="006D0186" w:rsidRDefault="006E0B97" w:rsidP="006E0B97">
            <w:pPr>
              <w:jc w:val="center"/>
              <w:rPr>
                <w:szCs w:val="24"/>
              </w:rPr>
            </w:pPr>
            <w:r w:rsidRPr="006D0186">
              <w:rPr>
                <w:szCs w:val="24"/>
              </w:rPr>
              <w:t>95</w:t>
            </w:r>
          </w:p>
        </w:tc>
      </w:tr>
    </w:tbl>
    <w:p w:rsidR="006E0B97" w:rsidRPr="006D0186" w:rsidRDefault="006E0B97" w:rsidP="006E0B97"/>
    <w:p w:rsidR="006E0B97" w:rsidRPr="006D0186" w:rsidRDefault="006E0B97" w:rsidP="006E0B9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0186">
        <w:rPr>
          <w:rFonts w:eastAsia="Calibri"/>
          <w:sz w:val="28"/>
          <w:szCs w:val="28"/>
          <w:lang w:eastAsia="en-US"/>
        </w:rPr>
        <w:t>Согласно постановлению</w:t>
      </w:r>
      <w:proofErr w:type="gramStart"/>
      <w:r w:rsidRPr="006D0186">
        <w:rPr>
          <w:rFonts w:eastAsia="Calibri"/>
          <w:sz w:val="28"/>
          <w:szCs w:val="28"/>
          <w:lang w:eastAsia="en-US"/>
        </w:rPr>
        <w:t>, «..</w:t>
      </w:r>
      <w:proofErr w:type="gramEnd"/>
      <w:r w:rsidRPr="006D0186">
        <w:rPr>
          <w:rFonts w:eastAsia="Calibri"/>
          <w:sz w:val="28"/>
          <w:szCs w:val="28"/>
          <w:lang w:eastAsia="en-US"/>
        </w:rPr>
        <w:t>нормативы минимальной обеспеченности насел</w:t>
      </w:r>
      <w:r w:rsidRPr="006D0186">
        <w:rPr>
          <w:rFonts w:eastAsia="Calibri"/>
          <w:sz w:val="28"/>
          <w:szCs w:val="28"/>
          <w:lang w:eastAsia="en-US"/>
        </w:rPr>
        <w:t>е</w:t>
      </w:r>
      <w:r w:rsidRPr="006D0186">
        <w:rPr>
          <w:rFonts w:eastAsia="Calibri"/>
          <w:sz w:val="28"/>
          <w:szCs w:val="28"/>
          <w:lang w:eastAsia="en-US"/>
        </w:rPr>
        <w:t>ния площадью торговых объектов &lt;…&gt;:</w:t>
      </w:r>
    </w:p>
    <w:p w:rsidR="006E0B97" w:rsidRPr="006D0186" w:rsidRDefault="006E0B97" w:rsidP="006E0B9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0186">
        <w:rPr>
          <w:rFonts w:eastAsia="Calibri"/>
          <w:sz w:val="28"/>
          <w:szCs w:val="28"/>
          <w:lang w:eastAsia="en-US"/>
        </w:rPr>
        <w:t>учитываются при разработке документов территориального планиров</w:t>
      </w:r>
      <w:r w:rsidRPr="006D0186">
        <w:rPr>
          <w:rFonts w:eastAsia="Calibri"/>
          <w:sz w:val="28"/>
          <w:szCs w:val="28"/>
          <w:lang w:eastAsia="en-US"/>
        </w:rPr>
        <w:t>а</w:t>
      </w:r>
      <w:r w:rsidRPr="006D0186">
        <w:rPr>
          <w:rFonts w:eastAsia="Calibri"/>
          <w:sz w:val="28"/>
          <w:szCs w:val="28"/>
          <w:lang w:eastAsia="en-US"/>
        </w:rPr>
        <w:t>ния, генеральных планов, областной и муниципальных программ развития то</w:t>
      </w:r>
      <w:r w:rsidRPr="006D0186">
        <w:rPr>
          <w:rFonts w:eastAsia="Calibri"/>
          <w:sz w:val="28"/>
          <w:szCs w:val="28"/>
          <w:lang w:eastAsia="en-US"/>
        </w:rPr>
        <w:t>р</w:t>
      </w:r>
      <w:r w:rsidRPr="006D0186">
        <w:rPr>
          <w:rFonts w:eastAsia="Calibri"/>
          <w:sz w:val="28"/>
          <w:szCs w:val="28"/>
          <w:lang w:eastAsia="en-US"/>
        </w:rPr>
        <w:t>говли, а также схем размещения нестационарных торговых объектов, планов организ</w:t>
      </w:r>
      <w:r w:rsidRPr="006D0186">
        <w:rPr>
          <w:rFonts w:eastAsia="Calibri"/>
          <w:sz w:val="28"/>
          <w:szCs w:val="28"/>
          <w:lang w:eastAsia="en-US"/>
        </w:rPr>
        <w:t>а</w:t>
      </w:r>
      <w:r w:rsidRPr="006D0186">
        <w:rPr>
          <w:rFonts w:eastAsia="Calibri"/>
          <w:sz w:val="28"/>
          <w:szCs w:val="28"/>
          <w:lang w:eastAsia="en-US"/>
        </w:rPr>
        <w:t>ции розничных рынков, ярмарок и иных форм розничной торговли на территории муниципал</w:t>
      </w:r>
      <w:r w:rsidRPr="006D0186">
        <w:rPr>
          <w:rFonts w:eastAsia="Calibri"/>
          <w:sz w:val="28"/>
          <w:szCs w:val="28"/>
          <w:lang w:eastAsia="en-US"/>
        </w:rPr>
        <w:t>ь</w:t>
      </w:r>
      <w:r w:rsidRPr="006D0186">
        <w:rPr>
          <w:rFonts w:eastAsia="Calibri"/>
          <w:sz w:val="28"/>
          <w:szCs w:val="28"/>
          <w:lang w:eastAsia="en-US"/>
        </w:rPr>
        <w:t>ных образований в Ростовской области;</w:t>
      </w:r>
    </w:p>
    <w:p w:rsidR="006E0B97" w:rsidRPr="006D0186" w:rsidRDefault="006E0B97" w:rsidP="006E0B9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0186">
        <w:rPr>
          <w:rFonts w:eastAsia="Calibri"/>
          <w:sz w:val="28"/>
          <w:szCs w:val="28"/>
          <w:lang w:eastAsia="en-US"/>
        </w:rPr>
        <w:t>не могут служить основанием для пересмотра размещения стационарных торговых объектов, нестационарных торговых объектов, строительство или реконструкция которых начаты либо завершены до утверждения указанных но</w:t>
      </w:r>
      <w:r w:rsidRPr="006D0186">
        <w:rPr>
          <w:rFonts w:eastAsia="Calibri"/>
          <w:sz w:val="28"/>
          <w:szCs w:val="28"/>
          <w:lang w:eastAsia="en-US"/>
        </w:rPr>
        <w:t>р</w:t>
      </w:r>
      <w:r w:rsidRPr="006D0186">
        <w:rPr>
          <w:rFonts w:eastAsia="Calibri"/>
          <w:sz w:val="28"/>
          <w:szCs w:val="28"/>
          <w:lang w:eastAsia="en-US"/>
        </w:rPr>
        <w:t>мативов</w:t>
      </w:r>
      <w:proofErr w:type="gramStart"/>
      <w:r w:rsidRPr="006D0186">
        <w:rPr>
          <w:rFonts w:eastAsia="Calibri"/>
          <w:sz w:val="28"/>
          <w:szCs w:val="28"/>
          <w:lang w:eastAsia="en-US"/>
        </w:rPr>
        <w:t>.»</w:t>
      </w:r>
      <w:proofErr w:type="gramEnd"/>
    </w:p>
    <w:p w:rsidR="006E0B97" w:rsidRPr="006D0186" w:rsidRDefault="006E0B97" w:rsidP="006E0B9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0186">
        <w:rPr>
          <w:rFonts w:eastAsia="Calibri"/>
          <w:sz w:val="28"/>
          <w:szCs w:val="28"/>
          <w:lang w:eastAsia="en-US"/>
        </w:rPr>
        <w:t>То есть обеспеченность населения торговыми объектами характеризуется к</w:t>
      </w:r>
      <w:r w:rsidRPr="006D0186">
        <w:rPr>
          <w:rFonts w:eastAsia="Calibri"/>
          <w:sz w:val="28"/>
          <w:szCs w:val="28"/>
          <w:lang w:eastAsia="en-US"/>
        </w:rPr>
        <w:t>о</w:t>
      </w:r>
      <w:r w:rsidRPr="006D0186">
        <w:rPr>
          <w:rFonts w:eastAsia="Calibri"/>
          <w:sz w:val="28"/>
          <w:szCs w:val="28"/>
          <w:lang w:eastAsia="en-US"/>
        </w:rPr>
        <w:t>личеством стационарных торговых объектов, а коэффициент обеспеченности – это отношение количества фактически имеющихся в районе торговых объе</w:t>
      </w:r>
      <w:r w:rsidRPr="006D0186">
        <w:rPr>
          <w:rFonts w:eastAsia="Calibri"/>
          <w:sz w:val="28"/>
          <w:szCs w:val="28"/>
          <w:lang w:eastAsia="en-US"/>
        </w:rPr>
        <w:t>к</w:t>
      </w:r>
      <w:r w:rsidRPr="006D0186">
        <w:rPr>
          <w:rFonts w:eastAsia="Calibri"/>
          <w:sz w:val="28"/>
          <w:szCs w:val="28"/>
          <w:lang w:eastAsia="en-US"/>
        </w:rPr>
        <w:t>тов к нормативному показателю.</w:t>
      </w:r>
    </w:p>
    <w:p w:rsidR="006E0B97" w:rsidRPr="006D0186" w:rsidRDefault="006E0B97" w:rsidP="006E0B9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0186">
        <w:rPr>
          <w:rFonts w:eastAsia="Calibri"/>
          <w:sz w:val="28"/>
          <w:szCs w:val="28"/>
          <w:lang w:eastAsia="en-US"/>
        </w:rPr>
        <w:t>По состоянию на 1 сентября 2024 г.</w:t>
      </w:r>
      <w:r w:rsidRPr="006D0186">
        <w:rPr>
          <w:rFonts w:eastAsia="Calibri"/>
          <w:sz w:val="28"/>
          <w:szCs w:val="28"/>
          <w:lang w:eastAsia="en-US"/>
        </w:rPr>
        <w:footnoteReference w:id="11"/>
      </w:r>
      <w:r w:rsidRPr="006D0186">
        <w:rPr>
          <w:rFonts w:eastAsia="Calibri"/>
          <w:sz w:val="28"/>
          <w:szCs w:val="28"/>
          <w:lang w:eastAsia="en-US"/>
        </w:rPr>
        <w:t xml:space="preserve"> на территории Октябрьского рай</w:t>
      </w:r>
      <w:r w:rsidRPr="006D0186">
        <w:rPr>
          <w:rFonts w:eastAsia="Calibri"/>
          <w:sz w:val="28"/>
          <w:szCs w:val="28"/>
          <w:lang w:eastAsia="en-US"/>
        </w:rPr>
        <w:t>о</w:t>
      </w:r>
      <w:r w:rsidRPr="006D0186">
        <w:rPr>
          <w:rFonts w:eastAsia="Calibri"/>
          <w:sz w:val="28"/>
          <w:szCs w:val="28"/>
          <w:lang w:eastAsia="en-US"/>
        </w:rPr>
        <w:t>на осуществляют деятельность 403 предприятия розничной торговли, в том числе 28 предприятий сетевой торговли и 2 объекта с организационно-правовой фо</w:t>
      </w:r>
      <w:r w:rsidRPr="006D0186">
        <w:rPr>
          <w:rFonts w:eastAsia="Calibri"/>
          <w:sz w:val="28"/>
          <w:szCs w:val="28"/>
          <w:lang w:eastAsia="en-US"/>
        </w:rPr>
        <w:t>р</w:t>
      </w:r>
      <w:r w:rsidRPr="006D0186">
        <w:rPr>
          <w:rFonts w:eastAsia="Calibri"/>
          <w:sz w:val="28"/>
          <w:szCs w:val="28"/>
          <w:lang w:eastAsia="en-US"/>
        </w:rPr>
        <w:t>мой «Торговые павильоны с административными и бытовыми помещениями».</w:t>
      </w:r>
    </w:p>
    <w:p w:rsidR="006E0B97" w:rsidRPr="006D0186" w:rsidRDefault="006E0B97" w:rsidP="006E0B9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0186">
        <w:rPr>
          <w:rFonts w:eastAsia="Calibri"/>
          <w:sz w:val="28"/>
          <w:szCs w:val="28"/>
          <w:lang w:eastAsia="en-US"/>
        </w:rPr>
        <w:t>Таким образом, коэффициент уровня обеспеченности населения торг</w:t>
      </w:r>
      <w:r w:rsidRPr="006D0186">
        <w:rPr>
          <w:rFonts w:eastAsia="Calibri"/>
          <w:sz w:val="28"/>
          <w:szCs w:val="28"/>
          <w:lang w:eastAsia="en-US"/>
        </w:rPr>
        <w:t>о</w:t>
      </w:r>
      <w:r w:rsidRPr="006D0186">
        <w:rPr>
          <w:rFonts w:eastAsia="Calibri"/>
          <w:sz w:val="28"/>
          <w:szCs w:val="28"/>
          <w:lang w:eastAsia="en-US"/>
        </w:rPr>
        <w:t>выми объектами для Октябрьского района составляет 403/212 = 1,90.</w:t>
      </w:r>
    </w:p>
    <w:p w:rsidR="006E0B97" w:rsidRPr="006D0186" w:rsidRDefault="006E0B97" w:rsidP="006E0B9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0186">
        <w:rPr>
          <w:rFonts w:eastAsia="Calibri"/>
          <w:sz w:val="28"/>
          <w:szCs w:val="28"/>
          <w:lang w:eastAsia="en-US"/>
        </w:rPr>
        <w:t>Однако стоит отметить, что распределение стационарных торговых об</w:t>
      </w:r>
      <w:r w:rsidRPr="006D0186">
        <w:rPr>
          <w:rFonts w:eastAsia="Calibri"/>
          <w:sz w:val="28"/>
          <w:szCs w:val="28"/>
          <w:lang w:eastAsia="en-US"/>
        </w:rPr>
        <w:t>ъ</w:t>
      </w:r>
      <w:r w:rsidRPr="006D0186">
        <w:rPr>
          <w:rFonts w:eastAsia="Calibri"/>
          <w:sz w:val="28"/>
          <w:szCs w:val="28"/>
          <w:lang w:eastAsia="en-US"/>
        </w:rPr>
        <w:t>ектов (здесь и далее СТО) по территории Октябрьского района неравномерное. Поэтому далее были рассчитаны коэффициенты обеспеченности по поселен</w:t>
      </w:r>
      <w:r w:rsidRPr="006D0186">
        <w:rPr>
          <w:rFonts w:eastAsia="Calibri"/>
          <w:sz w:val="28"/>
          <w:szCs w:val="28"/>
          <w:lang w:eastAsia="en-US"/>
        </w:rPr>
        <w:t>и</w:t>
      </w:r>
      <w:r w:rsidRPr="006D0186">
        <w:rPr>
          <w:rFonts w:eastAsia="Calibri"/>
          <w:sz w:val="28"/>
          <w:szCs w:val="28"/>
          <w:lang w:eastAsia="en-US"/>
        </w:rPr>
        <w:t>ям и по конкретным населенным пунктам, что отражено в таблице ниже.</w:t>
      </w:r>
    </w:p>
    <w:p w:rsidR="006E0B97" w:rsidRPr="006D0186" w:rsidRDefault="006E0B97" w:rsidP="006E0B9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0186">
        <w:rPr>
          <w:rFonts w:eastAsia="Calibri"/>
          <w:sz w:val="28"/>
          <w:szCs w:val="28"/>
          <w:lang w:eastAsia="en-US"/>
        </w:rPr>
        <w:t>Порядок расчета:</w:t>
      </w:r>
    </w:p>
    <w:p w:rsidR="006E0B97" w:rsidRPr="006D0186" w:rsidRDefault="006E0B97" w:rsidP="006E0B9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0186">
        <w:rPr>
          <w:rFonts w:eastAsia="Calibri"/>
          <w:sz w:val="28"/>
          <w:szCs w:val="28"/>
          <w:lang w:eastAsia="en-US"/>
        </w:rPr>
        <w:lastRenderedPageBreak/>
        <w:t>Определение удельного нормативного показателя на человека:</w:t>
      </w:r>
    </w:p>
    <w:p w:rsidR="006E0B97" w:rsidRPr="006D0186" w:rsidRDefault="006E0B97" w:rsidP="006E0B97">
      <w:pPr>
        <w:rPr>
          <w:rFonts w:eastAsia="Calibri"/>
          <w:lang w:eastAsia="en-US"/>
        </w:rPr>
      </w:pPr>
    </w:p>
    <w:p w:rsidR="006E0B97" w:rsidRPr="006D0186" w:rsidRDefault="006E0B97" w:rsidP="006E0B9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0186">
        <w:rPr>
          <w:rFonts w:eastAsia="Calibri"/>
          <w:sz w:val="28"/>
          <w:szCs w:val="28"/>
          <w:lang w:eastAsia="en-US"/>
        </w:rPr>
        <w:t>Норматив минимальной обеспеченности населения СТО/ численность насел</w:t>
      </w:r>
      <w:r w:rsidRPr="006D0186">
        <w:rPr>
          <w:rFonts w:eastAsia="Calibri"/>
          <w:sz w:val="28"/>
          <w:szCs w:val="28"/>
          <w:lang w:eastAsia="en-US"/>
        </w:rPr>
        <w:t>е</w:t>
      </w:r>
      <w:r w:rsidRPr="006D0186">
        <w:rPr>
          <w:rFonts w:eastAsia="Calibri"/>
          <w:sz w:val="28"/>
          <w:szCs w:val="28"/>
          <w:lang w:eastAsia="en-US"/>
        </w:rPr>
        <w:t>ния Октябрьского района</w:t>
      </w:r>
    </w:p>
    <w:p w:rsidR="006E0B97" w:rsidRPr="006D0186" w:rsidRDefault="006E0B97" w:rsidP="006E0B9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0186">
        <w:rPr>
          <w:rFonts w:eastAsia="Calibri"/>
          <w:sz w:val="28"/>
          <w:szCs w:val="28"/>
          <w:lang w:eastAsia="en-US"/>
        </w:rPr>
        <w:t>По состоянию на 13 марта 2026 года удельный нормативный показатель составляет: 212/ 71600</w:t>
      </w:r>
      <w:r w:rsidRPr="006D0186">
        <w:rPr>
          <w:rFonts w:eastAsia="Calibri"/>
          <w:sz w:val="28"/>
          <w:szCs w:val="28"/>
          <w:lang w:eastAsia="en-US"/>
        </w:rPr>
        <w:footnoteReference w:id="12"/>
      </w:r>
      <w:r w:rsidRPr="006D0186">
        <w:rPr>
          <w:rFonts w:eastAsia="Calibri"/>
          <w:sz w:val="28"/>
          <w:szCs w:val="28"/>
          <w:lang w:eastAsia="en-US"/>
        </w:rPr>
        <w:t xml:space="preserve"> = 0,003</w:t>
      </w:r>
    </w:p>
    <w:p w:rsidR="006E0B97" w:rsidRPr="006D0186" w:rsidRDefault="006E0B97" w:rsidP="006E0B97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E0B97" w:rsidRPr="006D0186" w:rsidRDefault="006E0B97" w:rsidP="006E0B9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0186">
        <w:rPr>
          <w:rFonts w:eastAsia="Calibri"/>
          <w:sz w:val="28"/>
          <w:szCs w:val="28"/>
          <w:lang w:eastAsia="en-US"/>
        </w:rPr>
        <w:t>Расчет норматива минимальной обеспеченности населения СТО по ка</w:t>
      </w:r>
      <w:r w:rsidRPr="006D0186">
        <w:rPr>
          <w:rFonts w:eastAsia="Calibri"/>
          <w:sz w:val="28"/>
          <w:szCs w:val="28"/>
          <w:lang w:eastAsia="en-US"/>
        </w:rPr>
        <w:t>ж</w:t>
      </w:r>
      <w:r w:rsidRPr="006D0186">
        <w:rPr>
          <w:rFonts w:eastAsia="Calibri"/>
          <w:sz w:val="28"/>
          <w:szCs w:val="28"/>
          <w:lang w:eastAsia="en-US"/>
        </w:rPr>
        <w:t>дому населенному пункту (столбец 4):</w:t>
      </w:r>
    </w:p>
    <w:p w:rsidR="006E0B97" w:rsidRPr="006D0186" w:rsidRDefault="006E0B97" w:rsidP="006E0B97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E0B97" w:rsidRPr="006D0186" w:rsidRDefault="006E0B97" w:rsidP="006E0B9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0186">
        <w:rPr>
          <w:rFonts w:eastAsia="Calibri"/>
          <w:sz w:val="28"/>
          <w:szCs w:val="28"/>
          <w:lang w:eastAsia="en-US"/>
        </w:rPr>
        <w:t xml:space="preserve">Расчетное значение норматива СТО = Удельный нормативный показатель * численность населения населенного пункта </w:t>
      </w:r>
    </w:p>
    <w:p w:rsidR="006E0B97" w:rsidRPr="006D0186" w:rsidRDefault="006E0B97" w:rsidP="006E0B9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0186">
        <w:rPr>
          <w:rFonts w:eastAsia="Calibri"/>
          <w:sz w:val="28"/>
          <w:szCs w:val="28"/>
          <w:lang w:eastAsia="en-US"/>
        </w:rPr>
        <w:t>Применяется округление в большую сторону до целого числа.</w:t>
      </w:r>
    </w:p>
    <w:p w:rsidR="006E0B97" w:rsidRPr="006D0186" w:rsidRDefault="006E0B97" w:rsidP="006E0B9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0186">
        <w:rPr>
          <w:rFonts w:eastAsia="Calibri"/>
          <w:sz w:val="28"/>
          <w:szCs w:val="28"/>
          <w:lang w:eastAsia="en-US"/>
        </w:rPr>
        <w:t>По состоянию на 13 марта 2026 года норматив минимальной обеспече</w:t>
      </w:r>
      <w:r w:rsidRPr="006D0186">
        <w:rPr>
          <w:rFonts w:eastAsia="Calibri"/>
          <w:sz w:val="28"/>
          <w:szCs w:val="28"/>
          <w:lang w:eastAsia="en-US"/>
        </w:rPr>
        <w:t>н</w:t>
      </w:r>
      <w:r w:rsidRPr="006D0186">
        <w:rPr>
          <w:rFonts w:eastAsia="Calibri"/>
          <w:sz w:val="28"/>
          <w:szCs w:val="28"/>
          <w:lang w:eastAsia="en-US"/>
        </w:rPr>
        <w:t>ности населения СТО по населенным пунктам = 0,003*[столбец 3]</w:t>
      </w:r>
    </w:p>
    <w:p w:rsidR="006E0B97" w:rsidRPr="006D0186" w:rsidRDefault="006E0B97" w:rsidP="006E0B97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E0B97" w:rsidRPr="006D0186" w:rsidRDefault="006E0B97" w:rsidP="006E0B9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0186">
        <w:rPr>
          <w:rFonts w:eastAsia="Calibri"/>
          <w:sz w:val="28"/>
          <w:szCs w:val="28"/>
          <w:lang w:eastAsia="en-US"/>
        </w:rPr>
        <w:t>Расчет коэффициента уровня обеспеченности населения СТО (столбец 6):</w:t>
      </w:r>
    </w:p>
    <w:p w:rsidR="006E0B97" w:rsidRPr="006D0186" w:rsidRDefault="006E0B97" w:rsidP="006E0B97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E0B97" w:rsidRPr="006D0186" w:rsidRDefault="006E0B97" w:rsidP="006E0B9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0186">
        <w:rPr>
          <w:rFonts w:eastAsia="Calibri"/>
          <w:sz w:val="28"/>
          <w:szCs w:val="28"/>
          <w:lang w:eastAsia="en-US"/>
        </w:rPr>
        <w:t>Расчетный коэффициент уровня обеспеченности населения СТО = Фа</w:t>
      </w:r>
      <w:r w:rsidRPr="006D0186">
        <w:rPr>
          <w:rFonts w:eastAsia="Calibri"/>
          <w:sz w:val="28"/>
          <w:szCs w:val="28"/>
          <w:lang w:eastAsia="en-US"/>
        </w:rPr>
        <w:t>к</w:t>
      </w:r>
      <w:r w:rsidRPr="006D0186">
        <w:rPr>
          <w:rFonts w:eastAsia="Calibri"/>
          <w:sz w:val="28"/>
          <w:szCs w:val="28"/>
          <w:lang w:eastAsia="en-US"/>
        </w:rPr>
        <w:t>тическое количество стационарных торговых объектов/ Расчетное значение норматива СТО = [столбец 5]/ [столбец 4]</w:t>
      </w:r>
    </w:p>
    <w:p w:rsidR="006E0B97" w:rsidRPr="006D0186" w:rsidRDefault="006E0B97" w:rsidP="006E0B97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E0B97" w:rsidRPr="006D0186" w:rsidRDefault="006E0B97" w:rsidP="006E0B9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0186">
        <w:rPr>
          <w:rFonts w:eastAsia="Calibri"/>
          <w:sz w:val="28"/>
          <w:szCs w:val="28"/>
          <w:lang w:eastAsia="en-US"/>
        </w:rPr>
        <w:t>Определение итогового коэффициента уровня обеспеченности населения СТО (столбец 7):</w:t>
      </w:r>
    </w:p>
    <w:p w:rsidR="006E0B97" w:rsidRPr="006D0186" w:rsidRDefault="006E0B97" w:rsidP="006E0B97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E0B97" w:rsidRPr="006D0186" w:rsidRDefault="006E0B97" w:rsidP="006E0B9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0186">
        <w:rPr>
          <w:rFonts w:eastAsia="Calibri"/>
          <w:sz w:val="28"/>
          <w:szCs w:val="28"/>
          <w:lang w:eastAsia="en-US"/>
        </w:rPr>
        <w:t>Корректировка значений, выходящих за рамки диапазона, установленн</w:t>
      </w:r>
      <w:r w:rsidRPr="006D0186">
        <w:rPr>
          <w:rFonts w:eastAsia="Calibri"/>
          <w:sz w:val="28"/>
          <w:szCs w:val="28"/>
          <w:lang w:eastAsia="en-US"/>
        </w:rPr>
        <w:t>о</w:t>
      </w:r>
      <w:r w:rsidRPr="006D0186">
        <w:rPr>
          <w:rFonts w:eastAsia="Calibri"/>
          <w:sz w:val="28"/>
          <w:szCs w:val="28"/>
          <w:lang w:eastAsia="en-US"/>
        </w:rPr>
        <w:t>го Постановлением Правительства Р</w:t>
      </w:r>
      <w:r w:rsidRPr="006D0186">
        <w:rPr>
          <w:rFonts w:eastAsia="Calibri"/>
          <w:sz w:val="28"/>
          <w:szCs w:val="28"/>
          <w:lang w:eastAsia="en-US"/>
        </w:rPr>
        <w:t>о</w:t>
      </w:r>
      <w:r w:rsidRPr="006D0186">
        <w:rPr>
          <w:rFonts w:eastAsia="Calibri"/>
          <w:sz w:val="28"/>
          <w:szCs w:val="28"/>
          <w:lang w:eastAsia="en-US"/>
        </w:rPr>
        <w:t>стовской области от 15 января 2026 года №23, до экстремальных значений: значения, менее 0,10 принимаются равными 0,10; значения, превышающие 2,00, принимаются равными 2,00.</w:t>
      </w:r>
    </w:p>
    <w:p w:rsidR="006E0B97" w:rsidRPr="006D0186" w:rsidRDefault="006E0B97" w:rsidP="006E0B97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E0B97" w:rsidRPr="006D0186" w:rsidRDefault="006E0B97" w:rsidP="006E0B9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0186">
        <w:rPr>
          <w:rFonts w:eastAsia="Calibri"/>
          <w:sz w:val="28"/>
          <w:szCs w:val="28"/>
          <w:lang w:eastAsia="en-US"/>
        </w:rPr>
        <w:t xml:space="preserve">В </w:t>
      </w:r>
      <w:proofErr w:type="gramStart"/>
      <w:r w:rsidRPr="006D0186">
        <w:rPr>
          <w:rFonts w:eastAsia="Calibri"/>
          <w:sz w:val="28"/>
          <w:szCs w:val="28"/>
          <w:lang w:eastAsia="en-US"/>
        </w:rPr>
        <w:t>Коммунарском</w:t>
      </w:r>
      <w:proofErr w:type="gramEnd"/>
      <w:r w:rsidRPr="006D0186">
        <w:rPr>
          <w:rFonts w:eastAsia="Calibri"/>
          <w:sz w:val="28"/>
          <w:szCs w:val="28"/>
          <w:lang w:eastAsia="en-US"/>
        </w:rPr>
        <w:t xml:space="preserve">, Краснокутском, </w:t>
      </w:r>
      <w:proofErr w:type="spellStart"/>
      <w:r w:rsidRPr="006D0186">
        <w:rPr>
          <w:rFonts w:eastAsia="Calibri"/>
          <w:sz w:val="28"/>
          <w:szCs w:val="28"/>
          <w:lang w:eastAsia="en-US"/>
        </w:rPr>
        <w:t>Красюковском</w:t>
      </w:r>
      <w:proofErr w:type="spellEnd"/>
      <w:r w:rsidRPr="006D0186">
        <w:rPr>
          <w:rFonts w:eastAsia="Calibri"/>
          <w:sz w:val="28"/>
          <w:szCs w:val="28"/>
          <w:lang w:eastAsia="en-US"/>
        </w:rPr>
        <w:t xml:space="preserve"> сельских поселениях сущ</w:t>
      </w:r>
      <w:r w:rsidRPr="006D0186">
        <w:rPr>
          <w:rFonts w:eastAsia="Calibri"/>
          <w:sz w:val="28"/>
          <w:szCs w:val="28"/>
          <w:lang w:eastAsia="en-US"/>
        </w:rPr>
        <w:t>е</w:t>
      </w:r>
      <w:r w:rsidRPr="006D0186">
        <w:rPr>
          <w:rFonts w:eastAsia="Calibri"/>
          <w:sz w:val="28"/>
          <w:szCs w:val="28"/>
          <w:lang w:eastAsia="en-US"/>
        </w:rPr>
        <w:t>ствуют торговые объекты, не входящие территориально в определенные населенные пункты - рынки вдоль автомобильной дороги. Расчет коэффицие</w:t>
      </w:r>
      <w:r w:rsidRPr="006D0186">
        <w:rPr>
          <w:rFonts w:eastAsia="Calibri"/>
          <w:sz w:val="28"/>
          <w:szCs w:val="28"/>
          <w:lang w:eastAsia="en-US"/>
        </w:rPr>
        <w:t>н</w:t>
      </w:r>
      <w:r w:rsidRPr="006D0186">
        <w:rPr>
          <w:rFonts w:eastAsia="Calibri"/>
          <w:sz w:val="28"/>
          <w:szCs w:val="28"/>
          <w:lang w:eastAsia="en-US"/>
        </w:rPr>
        <w:t>та уровня обеспеченности населения СТО (столбец 6) производится несколько иначе: предполагается, что обеспеченность товарами не относится ни к какому определенному, а распределяется на все населенные пункты, входящие в пос</w:t>
      </w:r>
      <w:r w:rsidRPr="006D0186">
        <w:rPr>
          <w:rFonts w:eastAsia="Calibri"/>
          <w:sz w:val="28"/>
          <w:szCs w:val="28"/>
          <w:lang w:eastAsia="en-US"/>
        </w:rPr>
        <w:t>е</w:t>
      </w:r>
      <w:r w:rsidRPr="006D0186">
        <w:rPr>
          <w:rFonts w:eastAsia="Calibri"/>
          <w:sz w:val="28"/>
          <w:szCs w:val="28"/>
          <w:lang w:eastAsia="en-US"/>
        </w:rPr>
        <w:t>ления. Поэтому в столбце численность населения – общая численность по вс</w:t>
      </w:r>
      <w:r w:rsidRPr="006D0186">
        <w:rPr>
          <w:rFonts w:eastAsia="Calibri"/>
          <w:sz w:val="28"/>
          <w:szCs w:val="28"/>
          <w:lang w:eastAsia="en-US"/>
        </w:rPr>
        <w:t>е</w:t>
      </w:r>
      <w:r w:rsidRPr="006D0186">
        <w:rPr>
          <w:rFonts w:eastAsia="Calibri"/>
          <w:sz w:val="28"/>
          <w:szCs w:val="28"/>
          <w:lang w:eastAsia="en-US"/>
        </w:rPr>
        <w:t>му поселению, и формула выглядит следующим образом</w:t>
      </w:r>
    </w:p>
    <w:p w:rsidR="006E0B97" w:rsidRPr="006D0186" w:rsidRDefault="006E0B97" w:rsidP="006E0B97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E0B97" w:rsidRPr="006D0186" w:rsidRDefault="006E0B97" w:rsidP="006E0B9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0186">
        <w:rPr>
          <w:rFonts w:eastAsia="Calibri"/>
          <w:sz w:val="28"/>
          <w:szCs w:val="28"/>
          <w:lang w:eastAsia="en-US"/>
        </w:rPr>
        <w:t>Расчетный коэффициент уровня обеспеченности населения СТО (рынки вне НП) = Фактическое количество стационарных торговых объектов на рынке + Фактическое количество стационарных торговых объектов в поселении/ Ра</w:t>
      </w:r>
      <w:r w:rsidRPr="006D0186">
        <w:rPr>
          <w:rFonts w:eastAsia="Calibri"/>
          <w:sz w:val="28"/>
          <w:szCs w:val="28"/>
          <w:lang w:eastAsia="en-US"/>
        </w:rPr>
        <w:t>с</w:t>
      </w:r>
      <w:r w:rsidRPr="006D0186">
        <w:rPr>
          <w:rFonts w:eastAsia="Calibri"/>
          <w:sz w:val="28"/>
          <w:szCs w:val="28"/>
          <w:lang w:eastAsia="en-US"/>
        </w:rPr>
        <w:t>четное значение норматива СТО</w:t>
      </w:r>
    </w:p>
    <w:p w:rsidR="006E0B97" w:rsidRPr="006D0186" w:rsidRDefault="006E0B97" w:rsidP="006E0B97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E0B97" w:rsidRPr="006D0186" w:rsidRDefault="006E0B97" w:rsidP="006E0B9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0186">
        <w:rPr>
          <w:rFonts w:eastAsia="Calibri"/>
          <w:sz w:val="28"/>
          <w:szCs w:val="28"/>
          <w:lang w:eastAsia="en-US"/>
        </w:rPr>
        <w:t>Пример расчета для рынка вдоль автомобильной дороги в Коммунарском (с) поселении (строка 6.11) = [столбец 5 строка 6.11] + [столбец 5 строка 6] / [сто</w:t>
      </w:r>
      <w:r w:rsidRPr="006D0186">
        <w:rPr>
          <w:rFonts w:eastAsia="Calibri"/>
          <w:sz w:val="28"/>
          <w:szCs w:val="28"/>
          <w:lang w:eastAsia="en-US"/>
        </w:rPr>
        <w:t>л</w:t>
      </w:r>
      <w:r w:rsidRPr="006D0186">
        <w:rPr>
          <w:rFonts w:eastAsia="Calibri"/>
          <w:sz w:val="28"/>
          <w:szCs w:val="28"/>
          <w:lang w:eastAsia="en-US"/>
        </w:rPr>
        <w:t>бец 4 строка 6.11]</w:t>
      </w:r>
    </w:p>
    <w:p w:rsidR="006E0B97" w:rsidRPr="006D0186" w:rsidRDefault="006E0B97" w:rsidP="006E0B97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E0B97" w:rsidRPr="006D0186" w:rsidRDefault="006E0B97" w:rsidP="006E0B9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0186">
        <w:rPr>
          <w:rFonts w:eastAsia="Calibri"/>
          <w:sz w:val="28"/>
          <w:szCs w:val="28"/>
          <w:lang w:eastAsia="en-US"/>
        </w:rPr>
        <w:t>Поскольку численность населения и количество СТО являются динамическими показателями, расчет коэффициентов необходимо проводить ежегодно, основываясь на последних данных (как правило, на конец предыдущего г</w:t>
      </w:r>
      <w:r w:rsidRPr="006D0186">
        <w:rPr>
          <w:rFonts w:eastAsia="Calibri"/>
          <w:sz w:val="28"/>
          <w:szCs w:val="28"/>
          <w:lang w:eastAsia="en-US"/>
        </w:rPr>
        <w:t>о</w:t>
      </w:r>
      <w:r w:rsidRPr="006D0186">
        <w:rPr>
          <w:rFonts w:eastAsia="Calibri"/>
          <w:sz w:val="28"/>
          <w:szCs w:val="28"/>
          <w:lang w:eastAsia="en-US"/>
        </w:rPr>
        <w:t>да).</w:t>
      </w:r>
    </w:p>
    <w:p w:rsidR="006E0B97" w:rsidRPr="00E11A74" w:rsidRDefault="006E0B97" w:rsidP="006E0B97">
      <w:pPr>
        <w:jc w:val="right"/>
        <w:rPr>
          <w:i/>
          <w:sz w:val="28"/>
          <w:szCs w:val="28"/>
        </w:rPr>
      </w:pPr>
      <w:r w:rsidRPr="00E11A74">
        <w:rPr>
          <w:i/>
          <w:sz w:val="28"/>
          <w:szCs w:val="28"/>
        </w:rPr>
        <w:t xml:space="preserve">Таб. № </w:t>
      </w:r>
      <w:r w:rsidRPr="00E11A74">
        <w:rPr>
          <w:i/>
          <w:sz w:val="28"/>
          <w:szCs w:val="28"/>
          <w:lang w:val="en-US"/>
        </w:rPr>
        <w:fldChar w:fldCharType="begin"/>
      </w:r>
      <w:r w:rsidRPr="00E11A74">
        <w:rPr>
          <w:i/>
          <w:sz w:val="28"/>
          <w:szCs w:val="28"/>
        </w:rPr>
        <w:instrText xml:space="preserve"> </w:instrText>
      </w:r>
      <w:r w:rsidRPr="00E11A74">
        <w:rPr>
          <w:i/>
          <w:sz w:val="28"/>
          <w:szCs w:val="28"/>
          <w:lang w:val="en-US"/>
        </w:rPr>
        <w:instrText>SEQ</w:instrText>
      </w:r>
      <w:r w:rsidRPr="00E11A74">
        <w:rPr>
          <w:i/>
          <w:sz w:val="28"/>
          <w:szCs w:val="28"/>
        </w:rPr>
        <w:instrText xml:space="preserve"> Таб._№ \* </w:instrText>
      </w:r>
      <w:r w:rsidRPr="00E11A74">
        <w:rPr>
          <w:i/>
          <w:sz w:val="28"/>
          <w:szCs w:val="28"/>
          <w:lang w:val="en-US"/>
        </w:rPr>
        <w:instrText>ARABIC</w:instrText>
      </w:r>
      <w:r w:rsidRPr="00E11A74">
        <w:rPr>
          <w:i/>
          <w:sz w:val="28"/>
          <w:szCs w:val="28"/>
        </w:rPr>
        <w:instrText xml:space="preserve"> \</w:instrText>
      </w:r>
      <w:r w:rsidRPr="00E11A74">
        <w:rPr>
          <w:i/>
          <w:sz w:val="28"/>
          <w:szCs w:val="28"/>
          <w:lang w:val="en-US"/>
        </w:rPr>
        <w:instrText>s</w:instrText>
      </w:r>
      <w:r w:rsidRPr="00E11A74">
        <w:rPr>
          <w:i/>
          <w:sz w:val="28"/>
          <w:szCs w:val="28"/>
        </w:rPr>
        <w:instrText xml:space="preserve"> 1 </w:instrText>
      </w:r>
      <w:r w:rsidRPr="00E11A74">
        <w:rPr>
          <w:i/>
          <w:sz w:val="28"/>
          <w:szCs w:val="28"/>
          <w:lang w:val="en-US"/>
        </w:rPr>
        <w:fldChar w:fldCharType="separate"/>
      </w:r>
      <w:r w:rsidRPr="00E11A74">
        <w:rPr>
          <w:i/>
          <w:sz w:val="28"/>
          <w:szCs w:val="28"/>
        </w:rPr>
        <w:t>7</w:t>
      </w:r>
      <w:r w:rsidRPr="00E11A74">
        <w:rPr>
          <w:i/>
          <w:sz w:val="28"/>
          <w:szCs w:val="28"/>
        </w:rPr>
        <w:fldChar w:fldCharType="end"/>
      </w:r>
    </w:p>
    <w:p w:rsidR="006E0B97" w:rsidRPr="006D0186" w:rsidRDefault="006E0B97" w:rsidP="006E0B97">
      <w:pPr>
        <w:jc w:val="center"/>
        <w:rPr>
          <w:sz w:val="28"/>
          <w:szCs w:val="28"/>
        </w:rPr>
      </w:pPr>
      <w:r w:rsidRPr="006D0186">
        <w:rPr>
          <w:sz w:val="28"/>
          <w:szCs w:val="28"/>
        </w:rPr>
        <w:t>Расчет коэффициента уровня обеспеченности населения торговыми объектами по поселениям О</w:t>
      </w:r>
      <w:r w:rsidRPr="006D0186">
        <w:rPr>
          <w:sz w:val="28"/>
          <w:szCs w:val="28"/>
        </w:rPr>
        <w:t>к</w:t>
      </w:r>
      <w:r w:rsidRPr="006D0186">
        <w:rPr>
          <w:sz w:val="28"/>
          <w:szCs w:val="28"/>
        </w:rPr>
        <w:t>тябрьского района, 2026 год</w:t>
      </w:r>
    </w:p>
    <w:p w:rsidR="006E0B97" w:rsidRPr="006D0186" w:rsidRDefault="006E0B97" w:rsidP="006E0B97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5000" w:type="pct"/>
        <w:jc w:val="center"/>
        <w:tblBorders>
          <w:top w:val="double" w:sz="6" w:space="0" w:color="000000"/>
          <w:bottom w:val="double" w:sz="6" w:space="0" w:color="000000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2068"/>
        <w:gridCol w:w="1197"/>
        <w:gridCol w:w="1351"/>
        <w:gridCol w:w="1795"/>
        <w:gridCol w:w="1501"/>
        <w:gridCol w:w="1760"/>
      </w:tblGrid>
      <w:tr w:rsidR="006E0B97" w:rsidRPr="006D0186" w:rsidTr="006E0B97">
        <w:trPr>
          <w:trHeight w:val="238"/>
          <w:tblHeader/>
          <w:jc w:val="center"/>
        </w:trPr>
        <w:tc>
          <w:tcPr>
            <w:tcW w:w="361" w:type="pct"/>
            <w:vAlign w:val="center"/>
            <w:hideMark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b/>
                <w:bCs/>
                <w:color w:val="00B050"/>
                <w:sz w:val="22"/>
                <w:szCs w:val="22"/>
              </w:rPr>
            </w:pPr>
            <w:r w:rsidRPr="006D0186">
              <w:rPr>
                <w:b/>
                <w:bCs/>
                <w:color w:val="00B050"/>
                <w:sz w:val="22"/>
                <w:szCs w:val="22"/>
              </w:rPr>
              <w:t xml:space="preserve">№ </w:t>
            </w:r>
            <w:proofErr w:type="gramStart"/>
            <w:r w:rsidRPr="006D0186">
              <w:rPr>
                <w:b/>
                <w:bCs/>
                <w:color w:val="00B050"/>
                <w:sz w:val="22"/>
                <w:szCs w:val="22"/>
              </w:rPr>
              <w:t>п</w:t>
            </w:r>
            <w:proofErr w:type="gramEnd"/>
            <w:r w:rsidRPr="006D0186">
              <w:rPr>
                <w:b/>
                <w:bCs/>
                <w:color w:val="00B050"/>
                <w:sz w:val="22"/>
                <w:szCs w:val="22"/>
              </w:rPr>
              <w:t>/п</w:t>
            </w:r>
          </w:p>
        </w:tc>
        <w:tc>
          <w:tcPr>
            <w:tcW w:w="992" w:type="pct"/>
            <w:vAlign w:val="center"/>
            <w:hideMark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b/>
                <w:bCs/>
                <w:color w:val="00B050"/>
                <w:sz w:val="22"/>
                <w:szCs w:val="22"/>
              </w:rPr>
            </w:pPr>
            <w:r w:rsidRPr="006D0186">
              <w:rPr>
                <w:b/>
                <w:bCs/>
                <w:color w:val="00B050"/>
                <w:sz w:val="22"/>
                <w:szCs w:val="22"/>
              </w:rPr>
              <w:t>Наименов</w:t>
            </w:r>
            <w:r w:rsidRPr="006D0186">
              <w:rPr>
                <w:b/>
                <w:bCs/>
                <w:color w:val="00B050"/>
                <w:sz w:val="22"/>
                <w:szCs w:val="22"/>
              </w:rPr>
              <w:t>а</w:t>
            </w:r>
            <w:r w:rsidRPr="006D0186">
              <w:rPr>
                <w:b/>
                <w:bCs/>
                <w:color w:val="00B050"/>
                <w:sz w:val="22"/>
                <w:szCs w:val="22"/>
              </w:rPr>
              <w:t>ние посел</w:t>
            </w:r>
            <w:r w:rsidRPr="006D0186">
              <w:rPr>
                <w:b/>
                <w:bCs/>
                <w:color w:val="00B050"/>
                <w:sz w:val="22"/>
                <w:szCs w:val="22"/>
              </w:rPr>
              <w:t>е</w:t>
            </w:r>
            <w:r w:rsidRPr="006D0186">
              <w:rPr>
                <w:b/>
                <w:bCs/>
                <w:color w:val="00B050"/>
                <w:sz w:val="22"/>
                <w:szCs w:val="22"/>
              </w:rPr>
              <w:t>ния</w:t>
            </w:r>
          </w:p>
        </w:tc>
        <w:tc>
          <w:tcPr>
            <w:tcW w:w="574" w:type="pct"/>
            <w:vAlign w:val="center"/>
            <w:hideMark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b/>
                <w:bCs/>
                <w:color w:val="00B050"/>
                <w:sz w:val="22"/>
                <w:szCs w:val="22"/>
              </w:rPr>
            </w:pPr>
            <w:r w:rsidRPr="006D0186">
              <w:rPr>
                <w:b/>
                <w:bCs/>
                <w:color w:val="00B050"/>
                <w:sz w:val="22"/>
                <w:szCs w:val="22"/>
              </w:rPr>
              <w:t>Числе</w:t>
            </w:r>
            <w:r w:rsidRPr="006D0186">
              <w:rPr>
                <w:b/>
                <w:bCs/>
                <w:color w:val="00B050"/>
                <w:sz w:val="22"/>
                <w:szCs w:val="22"/>
              </w:rPr>
              <w:t>н</w:t>
            </w:r>
            <w:r w:rsidRPr="006D0186">
              <w:rPr>
                <w:b/>
                <w:bCs/>
                <w:color w:val="00B050"/>
                <w:sz w:val="22"/>
                <w:szCs w:val="22"/>
              </w:rPr>
              <w:t>ность насел</w:t>
            </w:r>
            <w:r w:rsidRPr="006D0186">
              <w:rPr>
                <w:b/>
                <w:bCs/>
                <w:color w:val="00B050"/>
                <w:sz w:val="22"/>
                <w:szCs w:val="22"/>
              </w:rPr>
              <w:t>е</w:t>
            </w:r>
            <w:r w:rsidRPr="006D0186">
              <w:rPr>
                <w:b/>
                <w:bCs/>
                <w:color w:val="00B050"/>
                <w:sz w:val="22"/>
                <w:szCs w:val="22"/>
              </w:rPr>
              <w:t>ния, чел.</w:t>
            </w:r>
          </w:p>
        </w:tc>
        <w:tc>
          <w:tcPr>
            <w:tcW w:w="648" w:type="pct"/>
            <w:vAlign w:val="center"/>
            <w:hideMark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b/>
                <w:bCs/>
                <w:color w:val="00B050"/>
                <w:sz w:val="22"/>
                <w:szCs w:val="22"/>
              </w:rPr>
            </w:pPr>
            <w:r w:rsidRPr="006D0186">
              <w:rPr>
                <w:b/>
                <w:bCs/>
                <w:color w:val="00B050"/>
                <w:sz w:val="22"/>
                <w:szCs w:val="22"/>
              </w:rPr>
              <w:t>Расчетное знач</w:t>
            </w:r>
            <w:r w:rsidRPr="006D0186">
              <w:rPr>
                <w:b/>
                <w:bCs/>
                <w:color w:val="00B050"/>
                <w:sz w:val="22"/>
                <w:szCs w:val="22"/>
              </w:rPr>
              <w:t>е</w:t>
            </w:r>
            <w:r w:rsidRPr="006D0186">
              <w:rPr>
                <w:b/>
                <w:bCs/>
                <w:color w:val="00B050"/>
                <w:sz w:val="22"/>
                <w:szCs w:val="22"/>
              </w:rPr>
              <w:t>ние - норматив СТО (округл</w:t>
            </w:r>
            <w:r w:rsidRPr="006D0186">
              <w:rPr>
                <w:b/>
                <w:bCs/>
                <w:color w:val="00B050"/>
                <w:sz w:val="22"/>
                <w:szCs w:val="22"/>
              </w:rPr>
              <w:t>е</w:t>
            </w:r>
            <w:r w:rsidRPr="006D0186">
              <w:rPr>
                <w:b/>
                <w:bCs/>
                <w:color w:val="00B050"/>
                <w:sz w:val="22"/>
                <w:szCs w:val="22"/>
              </w:rPr>
              <w:t>ние в большую стор</w:t>
            </w:r>
            <w:r w:rsidRPr="006D0186">
              <w:rPr>
                <w:b/>
                <w:bCs/>
                <w:color w:val="00B050"/>
                <w:sz w:val="22"/>
                <w:szCs w:val="22"/>
              </w:rPr>
              <w:t>о</w:t>
            </w:r>
            <w:r w:rsidRPr="006D0186">
              <w:rPr>
                <w:b/>
                <w:bCs/>
                <w:color w:val="00B050"/>
                <w:sz w:val="22"/>
                <w:szCs w:val="22"/>
              </w:rPr>
              <w:t>ну)</w:t>
            </w:r>
            <w:proofErr w:type="gramStart"/>
            <w:r w:rsidRPr="006D0186">
              <w:rPr>
                <w:b/>
                <w:bCs/>
                <w:color w:val="00B050"/>
                <w:sz w:val="22"/>
                <w:szCs w:val="22"/>
              </w:rPr>
              <w:t>,е</w:t>
            </w:r>
            <w:proofErr w:type="gramEnd"/>
            <w:r w:rsidRPr="006D0186">
              <w:rPr>
                <w:b/>
                <w:bCs/>
                <w:color w:val="00B050"/>
                <w:sz w:val="22"/>
                <w:szCs w:val="22"/>
              </w:rPr>
              <w:t>д.</w:t>
            </w:r>
          </w:p>
        </w:tc>
        <w:tc>
          <w:tcPr>
            <w:tcW w:w="861" w:type="pct"/>
            <w:vAlign w:val="center"/>
            <w:hideMark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b/>
                <w:bCs/>
                <w:color w:val="00B050"/>
                <w:sz w:val="22"/>
                <w:szCs w:val="22"/>
              </w:rPr>
            </w:pPr>
            <w:r w:rsidRPr="006D0186">
              <w:rPr>
                <w:b/>
                <w:bCs/>
                <w:color w:val="00B050"/>
                <w:sz w:val="22"/>
                <w:szCs w:val="22"/>
              </w:rPr>
              <w:t>Фактическое к</w:t>
            </w:r>
            <w:r w:rsidRPr="006D0186">
              <w:rPr>
                <w:b/>
                <w:bCs/>
                <w:color w:val="00B050"/>
                <w:sz w:val="22"/>
                <w:szCs w:val="22"/>
              </w:rPr>
              <w:t>о</w:t>
            </w:r>
            <w:r w:rsidRPr="006D0186">
              <w:rPr>
                <w:b/>
                <w:bCs/>
                <w:color w:val="00B050"/>
                <w:sz w:val="22"/>
                <w:szCs w:val="22"/>
              </w:rPr>
              <w:t>личество стаци</w:t>
            </w:r>
            <w:r w:rsidRPr="006D0186">
              <w:rPr>
                <w:b/>
                <w:bCs/>
                <w:color w:val="00B050"/>
                <w:sz w:val="22"/>
                <w:szCs w:val="22"/>
              </w:rPr>
              <w:t>о</w:t>
            </w:r>
            <w:r w:rsidRPr="006D0186">
              <w:rPr>
                <w:b/>
                <w:bCs/>
                <w:color w:val="00B050"/>
                <w:sz w:val="22"/>
                <w:szCs w:val="22"/>
              </w:rPr>
              <w:t>нарных торговых об</w:t>
            </w:r>
            <w:r w:rsidRPr="006D0186">
              <w:rPr>
                <w:b/>
                <w:bCs/>
                <w:color w:val="00B050"/>
                <w:sz w:val="22"/>
                <w:szCs w:val="22"/>
              </w:rPr>
              <w:t>ъ</w:t>
            </w:r>
            <w:r w:rsidRPr="006D0186">
              <w:rPr>
                <w:b/>
                <w:bCs/>
                <w:color w:val="00B050"/>
                <w:sz w:val="22"/>
                <w:szCs w:val="22"/>
              </w:rPr>
              <w:t>ектов, ед.</w:t>
            </w:r>
          </w:p>
        </w:tc>
        <w:tc>
          <w:tcPr>
            <w:tcW w:w="720" w:type="pct"/>
            <w:vAlign w:val="center"/>
            <w:hideMark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b/>
                <w:bCs/>
                <w:color w:val="00B050"/>
                <w:sz w:val="22"/>
                <w:szCs w:val="22"/>
              </w:rPr>
            </w:pPr>
            <w:r w:rsidRPr="006D0186">
              <w:rPr>
                <w:b/>
                <w:bCs/>
                <w:color w:val="00B050"/>
                <w:sz w:val="22"/>
                <w:szCs w:val="22"/>
              </w:rPr>
              <w:t>Расчетный коэффиц</w:t>
            </w:r>
            <w:r w:rsidRPr="006D0186">
              <w:rPr>
                <w:b/>
                <w:bCs/>
                <w:color w:val="00B050"/>
                <w:sz w:val="22"/>
                <w:szCs w:val="22"/>
              </w:rPr>
              <w:t>и</w:t>
            </w:r>
            <w:r w:rsidRPr="006D0186">
              <w:rPr>
                <w:b/>
                <w:bCs/>
                <w:color w:val="00B050"/>
                <w:sz w:val="22"/>
                <w:szCs w:val="22"/>
              </w:rPr>
              <w:t>ент уровня обеспече</w:t>
            </w:r>
            <w:r w:rsidRPr="006D0186">
              <w:rPr>
                <w:b/>
                <w:bCs/>
                <w:color w:val="00B050"/>
                <w:sz w:val="22"/>
                <w:szCs w:val="22"/>
              </w:rPr>
              <w:t>н</w:t>
            </w:r>
            <w:r w:rsidRPr="006D0186">
              <w:rPr>
                <w:b/>
                <w:bCs/>
                <w:color w:val="00B050"/>
                <w:sz w:val="22"/>
                <w:szCs w:val="22"/>
              </w:rPr>
              <w:t>ности нас</w:t>
            </w:r>
            <w:r w:rsidRPr="006D0186">
              <w:rPr>
                <w:b/>
                <w:bCs/>
                <w:color w:val="00B050"/>
                <w:sz w:val="22"/>
                <w:szCs w:val="22"/>
              </w:rPr>
              <w:t>е</w:t>
            </w:r>
            <w:r w:rsidRPr="006D0186">
              <w:rPr>
                <w:b/>
                <w:bCs/>
                <w:color w:val="00B050"/>
                <w:sz w:val="22"/>
                <w:szCs w:val="22"/>
              </w:rPr>
              <w:t>ления то</w:t>
            </w:r>
            <w:r w:rsidRPr="006D0186">
              <w:rPr>
                <w:b/>
                <w:bCs/>
                <w:color w:val="00B050"/>
                <w:sz w:val="22"/>
                <w:szCs w:val="22"/>
              </w:rPr>
              <w:t>р</w:t>
            </w:r>
            <w:r w:rsidRPr="006D0186">
              <w:rPr>
                <w:b/>
                <w:bCs/>
                <w:color w:val="00B050"/>
                <w:sz w:val="22"/>
                <w:szCs w:val="22"/>
              </w:rPr>
              <w:t>говыми объект</w:t>
            </w:r>
            <w:r w:rsidRPr="006D0186">
              <w:rPr>
                <w:b/>
                <w:bCs/>
                <w:color w:val="00B050"/>
                <w:sz w:val="22"/>
                <w:szCs w:val="22"/>
              </w:rPr>
              <w:t>а</w:t>
            </w:r>
            <w:r w:rsidRPr="006D0186">
              <w:rPr>
                <w:b/>
                <w:bCs/>
                <w:color w:val="00B050"/>
                <w:sz w:val="22"/>
                <w:szCs w:val="22"/>
              </w:rPr>
              <w:t>ми</w:t>
            </w:r>
          </w:p>
        </w:tc>
        <w:tc>
          <w:tcPr>
            <w:tcW w:w="845" w:type="pct"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b/>
                <w:bCs/>
                <w:color w:val="00B050"/>
                <w:sz w:val="22"/>
                <w:szCs w:val="22"/>
              </w:rPr>
            </w:pPr>
            <w:r w:rsidRPr="006D0186">
              <w:rPr>
                <w:b/>
                <w:bCs/>
                <w:color w:val="00B050"/>
                <w:sz w:val="22"/>
                <w:szCs w:val="22"/>
              </w:rPr>
              <w:t>Коэффициент уровня обе</w:t>
            </w:r>
            <w:r w:rsidRPr="006D0186">
              <w:rPr>
                <w:b/>
                <w:bCs/>
                <w:color w:val="00B050"/>
                <w:sz w:val="22"/>
                <w:szCs w:val="22"/>
              </w:rPr>
              <w:t>с</w:t>
            </w:r>
            <w:r w:rsidRPr="006D0186">
              <w:rPr>
                <w:b/>
                <w:bCs/>
                <w:color w:val="00B050"/>
                <w:sz w:val="22"/>
                <w:szCs w:val="22"/>
              </w:rPr>
              <w:t>печенности нас</w:t>
            </w:r>
            <w:r w:rsidRPr="006D0186">
              <w:rPr>
                <w:b/>
                <w:bCs/>
                <w:color w:val="00B050"/>
                <w:sz w:val="22"/>
                <w:szCs w:val="22"/>
              </w:rPr>
              <w:t>е</w:t>
            </w:r>
            <w:r w:rsidRPr="006D0186">
              <w:rPr>
                <w:b/>
                <w:bCs/>
                <w:color w:val="00B050"/>
                <w:sz w:val="22"/>
                <w:szCs w:val="22"/>
              </w:rPr>
              <w:t>ления торг</w:t>
            </w:r>
            <w:r w:rsidRPr="006D0186">
              <w:rPr>
                <w:b/>
                <w:bCs/>
                <w:color w:val="00B050"/>
                <w:sz w:val="22"/>
                <w:szCs w:val="22"/>
              </w:rPr>
              <w:t>о</w:t>
            </w:r>
            <w:r w:rsidRPr="006D0186">
              <w:rPr>
                <w:b/>
                <w:bCs/>
                <w:color w:val="00B050"/>
                <w:sz w:val="22"/>
                <w:szCs w:val="22"/>
              </w:rPr>
              <w:t>выми объект</w:t>
            </w:r>
            <w:r w:rsidRPr="006D0186">
              <w:rPr>
                <w:b/>
                <w:bCs/>
                <w:color w:val="00B050"/>
                <w:sz w:val="22"/>
                <w:szCs w:val="22"/>
              </w:rPr>
              <w:t>а</w:t>
            </w:r>
            <w:r w:rsidRPr="006D0186">
              <w:rPr>
                <w:b/>
                <w:bCs/>
                <w:color w:val="00B050"/>
                <w:sz w:val="22"/>
                <w:szCs w:val="22"/>
              </w:rPr>
              <w:t xml:space="preserve">ми </w:t>
            </w:r>
          </w:p>
          <w:p w:rsidR="006E0B97" w:rsidRPr="006D0186" w:rsidRDefault="006E0B97" w:rsidP="006E0B97">
            <w:pPr>
              <w:spacing w:line="22" w:lineRule="atLeast"/>
              <w:jc w:val="center"/>
              <w:rPr>
                <w:b/>
                <w:bCs/>
                <w:color w:val="00B050"/>
                <w:sz w:val="22"/>
                <w:szCs w:val="22"/>
              </w:rPr>
            </w:pPr>
            <w:r w:rsidRPr="006D0186">
              <w:rPr>
                <w:b/>
                <w:bCs/>
                <w:color w:val="00B050"/>
                <w:sz w:val="22"/>
                <w:szCs w:val="22"/>
              </w:rPr>
              <w:t>(0,10-2,00)</w:t>
            </w:r>
          </w:p>
        </w:tc>
      </w:tr>
      <w:tr w:rsidR="006E0B97" w:rsidRPr="006D0186" w:rsidTr="006E0B97">
        <w:trPr>
          <w:trHeight w:val="238"/>
          <w:tblHeader/>
          <w:jc w:val="center"/>
        </w:trPr>
        <w:tc>
          <w:tcPr>
            <w:tcW w:w="361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</w:t>
            </w:r>
          </w:p>
        </w:tc>
        <w:tc>
          <w:tcPr>
            <w:tcW w:w="992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2</w:t>
            </w:r>
          </w:p>
        </w:tc>
        <w:tc>
          <w:tcPr>
            <w:tcW w:w="574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3</w:t>
            </w:r>
          </w:p>
        </w:tc>
        <w:tc>
          <w:tcPr>
            <w:tcW w:w="648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4</w:t>
            </w:r>
          </w:p>
        </w:tc>
        <w:tc>
          <w:tcPr>
            <w:tcW w:w="861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5</w:t>
            </w:r>
          </w:p>
        </w:tc>
        <w:tc>
          <w:tcPr>
            <w:tcW w:w="720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6</w:t>
            </w:r>
          </w:p>
        </w:tc>
        <w:tc>
          <w:tcPr>
            <w:tcW w:w="845" w:type="pct"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7</w:t>
            </w:r>
          </w:p>
        </w:tc>
      </w:tr>
      <w:tr w:rsidR="006E0B97" w:rsidRPr="006D0186" w:rsidTr="006E0B97">
        <w:trPr>
          <w:trHeight w:val="238"/>
          <w:jc w:val="center"/>
        </w:trPr>
        <w:tc>
          <w:tcPr>
            <w:tcW w:w="3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1.</w:t>
            </w:r>
          </w:p>
        </w:tc>
        <w:tc>
          <w:tcPr>
            <w:tcW w:w="992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Алексеевское (с) поселение</w:t>
            </w:r>
          </w:p>
        </w:tc>
        <w:tc>
          <w:tcPr>
            <w:tcW w:w="574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2372</w:t>
            </w:r>
          </w:p>
        </w:tc>
        <w:tc>
          <w:tcPr>
            <w:tcW w:w="648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7</w:t>
            </w:r>
          </w:p>
        </w:tc>
        <w:tc>
          <w:tcPr>
            <w:tcW w:w="8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7</w:t>
            </w:r>
          </w:p>
        </w:tc>
        <w:tc>
          <w:tcPr>
            <w:tcW w:w="720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1,00</w:t>
            </w:r>
          </w:p>
        </w:tc>
        <w:tc>
          <w:tcPr>
            <w:tcW w:w="845" w:type="pct"/>
            <w:vAlign w:val="center"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rFonts w:eastAsia="Calibri"/>
                <w:sz w:val="22"/>
                <w:szCs w:val="22"/>
                <w:lang w:eastAsia="en-US"/>
              </w:rPr>
              <w:t>1,00</w:t>
            </w:r>
          </w:p>
        </w:tc>
      </w:tr>
      <w:tr w:rsidR="006E0B97" w:rsidRPr="006D0186" w:rsidTr="006E0B97">
        <w:trPr>
          <w:trHeight w:val="238"/>
          <w:jc w:val="center"/>
        </w:trPr>
        <w:tc>
          <w:tcPr>
            <w:tcW w:w="3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1.1.</w:t>
            </w:r>
          </w:p>
        </w:tc>
        <w:tc>
          <w:tcPr>
            <w:tcW w:w="992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proofErr w:type="gramStart"/>
            <w:r w:rsidRPr="006D0186">
              <w:rPr>
                <w:sz w:val="22"/>
                <w:szCs w:val="22"/>
              </w:rPr>
              <w:t>с</w:t>
            </w:r>
            <w:proofErr w:type="gramEnd"/>
            <w:r w:rsidRPr="006D0186">
              <w:rPr>
                <w:sz w:val="22"/>
                <w:szCs w:val="22"/>
              </w:rPr>
              <w:t>. Алексеевка</w:t>
            </w:r>
          </w:p>
        </w:tc>
        <w:tc>
          <w:tcPr>
            <w:tcW w:w="574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769</w:t>
            </w:r>
          </w:p>
        </w:tc>
        <w:tc>
          <w:tcPr>
            <w:tcW w:w="648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3</w:t>
            </w:r>
          </w:p>
        </w:tc>
        <w:tc>
          <w:tcPr>
            <w:tcW w:w="8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2</w:t>
            </w:r>
          </w:p>
        </w:tc>
        <w:tc>
          <w:tcPr>
            <w:tcW w:w="720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0,67</w:t>
            </w:r>
          </w:p>
        </w:tc>
        <w:tc>
          <w:tcPr>
            <w:tcW w:w="845" w:type="pct"/>
            <w:vAlign w:val="center"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rFonts w:eastAsia="Calibri"/>
                <w:sz w:val="22"/>
                <w:szCs w:val="22"/>
                <w:lang w:eastAsia="en-US"/>
              </w:rPr>
              <w:t>0,67</w:t>
            </w:r>
          </w:p>
        </w:tc>
      </w:tr>
      <w:tr w:rsidR="006E0B97" w:rsidRPr="006D0186" w:rsidTr="006E0B97">
        <w:trPr>
          <w:trHeight w:val="238"/>
          <w:jc w:val="center"/>
        </w:trPr>
        <w:tc>
          <w:tcPr>
            <w:tcW w:w="3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1.2.</w:t>
            </w:r>
          </w:p>
        </w:tc>
        <w:tc>
          <w:tcPr>
            <w:tcW w:w="992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 xml:space="preserve">х. </w:t>
            </w:r>
            <w:proofErr w:type="spellStart"/>
            <w:r w:rsidRPr="006D0186">
              <w:rPr>
                <w:sz w:val="22"/>
                <w:szCs w:val="22"/>
              </w:rPr>
              <w:t>Ильичевка</w:t>
            </w:r>
            <w:proofErr w:type="spellEnd"/>
          </w:p>
        </w:tc>
        <w:tc>
          <w:tcPr>
            <w:tcW w:w="574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1288</w:t>
            </w:r>
          </w:p>
        </w:tc>
        <w:tc>
          <w:tcPr>
            <w:tcW w:w="648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4</w:t>
            </w:r>
          </w:p>
        </w:tc>
        <w:tc>
          <w:tcPr>
            <w:tcW w:w="8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5</w:t>
            </w:r>
          </w:p>
        </w:tc>
        <w:tc>
          <w:tcPr>
            <w:tcW w:w="720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1,25</w:t>
            </w:r>
          </w:p>
        </w:tc>
        <w:tc>
          <w:tcPr>
            <w:tcW w:w="845" w:type="pct"/>
            <w:vAlign w:val="center"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rFonts w:eastAsia="Calibri"/>
                <w:sz w:val="22"/>
                <w:szCs w:val="22"/>
                <w:lang w:eastAsia="en-US"/>
              </w:rPr>
              <w:t>1,25</w:t>
            </w:r>
          </w:p>
        </w:tc>
      </w:tr>
      <w:tr w:rsidR="006E0B97" w:rsidRPr="006D0186" w:rsidTr="006E0B97">
        <w:trPr>
          <w:trHeight w:val="238"/>
          <w:jc w:val="center"/>
        </w:trPr>
        <w:tc>
          <w:tcPr>
            <w:tcW w:w="3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1.3.</w:t>
            </w:r>
          </w:p>
        </w:tc>
        <w:tc>
          <w:tcPr>
            <w:tcW w:w="992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х. Шевченко</w:t>
            </w:r>
          </w:p>
        </w:tc>
        <w:tc>
          <w:tcPr>
            <w:tcW w:w="574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315</w:t>
            </w:r>
          </w:p>
        </w:tc>
        <w:tc>
          <w:tcPr>
            <w:tcW w:w="648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</w:t>
            </w:r>
          </w:p>
        </w:tc>
        <w:tc>
          <w:tcPr>
            <w:tcW w:w="8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0</w:t>
            </w:r>
          </w:p>
        </w:tc>
        <w:tc>
          <w:tcPr>
            <w:tcW w:w="720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0,00</w:t>
            </w:r>
          </w:p>
        </w:tc>
        <w:tc>
          <w:tcPr>
            <w:tcW w:w="845" w:type="pct"/>
            <w:vAlign w:val="center"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rFonts w:eastAsia="Calibri"/>
                <w:sz w:val="22"/>
                <w:szCs w:val="22"/>
                <w:lang w:eastAsia="en-US"/>
              </w:rPr>
              <w:t>0,10</w:t>
            </w:r>
          </w:p>
        </w:tc>
      </w:tr>
      <w:tr w:rsidR="006E0B97" w:rsidRPr="006D0186" w:rsidTr="006E0B97">
        <w:trPr>
          <w:trHeight w:val="238"/>
          <w:jc w:val="center"/>
        </w:trPr>
        <w:tc>
          <w:tcPr>
            <w:tcW w:w="3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2.</w:t>
            </w:r>
          </w:p>
        </w:tc>
        <w:tc>
          <w:tcPr>
            <w:tcW w:w="992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Артемовское (с) поселение</w:t>
            </w:r>
          </w:p>
        </w:tc>
        <w:tc>
          <w:tcPr>
            <w:tcW w:w="574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4307</w:t>
            </w:r>
          </w:p>
        </w:tc>
        <w:tc>
          <w:tcPr>
            <w:tcW w:w="648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13</w:t>
            </w:r>
          </w:p>
        </w:tc>
        <w:tc>
          <w:tcPr>
            <w:tcW w:w="8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13</w:t>
            </w:r>
          </w:p>
        </w:tc>
        <w:tc>
          <w:tcPr>
            <w:tcW w:w="720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1,00</w:t>
            </w:r>
          </w:p>
        </w:tc>
        <w:tc>
          <w:tcPr>
            <w:tcW w:w="845" w:type="pct"/>
            <w:vAlign w:val="center"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rFonts w:eastAsia="Calibri"/>
                <w:sz w:val="22"/>
                <w:szCs w:val="22"/>
                <w:lang w:eastAsia="en-US"/>
              </w:rPr>
              <w:t>1,00</w:t>
            </w:r>
          </w:p>
        </w:tc>
      </w:tr>
      <w:tr w:rsidR="006E0B97" w:rsidRPr="006D0186" w:rsidTr="006E0B97">
        <w:trPr>
          <w:trHeight w:val="238"/>
          <w:jc w:val="center"/>
        </w:trPr>
        <w:tc>
          <w:tcPr>
            <w:tcW w:w="3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2.1.</w:t>
            </w:r>
          </w:p>
        </w:tc>
        <w:tc>
          <w:tcPr>
            <w:tcW w:w="992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 xml:space="preserve">п. </w:t>
            </w:r>
            <w:proofErr w:type="spellStart"/>
            <w:r w:rsidRPr="006D0186">
              <w:rPr>
                <w:sz w:val="22"/>
                <w:szCs w:val="22"/>
              </w:rPr>
              <w:t>Новокад</w:t>
            </w:r>
            <w:r w:rsidRPr="006D0186">
              <w:rPr>
                <w:sz w:val="22"/>
                <w:szCs w:val="22"/>
              </w:rPr>
              <w:t>а</w:t>
            </w:r>
            <w:r w:rsidRPr="006D0186">
              <w:rPr>
                <w:sz w:val="22"/>
                <w:szCs w:val="22"/>
              </w:rPr>
              <w:t>мово</w:t>
            </w:r>
            <w:proofErr w:type="spellEnd"/>
          </w:p>
        </w:tc>
        <w:tc>
          <w:tcPr>
            <w:tcW w:w="574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1600</w:t>
            </w:r>
          </w:p>
        </w:tc>
        <w:tc>
          <w:tcPr>
            <w:tcW w:w="648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5</w:t>
            </w:r>
          </w:p>
        </w:tc>
        <w:tc>
          <w:tcPr>
            <w:tcW w:w="8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6</w:t>
            </w:r>
          </w:p>
        </w:tc>
        <w:tc>
          <w:tcPr>
            <w:tcW w:w="720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1,20</w:t>
            </w:r>
          </w:p>
        </w:tc>
        <w:tc>
          <w:tcPr>
            <w:tcW w:w="845" w:type="pct"/>
            <w:vAlign w:val="center"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rFonts w:eastAsia="Calibri"/>
                <w:sz w:val="22"/>
                <w:szCs w:val="22"/>
                <w:lang w:eastAsia="en-US"/>
              </w:rPr>
              <w:t>1,20</w:t>
            </w:r>
          </w:p>
        </w:tc>
      </w:tr>
      <w:tr w:rsidR="006E0B97" w:rsidRPr="006D0186" w:rsidTr="006E0B97">
        <w:trPr>
          <w:trHeight w:val="238"/>
          <w:jc w:val="center"/>
        </w:trPr>
        <w:tc>
          <w:tcPr>
            <w:tcW w:w="3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2.2.</w:t>
            </w:r>
          </w:p>
        </w:tc>
        <w:tc>
          <w:tcPr>
            <w:tcW w:w="992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 xml:space="preserve">п. </w:t>
            </w:r>
            <w:proofErr w:type="spellStart"/>
            <w:r w:rsidRPr="006D0186">
              <w:rPr>
                <w:sz w:val="22"/>
                <w:szCs w:val="22"/>
              </w:rPr>
              <w:t>Атюхта</w:t>
            </w:r>
            <w:proofErr w:type="spellEnd"/>
          </w:p>
        </w:tc>
        <w:tc>
          <w:tcPr>
            <w:tcW w:w="574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311</w:t>
            </w:r>
          </w:p>
        </w:tc>
        <w:tc>
          <w:tcPr>
            <w:tcW w:w="648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</w:t>
            </w:r>
          </w:p>
        </w:tc>
        <w:tc>
          <w:tcPr>
            <w:tcW w:w="8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0</w:t>
            </w:r>
          </w:p>
        </w:tc>
        <w:tc>
          <w:tcPr>
            <w:tcW w:w="720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0,00</w:t>
            </w:r>
          </w:p>
        </w:tc>
        <w:tc>
          <w:tcPr>
            <w:tcW w:w="845" w:type="pct"/>
            <w:vAlign w:val="center"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rFonts w:eastAsia="Calibri"/>
                <w:sz w:val="22"/>
                <w:szCs w:val="22"/>
                <w:lang w:eastAsia="en-US"/>
              </w:rPr>
              <w:t>0,10</w:t>
            </w:r>
          </w:p>
        </w:tc>
      </w:tr>
      <w:tr w:rsidR="006E0B97" w:rsidRPr="006D0186" w:rsidTr="006E0B97">
        <w:trPr>
          <w:trHeight w:val="238"/>
          <w:jc w:val="center"/>
        </w:trPr>
        <w:tc>
          <w:tcPr>
            <w:tcW w:w="3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2.3.</w:t>
            </w:r>
          </w:p>
        </w:tc>
        <w:tc>
          <w:tcPr>
            <w:tcW w:w="992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 xml:space="preserve">п. </w:t>
            </w:r>
            <w:proofErr w:type="spellStart"/>
            <w:r w:rsidRPr="006D0186">
              <w:rPr>
                <w:sz w:val="22"/>
                <w:szCs w:val="22"/>
              </w:rPr>
              <w:t>Качкан</w:t>
            </w:r>
            <w:proofErr w:type="spellEnd"/>
          </w:p>
        </w:tc>
        <w:tc>
          <w:tcPr>
            <w:tcW w:w="574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472</w:t>
            </w:r>
          </w:p>
        </w:tc>
        <w:tc>
          <w:tcPr>
            <w:tcW w:w="648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2</w:t>
            </w:r>
          </w:p>
        </w:tc>
        <w:tc>
          <w:tcPr>
            <w:tcW w:w="8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</w:t>
            </w:r>
          </w:p>
        </w:tc>
        <w:tc>
          <w:tcPr>
            <w:tcW w:w="720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0,50</w:t>
            </w:r>
          </w:p>
        </w:tc>
        <w:tc>
          <w:tcPr>
            <w:tcW w:w="845" w:type="pct"/>
            <w:vAlign w:val="center"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rFonts w:eastAsia="Calibri"/>
                <w:sz w:val="22"/>
                <w:szCs w:val="22"/>
                <w:lang w:eastAsia="en-US"/>
              </w:rPr>
              <w:t>0,50</w:t>
            </w:r>
          </w:p>
        </w:tc>
      </w:tr>
      <w:tr w:rsidR="006E0B97" w:rsidRPr="006D0186" w:rsidTr="006E0B97">
        <w:trPr>
          <w:trHeight w:val="238"/>
          <w:jc w:val="center"/>
        </w:trPr>
        <w:tc>
          <w:tcPr>
            <w:tcW w:w="3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2.4.</w:t>
            </w:r>
          </w:p>
        </w:tc>
        <w:tc>
          <w:tcPr>
            <w:tcW w:w="992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 xml:space="preserve">х. </w:t>
            </w:r>
            <w:proofErr w:type="spellStart"/>
            <w:r w:rsidRPr="006D0186">
              <w:rPr>
                <w:sz w:val="22"/>
                <w:szCs w:val="22"/>
              </w:rPr>
              <w:t>Киреевка</w:t>
            </w:r>
            <w:proofErr w:type="spellEnd"/>
          </w:p>
        </w:tc>
        <w:tc>
          <w:tcPr>
            <w:tcW w:w="574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1124</w:t>
            </w:r>
          </w:p>
        </w:tc>
        <w:tc>
          <w:tcPr>
            <w:tcW w:w="648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4</w:t>
            </w:r>
          </w:p>
        </w:tc>
        <w:tc>
          <w:tcPr>
            <w:tcW w:w="8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2</w:t>
            </w:r>
          </w:p>
        </w:tc>
        <w:tc>
          <w:tcPr>
            <w:tcW w:w="720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0,50</w:t>
            </w:r>
          </w:p>
        </w:tc>
        <w:tc>
          <w:tcPr>
            <w:tcW w:w="845" w:type="pct"/>
            <w:vAlign w:val="center"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rFonts w:eastAsia="Calibri"/>
                <w:sz w:val="22"/>
                <w:szCs w:val="22"/>
                <w:lang w:eastAsia="en-US"/>
              </w:rPr>
              <w:t>0,50</w:t>
            </w:r>
          </w:p>
        </w:tc>
      </w:tr>
      <w:tr w:rsidR="006E0B97" w:rsidRPr="006D0186" w:rsidTr="006E0B97">
        <w:trPr>
          <w:trHeight w:val="238"/>
          <w:jc w:val="center"/>
        </w:trPr>
        <w:tc>
          <w:tcPr>
            <w:tcW w:w="3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2.5.</w:t>
            </w:r>
          </w:p>
        </w:tc>
        <w:tc>
          <w:tcPr>
            <w:tcW w:w="992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 xml:space="preserve">х. Новая </w:t>
            </w:r>
            <w:proofErr w:type="spellStart"/>
            <w:r w:rsidRPr="006D0186">
              <w:rPr>
                <w:sz w:val="22"/>
                <w:szCs w:val="22"/>
              </w:rPr>
              <w:t>Бахм</w:t>
            </w:r>
            <w:r w:rsidRPr="006D0186">
              <w:rPr>
                <w:sz w:val="22"/>
                <w:szCs w:val="22"/>
              </w:rPr>
              <w:t>у</w:t>
            </w:r>
            <w:r w:rsidRPr="006D0186">
              <w:rPr>
                <w:sz w:val="22"/>
                <w:szCs w:val="22"/>
              </w:rPr>
              <w:t>товка</w:t>
            </w:r>
            <w:proofErr w:type="spellEnd"/>
          </w:p>
        </w:tc>
        <w:tc>
          <w:tcPr>
            <w:tcW w:w="574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293</w:t>
            </w:r>
          </w:p>
        </w:tc>
        <w:tc>
          <w:tcPr>
            <w:tcW w:w="648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</w:t>
            </w:r>
          </w:p>
        </w:tc>
        <w:tc>
          <w:tcPr>
            <w:tcW w:w="8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</w:t>
            </w:r>
          </w:p>
        </w:tc>
        <w:tc>
          <w:tcPr>
            <w:tcW w:w="720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1,00</w:t>
            </w:r>
          </w:p>
        </w:tc>
        <w:tc>
          <w:tcPr>
            <w:tcW w:w="845" w:type="pct"/>
            <w:vAlign w:val="center"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rFonts w:eastAsia="Calibri"/>
                <w:sz w:val="22"/>
                <w:szCs w:val="22"/>
                <w:lang w:eastAsia="en-US"/>
              </w:rPr>
              <w:t>1,00</w:t>
            </w:r>
          </w:p>
        </w:tc>
      </w:tr>
      <w:tr w:rsidR="006E0B97" w:rsidRPr="006D0186" w:rsidTr="006E0B97">
        <w:trPr>
          <w:trHeight w:val="238"/>
          <w:jc w:val="center"/>
        </w:trPr>
        <w:tc>
          <w:tcPr>
            <w:tcW w:w="3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2.6.</w:t>
            </w:r>
          </w:p>
        </w:tc>
        <w:tc>
          <w:tcPr>
            <w:tcW w:w="992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 xml:space="preserve">х. Верхняя </w:t>
            </w:r>
            <w:proofErr w:type="spellStart"/>
            <w:r w:rsidRPr="006D0186">
              <w:rPr>
                <w:sz w:val="22"/>
                <w:szCs w:val="22"/>
              </w:rPr>
              <w:t>Кад</w:t>
            </w:r>
            <w:r w:rsidRPr="006D0186">
              <w:rPr>
                <w:sz w:val="22"/>
                <w:szCs w:val="22"/>
              </w:rPr>
              <w:t>а</w:t>
            </w:r>
            <w:r w:rsidRPr="006D0186">
              <w:rPr>
                <w:sz w:val="22"/>
                <w:szCs w:val="22"/>
              </w:rPr>
              <w:t>мовка</w:t>
            </w:r>
            <w:proofErr w:type="spellEnd"/>
          </w:p>
        </w:tc>
        <w:tc>
          <w:tcPr>
            <w:tcW w:w="574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261</w:t>
            </w:r>
          </w:p>
        </w:tc>
        <w:tc>
          <w:tcPr>
            <w:tcW w:w="648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</w:t>
            </w:r>
          </w:p>
        </w:tc>
        <w:tc>
          <w:tcPr>
            <w:tcW w:w="8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2</w:t>
            </w:r>
          </w:p>
        </w:tc>
        <w:tc>
          <w:tcPr>
            <w:tcW w:w="720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2,00</w:t>
            </w:r>
          </w:p>
        </w:tc>
        <w:tc>
          <w:tcPr>
            <w:tcW w:w="845" w:type="pct"/>
            <w:vAlign w:val="center"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rFonts w:eastAsia="Calibri"/>
                <w:sz w:val="22"/>
                <w:szCs w:val="22"/>
                <w:lang w:eastAsia="en-US"/>
              </w:rPr>
              <w:t>2,00</w:t>
            </w:r>
          </w:p>
        </w:tc>
      </w:tr>
      <w:tr w:rsidR="006E0B97" w:rsidRPr="006D0186" w:rsidTr="006E0B97">
        <w:trPr>
          <w:trHeight w:val="238"/>
          <w:jc w:val="center"/>
        </w:trPr>
        <w:tc>
          <w:tcPr>
            <w:tcW w:w="3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2.7.</w:t>
            </w:r>
          </w:p>
        </w:tc>
        <w:tc>
          <w:tcPr>
            <w:tcW w:w="992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п. Равнинный</w:t>
            </w:r>
          </w:p>
        </w:tc>
        <w:tc>
          <w:tcPr>
            <w:tcW w:w="574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246</w:t>
            </w:r>
          </w:p>
        </w:tc>
        <w:tc>
          <w:tcPr>
            <w:tcW w:w="648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</w:t>
            </w:r>
          </w:p>
        </w:tc>
        <w:tc>
          <w:tcPr>
            <w:tcW w:w="8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</w:t>
            </w:r>
          </w:p>
        </w:tc>
        <w:tc>
          <w:tcPr>
            <w:tcW w:w="720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1,00</w:t>
            </w:r>
          </w:p>
        </w:tc>
        <w:tc>
          <w:tcPr>
            <w:tcW w:w="845" w:type="pct"/>
            <w:vAlign w:val="center"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rFonts w:eastAsia="Calibri"/>
                <w:sz w:val="22"/>
                <w:szCs w:val="22"/>
                <w:lang w:eastAsia="en-US"/>
              </w:rPr>
              <w:t>1,00</w:t>
            </w:r>
          </w:p>
        </w:tc>
      </w:tr>
      <w:tr w:rsidR="006E0B97" w:rsidRPr="006D0186" w:rsidTr="006E0B97">
        <w:trPr>
          <w:trHeight w:val="238"/>
          <w:jc w:val="center"/>
        </w:trPr>
        <w:tc>
          <w:tcPr>
            <w:tcW w:w="3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3.</w:t>
            </w:r>
          </w:p>
        </w:tc>
        <w:tc>
          <w:tcPr>
            <w:tcW w:w="992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proofErr w:type="spellStart"/>
            <w:r w:rsidRPr="006D0186">
              <w:rPr>
                <w:sz w:val="22"/>
                <w:szCs w:val="22"/>
              </w:rPr>
              <w:t>Бессергене</w:t>
            </w:r>
            <w:r w:rsidRPr="006D0186">
              <w:rPr>
                <w:sz w:val="22"/>
                <w:szCs w:val="22"/>
              </w:rPr>
              <w:t>в</w:t>
            </w:r>
            <w:r w:rsidRPr="006D0186">
              <w:rPr>
                <w:sz w:val="22"/>
                <w:szCs w:val="22"/>
              </w:rPr>
              <w:t>ское</w:t>
            </w:r>
            <w:proofErr w:type="spellEnd"/>
            <w:r w:rsidRPr="006D0186">
              <w:rPr>
                <w:sz w:val="22"/>
                <w:szCs w:val="22"/>
              </w:rPr>
              <w:t xml:space="preserve"> (с) пос</w:t>
            </w:r>
            <w:r w:rsidRPr="006D0186">
              <w:rPr>
                <w:sz w:val="22"/>
                <w:szCs w:val="22"/>
              </w:rPr>
              <w:t>е</w:t>
            </w:r>
            <w:r w:rsidRPr="006D0186">
              <w:rPr>
                <w:sz w:val="22"/>
                <w:szCs w:val="22"/>
              </w:rPr>
              <w:t>ление</w:t>
            </w:r>
          </w:p>
        </w:tc>
        <w:tc>
          <w:tcPr>
            <w:tcW w:w="574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5066</w:t>
            </w:r>
          </w:p>
        </w:tc>
        <w:tc>
          <w:tcPr>
            <w:tcW w:w="648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15</w:t>
            </w:r>
          </w:p>
        </w:tc>
        <w:tc>
          <w:tcPr>
            <w:tcW w:w="8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20</w:t>
            </w:r>
          </w:p>
        </w:tc>
        <w:tc>
          <w:tcPr>
            <w:tcW w:w="720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1,33</w:t>
            </w:r>
          </w:p>
        </w:tc>
        <w:tc>
          <w:tcPr>
            <w:tcW w:w="845" w:type="pct"/>
            <w:vAlign w:val="center"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rFonts w:eastAsia="Calibri"/>
                <w:sz w:val="22"/>
                <w:szCs w:val="22"/>
                <w:lang w:eastAsia="en-US"/>
              </w:rPr>
              <w:t>1,33</w:t>
            </w:r>
          </w:p>
        </w:tc>
      </w:tr>
      <w:tr w:rsidR="006E0B97" w:rsidRPr="006D0186" w:rsidTr="006E0B97">
        <w:trPr>
          <w:trHeight w:val="238"/>
          <w:jc w:val="center"/>
        </w:trPr>
        <w:tc>
          <w:tcPr>
            <w:tcW w:w="3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3.1.</w:t>
            </w:r>
          </w:p>
        </w:tc>
        <w:tc>
          <w:tcPr>
            <w:tcW w:w="992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proofErr w:type="spellStart"/>
            <w:r w:rsidRPr="006D0186">
              <w:rPr>
                <w:sz w:val="22"/>
                <w:szCs w:val="22"/>
              </w:rPr>
              <w:t>Ст-ца</w:t>
            </w:r>
            <w:proofErr w:type="spellEnd"/>
            <w:r w:rsidRPr="006D0186">
              <w:rPr>
                <w:sz w:val="22"/>
                <w:szCs w:val="22"/>
              </w:rPr>
              <w:t xml:space="preserve"> </w:t>
            </w:r>
            <w:proofErr w:type="spellStart"/>
            <w:r w:rsidRPr="006D0186">
              <w:rPr>
                <w:sz w:val="22"/>
                <w:szCs w:val="22"/>
              </w:rPr>
              <w:t>Бессерг</w:t>
            </w:r>
            <w:r w:rsidRPr="006D0186">
              <w:rPr>
                <w:sz w:val="22"/>
                <w:szCs w:val="22"/>
              </w:rPr>
              <w:t>е</w:t>
            </w:r>
            <w:r w:rsidRPr="006D0186">
              <w:rPr>
                <w:sz w:val="22"/>
                <w:szCs w:val="22"/>
              </w:rPr>
              <w:t>невская</w:t>
            </w:r>
            <w:proofErr w:type="spellEnd"/>
          </w:p>
        </w:tc>
        <w:tc>
          <w:tcPr>
            <w:tcW w:w="574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2064</w:t>
            </w:r>
          </w:p>
        </w:tc>
        <w:tc>
          <w:tcPr>
            <w:tcW w:w="648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6</w:t>
            </w:r>
          </w:p>
        </w:tc>
        <w:tc>
          <w:tcPr>
            <w:tcW w:w="8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6</w:t>
            </w:r>
          </w:p>
        </w:tc>
        <w:tc>
          <w:tcPr>
            <w:tcW w:w="720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1,00</w:t>
            </w:r>
          </w:p>
        </w:tc>
        <w:tc>
          <w:tcPr>
            <w:tcW w:w="845" w:type="pct"/>
            <w:vAlign w:val="center"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rFonts w:eastAsia="Calibri"/>
                <w:sz w:val="22"/>
                <w:szCs w:val="22"/>
                <w:lang w:eastAsia="en-US"/>
              </w:rPr>
              <w:t>1,00</w:t>
            </w:r>
          </w:p>
        </w:tc>
      </w:tr>
      <w:tr w:rsidR="006E0B97" w:rsidRPr="006D0186" w:rsidTr="006E0B97">
        <w:trPr>
          <w:trHeight w:val="238"/>
          <w:jc w:val="center"/>
        </w:trPr>
        <w:tc>
          <w:tcPr>
            <w:tcW w:w="3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3.2.</w:t>
            </w:r>
          </w:p>
        </w:tc>
        <w:tc>
          <w:tcPr>
            <w:tcW w:w="992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proofErr w:type="spellStart"/>
            <w:r w:rsidRPr="006D0186">
              <w:rPr>
                <w:sz w:val="22"/>
                <w:szCs w:val="22"/>
              </w:rPr>
              <w:t>Ст-ца</w:t>
            </w:r>
            <w:proofErr w:type="spellEnd"/>
            <w:r w:rsidRPr="006D0186">
              <w:rPr>
                <w:sz w:val="22"/>
                <w:szCs w:val="22"/>
              </w:rPr>
              <w:t xml:space="preserve"> </w:t>
            </w:r>
            <w:proofErr w:type="spellStart"/>
            <w:r w:rsidRPr="006D0186">
              <w:rPr>
                <w:sz w:val="22"/>
                <w:szCs w:val="22"/>
              </w:rPr>
              <w:t>Запла</w:t>
            </w:r>
            <w:r w:rsidRPr="006D0186">
              <w:rPr>
                <w:sz w:val="22"/>
                <w:szCs w:val="22"/>
              </w:rPr>
              <w:t>в</w:t>
            </w:r>
            <w:r w:rsidRPr="006D0186">
              <w:rPr>
                <w:sz w:val="22"/>
                <w:szCs w:val="22"/>
              </w:rPr>
              <w:t>ская</w:t>
            </w:r>
            <w:proofErr w:type="spellEnd"/>
          </w:p>
        </w:tc>
        <w:tc>
          <w:tcPr>
            <w:tcW w:w="574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2521</w:t>
            </w:r>
          </w:p>
        </w:tc>
        <w:tc>
          <w:tcPr>
            <w:tcW w:w="648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8</w:t>
            </w:r>
          </w:p>
        </w:tc>
        <w:tc>
          <w:tcPr>
            <w:tcW w:w="8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13</w:t>
            </w:r>
          </w:p>
        </w:tc>
        <w:tc>
          <w:tcPr>
            <w:tcW w:w="720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1,63</w:t>
            </w:r>
          </w:p>
        </w:tc>
        <w:tc>
          <w:tcPr>
            <w:tcW w:w="845" w:type="pct"/>
            <w:vAlign w:val="center"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rFonts w:eastAsia="Calibri"/>
                <w:sz w:val="22"/>
                <w:szCs w:val="22"/>
                <w:lang w:eastAsia="en-US"/>
              </w:rPr>
              <w:t>1,63</w:t>
            </w:r>
          </w:p>
        </w:tc>
      </w:tr>
      <w:tr w:rsidR="006E0B97" w:rsidRPr="006D0186" w:rsidTr="006E0B97">
        <w:trPr>
          <w:trHeight w:val="238"/>
          <w:jc w:val="center"/>
        </w:trPr>
        <w:tc>
          <w:tcPr>
            <w:tcW w:w="3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3.3.</w:t>
            </w:r>
          </w:p>
        </w:tc>
        <w:tc>
          <w:tcPr>
            <w:tcW w:w="992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х. Калинин</w:t>
            </w:r>
          </w:p>
        </w:tc>
        <w:tc>
          <w:tcPr>
            <w:tcW w:w="574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481</w:t>
            </w:r>
          </w:p>
        </w:tc>
        <w:tc>
          <w:tcPr>
            <w:tcW w:w="648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2</w:t>
            </w:r>
          </w:p>
        </w:tc>
        <w:tc>
          <w:tcPr>
            <w:tcW w:w="8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</w:t>
            </w:r>
          </w:p>
        </w:tc>
        <w:tc>
          <w:tcPr>
            <w:tcW w:w="720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0,50</w:t>
            </w:r>
          </w:p>
        </w:tc>
        <w:tc>
          <w:tcPr>
            <w:tcW w:w="845" w:type="pct"/>
            <w:vAlign w:val="center"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rFonts w:eastAsia="Calibri"/>
                <w:sz w:val="22"/>
                <w:szCs w:val="22"/>
                <w:lang w:eastAsia="en-US"/>
              </w:rPr>
              <w:t>0,50</w:t>
            </w:r>
          </w:p>
        </w:tc>
      </w:tr>
      <w:tr w:rsidR="006E0B97" w:rsidRPr="006D0186" w:rsidTr="006E0B97">
        <w:trPr>
          <w:trHeight w:val="238"/>
          <w:jc w:val="center"/>
        </w:trPr>
        <w:tc>
          <w:tcPr>
            <w:tcW w:w="3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4.</w:t>
            </w:r>
          </w:p>
        </w:tc>
        <w:tc>
          <w:tcPr>
            <w:tcW w:w="992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proofErr w:type="spellStart"/>
            <w:r w:rsidRPr="006D0186">
              <w:rPr>
                <w:sz w:val="22"/>
                <w:szCs w:val="22"/>
              </w:rPr>
              <w:t>Каменоломне</w:t>
            </w:r>
            <w:r w:rsidRPr="006D0186">
              <w:rPr>
                <w:sz w:val="22"/>
                <w:szCs w:val="22"/>
              </w:rPr>
              <w:t>н</w:t>
            </w:r>
            <w:r w:rsidRPr="006D0186">
              <w:rPr>
                <w:sz w:val="22"/>
                <w:szCs w:val="22"/>
              </w:rPr>
              <w:t>ское</w:t>
            </w:r>
            <w:proofErr w:type="spellEnd"/>
            <w:r w:rsidRPr="006D0186">
              <w:rPr>
                <w:sz w:val="22"/>
                <w:szCs w:val="22"/>
              </w:rPr>
              <w:t xml:space="preserve"> (г) поселение</w:t>
            </w:r>
          </w:p>
        </w:tc>
        <w:tc>
          <w:tcPr>
            <w:tcW w:w="574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12260</w:t>
            </w:r>
          </w:p>
        </w:tc>
        <w:tc>
          <w:tcPr>
            <w:tcW w:w="648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36</w:t>
            </w:r>
          </w:p>
        </w:tc>
        <w:tc>
          <w:tcPr>
            <w:tcW w:w="8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98</w:t>
            </w:r>
          </w:p>
        </w:tc>
        <w:tc>
          <w:tcPr>
            <w:tcW w:w="720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2,72</w:t>
            </w:r>
          </w:p>
        </w:tc>
        <w:tc>
          <w:tcPr>
            <w:tcW w:w="845" w:type="pct"/>
            <w:vAlign w:val="center"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rFonts w:eastAsia="Calibri"/>
                <w:sz w:val="22"/>
                <w:szCs w:val="22"/>
                <w:lang w:eastAsia="en-US"/>
              </w:rPr>
              <w:t>2,00</w:t>
            </w:r>
          </w:p>
        </w:tc>
      </w:tr>
      <w:tr w:rsidR="006E0B97" w:rsidRPr="006D0186" w:rsidTr="006E0B97">
        <w:trPr>
          <w:trHeight w:val="238"/>
          <w:jc w:val="center"/>
        </w:trPr>
        <w:tc>
          <w:tcPr>
            <w:tcW w:w="361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5.</w:t>
            </w:r>
          </w:p>
        </w:tc>
        <w:tc>
          <w:tcPr>
            <w:tcW w:w="992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proofErr w:type="spellStart"/>
            <w:r w:rsidRPr="006D0186">
              <w:rPr>
                <w:sz w:val="22"/>
                <w:szCs w:val="22"/>
              </w:rPr>
              <w:t>Керчикское</w:t>
            </w:r>
            <w:proofErr w:type="spellEnd"/>
            <w:r w:rsidRPr="006D0186">
              <w:rPr>
                <w:sz w:val="22"/>
                <w:szCs w:val="22"/>
              </w:rPr>
              <w:t xml:space="preserve"> (с) поселение</w:t>
            </w:r>
          </w:p>
        </w:tc>
        <w:tc>
          <w:tcPr>
            <w:tcW w:w="574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1527</w:t>
            </w:r>
          </w:p>
        </w:tc>
        <w:tc>
          <w:tcPr>
            <w:tcW w:w="648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5</w:t>
            </w:r>
          </w:p>
        </w:tc>
        <w:tc>
          <w:tcPr>
            <w:tcW w:w="8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7</w:t>
            </w:r>
          </w:p>
        </w:tc>
        <w:tc>
          <w:tcPr>
            <w:tcW w:w="720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1,40</w:t>
            </w:r>
          </w:p>
        </w:tc>
        <w:tc>
          <w:tcPr>
            <w:tcW w:w="845" w:type="pct"/>
            <w:vAlign w:val="center"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rFonts w:eastAsia="Calibri"/>
                <w:sz w:val="22"/>
                <w:szCs w:val="22"/>
                <w:lang w:eastAsia="en-US"/>
              </w:rPr>
              <w:t>1,40</w:t>
            </w:r>
          </w:p>
        </w:tc>
      </w:tr>
      <w:tr w:rsidR="006E0B97" w:rsidRPr="006D0186" w:rsidTr="006E0B97">
        <w:trPr>
          <w:trHeight w:val="238"/>
          <w:jc w:val="center"/>
        </w:trPr>
        <w:tc>
          <w:tcPr>
            <w:tcW w:w="361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5.1.</w:t>
            </w:r>
          </w:p>
        </w:tc>
        <w:tc>
          <w:tcPr>
            <w:tcW w:w="992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proofErr w:type="spellStart"/>
            <w:r w:rsidRPr="006D0186">
              <w:rPr>
                <w:sz w:val="22"/>
                <w:szCs w:val="22"/>
              </w:rPr>
              <w:t>х</w:t>
            </w:r>
            <w:proofErr w:type="gramStart"/>
            <w:r w:rsidRPr="006D0186">
              <w:rPr>
                <w:sz w:val="22"/>
                <w:szCs w:val="22"/>
              </w:rPr>
              <w:t>.К</w:t>
            </w:r>
            <w:proofErr w:type="gramEnd"/>
            <w:r w:rsidRPr="006D0186">
              <w:rPr>
                <w:sz w:val="22"/>
                <w:szCs w:val="22"/>
              </w:rPr>
              <w:t>ерчик-Савров</w:t>
            </w:r>
            <w:proofErr w:type="spellEnd"/>
          </w:p>
        </w:tc>
        <w:tc>
          <w:tcPr>
            <w:tcW w:w="574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893</w:t>
            </w:r>
          </w:p>
        </w:tc>
        <w:tc>
          <w:tcPr>
            <w:tcW w:w="648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3</w:t>
            </w:r>
          </w:p>
        </w:tc>
        <w:tc>
          <w:tcPr>
            <w:tcW w:w="8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4</w:t>
            </w:r>
          </w:p>
        </w:tc>
        <w:tc>
          <w:tcPr>
            <w:tcW w:w="720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1,33</w:t>
            </w:r>
          </w:p>
        </w:tc>
        <w:tc>
          <w:tcPr>
            <w:tcW w:w="845" w:type="pct"/>
            <w:vAlign w:val="center"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rFonts w:eastAsia="Calibri"/>
                <w:sz w:val="22"/>
                <w:szCs w:val="22"/>
                <w:lang w:eastAsia="en-US"/>
              </w:rPr>
              <w:t>1,33</w:t>
            </w:r>
          </w:p>
        </w:tc>
      </w:tr>
      <w:tr w:rsidR="006E0B97" w:rsidRPr="006D0186" w:rsidTr="006E0B97">
        <w:trPr>
          <w:trHeight w:val="238"/>
          <w:jc w:val="center"/>
        </w:trPr>
        <w:tc>
          <w:tcPr>
            <w:tcW w:w="361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5.2.</w:t>
            </w:r>
          </w:p>
        </w:tc>
        <w:tc>
          <w:tcPr>
            <w:tcW w:w="992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proofErr w:type="spellStart"/>
            <w:r w:rsidRPr="006D0186">
              <w:rPr>
                <w:sz w:val="22"/>
                <w:szCs w:val="22"/>
              </w:rPr>
              <w:t>п</w:t>
            </w:r>
            <w:proofErr w:type="gramStart"/>
            <w:r w:rsidRPr="006D0186">
              <w:rPr>
                <w:sz w:val="22"/>
                <w:szCs w:val="22"/>
              </w:rPr>
              <w:t>.З</w:t>
            </w:r>
            <w:proofErr w:type="gramEnd"/>
            <w:r w:rsidRPr="006D0186">
              <w:rPr>
                <w:sz w:val="22"/>
                <w:szCs w:val="22"/>
              </w:rPr>
              <w:t>алужный</w:t>
            </w:r>
            <w:proofErr w:type="spellEnd"/>
          </w:p>
        </w:tc>
        <w:tc>
          <w:tcPr>
            <w:tcW w:w="574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322</w:t>
            </w:r>
          </w:p>
        </w:tc>
        <w:tc>
          <w:tcPr>
            <w:tcW w:w="648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</w:t>
            </w:r>
          </w:p>
        </w:tc>
        <w:tc>
          <w:tcPr>
            <w:tcW w:w="8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2</w:t>
            </w:r>
          </w:p>
        </w:tc>
        <w:tc>
          <w:tcPr>
            <w:tcW w:w="720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2,00</w:t>
            </w:r>
          </w:p>
        </w:tc>
        <w:tc>
          <w:tcPr>
            <w:tcW w:w="845" w:type="pct"/>
            <w:vAlign w:val="center"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rFonts w:eastAsia="Calibri"/>
                <w:sz w:val="22"/>
                <w:szCs w:val="22"/>
                <w:lang w:eastAsia="en-US"/>
              </w:rPr>
              <w:t>2,00</w:t>
            </w:r>
          </w:p>
        </w:tc>
      </w:tr>
      <w:tr w:rsidR="006E0B97" w:rsidRPr="006D0186" w:rsidTr="006E0B97">
        <w:trPr>
          <w:trHeight w:val="238"/>
          <w:jc w:val="center"/>
        </w:trPr>
        <w:tc>
          <w:tcPr>
            <w:tcW w:w="361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5.3.</w:t>
            </w:r>
          </w:p>
        </w:tc>
        <w:tc>
          <w:tcPr>
            <w:tcW w:w="992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proofErr w:type="spellStart"/>
            <w:r w:rsidRPr="006D0186">
              <w:rPr>
                <w:sz w:val="22"/>
                <w:szCs w:val="22"/>
              </w:rPr>
              <w:t>п</w:t>
            </w:r>
            <w:proofErr w:type="gramStart"/>
            <w:r w:rsidRPr="006D0186">
              <w:rPr>
                <w:sz w:val="22"/>
                <w:szCs w:val="22"/>
              </w:rPr>
              <w:t>.А</w:t>
            </w:r>
            <w:proofErr w:type="gramEnd"/>
            <w:r w:rsidRPr="006D0186">
              <w:rPr>
                <w:sz w:val="22"/>
                <w:szCs w:val="22"/>
              </w:rPr>
              <w:t>тлантово</w:t>
            </w:r>
            <w:proofErr w:type="spellEnd"/>
          </w:p>
        </w:tc>
        <w:tc>
          <w:tcPr>
            <w:tcW w:w="574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44</w:t>
            </w:r>
          </w:p>
        </w:tc>
        <w:tc>
          <w:tcPr>
            <w:tcW w:w="648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</w:t>
            </w:r>
          </w:p>
        </w:tc>
        <w:tc>
          <w:tcPr>
            <w:tcW w:w="8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0</w:t>
            </w:r>
          </w:p>
        </w:tc>
        <w:tc>
          <w:tcPr>
            <w:tcW w:w="720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0,00</w:t>
            </w:r>
          </w:p>
        </w:tc>
        <w:tc>
          <w:tcPr>
            <w:tcW w:w="845" w:type="pct"/>
            <w:vAlign w:val="center"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rFonts w:eastAsia="Calibri"/>
                <w:sz w:val="22"/>
                <w:szCs w:val="22"/>
                <w:lang w:eastAsia="en-US"/>
              </w:rPr>
              <w:t>0,10</w:t>
            </w:r>
          </w:p>
        </w:tc>
      </w:tr>
      <w:tr w:rsidR="006E0B97" w:rsidRPr="006D0186" w:rsidTr="006E0B97">
        <w:trPr>
          <w:trHeight w:val="238"/>
          <w:jc w:val="center"/>
        </w:trPr>
        <w:tc>
          <w:tcPr>
            <w:tcW w:w="361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lastRenderedPageBreak/>
              <w:t>5.4.</w:t>
            </w:r>
          </w:p>
        </w:tc>
        <w:tc>
          <w:tcPr>
            <w:tcW w:w="992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proofErr w:type="spellStart"/>
            <w:r w:rsidRPr="006D0186">
              <w:rPr>
                <w:sz w:val="22"/>
                <w:szCs w:val="22"/>
              </w:rPr>
              <w:t>х</w:t>
            </w:r>
            <w:proofErr w:type="gramStart"/>
            <w:r w:rsidRPr="006D0186">
              <w:rPr>
                <w:sz w:val="22"/>
                <w:szCs w:val="22"/>
              </w:rPr>
              <w:t>.В</w:t>
            </w:r>
            <w:proofErr w:type="gramEnd"/>
            <w:r w:rsidRPr="006D0186">
              <w:rPr>
                <w:sz w:val="22"/>
                <w:szCs w:val="22"/>
              </w:rPr>
              <w:t>еселая</w:t>
            </w:r>
            <w:proofErr w:type="spellEnd"/>
            <w:r w:rsidRPr="006D0186">
              <w:rPr>
                <w:sz w:val="22"/>
                <w:szCs w:val="22"/>
              </w:rPr>
              <w:t xml:space="preserve"> </w:t>
            </w:r>
            <w:proofErr w:type="spellStart"/>
            <w:r w:rsidRPr="006D0186">
              <w:rPr>
                <w:sz w:val="22"/>
                <w:szCs w:val="22"/>
              </w:rPr>
              <w:t>Бахм</w:t>
            </w:r>
            <w:r w:rsidRPr="006D0186">
              <w:rPr>
                <w:sz w:val="22"/>
                <w:szCs w:val="22"/>
              </w:rPr>
              <w:t>у</w:t>
            </w:r>
            <w:r w:rsidRPr="006D0186">
              <w:rPr>
                <w:sz w:val="22"/>
                <w:szCs w:val="22"/>
              </w:rPr>
              <w:t>товка</w:t>
            </w:r>
            <w:proofErr w:type="spellEnd"/>
          </w:p>
        </w:tc>
        <w:tc>
          <w:tcPr>
            <w:tcW w:w="574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193</w:t>
            </w:r>
          </w:p>
        </w:tc>
        <w:tc>
          <w:tcPr>
            <w:tcW w:w="648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</w:t>
            </w:r>
          </w:p>
        </w:tc>
        <w:tc>
          <w:tcPr>
            <w:tcW w:w="8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</w:t>
            </w:r>
          </w:p>
        </w:tc>
        <w:tc>
          <w:tcPr>
            <w:tcW w:w="720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1,00</w:t>
            </w:r>
          </w:p>
        </w:tc>
        <w:tc>
          <w:tcPr>
            <w:tcW w:w="845" w:type="pct"/>
            <w:vAlign w:val="center"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rFonts w:eastAsia="Calibri"/>
                <w:sz w:val="22"/>
                <w:szCs w:val="22"/>
                <w:lang w:eastAsia="en-US"/>
              </w:rPr>
              <w:t>1,00</w:t>
            </w:r>
          </w:p>
        </w:tc>
      </w:tr>
      <w:tr w:rsidR="006E0B97" w:rsidRPr="006D0186" w:rsidTr="006E0B97">
        <w:trPr>
          <w:trHeight w:val="238"/>
          <w:jc w:val="center"/>
        </w:trPr>
        <w:tc>
          <w:tcPr>
            <w:tcW w:w="361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5.5.</w:t>
            </w:r>
          </w:p>
        </w:tc>
        <w:tc>
          <w:tcPr>
            <w:tcW w:w="992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proofErr w:type="spellStart"/>
            <w:r w:rsidRPr="006D0186">
              <w:rPr>
                <w:sz w:val="22"/>
                <w:szCs w:val="22"/>
              </w:rPr>
              <w:t>ст</w:t>
            </w:r>
            <w:proofErr w:type="gramStart"/>
            <w:r w:rsidRPr="006D0186">
              <w:rPr>
                <w:sz w:val="22"/>
                <w:szCs w:val="22"/>
              </w:rPr>
              <w:t>.К</w:t>
            </w:r>
            <w:proofErr w:type="gramEnd"/>
            <w:r w:rsidRPr="006D0186">
              <w:rPr>
                <w:sz w:val="22"/>
                <w:szCs w:val="22"/>
              </w:rPr>
              <w:t>ерчик</w:t>
            </w:r>
            <w:proofErr w:type="spellEnd"/>
          </w:p>
        </w:tc>
        <w:tc>
          <w:tcPr>
            <w:tcW w:w="574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15</w:t>
            </w:r>
          </w:p>
        </w:tc>
        <w:tc>
          <w:tcPr>
            <w:tcW w:w="648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</w:t>
            </w:r>
          </w:p>
        </w:tc>
        <w:tc>
          <w:tcPr>
            <w:tcW w:w="8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0</w:t>
            </w:r>
          </w:p>
        </w:tc>
        <w:tc>
          <w:tcPr>
            <w:tcW w:w="720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0,00</w:t>
            </w:r>
          </w:p>
        </w:tc>
        <w:tc>
          <w:tcPr>
            <w:tcW w:w="845" w:type="pct"/>
            <w:vAlign w:val="center"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rFonts w:eastAsia="Calibri"/>
                <w:sz w:val="22"/>
                <w:szCs w:val="22"/>
                <w:lang w:eastAsia="en-US"/>
              </w:rPr>
              <w:t>0,10</w:t>
            </w:r>
          </w:p>
        </w:tc>
      </w:tr>
      <w:tr w:rsidR="006E0B97" w:rsidRPr="006D0186" w:rsidTr="006E0B97">
        <w:trPr>
          <w:trHeight w:val="238"/>
          <w:jc w:val="center"/>
        </w:trPr>
        <w:tc>
          <w:tcPr>
            <w:tcW w:w="361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5.6.</w:t>
            </w:r>
          </w:p>
        </w:tc>
        <w:tc>
          <w:tcPr>
            <w:tcW w:w="992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proofErr w:type="spellStart"/>
            <w:r w:rsidRPr="006D0186">
              <w:rPr>
                <w:sz w:val="22"/>
                <w:szCs w:val="22"/>
              </w:rPr>
              <w:t>х</w:t>
            </w:r>
            <w:proofErr w:type="gramStart"/>
            <w:r w:rsidRPr="006D0186">
              <w:rPr>
                <w:sz w:val="22"/>
                <w:szCs w:val="22"/>
              </w:rPr>
              <w:t>.С</w:t>
            </w:r>
            <w:proofErr w:type="gramEnd"/>
            <w:r w:rsidRPr="006D0186">
              <w:rPr>
                <w:sz w:val="22"/>
                <w:szCs w:val="22"/>
              </w:rPr>
              <w:t>тепной</w:t>
            </w:r>
            <w:proofErr w:type="spellEnd"/>
          </w:p>
        </w:tc>
        <w:tc>
          <w:tcPr>
            <w:tcW w:w="574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60</w:t>
            </w:r>
          </w:p>
        </w:tc>
        <w:tc>
          <w:tcPr>
            <w:tcW w:w="648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</w:t>
            </w:r>
          </w:p>
        </w:tc>
        <w:tc>
          <w:tcPr>
            <w:tcW w:w="8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0</w:t>
            </w:r>
          </w:p>
        </w:tc>
        <w:tc>
          <w:tcPr>
            <w:tcW w:w="720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0,00</w:t>
            </w:r>
          </w:p>
        </w:tc>
        <w:tc>
          <w:tcPr>
            <w:tcW w:w="845" w:type="pct"/>
            <w:vAlign w:val="center"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rFonts w:eastAsia="Calibri"/>
                <w:sz w:val="22"/>
                <w:szCs w:val="22"/>
                <w:lang w:eastAsia="en-US"/>
              </w:rPr>
              <w:t>0,10</w:t>
            </w:r>
          </w:p>
        </w:tc>
      </w:tr>
      <w:tr w:rsidR="006E0B97" w:rsidRPr="006D0186" w:rsidTr="006E0B97">
        <w:trPr>
          <w:trHeight w:val="238"/>
          <w:jc w:val="center"/>
        </w:trPr>
        <w:tc>
          <w:tcPr>
            <w:tcW w:w="361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6.</w:t>
            </w:r>
          </w:p>
        </w:tc>
        <w:tc>
          <w:tcPr>
            <w:tcW w:w="992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Коммуна</w:t>
            </w:r>
            <w:r w:rsidRPr="006D0186">
              <w:rPr>
                <w:sz w:val="22"/>
                <w:szCs w:val="22"/>
              </w:rPr>
              <w:t>р</w:t>
            </w:r>
            <w:r w:rsidRPr="006D0186">
              <w:rPr>
                <w:sz w:val="22"/>
                <w:szCs w:val="22"/>
              </w:rPr>
              <w:t>ское (с) пос</w:t>
            </w:r>
            <w:r w:rsidRPr="006D0186">
              <w:rPr>
                <w:sz w:val="22"/>
                <w:szCs w:val="22"/>
              </w:rPr>
              <w:t>е</w:t>
            </w:r>
            <w:r w:rsidRPr="006D0186">
              <w:rPr>
                <w:sz w:val="22"/>
                <w:szCs w:val="22"/>
              </w:rPr>
              <w:t>ление</w:t>
            </w:r>
          </w:p>
        </w:tc>
        <w:tc>
          <w:tcPr>
            <w:tcW w:w="574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6157</w:t>
            </w:r>
          </w:p>
        </w:tc>
        <w:tc>
          <w:tcPr>
            <w:tcW w:w="648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18</w:t>
            </w:r>
          </w:p>
        </w:tc>
        <w:tc>
          <w:tcPr>
            <w:tcW w:w="8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13</w:t>
            </w:r>
          </w:p>
        </w:tc>
        <w:tc>
          <w:tcPr>
            <w:tcW w:w="720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0,72</w:t>
            </w:r>
          </w:p>
        </w:tc>
        <w:tc>
          <w:tcPr>
            <w:tcW w:w="845" w:type="pct"/>
            <w:vAlign w:val="center"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rFonts w:eastAsia="Calibri"/>
                <w:sz w:val="22"/>
                <w:szCs w:val="22"/>
                <w:lang w:eastAsia="en-US"/>
              </w:rPr>
              <w:t>0,72</w:t>
            </w:r>
          </w:p>
        </w:tc>
      </w:tr>
      <w:tr w:rsidR="006E0B97" w:rsidRPr="006D0186" w:rsidTr="006E0B97">
        <w:trPr>
          <w:trHeight w:val="238"/>
          <w:jc w:val="center"/>
        </w:trPr>
        <w:tc>
          <w:tcPr>
            <w:tcW w:w="361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6.1.</w:t>
            </w:r>
          </w:p>
        </w:tc>
        <w:tc>
          <w:tcPr>
            <w:tcW w:w="992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 xml:space="preserve">п. </w:t>
            </w:r>
            <w:proofErr w:type="spellStart"/>
            <w:r w:rsidRPr="006D0186">
              <w:rPr>
                <w:sz w:val="22"/>
                <w:szCs w:val="22"/>
              </w:rPr>
              <w:t>Новосветло</w:t>
            </w:r>
            <w:r w:rsidRPr="006D0186">
              <w:rPr>
                <w:sz w:val="22"/>
                <w:szCs w:val="22"/>
              </w:rPr>
              <w:t>в</w:t>
            </w:r>
            <w:r w:rsidRPr="006D0186">
              <w:rPr>
                <w:sz w:val="22"/>
                <w:szCs w:val="22"/>
              </w:rPr>
              <w:t>ский</w:t>
            </w:r>
            <w:proofErr w:type="spellEnd"/>
          </w:p>
        </w:tc>
        <w:tc>
          <w:tcPr>
            <w:tcW w:w="574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1069</w:t>
            </w:r>
          </w:p>
        </w:tc>
        <w:tc>
          <w:tcPr>
            <w:tcW w:w="648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4</w:t>
            </w:r>
          </w:p>
        </w:tc>
        <w:tc>
          <w:tcPr>
            <w:tcW w:w="8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4</w:t>
            </w:r>
          </w:p>
        </w:tc>
        <w:tc>
          <w:tcPr>
            <w:tcW w:w="720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1,00</w:t>
            </w:r>
          </w:p>
        </w:tc>
        <w:tc>
          <w:tcPr>
            <w:tcW w:w="845" w:type="pct"/>
            <w:vAlign w:val="center"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rFonts w:eastAsia="Calibri"/>
                <w:sz w:val="22"/>
                <w:szCs w:val="22"/>
                <w:lang w:eastAsia="en-US"/>
              </w:rPr>
              <w:t>1,00</w:t>
            </w:r>
          </w:p>
        </w:tc>
      </w:tr>
      <w:tr w:rsidR="006E0B97" w:rsidRPr="006D0186" w:rsidTr="006E0B97">
        <w:trPr>
          <w:trHeight w:val="238"/>
          <w:jc w:val="center"/>
        </w:trPr>
        <w:tc>
          <w:tcPr>
            <w:tcW w:w="361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6.2.</w:t>
            </w:r>
          </w:p>
        </w:tc>
        <w:tc>
          <w:tcPr>
            <w:tcW w:w="992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 xml:space="preserve">п. </w:t>
            </w:r>
            <w:proofErr w:type="spellStart"/>
            <w:r w:rsidRPr="006D0186">
              <w:rPr>
                <w:sz w:val="22"/>
                <w:szCs w:val="22"/>
              </w:rPr>
              <w:t>Красногорня</w:t>
            </w:r>
            <w:r w:rsidRPr="006D0186">
              <w:rPr>
                <w:sz w:val="22"/>
                <w:szCs w:val="22"/>
              </w:rPr>
              <w:t>ц</w:t>
            </w:r>
            <w:r w:rsidRPr="006D0186">
              <w:rPr>
                <w:sz w:val="22"/>
                <w:szCs w:val="22"/>
              </w:rPr>
              <w:t>кий</w:t>
            </w:r>
            <w:proofErr w:type="spellEnd"/>
          </w:p>
        </w:tc>
        <w:tc>
          <w:tcPr>
            <w:tcW w:w="574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1921</w:t>
            </w:r>
          </w:p>
        </w:tc>
        <w:tc>
          <w:tcPr>
            <w:tcW w:w="648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6</w:t>
            </w:r>
          </w:p>
        </w:tc>
        <w:tc>
          <w:tcPr>
            <w:tcW w:w="8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2</w:t>
            </w:r>
          </w:p>
        </w:tc>
        <w:tc>
          <w:tcPr>
            <w:tcW w:w="720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0,33</w:t>
            </w:r>
          </w:p>
        </w:tc>
        <w:tc>
          <w:tcPr>
            <w:tcW w:w="845" w:type="pct"/>
            <w:vAlign w:val="center"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rFonts w:eastAsia="Calibri"/>
                <w:sz w:val="22"/>
                <w:szCs w:val="22"/>
                <w:lang w:eastAsia="en-US"/>
              </w:rPr>
              <w:t>0,33</w:t>
            </w:r>
          </w:p>
        </w:tc>
      </w:tr>
      <w:tr w:rsidR="006E0B97" w:rsidRPr="006D0186" w:rsidTr="006E0B97">
        <w:trPr>
          <w:trHeight w:val="238"/>
          <w:jc w:val="center"/>
        </w:trPr>
        <w:tc>
          <w:tcPr>
            <w:tcW w:w="361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6.3.</w:t>
            </w:r>
          </w:p>
        </w:tc>
        <w:tc>
          <w:tcPr>
            <w:tcW w:w="992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proofErr w:type="spellStart"/>
            <w:r w:rsidRPr="006D0186">
              <w:rPr>
                <w:sz w:val="22"/>
                <w:szCs w:val="22"/>
              </w:rPr>
              <w:t>п</w:t>
            </w:r>
            <w:proofErr w:type="gramStart"/>
            <w:r w:rsidRPr="006D0186">
              <w:rPr>
                <w:sz w:val="22"/>
                <w:szCs w:val="22"/>
              </w:rPr>
              <w:t>.З</w:t>
            </w:r>
            <w:proofErr w:type="gramEnd"/>
            <w:r w:rsidRPr="006D0186">
              <w:rPr>
                <w:sz w:val="22"/>
                <w:szCs w:val="22"/>
              </w:rPr>
              <w:t>аозерье</w:t>
            </w:r>
            <w:proofErr w:type="spellEnd"/>
          </w:p>
        </w:tc>
        <w:tc>
          <w:tcPr>
            <w:tcW w:w="574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161</w:t>
            </w:r>
          </w:p>
        </w:tc>
        <w:tc>
          <w:tcPr>
            <w:tcW w:w="648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</w:t>
            </w:r>
          </w:p>
        </w:tc>
        <w:tc>
          <w:tcPr>
            <w:tcW w:w="8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0</w:t>
            </w:r>
          </w:p>
        </w:tc>
        <w:tc>
          <w:tcPr>
            <w:tcW w:w="720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0,00</w:t>
            </w:r>
          </w:p>
        </w:tc>
        <w:tc>
          <w:tcPr>
            <w:tcW w:w="845" w:type="pct"/>
            <w:vAlign w:val="center"/>
          </w:tcPr>
          <w:p w:rsidR="006E0B97" w:rsidRPr="006D0186" w:rsidRDefault="006E0B97" w:rsidP="006E0B97">
            <w:pPr>
              <w:rPr>
                <w:sz w:val="22"/>
                <w:szCs w:val="22"/>
                <w:lang w:val="en-US"/>
              </w:rPr>
            </w:pPr>
            <w:r w:rsidRPr="006D0186">
              <w:rPr>
                <w:rFonts w:eastAsia="Calibri"/>
                <w:sz w:val="22"/>
                <w:szCs w:val="22"/>
                <w:lang w:eastAsia="en-US"/>
              </w:rPr>
              <w:t>0,10</w:t>
            </w:r>
          </w:p>
        </w:tc>
      </w:tr>
      <w:tr w:rsidR="006E0B97" w:rsidRPr="006D0186" w:rsidTr="006E0B97">
        <w:trPr>
          <w:trHeight w:val="238"/>
          <w:jc w:val="center"/>
        </w:trPr>
        <w:tc>
          <w:tcPr>
            <w:tcW w:w="361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6.4.</w:t>
            </w:r>
          </w:p>
        </w:tc>
        <w:tc>
          <w:tcPr>
            <w:tcW w:w="992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proofErr w:type="spellStart"/>
            <w:r w:rsidRPr="006D0186">
              <w:rPr>
                <w:sz w:val="22"/>
                <w:szCs w:val="22"/>
              </w:rPr>
              <w:t>п</w:t>
            </w:r>
            <w:proofErr w:type="gramStart"/>
            <w:r w:rsidRPr="006D0186">
              <w:rPr>
                <w:sz w:val="22"/>
                <w:szCs w:val="22"/>
              </w:rPr>
              <w:t>.З</w:t>
            </w:r>
            <w:proofErr w:type="gramEnd"/>
            <w:r w:rsidRPr="006D0186">
              <w:rPr>
                <w:sz w:val="22"/>
                <w:szCs w:val="22"/>
              </w:rPr>
              <w:t>аречный</w:t>
            </w:r>
            <w:proofErr w:type="spellEnd"/>
          </w:p>
        </w:tc>
        <w:tc>
          <w:tcPr>
            <w:tcW w:w="574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113</w:t>
            </w:r>
          </w:p>
        </w:tc>
        <w:tc>
          <w:tcPr>
            <w:tcW w:w="648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</w:t>
            </w:r>
          </w:p>
        </w:tc>
        <w:tc>
          <w:tcPr>
            <w:tcW w:w="8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0</w:t>
            </w:r>
          </w:p>
        </w:tc>
        <w:tc>
          <w:tcPr>
            <w:tcW w:w="720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0,00</w:t>
            </w:r>
          </w:p>
        </w:tc>
        <w:tc>
          <w:tcPr>
            <w:tcW w:w="845" w:type="pct"/>
            <w:vAlign w:val="center"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rFonts w:eastAsia="Calibri"/>
                <w:sz w:val="22"/>
                <w:szCs w:val="22"/>
                <w:lang w:eastAsia="en-US"/>
              </w:rPr>
              <w:t>0,10</w:t>
            </w:r>
          </w:p>
        </w:tc>
      </w:tr>
      <w:tr w:rsidR="006E0B97" w:rsidRPr="006D0186" w:rsidTr="006E0B97">
        <w:trPr>
          <w:trHeight w:val="238"/>
          <w:jc w:val="center"/>
        </w:trPr>
        <w:tc>
          <w:tcPr>
            <w:tcW w:w="361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6.5.</w:t>
            </w:r>
          </w:p>
        </w:tc>
        <w:tc>
          <w:tcPr>
            <w:tcW w:w="992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 xml:space="preserve">п. </w:t>
            </w:r>
            <w:proofErr w:type="spellStart"/>
            <w:r w:rsidRPr="006D0186">
              <w:rPr>
                <w:sz w:val="22"/>
                <w:szCs w:val="22"/>
              </w:rPr>
              <w:t>Верхнегруше</w:t>
            </w:r>
            <w:r w:rsidRPr="006D0186">
              <w:rPr>
                <w:sz w:val="22"/>
                <w:szCs w:val="22"/>
              </w:rPr>
              <w:t>в</w:t>
            </w:r>
            <w:r w:rsidRPr="006D0186">
              <w:rPr>
                <w:sz w:val="22"/>
                <w:szCs w:val="22"/>
              </w:rPr>
              <w:t>ский</w:t>
            </w:r>
            <w:proofErr w:type="spellEnd"/>
          </w:p>
        </w:tc>
        <w:tc>
          <w:tcPr>
            <w:tcW w:w="574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1389</w:t>
            </w:r>
          </w:p>
        </w:tc>
        <w:tc>
          <w:tcPr>
            <w:tcW w:w="648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4</w:t>
            </w:r>
          </w:p>
        </w:tc>
        <w:tc>
          <w:tcPr>
            <w:tcW w:w="8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5</w:t>
            </w:r>
          </w:p>
        </w:tc>
        <w:tc>
          <w:tcPr>
            <w:tcW w:w="720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1,25</w:t>
            </w:r>
          </w:p>
        </w:tc>
        <w:tc>
          <w:tcPr>
            <w:tcW w:w="845" w:type="pct"/>
            <w:vAlign w:val="center"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rFonts w:eastAsia="Calibri"/>
                <w:sz w:val="22"/>
                <w:szCs w:val="22"/>
                <w:lang w:eastAsia="en-US"/>
              </w:rPr>
              <w:t>1,25</w:t>
            </w:r>
          </w:p>
        </w:tc>
      </w:tr>
      <w:tr w:rsidR="006E0B97" w:rsidRPr="006D0186" w:rsidTr="006E0B97">
        <w:trPr>
          <w:trHeight w:val="238"/>
          <w:jc w:val="center"/>
        </w:trPr>
        <w:tc>
          <w:tcPr>
            <w:tcW w:w="361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6.6.</w:t>
            </w:r>
          </w:p>
        </w:tc>
        <w:tc>
          <w:tcPr>
            <w:tcW w:w="992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proofErr w:type="spellStart"/>
            <w:r w:rsidRPr="006D0186">
              <w:rPr>
                <w:sz w:val="22"/>
                <w:szCs w:val="22"/>
              </w:rPr>
              <w:t>п</w:t>
            </w:r>
            <w:proofErr w:type="gramStart"/>
            <w:r w:rsidRPr="006D0186">
              <w:rPr>
                <w:sz w:val="22"/>
                <w:szCs w:val="22"/>
              </w:rPr>
              <w:t>.М</w:t>
            </w:r>
            <w:proofErr w:type="gramEnd"/>
            <w:r w:rsidRPr="006D0186">
              <w:rPr>
                <w:sz w:val="22"/>
                <w:szCs w:val="22"/>
              </w:rPr>
              <w:t>алая</w:t>
            </w:r>
            <w:proofErr w:type="spellEnd"/>
            <w:r w:rsidRPr="006D0186">
              <w:rPr>
                <w:sz w:val="22"/>
                <w:szCs w:val="22"/>
              </w:rPr>
              <w:t xml:space="preserve"> Со</w:t>
            </w:r>
            <w:r w:rsidRPr="006D0186">
              <w:rPr>
                <w:sz w:val="22"/>
                <w:szCs w:val="22"/>
              </w:rPr>
              <w:t>п</w:t>
            </w:r>
            <w:r w:rsidRPr="006D0186">
              <w:rPr>
                <w:sz w:val="22"/>
                <w:szCs w:val="22"/>
              </w:rPr>
              <w:t>ка</w:t>
            </w:r>
          </w:p>
        </w:tc>
        <w:tc>
          <w:tcPr>
            <w:tcW w:w="574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101</w:t>
            </w:r>
          </w:p>
        </w:tc>
        <w:tc>
          <w:tcPr>
            <w:tcW w:w="648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</w:t>
            </w:r>
          </w:p>
        </w:tc>
        <w:tc>
          <w:tcPr>
            <w:tcW w:w="8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0</w:t>
            </w:r>
          </w:p>
        </w:tc>
        <w:tc>
          <w:tcPr>
            <w:tcW w:w="720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0,00</w:t>
            </w:r>
          </w:p>
        </w:tc>
        <w:tc>
          <w:tcPr>
            <w:tcW w:w="845" w:type="pct"/>
            <w:vAlign w:val="center"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rFonts w:eastAsia="Calibri"/>
                <w:sz w:val="22"/>
                <w:szCs w:val="22"/>
                <w:lang w:eastAsia="en-US"/>
              </w:rPr>
              <w:t>0,10</w:t>
            </w:r>
          </w:p>
        </w:tc>
      </w:tr>
      <w:tr w:rsidR="006E0B97" w:rsidRPr="006D0186" w:rsidTr="006E0B97">
        <w:trPr>
          <w:trHeight w:val="238"/>
          <w:jc w:val="center"/>
        </w:trPr>
        <w:tc>
          <w:tcPr>
            <w:tcW w:w="361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6.7.</w:t>
            </w:r>
          </w:p>
        </w:tc>
        <w:tc>
          <w:tcPr>
            <w:tcW w:w="992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 xml:space="preserve">п. </w:t>
            </w:r>
            <w:proofErr w:type="spellStart"/>
            <w:r w:rsidRPr="006D0186">
              <w:rPr>
                <w:sz w:val="22"/>
                <w:szCs w:val="22"/>
              </w:rPr>
              <w:t>Староковыл</w:t>
            </w:r>
            <w:r w:rsidRPr="006D0186">
              <w:rPr>
                <w:sz w:val="22"/>
                <w:szCs w:val="22"/>
              </w:rPr>
              <w:t>ь</w:t>
            </w:r>
            <w:r w:rsidRPr="006D0186">
              <w:rPr>
                <w:sz w:val="22"/>
                <w:szCs w:val="22"/>
              </w:rPr>
              <w:t>ный</w:t>
            </w:r>
            <w:proofErr w:type="spellEnd"/>
          </w:p>
        </w:tc>
        <w:tc>
          <w:tcPr>
            <w:tcW w:w="574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83</w:t>
            </w:r>
          </w:p>
        </w:tc>
        <w:tc>
          <w:tcPr>
            <w:tcW w:w="648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</w:t>
            </w:r>
          </w:p>
        </w:tc>
        <w:tc>
          <w:tcPr>
            <w:tcW w:w="8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0</w:t>
            </w:r>
          </w:p>
        </w:tc>
        <w:tc>
          <w:tcPr>
            <w:tcW w:w="720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0,00</w:t>
            </w:r>
          </w:p>
        </w:tc>
        <w:tc>
          <w:tcPr>
            <w:tcW w:w="845" w:type="pct"/>
            <w:vAlign w:val="center"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rFonts w:eastAsia="Calibri"/>
                <w:sz w:val="22"/>
                <w:szCs w:val="22"/>
                <w:lang w:eastAsia="en-US"/>
              </w:rPr>
              <w:t>0,10</w:t>
            </w:r>
          </w:p>
        </w:tc>
      </w:tr>
      <w:tr w:rsidR="006E0B97" w:rsidRPr="006D0186" w:rsidTr="006E0B97">
        <w:trPr>
          <w:trHeight w:val="238"/>
          <w:jc w:val="center"/>
        </w:trPr>
        <w:tc>
          <w:tcPr>
            <w:tcW w:w="361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6.8.</w:t>
            </w:r>
          </w:p>
        </w:tc>
        <w:tc>
          <w:tcPr>
            <w:tcW w:w="992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proofErr w:type="spellStart"/>
            <w:r w:rsidRPr="006D0186">
              <w:rPr>
                <w:sz w:val="22"/>
                <w:szCs w:val="22"/>
              </w:rPr>
              <w:t>х</w:t>
            </w:r>
            <w:proofErr w:type="gramStart"/>
            <w:r w:rsidRPr="006D0186">
              <w:rPr>
                <w:sz w:val="22"/>
                <w:szCs w:val="22"/>
              </w:rPr>
              <w:t>.К</w:t>
            </w:r>
            <w:proofErr w:type="gramEnd"/>
            <w:r w:rsidRPr="006D0186">
              <w:rPr>
                <w:sz w:val="22"/>
                <w:szCs w:val="22"/>
              </w:rPr>
              <w:t>оммуна</w:t>
            </w:r>
            <w:proofErr w:type="spellEnd"/>
          </w:p>
        </w:tc>
        <w:tc>
          <w:tcPr>
            <w:tcW w:w="574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452</w:t>
            </w:r>
          </w:p>
        </w:tc>
        <w:tc>
          <w:tcPr>
            <w:tcW w:w="648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2</w:t>
            </w:r>
          </w:p>
        </w:tc>
        <w:tc>
          <w:tcPr>
            <w:tcW w:w="8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</w:t>
            </w:r>
          </w:p>
        </w:tc>
        <w:tc>
          <w:tcPr>
            <w:tcW w:w="720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0,50</w:t>
            </w:r>
          </w:p>
        </w:tc>
        <w:tc>
          <w:tcPr>
            <w:tcW w:w="845" w:type="pct"/>
            <w:vAlign w:val="center"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rFonts w:eastAsia="Calibri"/>
                <w:sz w:val="22"/>
                <w:szCs w:val="22"/>
                <w:lang w:eastAsia="en-US"/>
              </w:rPr>
              <w:t>0,50</w:t>
            </w:r>
          </w:p>
        </w:tc>
      </w:tr>
      <w:tr w:rsidR="006E0B97" w:rsidRPr="006D0186" w:rsidTr="006E0B97">
        <w:trPr>
          <w:trHeight w:val="238"/>
          <w:jc w:val="center"/>
        </w:trPr>
        <w:tc>
          <w:tcPr>
            <w:tcW w:w="361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6.9.</w:t>
            </w:r>
          </w:p>
        </w:tc>
        <w:tc>
          <w:tcPr>
            <w:tcW w:w="992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proofErr w:type="spellStart"/>
            <w:r w:rsidRPr="006D0186">
              <w:rPr>
                <w:sz w:val="22"/>
                <w:szCs w:val="22"/>
              </w:rPr>
              <w:t>х</w:t>
            </w:r>
            <w:proofErr w:type="gramStart"/>
            <w:r w:rsidRPr="006D0186">
              <w:rPr>
                <w:sz w:val="22"/>
                <w:szCs w:val="22"/>
              </w:rPr>
              <w:t>.П</w:t>
            </w:r>
            <w:proofErr w:type="gramEnd"/>
            <w:r w:rsidRPr="006D0186">
              <w:rPr>
                <w:sz w:val="22"/>
                <w:szCs w:val="22"/>
              </w:rPr>
              <w:t>ривольный</w:t>
            </w:r>
            <w:proofErr w:type="spellEnd"/>
          </w:p>
        </w:tc>
        <w:tc>
          <w:tcPr>
            <w:tcW w:w="574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398</w:t>
            </w:r>
          </w:p>
        </w:tc>
        <w:tc>
          <w:tcPr>
            <w:tcW w:w="648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2</w:t>
            </w:r>
          </w:p>
        </w:tc>
        <w:tc>
          <w:tcPr>
            <w:tcW w:w="8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0</w:t>
            </w:r>
          </w:p>
        </w:tc>
        <w:tc>
          <w:tcPr>
            <w:tcW w:w="720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0,00</w:t>
            </w:r>
          </w:p>
        </w:tc>
        <w:tc>
          <w:tcPr>
            <w:tcW w:w="845" w:type="pct"/>
            <w:vAlign w:val="center"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rFonts w:eastAsia="Calibri"/>
                <w:sz w:val="22"/>
                <w:szCs w:val="22"/>
                <w:lang w:eastAsia="en-US"/>
              </w:rPr>
              <w:t>0,10</w:t>
            </w:r>
          </w:p>
        </w:tc>
      </w:tr>
      <w:tr w:rsidR="006E0B97" w:rsidRPr="006D0186" w:rsidTr="006E0B97">
        <w:trPr>
          <w:trHeight w:val="238"/>
          <w:jc w:val="center"/>
        </w:trPr>
        <w:tc>
          <w:tcPr>
            <w:tcW w:w="361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6.10.</w:t>
            </w:r>
          </w:p>
        </w:tc>
        <w:tc>
          <w:tcPr>
            <w:tcW w:w="992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proofErr w:type="spellStart"/>
            <w:r w:rsidRPr="006D0186">
              <w:rPr>
                <w:sz w:val="22"/>
                <w:szCs w:val="22"/>
              </w:rPr>
              <w:t>х</w:t>
            </w:r>
            <w:proofErr w:type="gramStart"/>
            <w:r w:rsidRPr="006D0186">
              <w:rPr>
                <w:sz w:val="22"/>
                <w:szCs w:val="22"/>
              </w:rPr>
              <w:t>.З</w:t>
            </w:r>
            <w:proofErr w:type="gramEnd"/>
            <w:r w:rsidRPr="006D0186">
              <w:rPr>
                <w:sz w:val="22"/>
                <w:szCs w:val="22"/>
              </w:rPr>
              <w:t>аречный</w:t>
            </w:r>
            <w:proofErr w:type="spellEnd"/>
          </w:p>
        </w:tc>
        <w:tc>
          <w:tcPr>
            <w:tcW w:w="574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470</w:t>
            </w:r>
          </w:p>
        </w:tc>
        <w:tc>
          <w:tcPr>
            <w:tcW w:w="648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2</w:t>
            </w:r>
          </w:p>
        </w:tc>
        <w:tc>
          <w:tcPr>
            <w:tcW w:w="8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</w:t>
            </w:r>
          </w:p>
        </w:tc>
        <w:tc>
          <w:tcPr>
            <w:tcW w:w="720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0,50</w:t>
            </w:r>
          </w:p>
        </w:tc>
        <w:tc>
          <w:tcPr>
            <w:tcW w:w="845" w:type="pct"/>
            <w:vAlign w:val="center"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rFonts w:eastAsia="Calibri"/>
                <w:sz w:val="22"/>
                <w:szCs w:val="22"/>
                <w:lang w:eastAsia="en-US"/>
              </w:rPr>
              <w:t>0,50</w:t>
            </w:r>
          </w:p>
        </w:tc>
      </w:tr>
      <w:tr w:rsidR="006E0B97" w:rsidRPr="006D0186" w:rsidTr="006E0B97">
        <w:trPr>
          <w:trHeight w:val="238"/>
          <w:jc w:val="center"/>
        </w:trPr>
        <w:tc>
          <w:tcPr>
            <w:tcW w:w="361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6.11.</w:t>
            </w:r>
          </w:p>
        </w:tc>
        <w:tc>
          <w:tcPr>
            <w:tcW w:w="992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Рынок вдоль автомобильной д</w:t>
            </w:r>
            <w:r w:rsidRPr="006D0186">
              <w:rPr>
                <w:sz w:val="22"/>
                <w:szCs w:val="22"/>
              </w:rPr>
              <w:t>о</w:t>
            </w:r>
            <w:r w:rsidRPr="006D0186">
              <w:rPr>
                <w:sz w:val="22"/>
                <w:szCs w:val="22"/>
              </w:rPr>
              <w:t xml:space="preserve">роги </w:t>
            </w:r>
          </w:p>
        </w:tc>
        <w:tc>
          <w:tcPr>
            <w:tcW w:w="574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6157</w:t>
            </w:r>
          </w:p>
        </w:tc>
        <w:tc>
          <w:tcPr>
            <w:tcW w:w="648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18</w:t>
            </w:r>
          </w:p>
        </w:tc>
        <w:tc>
          <w:tcPr>
            <w:tcW w:w="8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7</w:t>
            </w:r>
          </w:p>
        </w:tc>
        <w:tc>
          <w:tcPr>
            <w:tcW w:w="720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1,11</w:t>
            </w:r>
          </w:p>
        </w:tc>
        <w:tc>
          <w:tcPr>
            <w:tcW w:w="845" w:type="pct"/>
            <w:vAlign w:val="center"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rFonts w:eastAsia="Calibri"/>
                <w:sz w:val="22"/>
                <w:szCs w:val="22"/>
                <w:lang w:eastAsia="en-US"/>
              </w:rPr>
              <w:t>1,11</w:t>
            </w:r>
          </w:p>
        </w:tc>
      </w:tr>
      <w:tr w:rsidR="006E0B97" w:rsidRPr="006D0186" w:rsidTr="006E0B97">
        <w:trPr>
          <w:trHeight w:val="238"/>
          <w:jc w:val="center"/>
        </w:trPr>
        <w:tc>
          <w:tcPr>
            <w:tcW w:w="361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7.</w:t>
            </w:r>
          </w:p>
        </w:tc>
        <w:tc>
          <w:tcPr>
            <w:tcW w:w="992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proofErr w:type="spellStart"/>
            <w:r w:rsidRPr="006D0186">
              <w:rPr>
                <w:sz w:val="22"/>
                <w:szCs w:val="22"/>
              </w:rPr>
              <w:t>Красноку</w:t>
            </w:r>
            <w:r w:rsidRPr="006D0186">
              <w:rPr>
                <w:sz w:val="22"/>
                <w:szCs w:val="22"/>
              </w:rPr>
              <w:t>т</w:t>
            </w:r>
            <w:r w:rsidRPr="006D0186">
              <w:rPr>
                <w:sz w:val="22"/>
                <w:szCs w:val="22"/>
              </w:rPr>
              <w:t>ское</w:t>
            </w:r>
            <w:proofErr w:type="spellEnd"/>
            <w:r w:rsidRPr="006D0186">
              <w:rPr>
                <w:sz w:val="22"/>
                <w:szCs w:val="22"/>
              </w:rPr>
              <w:t xml:space="preserve"> (с) пос</w:t>
            </w:r>
            <w:r w:rsidRPr="006D0186">
              <w:rPr>
                <w:sz w:val="22"/>
                <w:szCs w:val="22"/>
              </w:rPr>
              <w:t>е</w:t>
            </w:r>
            <w:r w:rsidRPr="006D0186">
              <w:rPr>
                <w:sz w:val="22"/>
                <w:szCs w:val="22"/>
              </w:rPr>
              <w:t>ление</w:t>
            </w:r>
          </w:p>
        </w:tc>
        <w:tc>
          <w:tcPr>
            <w:tcW w:w="574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4752</w:t>
            </w:r>
          </w:p>
        </w:tc>
        <w:tc>
          <w:tcPr>
            <w:tcW w:w="648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14</w:t>
            </w:r>
          </w:p>
        </w:tc>
        <w:tc>
          <w:tcPr>
            <w:tcW w:w="8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9</w:t>
            </w:r>
          </w:p>
        </w:tc>
        <w:tc>
          <w:tcPr>
            <w:tcW w:w="720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0,64</w:t>
            </w:r>
          </w:p>
        </w:tc>
        <w:tc>
          <w:tcPr>
            <w:tcW w:w="845" w:type="pct"/>
            <w:vAlign w:val="center"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rFonts w:eastAsia="Calibri"/>
                <w:sz w:val="22"/>
                <w:szCs w:val="22"/>
                <w:lang w:eastAsia="en-US"/>
              </w:rPr>
              <w:t>0,64</w:t>
            </w:r>
          </w:p>
        </w:tc>
      </w:tr>
      <w:tr w:rsidR="006E0B97" w:rsidRPr="006D0186" w:rsidTr="006E0B97">
        <w:trPr>
          <w:trHeight w:val="238"/>
          <w:jc w:val="center"/>
        </w:trPr>
        <w:tc>
          <w:tcPr>
            <w:tcW w:w="361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7.1.</w:t>
            </w:r>
          </w:p>
        </w:tc>
        <w:tc>
          <w:tcPr>
            <w:tcW w:w="992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proofErr w:type="spellStart"/>
            <w:r w:rsidRPr="006D0186">
              <w:rPr>
                <w:sz w:val="22"/>
                <w:szCs w:val="22"/>
              </w:rPr>
              <w:t>х</w:t>
            </w:r>
            <w:proofErr w:type="gramStart"/>
            <w:r w:rsidRPr="006D0186">
              <w:rPr>
                <w:sz w:val="22"/>
                <w:szCs w:val="22"/>
              </w:rPr>
              <w:t>.К</w:t>
            </w:r>
            <w:proofErr w:type="gramEnd"/>
            <w:r w:rsidRPr="006D0186">
              <w:rPr>
                <w:sz w:val="22"/>
                <w:szCs w:val="22"/>
              </w:rPr>
              <w:t>расный</w:t>
            </w:r>
            <w:proofErr w:type="spellEnd"/>
            <w:r w:rsidRPr="006D0186">
              <w:rPr>
                <w:sz w:val="22"/>
                <w:szCs w:val="22"/>
              </w:rPr>
              <w:t xml:space="preserve"> Кут</w:t>
            </w:r>
          </w:p>
        </w:tc>
        <w:tc>
          <w:tcPr>
            <w:tcW w:w="574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1560</w:t>
            </w:r>
          </w:p>
        </w:tc>
        <w:tc>
          <w:tcPr>
            <w:tcW w:w="648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5</w:t>
            </w:r>
          </w:p>
        </w:tc>
        <w:tc>
          <w:tcPr>
            <w:tcW w:w="8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3</w:t>
            </w:r>
          </w:p>
        </w:tc>
        <w:tc>
          <w:tcPr>
            <w:tcW w:w="720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0,60</w:t>
            </w:r>
          </w:p>
        </w:tc>
        <w:tc>
          <w:tcPr>
            <w:tcW w:w="845" w:type="pct"/>
            <w:vAlign w:val="center"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rFonts w:eastAsia="Calibri"/>
                <w:sz w:val="22"/>
                <w:szCs w:val="22"/>
                <w:lang w:eastAsia="en-US"/>
              </w:rPr>
              <w:t>0,60</w:t>
            </w:r>
          </w:p>
        </w:tc>
      </w:tr>
      <w:tr w:rsidR="006E0B97" w:rsidRPr="006D0186" w:rsidTr="006E0B97">
        <w:trPr>
          <w:trHeight w:val="238"/>
          <w:jc w:val="center"/>
        </w:trPr>
        <w:tc>
          <w:tcPr>
            <w:tcW w:w="361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7.2.</w:t>
            </w:r>
          </w:p>
        </w:tc>
        <w:tc>
          <w:tcPr>
            <w:tcW w:w="992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proofErr w:type="spellStart"/>
            <w:r w:rsidRPr="006D0186">
              <w:rPr>
                <w:sz w:val="22"/>
                <w:szCs w:val="22"/>
              </w:rPr>
              <w:t>х</w:t>
            </w:r>
            <w:proofErr w:type="gramStart"/>
            <w:r w:rsidRPr="006D0186">
              <w:rPr>
                <w:sz w:val="22"/>
                <w:szCs w:val="22"/>
              </w:rPr>
              <w:t>.Н</w:t>
            </w:r>
            <w:proofErr w:type="gramEnd"/>
            <w:r w:rsidRPr="006D0186">
              <w:rPr>
                <w:sz w:val="22"/>
                <w:szCs w:val="22"/>
              </w:rPr>
              <w:t>овогригорьевка</w:t>
            </w:r>
            <w:proofErr w:type="spellEnd"/>
          </w:p>
        </w:tc>
        <w:tc>
          <w:tcPr>
            <w:tcW w:w="574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455</w:t>
            </w:r>
          </w:p>
        </w:tc>
        <w:tc>
          <w:tcPr>
            <w:tcW w:w="648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2</w:t>
            </w:r>
          </w:p>
        </w:tc>
        <w:tc>
          <w:tcPr>
            <w:tcW w:w="8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</w:t>
            </w:r>
          </w:p>
        </w:tc>
        <w:tc>
          <w:tcPr>
            <w:tcW w:w="720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0,50</w:t>
            </w:r>
          </w:p>
        </w:tc>
        <w:tc>
          <w:tcPr>
            <w:tcW w:w="845" w:type="pct"/>
            <w:vAlign w:val="center"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rFonts w:eastAsia="Calibri"/>
                <w:sz w:val="22"/>
                <w:szCs w:val="22"/>
                <w:lang w:eastAsia="en-US"/>
              </w:rPr>
              <w:t>0,50</w:t>
            </w:r>
          </w:p>
        </w:tc>
      </w:tr>
      <w:tr w:rsidR="006E0B97" w:rsidRPr="006D0186" w:rsidTr="006E0B97">
        <w:trPr>
          <w:trHeight w:val="238"/>
          <w:jc w:val="center"/>
        </w:trPr>
        <w:tc>
          <w:tcPr>
            <w:tcW w:w="361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7.3.</w:t>
            </w:r>
          </w:p>
        </w:tc>
        <w:tc>
          <w:tcPr>
            <w:tcW w:w="992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proofErr w:type="spellStart"/>
            <w:r w:rsidRPr="006D0186">
              <w:rPr>
                <w:sz w:val="22"/>
                <w:szCs w:val="22"/>
              </w:rPr>
              <w:t>х</w:t>
            </w:r>
            <w:proofErr w:type="gramStart"/>
            <w:r w:rsidRPr="006D0186">
              <w:rPr>
                <w:sz w:val="22"/>
                <w:szCs w:val="22"/>
              </w:rPr>
              <w:t>.В</w:t>
            </w:r>
            <w:proofErr w:type="gramEnd"/>
            <w:r w:rsidRPr="006D0186">
              <w:rPr>
                <w:sz w:val="22"/>
                <w:szCs w:val="22"/>
              </w:rPr>
              <w:t>еселый</w:t>
            </w:r>
            <w:proofErr w:type="spellEnd"/>
          </w:p>
        </w:tc>
        <w:tc>
          <w:tcPr>
            <w:tcW w:w="574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88</w:t>
            </w:r>
          </w:p>
        </w:tc>
        <w:tc>
          <w:tcPr>
            <w:tcW w:w="648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</w:t>
            </w:r>
          </w:p>
        </w:tc>
        <w:tc>
          <w:tcPr>
            <w:tcW w:w="8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0</w:t>
            </w:r>
          </w:p>
        </w:tc>
        <w:tc>
          <w:tcPr>
            <w:tcW w:w="720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0,00</w:t>
            </w:r>
          </w:p>
        </w:tc>
        <w:tc>
          <w:tcPr>
            <w:tcW w:w="845" w:type="pct"/>
            <w:vAlign w:val="center"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rFonts w:eastAsia="Calibri"/>
                <w:sz w:val="22"/>
                <w:szCs w:val="22"/>
                <w:lang w:eastAsia="en-US"/>
              </w:rPr>
              <w:t>0,10</w:t>
            </w:r>
          </w:p>
        </w:tc>
      </w:tr>
      <w:tr w:rsidR="006E0B97" w:rsidRPr="006D0186" w:rsidTr="006E0B97">
        <w:trPr>
          <w:trHeight w:val="238"/>
          <w:jc w:val="center"/>
        </w:trPr>
        <w:tc>
          <w:tcPr>
            <w:tcW w:w="361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7.4.</w:t>
            </w:r>
          </w:p>
        </w:tc>
        <w:tc>
          <w:tcPr>
            <w:tcW w:w="992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proofErr w:type="spellStart"/>
            <w:r w:rsidRPr="006D0186">
              <w:rPr>
                <w:sz w:val="22"/>
                <w:szCs w:val="22"/>
              </w:rPr>
              <w:t>х</w:t>
            </w:r>
            <w:proofErr w:type="gramStart"/>
            <w:r w:rsidRPr="006D0186">
              <w:rPr>
                <w:sz w:val="22"/>
                <w:szCs w:val="22"/>
              </w:rPr>
              <w:t>.К</w:t>
            </w:r>
            <w:proofErr w:type="gramEnd"/>
            <w:r w:rsidRPr="006D0186">
              <w:rPr>
                <w:sz w:val="22"/>
                <w:szCs w:val="22"/>
              </w:rPr>
              <w:t>алиновка</w:t>
            </w:r>
            <w:proofErr w:type="spellEnd"/>
          </w:p>
        </w:tc>
        <w:tc>
          <w:tcPr>
            <w:tcW w:w="574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414</w:t>
            </w:r>
          </w:p>
        </w:tc>
        <w:tc>
          <w:tcPr>
            <w:tcW w:w="648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2</w:t>
            </w:r>
          </w:p>
        </w:tc>
        <w:tc>
          <w:tcPr>
            <w:tcW w:w="8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</w:t>
            </w:r>
          </w:p>
        </w:tc>
        <w:tc>
          <w:tcPr>
            <w:tcW w:w="720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0,50</w:t>
            </w:r>
          </w:p>
        </w:tc>
        <w:tc>
          <w:tcPr>
            <w:tcW w:w="845" w:type="pct"/>
            <w:vAlign w:val="center"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rFonts w:eastAsia="Calibri"/>
                <w:sz w:val="22"/>
                <w:szCs w:val="22"/>
                <w:lang w:eastAsia="en-US"/>
              </w:rPr>
              <w:t>0,50</w:t>
            </w:r>
          </w:p>
        </w:tc>
      </w:tr>
      <w:tr w:rsidR="006E0B97" w:rsidRPr="006D0186" w:rsidTr="006E0B97">
        <w:trPr>
          <w:trHeight w:val="238"/>
          <w:jc w:val="center"/>
        </w:trPr>
        <w:tc>
          <w:tcPr>
            <w:tcW w:w="361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7.5.</w:t>
            </w:r>
          </w:p>
        </w:tc>
        <w:tc>
          <w:tcPr>
            <w:tcW w:w="992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proofErr w:type="spellStart"/>
            <w:r w:rsidRPr="006D0186">
              <w:rPr>
                <w:sz w:val="22"/>
                <w:szCs w:val="22"/>
              </w:rPr>
              <w:t>х</w:t>
            </w:r>
            <w:proofErr w:type="gramStart"/>
            <w:r w:rsidRPr="006D0186">
              <w:rPr>
                <w:sz w:val="22"/>
                <w:szCs w:val="22"/>
              </w:rPr>
              <w:t>.Н</w:t>
            </w:r>
            <w:proofErr w:type="gramEnd"/>
            <w:r w:rsidRPr="006D0186">
              <w:rPr>
                <w:sz w:val="22"/>
                <w:szCs w:val="22"/>
              </w:rPr>
              <w:t>овопавловка</w:t>
            </w:r>
            <w:proofErr w:type="spellEnd"/>
          </w:p>
        </w:tc>
        <w:tc>
          <w:tcPr>
            <w:tcW w:w="574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371</w:t>
            </w:r>
          </w:p>
        </w:tc>
        <w:tc>
          <w:tcPr>
            <w:tcW w:w="648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2</w:t>
            </w:r>
          </w:p>
        </w:tc>
        <w:tc>
          <w:tcPr>
            <w:tcW w:w="8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</w:t>
            </w:r>
          </w:p>
        </w:tc>
        <w:tc>
          <w:tcPr>
            <w:tcW w:w="720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0,50</w:t>
            </w:r>
          </w:p>
        </w:tc>
        <w:tc>
          <w:tcPr>
            <w:tcW w:w="845" w:type="pct"/>
            <w:vAlign w:val="center"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rFonts w:eastAsia="Calibri"/>
                <w:sz w:val="22"/>
                <w:szCs w:val="22"/>
                <w:lang w:eastAsia="en-US"/>
              </w:rPr>
              <w:t>0,50</w:t>
            </w:r>
          </w:p>
        </w:tc>
      </w:tr>
      <w:tr w:rsidR="006E0B97" w:rsidRPr="006D0186" w:rsidTr="006E0B97">
        <w:trPr>
          <w:trHeight w:val="238"/>
          <w:jc w:val="center"/>
        </w:trPr>
        <w:tc>
          <w:tcPr>
            <w:tcW w:w="361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7.6.</w:t>
            </w:r>
          </w:p>
        </w:tc>
        <w:tc>
          <w:tcPr>
            <w:tcW w:w="992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proofErr w:type="spellStart"/>
            <w:r w:rsidRPr="006D0186">
              <w:rPr>
                <w:sz w:val="22"/>
                <w:szCs w:val="22"/>
              </w:rPr>
              <w:t>п</w:t>
            </w:r>
            <w:proofErr w:type="gramStart"/>
            <w:r w:rsidRPr="006D0186">
              <w:rPr>
                <w:sz w:val="22"/>
                <w:szCs w:val="22"/>
              </w:rPr>
              <w:t>.И</w:t>
            </w:r>
            <w:proofErr w:type="gramEnd"/>
            <w:r w:rsidRPr="006D0186">
              <w:rPr>
                <w:sz w:val="22"/>
                <w:szCs w:val="22"/>
              </w:rPr>
              <w:t>нтернациональный</w:t>
            </w:r>
            <w:proofErr w:type="spellEnd"/>
          </w:p>
        </w:tc>
        <w:tc>
          <w:tcPr>
            <w:tcW w:w="574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1514</w:t>
            </w:r>
          </w:p>
        </w:tc>
        <w:tc>
          <w:tcPr>
            <w:tcW w:w="648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5</w:t>
            </w:r>
          </w:p>
        </w:tc>
        <w:tc>
          <w:tcPr>
            <w:tcW w:w="8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2</w:t>
            </w:r>
          </w:p>
        </w:tc>
        <w:tc>
          <w:tcPr>
            <w:tcW w:w="720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0,40</w:t>
            </w:r>
          </w:p>
        </w:tc>
        <w:tc>
          <w:tcPr>
            <w:tcW w:w="845" w:type="pct"/>
            <w:vAlign w:val="center"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rFonts w:eastAsia="Calibri"/>
                <w:sz w:val="22"/>
                <w:szCs w:val="22"/>
                <w:lang w:eastAsia="en-US"/>
              </w:rPr>
              <w:t>0,40</w:t>
            </w:r>
          </w:p>
        </w:tc>
      </w:tr>
      <w:tr w:rsidR="006E0B97" w:rsidRPr="006D0186" w:rsidTr="006E0B97">
        <w:trPr>
          <w:trHeight w:val="238"/>
          <w:jc w:val="center"/>
        </w:trPr>
        <w:tc>
          <w:tcPr>
            <w:tcW w:w="361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7.7.</w:t>
            </w:r>
          </w:p>
        </w:tc>
        <w:tc>
          <w:tcPr>
            <w:tcW w:w="992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proofErr w:type="spellStart"/>
            <w:r w:rsidRPr="006D0186">
              <w:rPr>
                <w:sz w:val="22"/>
                <w:szCs w:val="22"/>
              </w:rPr>
              <w:t>х</w:t>
            </w:r>
            <w:proofErr w:type="gramStart"/>
            <w:r w:rsidRPr="006D0186">
              <w:rPr>
                <w:sz w:val="22"/>
                <w:szCs w:val="22"/>
              </w:rPr>
              <w:t>.М</w:t>
            </w:r>
            <w:proofErr w:type="gramEnd"/>
            <w:r w:rsidRPr="006D0186">
              <w:rPr>
                <w:sz w:val="22"/>
                <w:szCs w:val="22"/>
              </w:rPr>
              <w:t>арьевка</w:t>
            </w:r>
            <w:proofErr w:type="spellEnd"/>
          </w:p>
        </w:tc>
        <w:tc>
          <w:tcPr>
            <w:tcW w:w="574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350</w:t>
            </w:r>
          </w:p>
        </w:tc>
        <w:tc>
          <w:tcPr>
            <w:tcW w:w="648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</w:t>
            </w:r>
          </w:p>
        </w:tc>
        <w:tc>
          <w:tcPr>
            <w:tcW w:w="8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</w:t>
            </w:r>
          </w:p>
        </w:tc>
        <w:tc>
          <w:tcPr>
            <w:tcW w:w="720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1,00</w:t>
            </w:r>
          </w:p>
        </w:tc>
        <w:tc>
          <w:tcPr>
            <w:tcW w:w="845" w:type="pct"/>
            <w:vAlign w:val="center"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rFonts w:eastAsia="Calibri"/>
                <w:sz w:val="22"/>
                <w:szCs w:val="22"/>
                <w:lang w:eastAsia="en-US"/>
              </w:rPr>
              <w:t>1,00</w:t>
            </w:r>
          </w:p>
        </w:tc>
      </w:tr>
      <w:tr w:rsidR="006E0B97" w:rsidRPr="006D0186" w:rsidTr="006E0B97">
        <w:trPr>
          <w:trHeight w:val="238"/>
          <w:jc w:val="center"/>
        </w:trPr>
        <w:tc>
          <w:tcPr>
            <w:tcW w:w="361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7.8.</w:t>
            </w:r>
          </w:p>
        </w:tc>
        <w:tc>
          <w:tcPr>
            <w:tcW w:w="992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Вдоль автомобильной дор</w:t>
            </w:r>
            <w:r w:rsidRPr="006D0186">
              <w:rPr>
                <w:sz w:val="22"/>
                <w:szCs w:val="22"/>
              </w:rPr>
              <w:t>о</w:t>
            </w:r>
            <w:r w:rsidRPr="006D0186">
              <w:rPr>
                <w:sz w:val="22"/>
                <w:szCs w:val="22"/>
              </w:rPr>
              <w:t>ги М-4 «Дон»</w:t>
            </w:r>
          </w:p>
        </w:tc>
        <w:tc>
          <w:tcPr>
            <w:tcW w:w="574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4752</w:t>
            </w:r>
          </w:p>
        </w:tc>
        <w:tc>
          <w:tcPr>
            <w:tcW w:w="648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14</w:t>
            </w:r>
          </w:p>
        </w:tc>
        <w:tc>
          <w:tcPr>
            <w:tcW w:w="8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48</w:t>
            </w:r>
          </w:p>
        </w:tc>
        <w:tc>
          <w:tcPr>
            <w:tcW w:w="720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4,07</w:t>
            </w:r>
          </w:p>
        </w:tc>
        <w:tc>
          <w:tcPr>
            <w:tcW w:w="845" w:type="pct"/>
            <w:vAlign w:val="center"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rFonts w:eastAsia="Calibri"/>
                <w:sz w:val="22"/>
                <w:szCs w:val="22"/>
                <w:lang w:eastAsia="en-US"/>
              </w:rPr>
              <w:t>2,00</w:t>
            </w:r>
          </w:p>
        </w:tc>
      </w:tr>
      <w:tr w:rsidR="006E0B97" w:rsidRPr="006D0186" w:rsidTr="006E0B97">
        <w:trPr>
          <w:trHeight w:val="238"/>
          <w:jc w:val="center"/>
        </w:trPr>
        <w:tc>
          <w:tcPr>
            <w:tcW w:w="361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8.</w:t>
            </w:r>
          </w:p>
        </w:tc>
        <w:tc>
          <w:tcPr>
            <w:tcW w:w="992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proofErr w:type="spellStart"/>
            <w:r w:rsidRPr="006D0186">
              <w:rPr>
                <w:sz w:val="22"/>
                <w:szCs w:val="22"/>
              </w:rPr>
              <w:t>Краснолу</w:t>
            </w:r>
            <w:r w:rsidRPr="006D0186">
              <w:rPr>
                <w:sz w:val="22"/>
                <w:szCs w:val="22"/>
              </w:rPr>
              <w:t>ч</w:t>
            </w:r>
            <w:r w:rsidRPr="006D0186">
              <w:rPr>
                <w:sz w:val="22"/>
                <w:szCs w:val="22"/>
              </w:rPr>
              <w:t>ское</w:t>
            </w:r>
            <w:proofErr w:type="spellEnd"/>
            <w:r w:rsidRPr="006D0186">
              <w:rPr>
                <w:sz w:val="22"/>
                <w:szCs w:val="22"/>
              </w:rPr>
              <w:t xml:space="preserve"> (с) пос</w:t>
            </w:r>
            <w:r w:rsidRPr="006D0186">
              <w:rPr>
                <w:sz w:val="22"/>
                <w:szCs w:val="22"/>
              </w:rPr>
              <w:t>е</w:t>
            </w:r>
            <w:r w:rsidRPr="006D0186">
              <w:rPr>
                <w:sz w:val="22"/>
                <w:szCs w:val="22"/>
              </w:rPr>
              <w:t>ление</w:t>
            </w:r>
          </w:p>
        </w:tc>
        <w:tc>
          <w:tcPr>
            <w:tcW w:w="574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2378</w:t>
            </w:r>
          </w:p>
        </w:tc>
        <w:tc>
          <w:tcPr>
            <w:tcW w:w="648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7</w:t>
            </w:r>
          </w:p>
        </w:tc>
        <w:tc>
          <w:tcPr>
            <w:tcW w:w="8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5</w:t>
            </w:r>
          </w:p>
        </w:tc>
        <w:tc>
          <w:tcPr>
            <w:tcW w:w="720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0,71</w:t>
            </w:r>
          </w:p>
        </w:tc>
        <w:tc>
          <w:tcPr>
            <w:tcW w:w="845" w:type="pct"/>
            <w:vAlign w:val="center"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rFonts w:eastAsia="Calibri"/>
                <w:sz w:val="22"/>
                <w:szCs w:val="22"/>
                <w:lang w:eastAsia="en-US"/>
              </w:rPr>
              <w:t>0,71</w:t>
            </w:r>
          </w:p>
        </w:tc>
      </w:tr>
      <w:tr w:rsidR="006E0B97" w:rsidRPr="006D0186" w:rsidTr="006E0B97">
        <w:trPr>
          <w:trHeight w:val="238"/>
          <w:jc w:val="center"/>
        </w:trPr>
        <w:tc>
          <w:tcPr>
            <w:tcW w:w="361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8.1.</w:t>
            </w:r>
          </w:p>
        </w:tc>
        <w:tc>
          <w:tcPr>
            <w:tcW w:w="992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proofErr w:type="spellStart"/>
            <w:r w:rsidRPr="006D0186">
              <w:rPr>
                <w:sz w:val="22"/>
                <w:szCs w:val="22"/>
              </w:rPr>
              <w:t>х</w:t>
            </w:r>
            <w:proofErr w:type="gramStart"/>
            <w:r w:rsidRPr="006D0186">
              <w:rPr>
                <w:sz w:val="22"/>
                <w:szCs w:val="22"/>
              </w:rPr>
              <w:t>.К</w:t>
            </w:r>
            <w:proofErr w:type="gramEnd"/>
            <w:r w:rsidRPr="006D0186">
              <w:rPr>
                <w:sz w:val="22"/>
                <w:szCs w:val="22"/>
              </w:rPr>
              <w:t>расный</w:t>
            </w:r>
            <w:proofErr w:type="spellEnd"/>
            <w:r w:rsidRPr="006D0186">
              <w:rPr>
                <w:sz w:val="22"/>
                <w:szCs w:val="22"/>
              </w:rPr>
              <w:t xml:space="preserve"> Луч</w:t>
            </w:r>
          </w:p>
        </w:tc>
        <w:tc>
          <w:tcPr>
            <w:tcW w:w="574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602</w:t>
            </w:r>
          </w:p>
        </w:tc>
        <w:tc>
          <w:tcPr>
            <w:tcW w:w="648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2</w:t>
            </w:r>
          </w:p>
        </w:tc>
        <w:tc>
          <w:tcPr>
            <w:tcW w:w="8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</w:t>
            </w:r>
          </w:p>
        </w:tc>
        <w:tc>
          <w:tcPr>
            <w:tcW w:w="720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0,50</w:t>
            </w:r>
          </w:p>
        </w:tc>
        <w:tc>
          <w:tcPr>
            <w:tcW w:w="845" w:type="pct"/>
            <w:vAlign w:val="center"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rFonts w:eastAsia="Calibri"/>
                <w:sz w:val="22"/>
                <w:szCs w:val="22"/>
                <w:lang w:eastAsia="en-US"/>
              </w:rPr>
              <w:t>0,50</w:t>
            </w:r>
          </w:p>
        </w:tc>
      </w:tr>
      <w:tr w:rsidR="006E0B97" w:rsidRPr="006D0186" w:rsidTr="006E0B97">
        <w:trPr>
          <w:trHeight w:val="238"/>
          <w:jc w:val="center"/>
        </w:trPr>
        <w:tc>
          <w:tcPr>
            <w:tcW w:w="361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8.2.</w:t>
            </w:r>
          </w:p>
        </w:tc>
        <w:tc>
          <w:tcPr>
            <w:tcW w:w="992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proofErr w:type="spellStart"/>
            <w:r w:rsidRPr="006D0186">
              <w:rPr>
                <w:sz w:val="22"/>
                <w:szCs w:val="22"/>
              </w:rPr>
              <w:t>х</w:t>
            </w:r>
            <w:proofErr w:type="gramStart"/>
            <w:r w:rsidRPr="006D0186">
              <w:rPr>
                <w:sz w:val="22"/>
                <w:szCs w:val="22"/>
              </w:rPr>
              <w:t>.Я</w:t>
            </w:r>
            <w:proofErr w:type="gramEnd"/>
            <w:r w:rsidRPr="006D0186">
              <w:rPr>
                <w:sz w:val="22"/>
                <w:szCs w:val="22"/>
              </w:rPr>
              <w:t>годинка</w:t>
            </w:r>
            <w:proofErr w:type="spellEnd"/>
          </w:p>
        </w:tc>
        <w:tc>
          <w:tcPr>
            <w:tcW w:w="574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364</w:t>
            </w:r>
          </w:p>
        </w:tc>
        <w:tc>
          <w:tcPr>
            <w:tcW w:w="648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2</w:t>
            </w:r>
          </w:p>
        </w:tc>
        <w:tc>
          <w:tcPr>
            <w:tcW w:w="8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</w:t>
            </w:r>
          </w:p>
        </w:tc>
        <w:tc>
          <w:tcPr>
            <w:tcW w:w="720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0,50</w:t>
            </w:r>
          </w:p>
        </w:tc>
        <w:tc>
          <w:tcPr>
            <w:tcW w:w="845" w:type="pct"/>
            <w:vAlign w:val="center"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rFonts w:eastAsia="Calibri"/>
                <w:sz w:val="22"/>
                <w:szCs w:val="22"/>
                <w:lang w:eastAsia="en-US"/>
              </w:rPr>
              <w:t>0,50</w:t>
            </w:r>
          </w:p>
        </w:tc>
      </w:tr>
      <w:tr w:rsidR="006E0B97" w:rsidRPr="006D0186" w:rsidTr="006E0B97">
        <w:trPr>
          <w:trHeight w:val="238"/>
          <w:jc w:val="center"/>
        </w:trPr>
        <w:tc>
          <w:tcPr>
            <w:tcW w:w="361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8.3.</w:t>
            </w:r>
          </w:p>
        </w:tc>
        <w:tc>
          <w:tcPr>
            <w:tcW w:w="992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proofErr w:type="spellStart"/>
            <w:r w:rsidRPr="006D0186">
              <w:rPr>
                <w:sz w:val="22"/>
                <w:szCs w:val="22"/>
              </w:rPr>
              <w:t>п</w:t>
            </w:r>
            <w:proofErr w:type="gramStart"/>
            <w:r w:rsidRPr="006D0186">
              <w:rPr>
                <w:sz w:val="22"/>
                <w:szCs w:val="22"/>
              </w:rPr>
              <w:t>.Н</w:t>
            </w:r>
            <w:proofErr w:type="gramEnd"/>
            <w:r w:rsidRPr="006D0186">
              <w:rPr>
                <w:sz w:val="22"/>
                <w:szCs w:val="22"/>
              </w:rPr>
              <w:t>ижнедонской</w:t>
            </w:r>
            <w:proofErr w:type="spellEnd"/>
          </w:p>
        </w:tc>
        <w:tc>
          <w:tcPr>
            <w:tcW w:w="574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1149</w:t>
            </w:r>
          </w:p>
        </w:tc>
        <w:tc>
          <w:tcPr>
            <w:tcW w:w="648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4</w:t>
            </w:r>
          </w:p>
        </w:tc>
        <w:tc>
          <w:tcPr>
            <w:tcW w:w="8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2</w:t>
            </w:r>
          </w:p>
        </w:tc>
        <w:tc>
          <w:tcPr>
            <w:tcW w:w="720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0,50</w:t>
            </w:r>
          </w:p>
        </w:tc>
        <w:tc>
          <w:tcPr>
            <w:tcW w:w="845" w:type="pct"/>
            <w:vAlign w:val="center"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rFonts w:eastAsia="Calibri"/>
                <w:sz w:val="22"/>
                <w:szCs w:val="22"/>
                <w:lang w:eastAsia="en-US"/>
              </w:rPr>
              <w:t>0,50</w:t>
            </w:r>
          </w:p>
        </w:tc>
      </w:tr>
      <w:tr w:rsidR="006E0B97" w:rsidRPr="006D0186" w:rsidTr="006E0B97">
        <w:trPr>
          <w:trHeight w:val="238"/>
          <w:jc w:val="center"/>
        </w:trPr>
        <w:tc>
          <w:tcPr>
            <w:tcW w:w="361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8.4.</w:t>
            </w:r>
          </w:p>
        </w:tc>
        <w:tc>
          <w:tcPr>
            <w:tcW w:w="992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proofErr w:type="spellStart"/>
            <w:r w:rsidRPr="006D0186">
              <w:rPr>
                <w:sz w:val="22"/>
                <w:szCs w:val="22"/>
              </w:rPr>
              <w:t>х</w:t>
            </w:r>
            <w:proofErr w:type="gramStart"/>
            <w:r w:rsidRPr="006D0186">
              <w:rPr>
                <w:sz w:val="22"/>
                <w:szCs w:val="22"/>
              </w:rPr>
              <w:t>.О</w:t>
            </w:r>
            <w:proofErr w:type="gramEnd"/>
            <w:r w:rsidRPr="006D0186">
              <w:rPr>
                <w:sz w:val="22"/>
                <w:szCs w:val="22"/>
              </w:rPr>
              <w:t>зерки</w:t>
            </w:r>
            <w:proofErr w:type="spellEnd"/>
          </w:p>
        </w:tc>
        <w:tc>
          <w:tcPr>
            <w:tcW w:w="574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111</w:t>
            </w:r>
          </w:p>
        </w:tc>
        <w:tc>
          <w:tcPr>
            <w:tcW w:w="648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</w:t>
            </w:r>
          </w:p>
        </w:tc>
        <w:tc>
          <w:tcPr>
            <w:tcW w:w="8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0</w:t>
            </w:r>
          </w:p>
        </w:tc>
        <w:tc>
          <w:tcPr>
            <w:tcW w:w="720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0,00</w:t>
            </w:r>
          </w:p>
        </w:tc>
        <w:tc>
          <w:tcPr>
            <w:tcW w:w="845" w:type="pct"/>
            <w:vAlign w:val="center"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rFonts w:eastAsia="Calibri"/>
                <w:sz w:val="22"/>
                <w:szCs w:val="22"/>
                <w:lang w:eastAsia="en-US"/>
              </w:rPr>
              <w:t>0,10</w:t>
            </w:r>
          </w:p>
        </w:tc>
      </w:tr>
      <w:tr w:rsidR="006E0B97" w:rsidRPr="006D0186" w:rsidTr="006E0B97">
        <w:trPr>
          <w:trHeight w:val="238"/>
          <w:jc w:val="center"/>
        </w:trPr>
        <w:tc>
          <w:tcPr>
            <w:tcW w:w="361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8.5.</w:t>
            </w:r>
          </w:p>
        </w:tc>
        <w:tc>
          <w:tcPr>
            <w:tcW w:w="992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proofErr w:type="spellStart"/>
            <w:r w:rsidRPr="006D0186">
              <w:rPr>
                <w:sz w:val="22"/>
                <w:szCs w:val="22"/>
              </w:rPr>
              <w:t>х</w:t>
            </w:r>
            <w:proofErr w:type="gramStart"/>
            <w:r w:rsidRPr="006D0186">
              <w:rPr>
                <w:sz w:val="22"/>
                <w:szCs w:val="22"/>
              </w:rPr>
              <w:t>.П</w:t>
            </w:r>
            <w:proofErr w:type="gramEnd"/>
            <w:r w:rsidRPr="006D0186">
              <w:rPr>
                <w:sz w:val="22"/>
                <w:szCs w:val="22"/>
              </w:rPr>
              <w:t>ервомайский</w:t>
            </w:r>
            <w:proofErr w:type="spellEnd"/>
          </w:p>
        </w:tc>
        <w:tc>
          <w:tcPr>
            <w:tcW w:w="574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152</w:t>
            </w:r>
          </w:p>
        </w:tc>
        <w:tc>
          <w:tcPr>
            <w:tcW w:w="648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</w:t>
            </w:r>
          </w:p>
        </w:tc>
        <w:tc>
          <w:tcPr>
            <w:tcW w:w="8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</w:t>
            </w:r>
          </w:p>
        </w:tc>
        <w:tc>
          <w:tcPr>
            <w:tcW w:w="720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1,00</w:t>
            </w:r>
          </w:p>
        </w:tc>
        <w:tc>
          <w:tcPr>
            <w:tcW w:w="845" w:type="pct"/>
            <w:vAlign w:val="center"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rFonts w:eastAsia="Calibri"/>
                <w:sz w:val="22"/>
                <w:szCs w:val="22"/>
                <w:lang w:eastAsia="en-US"/>
              </w:rPr>
              <w:t>1,00</w:t>
            </w:r>
          </w:p>
        </w:tc>
      </w:tr>
      <w:tr w:rsidR="006E0B97" w:rsidRPr="006D0186" w:rsidTr="006E0B97">
        <w:trPr>
          <w:trHeight w:val="238"/>
          <w:jc w:val="center"/>
        </w:trPr>
        <w:tc>
          <w:tcPr>
            <w:tcW w:w="361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9.</w:t>
            </w:r>
          </w:p>
        </w:tc>
        <w:tc>
          <w:tcPr>
            <w:tcW w:w="992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proofErr w:type="spellStart"/>
            <w:r w:rsidRPr="006D0186">
              <w:rPr>
                <w:sz w:val="22"/>
                <w:szCs w:val="22"/>
              </w:rPr>
              <w:t>Красюко</w:t>
            </w:r>
            <w:r w:rsidRPr="006D0186">
              <w:rPr>
                <w:sz w:val="22"/>
                <w:szCs w:val="22"/>
              </w:rPr>
              <w:t>в</w:t>
            </w:r>
            <w:r w:rsidRPr="006D0186">
              <w:rPr>
                <w:sz w:val="22"/>
                <w:szCs w:val="22"/>
              </w:rPr>
              <w:t>ское</w:t>
            </w:r>
            <w:proofErr w:type="spellEnd"/>
            <w:r w:rsidRPr="006D0186">
              <w:rPr>
                <w:sz w:val="22"/>
                <w:szCs w:val="22"/>
              </w:rPr>
              <w:t xml:space="preserve"> (с) пос</w:t>
            </w:r>
            <w:r w:rsidRPr="006D0186">
              <w:rPr>
                <w:sz w:val="22"/>
                <w:szCs w:val="22"/>
              </w:rPr>
              <w:t>е</w:t>
            </w:r>
            <w:r w:rsidRPr="006D0186">
              <w:rPr>
                <w:sz w:val="22"/>
                <w:szCs w:val="22"/>
              </w:rPr>
              <w:t>ление</w:t>
            </w:r>
          </w:p>
        </w:tc>
        <w:tc>
          <w:tcPr>
            <w:tcW w:w="574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7190</w:t>
            </w:r>
          </w:p>
        </w:tc>
        <w:tc>
          <w:tcPr>
            <w:tcW w:w="648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21</w:t>
            </w:r>
          </w:p>
        </w:tc>
        <w:tc>
          <w:tcPr>
            <w:tcW w:w="8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21</w:t>
            </w:r>
          </w:p>
        </w:tc>
        <w:tc>
          <w:tcPr>
            <w:tcW w:w="720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1,00</w:t>
            </w:r>
          </w:p>
        </w:tc>
        <w:tc>
          <w:tcPr>
            <w:tcW w:w="845" w:type="pct"/>
            <w:vAlign w:val="center"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rFonts w:eastAsia="Calibri"/>
                <w:sz w:val="22"/>
                <w:szCs w:val="22"/>
                <w:lang w:eastAsia="en-US"/>
              </w:rPr>
              <w:t>1,00</w:t>
            </w:r>
          </w:p>
        </w:tc>
      </w:tr>
      <w:tr w:rsidR="006E0B97" w:rsidRPr="006D0186" w:rsidTr="006E0B97">
        <w:trPr>
          <w:trHeight w:val="238"/>
          <w:jc w:val="center"/>
        </w:trPr>
        <w:tc>
          <w:tcPr>
            <w:tcW w:w="361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9.1.</w:t>
            </w:r>
          </w:p>
        </w:tc>
        <w:tc>
          <w:tcPr>
            <w:tcW w:w="992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сл. Крас</w:t>
            </w:r>
            <w:r w:rsidRPr="006D0186">
              <w:rPr>
                <w:sz w:val="22"/>
                <w:szCs w:val="22"/>
              </w:rPr>
              <w:t>ю</w:t>
            </w:r>
            <w:r w:rsidRPr="006D0186">
              <w:rPr>
                <w:sz w:val="22"/>
                <w:szCs w:val="22"/>
              </w:rPr>
              <w:t>ковская</w:t>
            </w:r>
          </w:p>
        </w:tc>
        <w:tc>
          <w:tcPr>
            <w:tcW w:w="574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4679</w:t>
            </w:r>
          </w:p>
        </w:tc>
        <w:tc>
          <w:tcPr>
            <w:tcW w:w="648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14</w:t>
            </w:r>
          </w:p>
        </w:tc>
        <w:tc>
          <w:tcPr>
            <w:tcW w:w="8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15</w:t>
            </w:r>
          </w:p>
        </w:tc>
        <w:tc>
          <w:tcPr>
            <w:tcW w:w="720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1,07</w:t>
            </w:r>
          </w:p>
        </w:tc>
        <w:tc>
          <w:tcPr>
            <w:tcW w:w="845" w:type="pct"/>
            <w:vAlign w:val="center"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rFonts w:eastAsia="Calibri"/>
                <w:sz w:val="22"/>
                <w:szCs w:val="22"/>
                <w:lang w:eastAsia="en-US"/>
              </w:rPr>
              <w:t>1,07</w:t>
            </w:r>
          </w:p>
        </w:tc>
      </w:tr>
      <w:tr w:rsidR="006E0B97" w:rsidRPr="006D0186" w:rsidTr="006E0B97">
        <w:trPr>
          <w:trHeight w:val="238"/>
          <w:jc w:val="center"/>
        </w:trPr>
        <w:tc>
          <w:tcPr>
            <w:tcW w:w="361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lastRenderedPageBreak/>
              <w:t>9.2.</w:t>
            </w:r>
          </w:p>
        </w:tc>
        <w:tc>
          <w:tcPr>
            <w:tcW w:w="992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 xml:space="preserve">х. </w:t>
            </w:r>
            <w:proofErr w:type="spellStart"/>
            <w:r w:rsidRPr="006D0186">
              <w:rPr>
                <w:sz w:val="22"/>
                <w:szCs w:val="22"/>
              </w:rPr>
              <w:t>Яново</w:t>
            </w:r>
            <w:proofErr w:type="spellEnd"/>
            <w:r w:rsidRPr="006D0186">
              <w:rPr>
                <w:sz w:val="22"/>
                <w:szCs w:val="22"/>
              </w:rPr>
              <w:t>-Грушевский</w:t>
            </w:r>
          </w:p>
        </w:tc>
        <w:tc>
          <w:tcPr>
            <w:tcW w:w="574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1501</w:t>
            </w:r>
          </w:p>
        </w:tc>
        <w:tc>
          <w:tcPr>
            <w:tcW w:w="648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5</w:t>
            </w:r>
          </w:p>
        </w:tc>
        <w:tc>
          <w:tcPr>
            <w:tcW w:w="8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2</w:t>
            </w:r>
          </w:p>
        </w:tc>
        <w:tc>
          <w:tcPr>
            <w:tcW w:w="720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0,40</w:t>
            </w:r>
          </w:p>
        </w:tc>
        <w:tc>
          <w:tcPr>
            <w:tcW w:w="845" w:type="pct"/>
            <w:vAlign w:val="center"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rFonts w:eastAsia="Calibri"/>
                <w:sz w:val="22"/>
                <w:szCs w:val="22"/>
                <w:lang w:eastAsia="en-US"/>
              </w:rPr>
              <w:t>0,40</w:t>
            </w:r>
          </w:p>
        </w:tc>
      </w:tr>
      <w:tr w:rsidR="006E0B97" w:rsidRPr="006D0186" w:rsidTr="006E0B97">
        <w:trPr>
          <w:trHeight w:val="238"/>
          <w:jc w:val="center"/>
        </w:trPr>
        <w:tc>
          <w:tcPr>
            <w:tcW w:w="361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9.3.</w:t>
            </w:r>
          </w:p>
        </w:tc>
        <w:tc>
          <w:tcPr>
            <w:tcW w:w="992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 xml:space="preserve">п. </w:t>
            </w:r>
            <w:proofErr w:type="spellStart"/>
            <w:r w:rsidRPr="006D0186">
              <w:rPr>
                <w:sz w:val="22"/>
                <w:szCs w:val="22"/>
              </w:rPr>
              <w:t>Новоперси</w:t>
            </w:r>
            <w:r w:rsidRPr="006D0186">
              <w:rPr>
                <w:sz w:val="22"/>
                <w:szCs w:val="22"/>
              </w:rPr>
              <w:t>а</w:t>
            </w:r>
            <w:r w:rsidRPr="006D0186">
              <w:rPr>
                <w:sz w:val="22"/>
                <w:szCs w:val="22"/>
              </w:rPr>
              <w:t>новка</w:t>
            </w:r>
            <w:proofErr w:type="spellEnd"/>
          </w:p>
        </w:tc>
        <w:tc>
          <w:tcPr>
            <w:tcW w:w="574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920</w:t>
            </w:r>
          </w:p>
        </w:tc>
        <w:tc>
          <w:tcPr>
            <w:tcW w:w="648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3</w:t>
            </w:r>
          </w:p>
        </w:tc>
        <w:tc>
          <w:tcPr>
            <w:tcW w:w="8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4</w:t>
            </w:r>
          </w:p>
        </w:tc>
        <w:tc>
          <w:tcPr>
            <w:tcW w:w="720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1,33</w:t>
            </w:r>
          </w:p>
        </w:tc>
        <w:tc>
          <w:tcPr>
            <w:tcW w:w="845" w:type="pct"/>
            <w:vAlign w:val="center"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rFonts w:eastAsia="Calibri"/>
                <w:sz w:val="22"/>
                <w:szCs w:val="22"/>
                <w:lang w:eastAsia="en-US"/>
              </w:rPr>
              <w:t>1,33</w:t>
            </w:r>
          </w:p>
        </w:tc>
      </w:tr>
      <w:tr w:rsidR="006E0B97" w:rsidRPr="006D0186" w:rsidTr="006E0B97">
        <w:trPr>
          <w:trHeight w:val="238"/>
          <w:jc w:val="center"/>
        </w:trPr>
        <w:tc>
          <w:tcPr>
            <w:tcW w:w="361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9.4.</w:t>
            </w:r>
          </w:p>
        </w:tc>
        <w:tc>
          <w:tcPr>
            <w:tcW w:w="992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 xml:space="preserve">х. </w:t>
            </w:r>
            <w:proofErr w:type="spellStart"/>
            <w:r w:rsidRPr="006D0186">
              <w:rPr>
                <w:sz w:val="22"/>
                <w:szCs w:val="22"/>
              </w:rPr>
              <w:t>Сусол</w:t>
            </w:r>
            <w:proofErr w:type="spellEnd"/>
          </w:p>
        </w:tc>
        <w:tc>
          <w:tcPr>
            <w:tcW w:w="574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24</w:t>
            </w:r>
          </w:p>
        </w:tc>
        <w:tc>
          <w:tcPr>
            <w:tcW w:w="648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</w:t>
            </w:r>
          </w:p>
        </w:tc>
        <w:tc>
          <w:tcPr>
            <w:tcW w:w="8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0</w:t>
            </w:r>
          </w:p>
        </w:tc>
        <w:tc>
          <w:tcPr>
            <w:tcW w:w="720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0,00</w:t>
            </w:r>
          </w:p>
        </w:tc>
        <w:tc>
          <w:tcPr>
            <w:tcW w:w="845" w:type="pct"/>
            <w:vAlign w:val="center"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rFonts w:eastAsia="Calibri"/>
                <w:sz w:val="22"/>
                <w:szCs w:val="22"/>
                <w:lang w:eastAsia="en-US"/>
              </w:rPr>
              <w:t>0,10</w:t>
            </w:r>
          </w:p>
        </w:tc>
      </w:tr>
      <w:tr w:rsidR="006E0B97" w:rsidRPr="006D0186" w:rsidTr="006E0B97">
        <w:trPr>
          <w:trHeight w:val="238"/>
          <w:jc w:val="center"/>
        </w:trPr>
        <w:tc>
          <w:tcPr>
            <w:tcW w:w="361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9.5.</w:t>
            </w:r>
          </w:p>
        </w:tc>
        <w:tc>
          <w:tcPr>
            <w:tcW w:w="992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х. Миллеров</w:t>
            </w:r>
          </w:p>
        </w:tc>
        <w:tc>
          <w:tcPr>
            <w:tcW w:w="574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26</w:t>
            </w:r>
          </w:p>
        </w:tc>
        <w:tc>
          <w:tcPr>
            <w:tcW w:w="648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</w:t>
            </w:r>
          </w:p>
        </w:tc>
        <w:tc>
          <w:tcPr>
            <w:tcW w:w="8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0</w:t>
            </w:r>
          </w:p>
        </w:tc>
        <w:tc>
          <w:tcPr>
            <w:tcW w:w="720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0,00</w:t>
            </w:r>
          </w:p>
        </w:tc>
        <w:tc>
          <w:tcPr>
            <w:tcW w:w="845" w:type="pct"/>
            <w:vAlign w:val="center"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rFonts w:eastAsia="Calibri"/>
                <w:sz w:val="22"/>
                <w:szCs w:val="22"/>
                <w:lang w:eastAsia="en-US"/>
              </w:rPr>
              <w:t>0,10</w:t>
            </w:r>
          </w:p>
        </w:tc>
      </w:tr>
      <w:tr w:rsidR="006E0B97" w:rsidRPr="006D0186" w:rsidTr="006E0B97">
        <w:trPr>
          <w:trHeight w:val="238"/>
          <w:jc w:val="center"/>
        </w:trPr>
        <w:tc>
          <w:tcPr>
            <w:tcW w:w="361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9.6.</w:t>
            </w:r>
          </w:p>
        </w:tc>
        <w:tc>
          <w:tcPr>
            <w:tcW w:w="992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 xml:space="preserve">х. </w:t>
            </w:r>
            <w:proofErr w:type="spellStart"/>
            <w:r w:rsidRPr="006D0186">
              <w:rPr>
                <w:sz w:val="22"/>
                <w:szCs w:val="22"/>
              </w:rPr>
              <w:t>Аюта</w:t>
            </w:r>
            <w:proofErr w:type="spellEnd"/>
          </w:p>
        </w:tc>
        <w:tc>
          <w:tcPr>
            <w:tcW w:w="574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35</w:t>
            </w:r>
          </w:p>
        </w:tc>
        <w:tc>
          <w:tcPr>
            <w:tcW w:w="648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</w:t>
            </w:r>
          </w:p>
        </w:tc>
        <w:tc>
          <w:tcPr>
            <w:tcW w:w="8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0</w:t>
            </w:r>
          </w:p>
        </w:tc>
        <w:tc>
          <w:tcPr>
            <w:tcW w:w="720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0,00</w:t>
            </w:r>
          </w:p>
        </w:tc>
        <w:tc>
          <w:tcPr>
            <w:tcW w:w="845" w:type="pct"/>
            <w:vAlign w:val="center"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rFonts w:eastAsia="Calibri"/>
                <w:sz w:val="22"/>
                <w:szCs w:val="22"/>
                <w:lang w:eastAsia="en-US"/>
              </w:rPr>
              <w:t>0,10</w:t>
            </w:r>
          </w:p>
        </w:tc>
      </w:tr>
      <w:tr w:rsidR="006E0B97" w:rsidRPr="006D0186" w:rsidTr="006E0B97">
        <w:trPr>
          <w:trHeight w:val="238"/>
          <w:jc w:val="center"/>
        </w:trPr>
        <w:tc>
          <w:tcPr>
            <w:tcW w:w="361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9.7.</w:t>
            </w:r>
          </w:p>
        </w:tc>
        <w:tc>
          <w:tcPr>
            <w:tcW w:w="992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х. Красный</w:t>
            </w:r>
          </w:p>
        </w:tc>
        <w:tc>
          <w:tcPr>
            <w:tcW w:w="574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5</w:t>
            </w:r>
          </w:p>
        </w:tc>
        <w:tc>
          <w:tcPr>
            <w:tcW w:w="648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</w:t>
            </w:r>
          </w:p>
        </w:tc>
        <w:tc>
          <w:tcPr>
            <w:tcW w:w="8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0</w:t>
            </w:r>
          </w:p>
        </w:tc>
        <w:tc>
          <w:tcPr>
            <w:tcW w:w="720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0,00</w:t>
            </w:r>
          </w:p>
        </w:tc>
        <w:tc>
          <w:tcPr>
            <w:tcW w:w="845" w:type="pct"/>
            <w:vAlign w:val="center"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rFonts w:eastAsia="Calibri"/>
                <w:sz w:val="22"/>
                <w:szCs w:val="22"/>
                <w:lang w:eastAsia="en-US"/>
              </w:rPr>
              <w:t>0,10</w:t>
            </w:r>
          </w:p>
        </w:tc>
      </w:tr>
      <w:tr w:rsidR="006E0B97" w:rsidRPr="006D0186" w:rsidTr="006E0B97">
        <w:trPr>
          <w:trHeight w:val="238"/>
          <w:jc w:val="center"/>
        </w:trPr>
        <w:tc>
          <w:tcPr>
            <w:tcW w:w="361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9.8.</w:t>
            </w:r>
          </w:p>
        </w:tc>
        <w:tc>
          <w:tcPr>
            <w:tcW w:w="992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Вдоль авт</w:t>
            </w:r>
            <w:r w:rsidRPr="006D0186">
              <w:rPr>
                <w:sz w:val="22"/>
                <w:szCs w:val="22"/>
              </w:rPr>
              <w:t>о</w:t>
            </w:r>
            <w:r w:rsidRPr="006D0186">
              <w:rPr>
                <w:sz w:val="22"/>
                <w:szCs w:val="22"/>
              </w:rPr>
              <w:t>дороги М-4 «Дон»</w:t>
            </w:r>
          </w:p>
        </w:tc>
        <w:tc>
          <w:tcPr>
            <w:tcW w:w="574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7190</w:t>
            </w:r>
          </w:p>
        </w:tc>
        <w:tc>
          <w:tcPr>
            <w:tcW w:w="648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21</w:t>
            </w:r>
          </w:p>
        </w:tc>
        <w:tc>
          <w:tcPr>
            <w:tcW w:w="8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2</w:t>
            </w:r>
          </w:p>
        </w:tc>
        <w:tc>
          <w:tcPr>
            <w:tcW w:w="720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1,10</w:t>
            </w:r>
          </w:p>
        </w:tc>
        <w:tc>
          <w:tcPr>
            <w:tcW w:w="845" w:type="pct"/>
            <w:vAlign w:val="center"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rFonts w:eastAsia="Calibri"/>
                <w:sz w:val="22"/>
                <w:szCs w:val="22"/>
                <w:lang w:eastAsia="en-US"/>
              </w:rPr>
              <w:t>1,10</w:t>
            </w:r>
          </w:p>
        </w:tc>
      </w:tr>
      <w:tr w:rsidR="006E0B97" w:rsidRPr="006D0186" w:rsidTr="006E0B97">
        <w:trPr>
          <w:trHeight w:val="238"/>
          <w:jc w:val="center"/>
        </w:trPr>
        <w:tc>
          <w:tcPr>
            <w:tcW w:w="361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10.</w:t>
            </w:r>
          </w:p>
        </w:tc>
        <w:tc>
          <w:tcPr>
            <w:tcW w:w="992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proofErr w:type="spellStart"/>
            <w:r w:rsidRPr="006D0186">
              <w:rPr>
                <w:sz w:val="22"/>
                <w:szCs w:val="22"/>
              </w:rPr>
              <w:t>Кривянское</w:t>
            </w:r>
            <w:proofErr w:type="spellEnd"/>
            <w:r w:rsidRPr="006D0186">
              <w:rPr>
                <w:sz w:val="22"/>
                <w:szCs w:val="22"/>
              </w:rPr>
              <w:t xml:space="preserve"> (с) поселение</w:t>
            </w:r>
          </w:p>
        </w:tc>
        <w:tc>
          <w:tcPr>
            <w:tcW w:w="574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10493</w:t>
            </w:r>
          </w:p>
        </w:tc>
        <w:tc>
          <w:tcPr>
            <w:tcW w:w="648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30</w:t>
            </w:r>
          </w:p>
        </w:tc>
        <w:tc>
          <w:tcPr>
            <w:tcW w:w="8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58</w:t>
            </w:r>
          </w:p>
        </w:tc>
        <w:tc>
          <w:tcPr>
            <w:tcW w:w="720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1,93</w:t>
            </w:r>
          </w:p>
        </w:tc>
        <w:tc>
          <w:tcPr>
            <w:tcW w:w="845" w:type="pct"/>
            <w:vAlign w:val="center"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rFonts w:eastAsia="Calibri"/>
                <w:sz w:val="22"/>
                <w:szCs w:val="22"/>
                <w:lang w:eastAsia="en-US"/>
              </w:rPr>
              <w:t>1,93</w:t>
            </w:r>
          </w:p>
        </w:tc>
      </w:tr>
      <w:tr w:rsidR="006E0B97" w:rsidRPr="006D0186" w:rsidTr="006E0B97">
        <w:trPr>
          <w:trHeight w:val="238"/>
          <w:jc w:val="center"/>
        </w:trPr>
        <w:tc>
          <w:tcPr>
            <w:tcW w:w="361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11.</w:t>
            </w:r>
          </w:p>
        </w:tc>
        <w:tc>
          <w:tcPr>
            <w:tcW w:w="992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proofErr w:type="spellStart"/>
            <w:r w:rsidRPr="006D0186">
              <w:rPr>
                <w:sz w:val="22"/>
                <w:szCs w:val="22"/>
              </w:rPr>
              <w:t>Мокроло</w:t>
            </w:r>
            <w:r w:rsidRPr="006D0186">
              <w:rPr>
                <w:sz w:val="22"/>
                <w:szCs w:val="22"/>
              </w:rPr>
              <w:t>г</w:t>
            </w:r>
            <w:r w:rsidRPr="006D0186">
              <w:rPr>
                <w:sz w:val="22"/>
                <w:szCs w:val="22"/>
              </w:rPr>
              <w:t>ское</w:t>
            </w:r>
            <w:proofErr w:type="spellEnd"/>
            <w:r w:rsidRPr="006D0186">
              <w:rPr>
                <w:sz w:val="22"/>
                <w:szCs w:val="22"/>
              </w:rPr>
              <w:t xml:space="preserve"> (с) пос</w:t>
            </w:r>
            <w:r w:rsidRPr="006D0186">
              <w:rPr>
                <w:sz w:val="22"/>
                <w:szCs w:val="22"/>
              </w:rPr>
              <w:t>е</w:t>
            </w:r>
            <w:r w:rsidRPr="006D0186">
              <w:rPr>
                <w:sz w:val="22"/>
                <w:szCs w:val="22"/>
              </w:rPr>
              <w:t>ление</w:t>
            </w:r>
          </w:p>
        </w:tc>
        <w:tc>
          <w:tcPr>
            <w:tcW w:w="574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2688</w:t>
            </w:r>
          </w:p>
        </w:tc>
        <w:tc>
          <w:tcPr>
            <w:tcW w:w="648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8</w:t>
            </w:r>
          </w:p>
        </w:tc>
        <w:tc>
          <w:tcPr>
            <w:tcW w:w="8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9</w:t>
            </w:r>
          </w:p>
        </w:tc>
        <w:tc>
          <w:tcPr>
            <w:tcW w:w="720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1,13</w:t>
            </w:r>
          </w:p>
        </w:tc>
        <w:tc>
          <w:tcPr>
            <w:tcW w:w="845" w:type="pct"/>
            <w:vAlign w:val="center"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rFonts w:eastAsia="Calibri"/>
                <w:sz w:val="22"/>
                <w:szCs w:val="22"/>
                <w:lang w:eastAsia="en-US"/>
              </w:rPr>
              <w:t>1,13</w:t>
            </w:r>
          </w:p>
        </w:tc>
      </w:tr>
      <w:tr w:rsidR="006E0B97" w:rsidRPr="006D0186" w:rsidTr="006E0B97">
        <w:trPr>
          <w:trHeight w:val="238"/>
          <w:jc w:val="center"/>
        </w:trPr>
        <w:tc>
          <w:tcPr>
            <w:tcW w:w="361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11.1.</w:t>
            </w:r>
          </w:p>
        </w:tc>
        <w:tc>
          <w:tcPr>
            <w:tcW w:w="992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 xml:space="preserve">п. </w:t>
            </w:r>
            <w:proofErr w:type="spellStart"/>
            <w:r w:rsidRPr="006D0186">
              <w:rPr>
                <w:sz w:val="22"/>
                <w:szCs w:val="22"/>
              </w:rPr>
              <w:t>Новозаря</w:t>
            </w:r>
            <w:r w:rsidRPr="006D0186">
              <w:rPr>
                <w:sz w:val="22"/>
                <w:szCs w:val="22"/>
              </w:rPr>
              <w:t>н</w:t>
            </w:r>
            <w:r w:rsidRPr="006D0186">
              <w:rPr>
                <w:sz w:val="22"/>
                <w:szCs w:val="22"/>
              </w:rPr>
              <w:t>ский</w:t>
            </w:r>
            <w:proofErr w:type="spellEnd"/>
          </w:p>
        </w:tc>
        <w:tc>
          <w:tcPr>
            <w:tcW w:w="574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864</w:t>
            </w:r>
          </w:p>
        </w:tc>
        <w:tc>
          <w:tcPr>
            <w:tcW w:w="648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3</w:t>
            </w:r>
          </w:p>
        </w:tc>
        <w:tc>
          <w:tcPr>
            <w:tcW w:w="8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3</w:t>
            </w:r>
          </w:p>
        </w:tc>
        <w:tc>
          <w:tcPr>
            <w:tcW w:w="720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1,00</w:t>
            </w:r>
          </w:p>
        </w:tc>
        <w:tc>
          <w:tcPr>
            <w:tcW w:w="845" w:type="pct"/>
            <w:vAlign w:val="center"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rFonts w:eastAsia="Calibri"/>
                <w:sz w:val="22"/>
                <w:szCs w:val="22"/>
                <w:lang w:eastAsia="en-US"/>
              </w:rPr>
              <w:t>1,00</w:t>
            </w:r>
          </w:p>
        </w:tc>
      </w:tr>
      <w:tr w:rsidR="006E0B97" w:rsidRPr="006D0186" w:rsidTr="006E0B97">
        <w:trPr>
          <w:trHeight w:val="238"/>
          <w:jc w:val="center"/>
        </w:trPr>
        <w:tc>
          <w:tcPr>
            <w:tcW w:w="361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11.2.</w:t>
            </w:r>
          </w:p>
        </w:tc>
        <w:tc>
          <w:tcPr>
            <w:tcW w:w="992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х. Маркин</w:t>
            </w:r>
          </w:p>
        </w:tc>
        <w:tc>
          <w:tcPr>
            <w:tcW w:w="574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1019</w:t>
            </w:r>
          </w:p>
        </w:tc>
        <w:tc>
          <w:tcPr>
            <w:tcW w:w="648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3</w:t>
            </w:r>
          </w:p>
        </w:tc>
        <w:tc>
          <w:tcPr>
            <w:tcW w:w="8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3</w:t>
            </w:r>
          </w:p>
        </w:tc>
        <w:tc>
          <w:tcPr>
            <w:tcW w:w="720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1,00</w:t>
            </w:r>
          </w:p>
        </w:tc>
        <w:tc>
          <w:tcPr>
            <w:tcW w:w="845" w:type="pct"/>
            <w:vAlign w:val="center"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rFonts w:eastAsia="Calibri"/>
                <w:sz w:val="22"/>
                <w:szCs w:val="22"/>
                <w:lang w:eastAsia="en-US"/>
              </w:rPr>
              <w:t>1,00</w:t>
            </w:r>
          </w:p>
        </w:tc>
      </w:tr>
      <w:tr w:rsidR="006E0B97" w:rsidRPr="006D0186" w:rsidTr="006E0B97">
        <w:trPr>
          <w:trHeight w:val="238"/>
          <w:jc w:val="center"/>
        </w:trPr>
        <w:tc>
          <w:tcPr>
            <w:tcW w:w="361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11.3.</w:t>
            </w:r>
          </w:p>
        </w:tc>
        <w:tc>
          <w:tcPr>
            <w:tcW w:w="992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х. Костиков</w:t>
            </w:r>
          </w:p>
        </w:tc>
        <w:tc>
          <w:tcPr>
            <w:tcW w:w="574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439</w:t>
            </w:r>
          </w:p>
        </w:tc>
        <w:tc>
          <w:tcPr>
            <w:tcW w:w="648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2</w:t>
            </w:r>
          </w:p>
        </w:tc>
        <w:tc>
          <w:tcPr>
            <w:tcW w:w="8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2</w:t>
            </w:r>
          </w:p>
        </w:tc>
        <w:tc>
          <w:tcPr>
            <w:tcW w:w="720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1,00</w:t>
            </w:r>
          </w:p>
        </w:tc>
        <w:tc>
          <w:tcPr>
            <w:tcW w:w="845" w:type="pct"/>
            <w:vAlign w:val="center"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rFonts w:eastAsia="Calibri"/>
                <w:sz w:val="22"/>
                <w:szCs w:val="22"/>
                <w:lang w:eastAsia="en-US"/>
              </w:rPr>
              <w:t>1,00</w:t>
            </w:r>
          </w:p>
        </w:tc>
      </w:tr>
      <w:tr w:rsidR="006E0B97" w:rsidRPr="006D0186" w:rsidTr="006E0B97">
        <w:trPr>
          <w:trHeight w:val="238"/>
          <w:jc w:val="center"/>
        </w:trPr>
        <w:tc>
          <w:tcPr>
            <w:tcW w:w="361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11.4.</w:t>
            </w:r>
          </w:p>
        </w:tc>
        <w:tc>
          <w:tcPr>
            <w:tcW w:w="992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х. Коммуна им. Ленина</w:t>
            </w:r>
          </w:p>
        </w:tc>
        <w:tc>
          <w:tcPr>
            <w:tcW w:w="574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2</w:t>
            </w:r>
          </w:p>
        </w:tc>
        <w:tc>
          <w:tcPr>
            <w:tcW w:w="648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</w:t>
            </w:r>
          </w:p>
        </w:tc>
        <w:tc>
          <w:tcPr>
            <w:tcW w:w="8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0</w:t>
            </w:r>
          </w:p>
        </w:tc>
        <w:tc>
          <w:tcPr>
            <w:tcW w:w="720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0,00</w:t>
            </w:r>
          </w:p>
        </w:tc>
        <w:tc>
          <w:tcPr>
            <w:tcW w:w="845" w:type="pct"/>
            <w:vAlign w:val="center"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rFonts w:eastAsia="Calibri"/>
                <w:sz w:val="22"/>
                <w:szCs w:val="22"/>
                <w:lang w:eastAsia="en-US"/>
              </w:rPr>
              <w:t>0,10</w:t>
            </w:r>
          </w:p>
        </w:tc>
      </w:tr>
      <w:tr w:rsidR="006E0B97" w:rsidRPr="006D0186" w:rsidTr="006E0B97">
        <w:trPr>
          <w:trHeight w:val="238"/>
          <w:jc w:val="center"/>
        </w:trPr>
        <w:tc>
          <w:tcPr>
            <w:tcW w:w="361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11.5.</w:t>
            </w:r>
          </w:p>
        </w:tc>
        <w:tc>
          <w:tcPr>
            <w:tcW w:w="992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 xml:space="preserve">п. Мокрый </w:t>
            </w:r>
            <w:proofErr w:type="spellStart"/>
            <w:r w:rsidRPr="006D0186">
              <w:rPr>
                <w:sz w:val="22"/>
                <w:szCs w:val="22"/>
              </w:rPr>
              <w:t>Ке</w:t>
            </w:r>
            <w:r w:rsidRPr="006D0186">
              <w:rPr>
                <w:sz w:val="22"/>
                <w:szCs w:val="22"/>
              </w:rPr>
              <w:t>р</w:t>
            </w:r>
            <w:r w:rsidRPr="006D0186">
              <w:rPr>
                <w:sz w:val="22"/>
                <w:szCs w:val="22"/>
              </w:rPr>
              <w:t>чик</w:t>
            </w:r>
            <w:proofErr w:type="spellEnd"/>
          </w:p>
        </w:tc>
        <w:tc>
          <w:tcPr>
            <w:tcW w:w="574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37</w:t>
            </w:r>
          </w:p>
        </w:tc>
        <w:tc>
          <w:tcPr>
            <w:tcW w:w="648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</w:t>
            </w:r>
          </w:p>
        </w:tc>
        <w:tc>
          <w:tcPr>
            <w:tcW w:w="8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0</w:t>
            </w:r>
          </w:p>
        </w:tc>
        <w:tc>
          <w:tcPr>
            <w:tcW w:w="720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0,00</w:t>
            </w:r>
          </w:p>
        </w:tc>
        <w:tc>
          <w:tcPr>
            <w:tcW w:w="845" w:type="pct"/>
            <w:vAlign w:val="center"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rFonts w:eastAsia="Calibri"/>
                <w:sz w:val="22"/>
                <w:szCs w:val="22"/>
                <w:lang w:eastAsia="en-US"/>
              </w:rPr>
              <w:t>0,10</w:t>
            </w:r>
          </w:p>
        </w:tc>
      </w:tr>
      <w:tr w:rsidR="006E0B97" w:rsidRPr="006D0186" w:rsidTr="006E0B97">
        <w:trPr>
          <w:trHeight w:val="238"/>
          <w:jc w:val="center"/>
        </w:trPr>
        <w:tc>
          <w:tcPr>
            <w:tcW w:w="361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11.6.</w:t>
            </w:r>
          </w:p>
        </w:tc>
        <w:tc>
          <w:tcPr>
            <w:tcW w:w="992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п. Мокрый Лог</w:t>
            </w:r>
          </w:p>
        </w:tc>
        <w:tc>
          <w:tcPr>
            <w:tcW w:w="574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221</w:t>
            </w:r>
          </w:p>
        </w:tc>
        <w:tc>
          <w:tcPr>
            <w:tcW w:w="648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</w:t>
            </w:r>
          </w:p>
        </w:tc>
        <w:tc>
          <w:tcPr>
            <w:tcW w:w="8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</w:t>
            </w:r>
          </w:p>
        </w:tc>
        <w:tc>
          <w:tcPr>
            <w:tcW w:w="720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1,00</w:t>
            </w:r>
          </w:p>
        </w:tc>
        <w:tc>
          <w:tcPr>
            <w:tcW w:w="845" w:type="pct"/>
            <w:vAlign w:val="center"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rFonts w:eastAsia="Calibri"/>
                <w:sz w:val="22"/>
                <w:szCs w:val="22"/>
                <w:lang w:eastAsia="en-US"/>
              </w:rPr>
              <w:t>1,00</w:t>
            </w:r>
          </w:p>
        </w:tc>
      </w:tr>
      <w:tr w:rsidR="006E0B97" w:rsidRPr="006D0186" w:rsidTr="006E0B97">
        <w:trPr>
          <w:trHeight w:val="238"/>
          <w:jc w:val="center"/>
        </w:trPr>
        <w:tc>
          <w:tcPr>
            <w:tcW w:w="361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11.7.</w:t>
            </w:r>
          </w:p>
        </w:tc>
        <w:tc>
          <w:tcPr>
            <w:tcW w:w="992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х. Николаевка</w:t>
            </w:r>
          </w:p>
        </w:tc>
        <w:tc>
          <w:tcPr>
            <w:tcW w:w="574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52</w:t>
            </w:r>
          </w:p>
        </w:tc>
        <w:tc>
          <w:tcPr>
            <w:tcW w:w="648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</w:t>
            </w:r>
          </w:p>
        </w:tc>
        <w:tc>
          <w:tcPr>
            <w:tcW w:w="8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0</w:t>
            </w:r>
          </w:p>
        </w:tc>
        <w:tc>
          <w:tcPr>
            <w:tcW w:w="720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0,00</w:t>
            </w:r>
          </w:p>
        </w:tc>
        <w:tc>
          <w:tcPr>
            <w:tcW w:w="845" w:type="pct"/>
            <w:vAlign w:val="center"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rFonts w:eastAsia="Calibri"/>
                <w:sz w:val="22"/>
                <w:szCs w:val="22"/>
                <w:lang w:eastAsia="en-US"/>
              </w:rPr>
              <w:t>0,10</w:t>
            </w:r>
          </w:p>
        </w:tc>
      </w:tr>
      <w:tr w:rsidR="006E0B97" w:rsidRPr="006D0186" w:rsidTr="006E0B97">
        <w:trPr>
          <w:trHeight w:val="238"/>
          <w:jc w:val="center"/>
        </w:trPr>
        <w:tc>
          <w:tcPr>
            <w:tcW w:w="361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11.8.</w:t>
            </w:r>
          </w:p>
        </w:tc>
        <w:tc>
          <w:tcPr>
            <w:tcW w:w="992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 xml:space="preserve">п. </w:t>
            </w:r>
            <w:proofErr w:type="spellStart"/>
            <w:r w:rsidRPr="006D0186">
              <w:rPr>
                <w:sz w:val="22"/>
                <w:szCs w:val="22"/>
              </w:rPr>
              <w:t>Новоще</w:t>
            </w:r>
            <w:r w:rsidRPr="006D0186">
              <w:rPr>
                <w:sz w:val="22"/>
                <w:szCs w:val="22"/>
              </w:rPr>
              <w:t>р</w:t>
            </w:r>
            <w:r w:rsidRPr="006D0186">
              <w:rPr>
                <w:sz w:val="22"/>
                <w:szCs w:val="22"/>
              </w:rPr>
              <w:t>баков</w:t>
            </w:r>
            <w:proofErr w:type="spellEnd"/>
          </w:p>
        </w:tc>
        <w:tc>
          <w:tcPr>
            <w:tcW w:w="574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54</w:t>
            </w:r>
          </w:p>
        </w:tc>
        <w:tc>
          <w:tcPr>
            <w:tcW w:w="648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</w:t>
            </w:r>
          </w:p>
        </w:tc>
        <w:tc>
          <w:tcPr>
            <w:tcW w:w="8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0</w:t>
            </w:r>
          </w:p>
        </w:tc>
        <w:tc>
          <w:tcPr>
            <w:tcW w:w="720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0,00</w:t>
            </w:r>
          </w:p>
        </w:tc>
        <w:tc>
          <w:tcPr>
            <w:tcW w:w="845" w:type="pct"/>
            <w:vAlign w:val="center"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rFonts w:eastAsia="Calibri"/>
                <w:sz w:val="22"/>
                <w:szCs w:val="22"/>
                <w:lang w:eastAsia="en-US"/>
              </w:rPr>
              <w:t>0,10</w:t>
            </w:r>
          </w:p>
        </w:tc>
      </w:tr>
      <w:tr w:rsidR="006E0B97" w:rsidRPr="006D0186" w:rsidTr="006E0B97">
        <w:trPr>
          <w:trHeight w:val="238"/>
          <w:jc w:val="center"/>
        </w:trPr>
        <w:tc>
          <w:tcPr>
            <w:tcW w:w="361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12.</w:t>
            </w:r>
          </w:p>
        </w:tc>
        <w:tc>
          <w:tcPr>
            <w:tcW w:w="992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proofErr w:type="spellStart"/>
            <w:r w:rsidRPr="006D0186">
              <w:rPr>
                <w:sz w:val="22"/>
                <w:szCs w:val="22"/>
              </w:rPr>
              <w:t>Персиано</w:t>
            </w:r>
            <w:r w:rsidRPr="006D0186">
              <w:rPr>
                <w:sz w:val="22"/>
                <w:szCs w:val="22"/>
              </w:rPr>
              <w:t>в</w:t>
            </w:r>
            <w:r w:rsidRPr="006D0186">
              <w:rPr>
                <w:sz w:val="22"/>
                <w:szCs w:val="22"/>
              </w:rPr>
              <w:t>ское</w:t>
            </w:r>
            <w:proofErr w:type="spellEnd"/>
            <w:r w:rsidRPr="006D0186">
              <w:rPr>
                <w:sz w:val="22"/>
                <w:szCs w:val="22"/>
              </w:rPr>
              <w:t xml:space="preserve"> (с) пос</w:t>
            </w:r>
            <w:r w:rsidRPr="006D0186">
              <w:rPr>
                <w:sz w:val="22"/>
                <w:szCs w:val="22"/>
              </w:rPr>
              <w:t>е</w:t>
            </w:r>
            <w:r w:rsidRPr="006D0186">
              <w:rPr>
                <w:sz w:val="22"/>
                <w:szCs w:val="22"/>
              </w:rPr>
              <w:t>ление</w:t>
            </w:r>
          </w:p>
        </w:tc>
        <w:tc>
          <w:tcPr>
            <w:tcW w:w="574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13551</w:t>
            </w:r>
          </w:p>
        </w:tc>
        <w:tc>
          <w:tcPr>
            <w:tcW w:w="648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39</w:t>
            </w:r>
          </w:p>
        </w:tc>
        <w:tc>
          <w:tcPr>
            <w:tcW w:w="8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59</w:t>
            </w:r>
          </w:p>
        </w:tc>
        <w:tc>
          <w:tcPr>
            <w:tcW w:w="720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1,51</w:t>
            </w:r>
          </w:p>
        </w:tc>
        <w:tc>
          <w:tcPr>
            <w:tcW w:w="845" w:type="pct"/>
            <w:vAlign w:val="center"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rFonts w:eastAsia="Calibri"/>
                <w:sz w:val="22"/>
                <w:szCs w:val="22"/>
                <w:lang w:eastAsia="en-US"/>
              </w:rPr>
              <w:t>1,51</w:t>
            </w:r>
          </w:p>
        </w:tc>
      </w:tr>
      <w:tr w:rsidR="006E0B97" w:rsidRPr="006D0186" w:rsidTr="006E0B97">
        <w:trPr>
          <w:trHeight w:val="238"/>
          <w:jc w:val="center"/>
        </w:trPr>
        <w:tc>
          <w:tcPr>
            <w:tcW w:w="361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12.1.</w:t>
            </w:r>
          </w:p>
        </w:tc>
        <w:tc>
          <w:tcPr>
            <w:tcW w:w="992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 xml:space="preserve">п. </w:t>
            </w:r>
            <w:proofErr w:type="spellStart"/>
            <w:r w:rsidRPr="006D0186">
              <w:rPr>
                <w:sz w:val="22"/>
                <w:szCs w:val="22"/>
              </w:rPr>
              <w:t>Перси</w:t>
            </w:r>
            <w:r w:rsidRPr="006D0186">
              <w:rPr>
                <w:sz w:val="22"/>
                <w:szCs w:val="22"/>
              </w:rPr>
              <w:t>а</w:t>
            </w:r>
            <w:r w:rsidRPr="006D0186">
              <w:rPr>
                <w:sz w:val="22"/>
                <w:szCs w:val="22"/>
              </w:rPr>
              <w:t>новский</w:t>
            </w:r>
            <w:proofErr w:type="spellEnd"/>
          </w:p>
        </w:tc>
        <w:tc>
          <w:tcPr>
            <w:tcW w:w="574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8097</w:t>
            </w:r>
          </w:p>
        </w:tc>
        <w:tc>
          <w:tcPr>
            <w:tcW w:w="648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24</w:t>
            </w:r>
          </w:p>
        </w:tc>
        <w:tc>
          <w:tcPr>
            <w:tcW w:w="8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43</w:t>
            </w:r>
          </w:p>
        </w:tc>
        <w:tc>
          <w:tcPr>
            <w:tcW w:w="720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1,79</w:t>
            </w:r>
          </w:p>
        </w:tc>
        <w:tc>
          <w:tcPr>
            <w:tcW w:w="845" w:type="pct"/>
            <w:vAlign w:val="center"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rFonts w:eastAsia="Calibri"/>
                <w:sz w:val="22"/>
                <w:szCs w:val="22"/>
                <w:lang w:eastAsia="en-US"/>
              </w:rPr>
              <w:t>1,79</w:t>
            </w:r>
          </w:p>
        </w:tc>
      </w:tr>
      <w:tr w:rsidR="006E0B97" w:rsidRPr="006D0186" w:rsidTr="006E0B97">
        <w:trPr>
          <w:trHeight w:val="238"/>
          <w:jc w:val="center"/>
        </w:trPr>
        <w:tc>
          <w:tcPr>
            <w:tcW w:w="361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12.2.</w:t>
            </w:r>
          </w:p>
        </w:tc>
        <w:tc>
          <w:tcPr>
            <w:tcW w:w="992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п. Казачьи Лагери</w:t>
            </w:r>
          </w:p>
        </w:tc>
        <w:tc>
          <w:tcPr>
            <w:tcW w:w="574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4321</w:t>
            </w:r>
          </w:p>
        </w:tc>
        <w:tc>
          <w:tcPr>
            <w:tcW w:w="648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13</w:t>
            </w:r>
          </w:p>
        </w:tc>
        <w:tc>
          <w:tcPr>
            <w:tcW w:w="8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10</w:t>
            </w:r>
          </w:p>
        </w:tc>
        <w:tc>
          <w:tcPr>
            <w:tcW w:w="720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0,77</w:t>
            </w:r>
          </w:p>
        </w:tc>
        <w:tc>
          <w:tcPr>
            <w:tcW w:w="845" w:type="pct"/>
            <w:vAlign w:val="center"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rFonts w:eastAsia="Calibri"/>
                <w:sz w:val="22"/>
                <w:szCs w:val="22"/>
                <w:lang w:eastAsia="en-US"/>
              </w:rPr>
              <w:t>0,77</w:t>
            </w:r>
          </w:p>
        </w:tc>
      </w:tr>
      <w:tr w:rsidR="006E0B97" w:rsidRPr="006D0186" w:rsidTr="006E0B97">
        <w:trPr>
          <w:trHeight w:val="238"/>
          <w:jc w:val="center"/>
        </w:trPr>
        <w:tc>
          <w:tcPr>
            <w:tcW w:w="361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12.3.</w:t>
            </w:r>
          </w:p>
        </w:tc>
        <w:tc>
          <w:tcPr>
            <w:tcW w:w="992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 xml:space="preserve">п. </w:t>
            </w:r>
            <w:proofErr w:type="spellStart"/>
            <w:r w:rsidRPr="006D0186">
              <w:rPr>
                <w:sz w:val="22"/>
                <w:szCs w:val="22"/>
              </w:rPr>
              <w:t>Кадамо</w:t>
            </w:r>
            <w:r w:rsidRPr="006D0186">
              <w:rPr>
                <w:sz w:val="22"/>
                <w:szCs w:val="22"/>
              </w:rPr>
              <w:t>в</w:t>
            </w:r>
            <w:r w:rsidRPr="006D0186">
              <w:rPr>
                <w:sz w:val="22"/>
                <w:szCs w:val="22"/>
              </w:rPr>
              <w:t>ский</w:t>
            </w:r>
            <w:proofErr w:type="spellEnd"/>
          </w:p>
        </w:tc>
        <w:tc>
          <w:tcPr>
            <w:tcW w:w="574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955</w:t>
            </w:r>
          </w:p>
        </w:tc>
        <w:tc>
          <w:tcPr>
            <w:tcW w:w="648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3</w:t>
            </w:r>
          </w:p>
        </w:tc>
        <w:tc>
          <w:tcPr>
            <w:tcW w:w="8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4</w:t>
            </w:r>
          </w:p>
        </w:tc>
        <w:tc>
          <w:tcPr>
            <w:tcW w:w="720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1,33</w:t>
            </w:r>
          </w:p>
        </w:tc>
        <w:tc>
          <w:tcPr>
            <w:tcW w:w="845" w:type="pct"/>
            <w:vAlign w:val="center"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rFonts w:eastAsia="Calibri"/>
                <w:sz w:val="22"/>
                <w:szCs w:val="22"/>
                <w:lang w:eastAsia="en-US"/>
              </w:rPr>
              <w:t>1,33</w:t>
            </w:r>
          </w:p>
        </w:tc>
      </w:tr>
      <w:tr w:rsidR="006E0B97" w:rsidRPr="006D0186" w:rsidTr="006E0B97">
        <w:trPr>
          <w:trHeight w:val="238"/>
          <w:jc w:val="center"/>
        </w:trPr>
        <w:tc>
          <w:tcPr>
            <w:tcW w:w="361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12.4.</w:t>
            </w:r>
          </w:p>
        </w:tc>
        <w:tc>
          <w:tcPr>
            <w:tcW w:w="992" w:type="pct"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 xml:space="preserve">х. </w:t>
            </w:r>
            <w:proofErr w:type="spellStart"/>
            <w:r w:rsidRPr="006D0186">
              <w:rPr>
                <w:sz w:val="22"/>
                <w:szCs w:val="22"/>
              </w:rPr>
              <w:t>Суворовка</w:t>
            </w:r>
            <w:proofErr w:type="spellEnd"/>
          </w:p>
        </w:tc>
        <w:tc>
          <w:tcPr>
            <w:tcW w:w="574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178</w:t>
            </w:r>
          </w:p>
        </w:tc>
        <w:tc>
          <w:tcPr>
            <w:tcW w:w="648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1</w:t>
            </w:r>
          </w:p>
        </w:tc>
        <w:tc>
          <w:tcPr>
            <w:tcW w:w="861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0</w:t>
            </w:r>
          </w:p>
        </w:tc>
        <w:tc>
          <w:tcPr>
            <w:tcW w:w="720" w:type="pct"/>
            <w:noWrap/>
            <w:vAlign w:val="center"/>
            <w:hideMark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sz w:val="22"/>
                <w:szCs w:val="22"/>
              </w:rPr>
              <w:t>0,00</w:t>
            </w:r>
          </w:p>
        </w:tc>
        <w:tc>
          <w:tcPr>
            <w:tcW w:w="845" w:type="pct"/>
            <w:vAlign w:val="center"/>
          </w:tcPr>
          <w:p w:rsidR="006E0B97" w:rsidRPr="006D0186" w:rsidRDefault="006E0B97" w:rsidP="006E0B97">
            <w:pPr>
              <w:rPr>
                <w:sz w:val="22"/>
                <w:szCs w:val="22"/>
              </w:rPr>
            </w:pPr>
            <w:r w:rsidRPr="006D0186">
              <w:rPr>
                <w:rFonts w:eastAsia="Calibri"/>
                <w:sz w:val="22"/>
                <w:szCs w:val="22"/>
                <w:lang w:eastAsia="en-US"/>
              </w:rPr>
              <w:t>0,10</w:t>
            </w:r>
          </w:p>
        </w:tc>
      </w:tr>
    </w:tbl>
    <w:p w:rsidR="006E0B97" w:rsidRPr="006D0186" w:rsidRDefault="006E0B97" w:rsidP="006E0B97">
      <w:pPr>
        <w:jc w:val="center"/>
        <w:rPr>
          <w:sz w:val="28"/>
          <w:szCs w:val="28"/>
          <w:lang w:val="x-none"/>
        </w:rPr>
      </w:pPr>
      <w:bookmarkStart w:id="9" w:name="_Toc225849049"/>
      <w:r w:rsidRPr="006D0186">
        <w:rPr>
          <w:sz w:val="28"/>
          <w:szCs w:val="28"/>
          <w:lang w:val="x-none"/>
        </w:rPr>
        <w:t>РАСЧЕТ КОЭФФИЦИЕНТА СПЕЦИАЛИЗАЦИИ</w:t>
      </w:r>
      <w:bookmarkEnd w:id="9"/>
    </w:p>
    <w:p w:rsidR="006E0B97" w:rsidRPr="006D0186" w:rsidRDefault="006E0B97" w:rsidP="006E0B97">
      <w:pPr>
        <w:ind w:firstLine="709"/>
        <w:jc w:val="both"/>
        <w:rPr>
          <w:sz w:val="28"/>
          <w:szCs w:val="28"/>
        </w:rPr>
      </w:pPr>
      <w:r w:rsidRPr="006D0186">
        <w:rPr>
          <w:sz w:val="28"/>
          <w:szCs w:val="28"/>
        </w:rPr>
        <w:t>Согласно Постановлению Правительства Ростовской области от 15.01.2026 № 23, коэффициент специализации устанавливается органами местного самоуправления на уровне от 0,1 до 2 с учетом социальной значимости соответствующей специализации, а также уровня обеспеченности населения отдел</w:t>
      </w:r>
      <w:r w:rsidRPr="006D0186">
        <w:rPr>
          <w:sz w:val="28"/>
          <w:szCs w:val="28"/>
        </w:rPr>
        <w:t>ь</w:t>
      </w:r>
      <w:r w:rsidRPr="006D0186">
        <w:rPr>
          <w:sz w:val="28"/>
          <w:szCs w:val="28"/>
        </w:rPr>
        <w:t>ными товарами.</w:t>
      </w:r>
    </w:p>
    <w:p w:rsidR="006E0B97" w:rsidRPr="006D0186" w:rsidRDefault="006E0B97" w:rsidP="006E0B97">
      <w:pPr>
        <w:ind w:firstLine="709"/>
        <w:jc w:val="both"/>
        <w:rPr>
          <w:sz w:val="28"/>
          <w:szCs w:val="28"/>
        </w:rPr>
      </w:pPr>
      <w:r w:rsidRPr="006D0186">
        <w:rPr>
          <w:sz w:val="28"/>
          <w:szCs w:val="28"/>
        </w:rPr>
        <w:t xml:space="preserve">Таким образом, коэффициент специализации – это произведение ранее </w:t>
      </w:r>
      <w:proofErr w:type="gramStart"/>
      <w:r w:rsidRPr="006D0186">
        <w:rPr>
          <w:sz w:val="28"/>
          <w:szCs w:val="28"/>
        </w:rPr>
        <w:t>рассчитанных</w:t>
      </w:r>
      <w:proofErr w:type="gramEnd"/>
      <w:r w:rsidRPr="006D0186">
        <w:rPr>
          <w:sz w:val="28"/>
          <w:szCs w:val="28"/>
        </w:rPr>
        <w:t xml:space="preserve"> коэффициента социальной значимости и коэффициента уровня обесп</w:t>
      </w:r>
      <w:r w:rsidRPr="006D0186">
        <w:rPr>
          <w:sz w:val="28"/>
          <w:szCs w:val="28"/>
        </w:rPr>
        <w:t>е</w:t>
      </w:r>
      <w:r w:rsidRPr="006D0186">
        <w:rPr>
          <w:sz w:val="28"/>
          <w:szCs w:val="28"/>
        </w:rPr>
        <w:t>ченности населения торговыми объектами.</w:t>
      </w:r>
    </w:p>
    <w:p w:rsidR="006E0B97" w:rsidRPr="006D0186" w:rsidRDefault="006E0B97" w:rsidP="006E0B97">
      <w:pPr>
        <w:ind w:firstLine="709"/>
        <w:jc w:val="both"/>
        <w:rPr>
          <w:sz w:val="28"/>
          <w:szCs w:val="28"/>
        </w:rPr>
      </w:pPr>
      <w:r w:rsidRPr="006D0186">
        <w:rPr>
          <w:sz w:val="28"/>
          <w:szCs w:val="28"/>
        </w:rPr>
        <w:t xml:space="preserve">Коэффициент специализации = </w:t>
      </w:r>
    </w:p>
    <w:p w:rsidR="006E0B97" w:rsidRPr="006D0186" w:rsidRDefault="006E0B97" w:rsidP="006E0B97">
      <w:pPr>
        <w:ind w:firstLine="709"/>
        <w:jc w:val="both"/>
        <w:rPr>
          <w:sz w:val="28"/>
          <w:szCs w:val="28"/>
        </w:rPr>
      </w:pPr>
      <w:r w:rsidRPr="006D0186">
        <w:rPr>
          <w:sz w:val="28"/>
          <w:szCs w:val="28"/>
        </w:rPr>
        <w:t>Коэффициент социальной значимости х Коэффициент уровня обеспече</w:t>
      </w:r>
      <w:r w:rsidRPr="006D0186">
        <w:rPr>
          <w:sz w:val="28"/>
          <w:szCs w:val="28"/>
        </w:rPr>
        <w:t>н</w:t>
      </w:r>
      <w:r w:rsidRPr="006D0186">
        <w:rPr>
          <w:sz w:val="28"/>
          <w:szCs w:val="28"/>
        </w:rPr>
        <w:t>ности населения торговыми объектами</w:t>
      </w:r>
    </w:p>
    <w:p w:rsidR="006E0B97" w:rsidRPr="006D0186" w:rsidRDefault="006E0B97" w:rsidP="006E0B97">
      <w:pPr>
        <w:ind w:firstLine="709"/>
        <w:jc w:val="both"/>
        <w:rPr>
          <w:sz w:val="28"/>
          <w:szCs w:val="28"/>
        </w:rPr>
      </w:pPr>
      <w:r w:rsidRPr="006D0186">
        <w:rPr>
          <w:sz w:val="28"/>
          <w:szCs w:val="28"/>
        </w:rPr>
        <w:lastRenderedPageBreak/>
        <w:t>Для наглядности и удобства использования расчет коэффициента специализ</w:t>
      </w:r>
      <w:r w:rsidRPr="006D0186">
        <w:rPr>
          <w:sz w:val="28"/>
          <w:szCs w:val="28"/>
        </w:rPr>
        <w:t>а</w:t>
      </w:r>
      <w:r w:rsidRPr="006D0186">
        <w:rPr>
          <w:sz w:val="28"/>
          <w:szCs w:val="28"/>
        </w:rPr>
        <w:t xml:space="preserve">ции для определенного торгового объекта был сведен в таблицу. </w:t>
      </w:r>
    </w:p>
    <w:p w:rsidR="006E0B97" w:rsidRPr="006D0186" w:rsidRDefault="006E0B97" w:rsidP="006E0B97">
      <w:pPr>
        <w:ind w:firstLine="709"/>
        <w:jc w:val="both"/>
        <w:rPr>
          <w:sz w:val="28"/>
          <w:szCs w:val="28"/>
        </w:rPr>
      </w:pPr>
      <w:r w:rsidRPr="006D0186">
        <w:rPr>
          <w:sz w:val="28"/>
          <w:szCs w:val="28"/>
        </w:rPr>
        <w:t>Порядок расчета коэффициента специализации для определенной торг</w:t>
      </w:r>
      <w:r w:rsidRPr="006D0186">
        <w:rPr>
          <w:sz w:val="28"/>
          <w:szCs w:val="28"/>
        </w:rPr>
        <w:t>о</w:t>
      </w:r>
      <w:r w:rsidRPr="006D0186">
        <w:rPr>
          <w:sz w:val="28"/>
          <w:szCs w:val="28"/>
        </w:rPr>
        <w:t xml:space="preserve">вой точки: </w:t>
      </w:r>
    </w:p>
    <w:p w:rsidR="006E0B97" w:rsidRPr="006D0186" w:rsidRDefault="006E0B97" w:rsidP="006E0B97">
      <w:pPr>
        <w:ind w:firstLine="709"/>
        <w:jc w:val="both"/>
        <w:rPr>
          <w:sz w:val="28"/>
          <w:szCs w:val="28"/>
        </w:rPr>
      </w:pPr>
      <w:r w:rsidRPr="006D0186">
        <w:rPr>
          <w:sz w:val="28"/>
          <w:szCs w:val="28"/>
        </w:rPr>
        <w:t>Присвоить значения, характеризующие предлагаемые товары, по уровню полезности/востребованности и насыщенности рынка, либо присвоить коэффиц</w:t>
      </w:r>
      <w:r w:rsidRPr="006D0186">
        <w:rPr>
          <w:sz w:val="28"/>
          <w:szCs w:val="28"/>
        </w:rPr>
        <w:t>и</w:t>
      </w:r>
      <w:r w:rsidRPr="006D0186">
        <w:rPr>
          <w:sz w:val="28"/>
          <w:szCs w:val="28"/>
        </w:rPr>
        <w:t>ент для смешанного ассортимента.</w:t>
      </w:r>
    </w:p>
    <w:p w:rsidR="006E0B97" w:rsidRPr="006D0186" w:rsidRDefault="006E0B97" w:rsidP="006E0B97">
      <w:pPr>
        <w:ind w:firstLine="709"/>
        <w:jc w:val="both"/>
        <w:rPr>
          <w:sz w:val="28"/>
          <w:szCs w:val="28"/>
        </w:rPr>
      </w:pPr>
      <w:r w:rsidRPr="006D0186">
        <w:rPr>
          <w:sz w:val="28"/>
          <w:szCs w:val="28"/>
        </w:rPr>
        <w:t>Далее присвоенные значения умножить на вес соответствующих им кр</w:t>
      </w:r>
      <w:r w:rsidRPr="006D0186">
        <w:rPr>
          <w:sz w:val="28"/>
          <w:szCs w:val="28"/>
        </w:rPr>
        <w:t>и</w:t>
      </w:r>
      <w:r w:rsidRPr="006D0186">
        <w:rPr>
          <w:sz w:val="28"/>
          <w:szCs w:val="28"/>
        </w:rPr>
        <w:t>териев.</w:t>
      </w:r>
    </w:p>
    <w:p w:rsidR="006E0B97" w:rsidRPr="006D0186" w:rsidRDefault="006E0B97" w:rsidP="006E0B97">
      <w:pPr>
        <w:ind w:firstLine="709"/>
        <w:jc w:val="both"/>
        <w:rPr>
          <w:sz w:val="28"/>
          <w:szCs w:val="28"/>
        </w:rPr>
      </w:pPr>
      <w:r w:rsidRPr="006D0186">
        <w:rPr>
          <w:sz w:val="28"/>
          <w:szCs w:val="28"/>
        </w:rPr>
        <w:t>Суммировать взвешенные значения – и получить коэффициент социал</w:t>
      </w:r>
      <w:r w:rsidRPr="006D0186">
        <w:rPr>
          <w:sz w:val="28"/>
          <w:szCs w:val="28"/>
        </w:rPr>
        <w:t>ь</w:t>
      </w:r>
      <w:r w:rsidRPr="006D0186">
        <w:rPr>
          <w:sz w:val="28"/>
          <w:szCs w:val="28"/>
        </w:rPr>
        <w:t>ной значимости.</w:t>
      </w:r>
    </w:p>
    <w:p w:rsidR="006E0B97" w:rsidRPr="006D0186" w:rsidRDefault="006E0B97" w:rsidP="006E0B97">
      <w:pPr>
        <w:ind w:firstLine="709"/>
        <w:jc w:val="both"/>
        <w:rPr>
          <w:sz w:val="28"/>
          <w:szCs w:val="28"/>
        </w:rPr>
      </w:pPr>
      <w:r w:rsidRPr="006D0186">
        <w:rPr>
          <w:sz w:val="28"/>
          <w:szCs w:val="28"/>
        </w:rPr>
        <w:t>Указать актуальный для текущего года коэффициент уровня обеспече</w:t>
      </w:r>
      <w:r w:rsidRPr="006D0186">
        <w:rPr>
          <w:sz w:val="28"/>
          <w:szCs w:val="28"/>
        </w:rPr>
        <w:t>н</w:t>
      </w:r>
      <w:r w:rsidRPr="006D0186">
        <w:rPr>
          <w:sz w:val="28"/>
          <w:szCs w:val="28"/>
        </w:rPr>
        <w:t>ности населения торговыми объектами.</w:t>
      </w:r>
    </w:p>
    <w:p w:rsidR="006E0B97" w:rsidRPr="006D0186" w:rsidRDefault="006E0B97" w:rsidP="006E0B97">
      <w:pPr>
        <w:ind w:firstLine="709"/>
        <w:jc w:val="both"/>
        <w:rPr>
          <w:sz w:val="28"/>
          <w:szCs w:val="28"/>
        </w:rPr>
      </w:pPr>
      <w:r w:rsidRPr="006D0186">
        <w:rPr>
          <w:sz w:val="28"/>
          <w:szCs w:val="28"/>
        </w:rPr>
        <w:t>Вычислить произведение коэффициента социальной значимости и коэффиц</w:t>
      </w:r>
      <w:r w:rsidRPr="006D0186">
        <w:rPr>
          <w:sz w:val="28"/>
          <w:szCs w:val="28"/>
        </w:rPr>
        <w:t>и</w:t>
      </w:r>
      <w:r w:rsidRPr="006D0186">
        <w:rPr>
          <w:sz w:val="28"/>
          <w:szCs w:val="28"/>
        </w:rPr>
        <w:t>ента уровня обеспеченности.</w:t>
      </w:r>
    </w:p>
    <w:p w:rsidR="006E0B97" w:rsidRPr="006D0186" w:rsidRDefault="006E0B97" w:rsidP="006E0B97">
      <w:pPr>
        <w:ind w:firstLine="709"/>
        <w:jc w:val="both"/>
        <w:rPr>
          <w:sz w:val="28"/>
          <w:szCs w:val="28"/>
        </w:rPr>
      </w:pPr>
      <w:r w:rsidRPr="006D0186">
        <w:rPr>
          <w:sz w:val="28"/>
          <w:szCs w:val="28"/>
        </w:rPr>
        <w:t>При получении значения коэффициента специализации менее 0,10 к ра</w:t>
      </w:r>
      <w:r w:rsidRPr="006D0186">
        <w:rPr>
          <w:sz w:val="28"/>
          <w:szCs w:val="28"/>
        </w:rPr>
        <w:t>с</w:t>
      </w:r>
      <w:r w:rsidRPr="006D0186">
        <w:rPr>
          <w:sz w:val="28"/>
          <w:szCs w:val="28"/>
        </w:rPr>
        <w:t>чету принимается 0,10. При получении значения более 2,00, к расчету прин</w:t>
      </w:r>
      <w:r w:rsidRPr="006D0186">
        <w:rPr>
          <w:sz w:val="28"/>
          <w:szCs w:val="28"/>
        </w:rPr>
        <w:t>и</w:t>
      </w:r>
      <w:r w:rsidRPr="006D0186">
        <w:rPr>
          <w:sz w:val="28"/>
          <w:szCs w:val="28"/>
        </w:rPr>
        <w:t>мается значение 2,00.</w:t>
      </w:r>
    </w:p>
    <w:p w:rsidR="006E0B97" w:rsidRPr="00E11A74" w:rsidRDefault="006E0B97" w:rsidP="006E0B97">
      <w:pPr>
        <w:jc w:val="right"/>
        <w:rPr>
          <w:i/>
          <w:sz w:val="28"/>
          <w:szCs w:val="28"/>
        </w:rPr>
      </w:pPr>
      <w:r w:rsidRPr="00E11A74">
        <w:rPr>
          <w:i/>
          <w:sz w:val="28"/>
          <w:szCs w:val="28"/>
        </w:rPr>
        <w:t xml:space="preserve">Таб. № </w:t>
      </w:r>
      <w:r w:rsidRPr="00E11A74">
        <w:rPr>
          <w:i/>
          <w:sz w:val="28"/>
          <w:szCs w:val="28"/>
          <w:lang w:val="en-US"/>
        </w:rPr>
        <w:fldChar w:fldCharType="begin"/>
      </w:r>
      <w:r w:rsidRPr="00E11A74">
        <w:rPr>
          <w:i/>
          <w:sz w:val="28"/>
          <w:szCs w:val="28"/>
        </w:rPr>
        <w:instrText xml:space="preserve"> </w:instrText>
      </w:r>
      <w:r w:rsidRPr="00E11A74">
        <w:rPr>
          <w:i/>
          <w:sz w:val="28"/>
          <w:szCs w:val="28"/>
          <w:lang w:val="en-US"/>
        </w:rPr>
        <w:instrText>SEQ</w:instrText>
      </w:r>
      <w:r w:rsidRPr="00E11A74">
        <w:rPr>
          <w:i/>
          <w:sz w:val="28"/>
          <w:szCs w:val="28"/>
        </w:rPr>
        <w:instrText xml:space="preserve"> Таб._№ \* </w:instrText>
      </w:r>
      <w:r w:rsidRPr="00E11A74">
        <w:rPr>
          <w:i/>
          <w:sz w:val="28"/>
          <w:szCs w:val="28"/>
          <w:lang w:val="en-US"/>
        </w:rPr>
        <w:instrText>ARABIC</w:instrText>
      </w:r>
      <w:r w:rsidRPr="00E11A74">
        <w:rPr>
          <w:i/>
          <w:sz w:val="28"/>
          <w:szCs w:val="28"/>
        </w:rPr>
        <w:instrText xml:space="preserve"> \</w:instrText>
      </w:r>
      <w:r w:rsidRPr="00E11A74">
        <w:rPr>
          <w:i/>
          <w:sz w:val="28"/>
          <w:szCs w:val="28"/>
          <w:lang w:val="en-US"/>
        </w:rPr>
        <w:instrText>s</w:instrText>
      </w:r>
      <w:r w:rsidRPr="00E11A74">
        <w:rPr>
          <w:i/>
          <w:sz w:val="28"/>
          <w:szCs w:val="28"/>
        </w:rPr>
        <w:instrText xml:space="preserve"> 1 </w:instrText>
      </w:r>
      <w:r w:rsidRPr="00E11A74">
        <w:rPr>
          <w:i/>
          <w:sz w:val="28"/>
          <w:szCs w:val="28"/>
          <w:lang w:val="en-US"/>
        </w:rPr>
        <w:fldChar w:fldCharType="separate"/>
      </w:r>
      <w:r w:rsidRPr="00E11A74">
        <w:rPr>
          <w:i/>
          <w:sz w:val="28"/>
          <w:szCs w:val="28"/>
        </w:rPr>
        <w:t>8</w:t>
      </w:r>
      <w:r w:rsidRPr="00E11A74">
        <w:rPr>
          <w:i/>
          <w:sz w:val="28"/>
          <w:szCs w:val="28"/>
        </w:rPr>
        <w:fldChar w:fldCharType="end"/>
      </w:r>
    </w:p>
    <w:p w:rsidR="006E0B97" w:rsidRDefault="006E0B97" w:rsidP="006E0B97">
      <w:pPr>
        <w:jc w:val="center"/>
        <w:rPr>
          <w:sz w:val="28"/>
          <w:szCs w:val="28"/>
        </w:rPr>
      </w:pPr>
      <w:r w:rsidRPr="006D0186">
        <w:rPr>
          <w:sz w:val="28"/>
          <w:szCs w:val="28"/>
        </w:rPr>
        <w:t xml:space="preserve">Форма для расчета коэффициента специализации </w:t>
      </w:r>
    </w:p>
    <w:p w:rsidR="006E0B97" w:rsidRPr="006D0186" w:rsidRDefault="006E0B97" w:rsidP="006E0B97">
      <w:pPr>
        <w:jc w:val="center"/>
        <w:rPr>
          <w:sz w:val="28"/>
          <w:szCs w:val="28"/>
        </w:rPr>
      </w:pPr>
      <w:r w:rsidRPr="006D0186">
        <w:rPr>
          <w:sz w:val="28"/>
          <w:szCs w:val="28"/>
        </w:rPr>
        <w:t>для продовольственных тов</w:t>
      </w:r>
      <w:r w:rsidRPr="006D0186">
        <w:rPr>
          <w:sz w:val="28"/>
          <w:szCs w:val="28"/>
        </w:rPr>
        <w:t>а</w:t>
      </w:r>
      <w:r w:rsidRPr="006D0186">
        <w:rPr>
          <w:sz w:val="28"/>
          <w:szCs w:val="28"/>
        </w:rPr>
        <w:t>ров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682"/>
        <w:gridCol w:w="1205"/>
        <w:gridCol w:w="1722"/>
        <w:gridCol w:w="1460"/>
        <w:gridCol w:w="1556"/>
        <w:gridCol w:w="1480"/>
        <w:gridCol w:w="1319"/>
      </w:tblGrid>
      <w:tr w:rsidR="006E0B97" w:rsidRPr="006D0186" w:rsidTr="006E0B97">
        <w:trPr>
          <w:trHeight w:val="20"/>
          <w:tblHeader/>
          <w:jc w:val="center"/>
        </w:trPr>
        <w:tc>
          <w:tcPr>
            <w:tcW w:w="785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b/>
                <w:bCs/>
                <w:color w:val="00B050"/>
                <w:szCs w:val="24"/>
              </w:rPr>
            </w:pPr>
            <w:r w:rsidRPr="006D0186">
              <w:rPr>
                <w:b/>
                <w:bCs/>
                <w:color w:val="00B050"/>
                <w:szCs w:val="24"/>
              </w:rPr>
              <w:t>Показатель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BFBFBF"/>
              <w:bottom w:val="double" w:sz="6" w:space="0" w:color="auto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b/>
                <w:bCs/>
                <w:color w:val="00B050"/>
                <w:szCs w:val="24"/>
              </w:rPr>
            </w:pPr>
            <w:r w:rsidRPr="006D0186">
              <w:rPr>
                <w:b/>
                <w:bCs/>
                <w:color w:val="00B050"/>
                <w:szCs w:val="24"/>
              </w:rPr>
              <w:t>Вес кр</w:t>
            </w:r>
            <w:r w:rsidRPr="006D0186">
              <w:rPr>
                <w:b/>
                <w:bCs/>
                <w:color w:val="00B050"/>
                <w:szCs w:val="24"/>
              </w:rPr>
              <w:t>и</w:t>
            </w:r>
            <w:r w:rsidRPr="006D0186">
              <w:rPr>
                <w:b/>
                <w:bCs/>
                <w:color w:val="00B050"/>
                <w:szCs w:val="24"/>
              </w:rPr>
              <w:t>терия</w:t>
            </w:r>
          </w:p>
        </w:tc>
        <w:tc>
          <w:tcPr>
            <w:tcW w:w="3065" w:type="pct"/>
            <w:gridSpan w:val="4"/>
            <w:tcBorders>
              <w:top w:val="single" w:sz="4" w:space="0" w:color="auto"/>
              <w:left w:val="single" w:sz="4" w:space="0" w:color="BFBFBF"/>
              <w:bottom w:val="double" w:sz="6" w:space="0" w:color="auto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b/>
                <w:bCs/>
                <w:color w:val="00B050"/>
                <w:szCs w:val="24"/>
              </w:rPr>
            </w:pPr>
            <w:r w:rsidRPr="006D0186">
              <w:rPr>
                <w:b/>
                <w:bCs/>
                <w:color w:val="00B050"/>
                <w:szCs w:val="24"/>
              </w:rPr>
              <w:t>Качественные характеристики/</w:t>
            </w:r>
          </w:p>
          <w:p w:rsidR="006E0B97" w:rsidRPr="006D0186" w:rsidRDefault="006E0B97" w:rsidP="006E0B97">
            <w:pPr>
              <w:spacing w:line="22" w:lineRule="atLeast"/>
              <w:jc w:val="center"/>
              <w:rPr>
                <w:b/>
                <w:bCs/>
                <w:color w:val="00B050"/>
                <w:szCs w:val="24"/>
              </w:rPr>
            </w:pPr>
            <w:r w:rsidRPr="006D0186">
              <w:rPr>
                <w:b/>
                <w:bCs/>
                <w:color w:val="00B050"/>
                <w:szCs w:val="24"/>
              </w:rPr>
              <w:t>количественная оценка/</w:t>
            </w:r>
          </w:p>
          <w:p w:rsidR="006E0B97" w:rsidRPr="006D0186" w:rsidRDefault="006E0B97" w:rsidP="006E0B97">
            <w:pPr>
              <w:spacing w:line="22" w:lineRule="atLeast"/>
              <w:jc w:val="center"/>
              <w:rPr>
                <w:b/>
                <w:bCs/>
                <w:color w:val="00B050"/>
                <w:szCs w:val="24"/>
              </w:rPr>
            </w:pPr>
            <w:r w:rsidRPr="006D0186">
              <w:rPr>
                <w:b/>
                <w:bCs/>
                <w:color w:val="00B050"/>
                <w:szCs w:val="24"/>
              </w:rPr>
              <w:t>присвоенные значения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BFBFBF"/>
              <w:bottom w:val="double" w:sz="6" w:space="0" w:color="auto"/>
              <w:right w:val="nil"/>
            </w:tcBorders>
            <w:vAlign w:val="center"/>
            <w:hideMark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b/>
                <w:bCs/>
                <w:color w:val="00B050"/>
                <w:szCs w:val="24"/>
              </w:rPr>
            </w:pPr>
            <w:r w:rsidRPr="006D0186">
              <w:rPr>
                <w:b/>
                <w:bCs/>
                <w:color w:val="00B050"/>
                <w:szCs w:val="24"/>
              </w:rPr>
              <w:t>Вес кр</w:t>
            </w:r>
            <w:r w:rsidRPr="006D0186">
              <w:rPr>
                <w:b/>
                <w:bCs/>
                <w:color w:val="00B050"/>
                <w:szCs w:val="24"/>
              </w:rPr>
              <w:t>и</w:t>
            </w:r>
            <w:r w:rsidRPr="006D0186">
              <w:rPr>
                <w:b/>
                <w:bCs/>
                <w:color w:val="00B050"/>
                <w:szCs w:val="24"/>
              </w:rPr>
              <w:t>терия* знач</w:t>
            </w:r>
            <w:r w:rsidRPr="006D0186">
              <w:rPr>
                <w:b/>
                <w:bCs/>
                <w:color w:val="00B050"/>
                <w:szCs w:val="24"/>
              </w:rPr>
              <w:t>е</w:t>
            </w:r>
            <w:r w:rsidRPr="006D0186">
              <w:rPr>
                <w:b/>
                <w:bCs/>
                <w:color w:val="00B050"/>
                <w:szCs w:val="24"/>
              </w:rPr>
              <w:t>ние</w:t>
            </w:r>
          </w:p>
        </w:tc>
      </w:tr>
      <w:tr w:rsidR="006E0B97" w:rsidRPr="006D0186" w:rsidTr="006E0B97">
        <w:trPr>
          <w:trHeight w:val="20"/>
          <w:jc w:val="center"/>
        </w:trPr>
        <w:tc>
          <w:tcPr>
            <w:tcW w:w="785" w:type="pct"/>
            <w:vMerge w:val="restart"/>
            <w:tcBorders>
              <w:top w:val="double" w:sz="6" w:space="0" w:color="auto"/>
              <w:left w:val="nil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rPr>
                <w:szCs w:val="24"/>
              </w:rPr>
            </w:pPr>
            <w:r w:rsidRPr="006D0186">
              <w:rPr>
                <w:szCs w:val="24"/>
              </w:rPr>
              <w:t>Уровень п</w:t>
            </w:r>
            <w:r w:rsidRPr="006D0186">
              <w:rPr>
                <w:szCs w:val="24"/>
              </w:rPr>
              <w:t>о</w:t>
            </w:r>
            <w:r w:rsidRPr="006D0186">
              <w:rPr>
                <w:szCs w:val="24"/>
              </w:rPr>
              <w:t>лезности</w:t>
            </w:r>
          </w:p>
        </w:tc>
        <w:tc>
          <w:tcPr>
            <w:tcW w:w="557" w:type="pct"/>
            <w:vMerge w:val="restart"/>
            <w:tcBorders>
              <w:top w:val="double" w:sz="6" w:space="0" w:color="auto"/>
              <w:left w:val="sing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rPr>
                <w:szCs w:val="24"/>
              </w:rPr>
            </w:pPr>
            <w:r w:rsidRPr="006D0186">
              <w:rPr>
                <w:szCs w:val="24"/>
              </w:rPr>
              <w:t>0,</w:t>
            </w:r>
            <w:r w:rsidRPr="006D0186">
              <w:rPr>
                <w:szCs w:val="24"/>
                <w:lang w:val="en-US"/>
              </w:rPr>
              <w:t>7</w:t>
            </w:r>
            <w:r w:rsidRPr="006D0186">
              <w:rPr>
                <w:szCs w:val="24"/>
              </w:rPr>
              <w:t>0</w:t>
            </w:r>
          </w:p>
        </w:tc>
        <w:tc>
          <w:tcPr>
            <w:tcW w:w="802" w:type="pct"/>
            <w:tcBorders>
              <w:top w:val="double" w:sz="6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rPr>
                <w:szCs w:val="24"/>
              </w:rPr>
            </w:pPr>
            <w:r w:rsidRPr="006D0186">
              <w:rPr>
                <w:szCs w:val="24"/>
              </w:rPr>
              <w:t>Перечень т</w:t>
            </w:r>
            <w:r w:rsidRPr="006D0186">
              <w:rPr>
                <w:szCs w:val="24"/>
              </w:rPr>
              <w:t>о</w:t>
            </w:r>
            <w:r w:rsidRPr="006D0186">
              <w:rPr>
                <w:szCs w:val="24"/>
              </w:rPr>
              <w:t>варов первой необходим</w:t>
            </w:r>
            <w:r w:rsidRPr="006D0186">
              <w:rPr>
                <w:szCs w:val="24"/>
              </w:rPr>
              <w:t>о</w:t>
            </w:r>
            <w:r w:rsidRPr="006D0186">
              <w:rPr>
                <w:szCs w:val="24"/>
              </w:rPr>
              <w:t>сти</w:t>
            </w:r>
          </w:p>
        </w:tc>
        <w:tc>
          <w:tcPr>
            <w:tcW w:w="737" w:type="pct"/>
            <w:tcBorders>
              <w:top w:val="double" w:sz="6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rPr>
                <w:szCs w:val="24"/>
              </w:rPr>
            </w:pPr>
            <w:r w:rsidRPr="006D0186">
              <w:rPr>
                <w:szCs w:val="24"/>
              </w:rPr>
              <w:t>Полезные</w:t>
            </w:r>
          </w:p>
          <w:p w:rsidR="006E0B97" w:rsidRPr="006D0186" w:rsidRDefault="006E0B97" w:rsidP="006E0B97">
            <w:pPr>
              <w:rPr>
                <w:szCs w:val="24"/>
              </w:rPr>
            </w:pPr>
            <w:r w:rsidRPr="006D0186">
              <w:rPr>
                <w:szCs w:val="24"/>
              </w:rPr>
              <w:t>(овощи, фрукты, сухофру</w:t>
            </w:r>
            <w:r w:rsidRPr="006D0186">
              <w:rPr>
                <w:szCs w:val="24"/>
              </w:rPr>
              <w:t>к</w:t>
            </w:r>
            <w:r w:rsidRPr="006D0186">
              <w:rPr>
                <w:szCs w:val="24"/>
              </w:rPr>
              <w:t>ты, орехи)</w:t>
            </w:r>
          </w:p>
        </w:tc>
        <w:tc>
          <w:tcPr>
            <w:tcW w:w="737" w:type="pct"/>
            <w:tcBorders>
              <w:top w:val="double" w:sz="6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rPr>
                <w:szCs w:val="24"/>
              </w:rPr>
            </w:pPr>
            <w:r w:rsidRPr="006D0186">
              <w:rPr>
                <w:szCs w:val="24"/>
              </w:rPr>
              <w:t>Средний уровень</w:t>
            </w:r>
          </w:p>
          <w:p w:rsidR="006E0B97" w:rsidRPr="006D0186" w:rsidRDefault="006E0B97" w:rsidP="006E0B97">
            <w:pPr>
              <w:rPr>
                <w:szCs w:val="24"/>
              </w:rPr>
            </w:pPr>
            <w:r w:rsidRPr="006D0186">
              <w:rPr>
                <w:szCs w:val="24"/>
              </w:rPr>
              <w:t>(выпечка, кондите</w:t>
            </w:r>
            <w:r w:rsidRPr="006D0186">
              <w:rPr>
                <w:szCs w:val="24"/>
              </w:rPr>
              <w:t>р</w:t>
            </w:r>
            <w:r w:rsidRPr="006D0186">
              <w:rPr>
                <w:szCs w:val="24"/>
              </w:rPr>
              <w:t>ские изделия, к</w:t>
            </w:r>
            <w:r w:rsidRPr="006D0186">
              <w:rPr>
                <w:szCs w:val="24"/>
              </w:rPr>
              <w:t>о</w:t>
            </w:r>
            <w:r w:rsidRPr="006D0186">
              <w:rPr>
                <w:szCs w:val="24"/>
              </w:rPr>
              <w:t>фе)</w:t>
            </w:r>
          </w:p>
        </w:tc>
        <w:tc>
          <w:tcPr>
            <w:tcW w:w="789" w:type="pct"/>
            <w:tcBorders>
              <w:top w:val="double" w:sz="6" w:space="0" w:color="auto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rPr>
                <w:szCs w:val="24"/>
              </w:rPr>
            </w:pPr>
            <w:r w:rsidRPr="006D0186">
              <w:rPr>
                <w:szCs w:val="24"/>
              </w:rPr>
              <w:t>Низкий ур</w:t>
            </w:r>
            <w:r w:rsidRPr="006D0186">
              <w:rPr>
                <w:szCs w:val="24"/>
              </w:rPr>
              <w:t>о</w:t>
            </w:r>
            <w:r w:rsidRPr="006D0186">
              <w:rPr>
                <w:szCs w:val="24"/>
              </w:rPr>
              <w:t>вень</w:t>
            </w:r>
          </w:p>
          <w:p w:rsidR="006E0B97" w:rsidRPr="006D0186" w:rsidRDefault="006E0B97" w:rsidP="006E0B97">
            <w:pPr>
              <w:rPr>
                <w:szCs w:val="24"/>
              </w:rPr>
            </w:pPr>
            <w:r w:rsidRPr="006D0186">
              <w:rPr>
                <w:szCs w:val="24"/>
              </w:rPr>
              <w:t>(фаст-фуд, чипсы, сн</w:t>
            </w:r>
            <w:r w:rsidRPr="006D0186">
              <w:rPr>
                <w:szCs w:val="24"/>
              </w:rPr>
              <w:t>е</w:t>
            </w:r>
            <w:r w:rsidRPr="006D0186">
              <w:rPr>
                <w:szCs w:val="24"/>
              </w:rPr>
              <w:t>ки)</w:t>
            </w:r>
          </w:p>
        </w:tc>
        <w:tc>
          <w:tcPr>
            <w:tcW w:w="593" w:type="pct"/>
            <w:vMerge w:val="restart"/>
            <w:tcBorders>
              <w:top w:val="double" w:sz="6" w:space="0" w:color="auto"/>
              <w:left w:val="single" w:sz="4" w:space="0" w:color="BFBFBF"/>
              <w:bottom w:val="double" w:sz="6" w:space="0" w:color="000000"/>
              <w:right w:val="nil"/>
            </w:tcBorders>
            <w:vAlign w:val="center"/>
            <w:hideMark/>
          </w:tcPr>
          <w:p w:rsidR="006E0B97" w:rsidRPr="006D0186" w:rsidRDefault="006E0B97" w:rsidP="006E0B97">
            <w:pPr>
              <w:rPr>
                <w:szCs w:val="24"/>
              </w:rPr>
            </w:pPr>
            <w:r w:rsidRPr="006D0186">
              <w:rPr>
                <w:szCs w:val="24"/>
              </w:rPr>
              <w:t>0,</w:t>
            </w:r>
            <w:r w:rsidRPr="006D0186">
              <w:rPr>
                <w:szCs w:val="24"/>
                <w:lang w:val="en-US"/>
              </w:rPr>
              <w:t>7</w:t>
            </w:r>
            <w:r w:rsidRPr="006D0186">
              <w:rPr>
                <w:szCs w:val="24"/>
              </w:rPr>
              <w:t>0*х</w:t>
            </w:r>
          </w:p>
        </w:tc>
      </w:tr>
      <w:tr w:rsidR="006E0B97" w:rsidRPr="006D0186" w:rsidTr="006E0B97">
        <w:trPr>
          <w:trHeight w:val="20"/>
          <w:jc w:val="center"/>
        </w:trPr>
        <w:tc>
          <w:tcPr>
            <w:tcW w:w="785" w:type="pct"/>
            <w:vMerge/>
            <w:tcBorders>
              <w:left w:val="nil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rPr>
                <w:szCs w:val="24"/>
              </w:rPr>
            </w:pPr>
          </w:p>
        </w:tc>
        <w:tc>
          <w:tcPr>
            <w:tcW w:w="557" w:type="pct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rPr>
                <w:szCs w:val="24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rPr>
                <w:szCs w:val="24"/>
              </w:rPr>
            </w:pPr>
            <w:r w:rsidRPr="006D0186">
              <w:rPr>
                <w:szCs w:val="24"/>
              </w:rPr>
              <w:t>0,10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rPr>
                <w:szCs w:val="24"/>
              </w:rPr>
            </w:pPr>
            <w:r w:rsidRPr="006D0186">
              <w:rPr>
                <w:szCs w:val="24"/>
              </w:rPr>
              <w:t>0,20-0,40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rPr>
                <w:szCs w:val="24"/>
              </w:rPr>
            </w:pPr>
            <w:r w:rsidRPr="006D0186">
              <w:rPr>
                <w:szCs w:val="24"/>
              </w:rPr>
              <w:t>0,50-0,70</w:t>
            </w:r>
          </w:p>
        </w:tc>
        <w:tc>
          <w:tcPr>
            <w:tcW w:w="789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rPr>
                <w:szCs w:val="24"/>
              </w:rPr>
            </w:pPr>
            <w:r w:rsidRPr="006D0186">
              <w:rPr>
                <w:szCs w:val="24"/>
              </w:rPr>
              <w:t>0,80-1,00</w:t>
            </w:r>
          </w:p>
        </w:tc>
        <w:tc>
          <w:tcPr>
            <w:tcW w:w="593" w:type="pct"/>
            <w:vMerge/>
            <w:tcBorders>
              <w:top w:val="double" w:sz="6" w:space="0" w:color="auto"/>
              <w:left w:val="single" w:sz="4" w:space="0" w:color="BFBFBF"/>
              <w:bottom w:val="double" w:sz="6" w:space="0" w:color="000000"/>
              <w:right w:val="nil"/>
            </w:tcBorders>
            <w:vAlign w:val="center"/>
            <w:hideMark/>
          </w:tcPr>
          <w:p w:rsidR="006E0B97" w:rsidRPr="006D0186" w:rsidRDefault="006E0B97" w:rsidP="006E0B97">
            <w:pPr>
              <w:rPr>
                <w:szCs w:val="24"/>
              </w:rPr>
            </w:pPr>
          </w:p>
        </w:tc>
      </w:tr>
      <w:tr w:rsidR="006E0B97" w:rsidRPr="006D0186" w:rsidTr="006E0B97">
        <w:trPr>
          <w:trHeight w:val="20"/>
          <w:jc w:val="center"/>
        </w:trPr>
        <w:tc>
          <w:tcPr>
            <w:tcW w:w="785" w:type="pct"/>
            <w:vMerge/>
            <w:tcBorders>
              <w:left w:val="nil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rPr>
                <w:szCs w:val="24"/>
              </w:rPr>
            </w:pPr>
          </w:p>
        </w:tc>
        <w:tc>
          <w:tcPr>
            <w:tcW w:w="557" w:type="pct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rPr>
                <w:szCs w:val="24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doub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rPr>
                <w:szCs w:val="24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doub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rPr>
                <w:szCs w:val="24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doub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rPr>
                <w:szCs w:val="24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doub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rPr>
                <w:szCs w:val="24"/>
              </w:rPr>
            </w:pPr>
            <w:r w:rsidRPr="006D0186">
              <w:rPr>
                <w:szCs w:val="24"/>
              </w:rPr>
              <w:t>х</w:t>
            </w:r>
          </w:p>
        </w:tc>
        <w:tc>
          <w:tcPr>
            <w:tcW w:w="593" w:type="pct"/>
            <w:vMerge/>
            <w:tcBorders>
              <w:top w:val="double" w:sz="6" w:space="0" w:color="auto"/>
              <w:left w:val="single" w:sz="4" w:space="0" w:color="BFBFBF"/>
              <w:bottom w:val="double" w:sz="4" w:space="0" w:color="BFBFBF"/>
              <w:right w:val="nil"/>
            </w:tcBorders>
            <w:vAlign w:val="center"/>
            <w:hideMark/>
          </w:tcPr>
          <w:p w:rsidR="006E0B97" w:rsidRPr="006D0186" w:rsidRDefault="006E0B97" w:rsidP="006E0B97">
            <w:pPr>
              <w:rPr>
                <w:szCs w:val="24"/>
              </w:rPr>
            </w:pPr>
          </w:p>
        </w:tc>
      </w:tr>
      <w:tr w:rsidR="006E0B97" w:rsidRPr="006D0186" w:rsidTr="006E0B97">
        <w:trPr>
          <w:trHeight w:val="314"/>
          <w:jc w:val="center"/>
        </w:trPr>
        <w:tc>
          <w:tcPr>
            <w:tcW w:w="785" w:type="pct"/>
            <w:vMerge/>
            <w:tcBorders>
              <w:left w:val="nil"/>
              <w:right w:val="single" w:sz="4" w:space="0" w:color="BFBFBF"/>
            </w:tcBorders>
            <w:vAlign w:val="center"/>
          </w:tcPr>
          <w:p w:rsidR="006E0B97" w:rsidRPr="006D0186" w:rsidRDefault="006E0B97" w:rsidP="006E0B97">
            <w:pPr>
              <w:rPr>
                <w:szCs w:val="24"/>
              </w:rPr>
            </w:pPr>
          </w:p>
        </w:tc>
        <w:tc>
          <w:tcPr>
            <w:tcW w:w="557" w:type="pct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:rsidR="006E0B97" w:rsidRPr="006D0186" w:rsidRDefault="006E0B97" w:rsidP="006E0B97">
            <w:pPr>
              <w:rPr>
                <w:szCs w:val="24"/>
              </w:rPr>
            </w:pPr>
          </w:p>
        </w:tc>
        <w:tc>
          <w:tcPr>
            <w:tcW w:w="3065" w:type="pct"/>
            <w:gridSpan w:val="4"/>
            <w:tcBorders>
              <w:top w:val="double" w:sz="4" w:space="0" w:color="BFBFBF"/>
              <w:left w:val="nil"/>
              <w:bottom w:val="single" w:sz="4" w:space="0" w:color="auto"/>
              <w:right w:val="single" w:sz="4" w:space="0" w:color="BFBFBF"/>
            </w:tcBorders>
            <w:vAlign w:val="center"/>
          </w:tcPr>
          <w:p w:rsidR="006E0B97" w:rsidRPr="006D0186" w:rsidRDefault="006E0B97" w:rsidP="006E0B97">
            <w:pPr>
              <w:rPr>
                <w:szCs w:val="24"/>
              </w:rPr>
            </w:pPr>
            <w:r w:rsidRPr="006D0186">
              <w:rPr>
                <w:szCs w:val="24"/>
              </w:rPr>
              <w:t>Смешанный ассортимент продовольственных товаров</w:t>
            </w:r>
          </w:p>
        </w:tc>
        <w:tc>
          <w:tcPr>
            <w:tcW w:w="593" w:type="pct"/>
            <w:vMerge w:val="restart"/>
            <w:tcBorders>
              <w:top w:val="double" w:sz="4" w:space="0" w:color="BFBFBF"/>
              <w:left w:val="single" w:sz="4" w:space="0" w:color="BFBFBF"/>
              <w:right w:val="nil"/>
            </w:tcBorders>
            <w:vAlign w:val="center"/>
          </w:tcPr>
          <w:p w:rsidR="006E0B97" w:rsidRPr="006D0186" w:rsidRDefault="006E0B97" w:rsidP="006E0B97">
            <w:pPr>
              <w:rPr>
                <w:szCs w:val="24"/>
              </w:rPr>
            </w:pPr>
            <w:r w:rsidRPr="006D0186">
              <w:rPr>
                <w:szCs w:val="24"/>
              </w:rPr>
              <w:t>0,70*0,475</w:t>
            </w:r>
          </w:p>
        </w:tc>
      </w:tr>
      <w:tr w:rsidR="006E0B97" w:rsidRPr="006D0186" w:rsidTr="006E0B97">
        <w:trPr>
          <w:trHeight w:val="284"/>
          <w:jc w:val="center"/>
        </w:trPr>
        <w:tc>
          <w:tcPr>
            <w:tcW w:w="785" w:type="pct"/>
            <w:vMerge/>
            <w:tcBorders>
              <w:left w:val="nil"/>
              <w:bottom w:val="double" w:sz="6" w:space="0" w:color="000000"/>
              <w:right w:val="single" w:sz="4" w:space="0" w:color="BFBFBF"/>
            </w:tcBorders>
            <w:vAlign w:val="center"/>
          </w:tcPr>
          <w:p w:rsidR="006E0B97" w:rsidRPr="006D0186" w:rsidRDefault="006E0B97" w:rsidP="006E0B97">
            <w:pPr>
              <w:rPr>
                <w:szCs w:val="24"/>
              </w:rPr>
            </w:pPr>
          </w:p>
        </w:tc>
        <w:tc>
          <w:tcPr>
            <w:tcW w:w="557" w:type="pct"/>
            <w:vMerge/>
            <w:tcBorders>
              <w:left w:val="single" w:sz="4" w:space="0" w:color="BFBFBF"/>
              <w:bottom w:val="double" w:sz="6" w:space="0" w:color="000000"/>
              <w:right w:val="single" w:sz="4" w:space="0" w:color="BFBFBF"/>
            </w:tcBorders>
            <w:vAlign w:val="center"/>
          </w:tcPr>
          <w:p w:rsidR="006E0B97" w:rsidRPr="006D0186" w:rsidRDefault="006E0B97" w:rsidP="006E0B97">
            <w:pPr>
              <w:rPr>
                <w:szCs w:val="24"/>
              </w:rPr>
            </w:pPr>
          </w:p>
        </w:tc>
        <w:tc>
          <w:tcPr>
            <w:tcW w:w="3065" w:type="pct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BFBFBF"/>
            </w:tcBorders>
            <w:vAlign w:val="center"/>
          </w:tcPr>
          <w:p w:rsidR="006E0B97" w:rsidRPr="006D0186" w:rsidRDefault="006E0B97" w:rsidP="006E0B97">
            <w:pPr>
              <w:rPr>
                <w:szCs w:val="24"/>
              </w:rPr>
            </w:pPr>
            <w:r w:rsidRPr="006D0186">
              <w:rPr>
                <w:szCs w:val="24"/>
              </w:rPr>
              <w:t>0,475</w:t>
            </w:r>
          </w:p>
        </w:tc>
        <w:tc>
          <w:tcPr>
            <w:tcW w:w="593" w:type="pct"/>
            <w:vMerge/>
            <w:tcBorders>
              <w:left w:val="single" w:sz="4" w:space="0" w:color="BFBFBF"/>
              <w:bottom w:val="double" w:sz="6" w:space="0" w:color="000000"/>
              <w:right w:val="nil"/>
            </w:tcBorders>
            <w:vAlign w:val="center"/>
          </w:tcPr>
          <w:p w:rsidR="006E0B97" w:rsidRPr="006D0186" w:rsidRDefault="006E0B97" w:rsidP="006E0B97">
            <w:pPr>
              <w:rPr>
                <w:szCs w:val="24"/>
              </w:rPr>
            </w:pPr>
          </w:p>
        </w:tc>
      </w:tr>
      <w:tr w:rsidR="006E0B97" w:rsidRPr="006D0186" w:rsidTr="006E0B97">
        <w:trPr>
          <w:trHeight w:val="20"/>
          <w:jc w:val="center"/>
        </w:trPr>
        <w:tc>
          <w:tcPr>
            <w:tcW w:w="785" w:type="pct"/>
            <w:vMerge w:val="restart"/>
            <w:tcBorders>
              <w:top w:val="nil"/>
              <w:left w:val="nil"/>
              <w:bottom w:val="double" w:sz="6" w:space="0" w:color="000000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rPr>
                <w:szCs w:val="24"/>
              </w:rPr>
            </w:pPr>
            <w:r w:rsidRPr="006D0186">
              <w:rPr>
                <w:szCs w:val="24"/>
              </w:rPr>
              <w:t>Насыщенность локального рынка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BFBFBF"/>
              <w:bottom w:val="double" w:sz="6" w:space="0" w:color="000000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rPr>
                <w:szCs w:val="24"/>
              </w:rPr>
            </w:pPr>
            <w:r w:rsidRPr="006D0186">
              <w:rPr>
                <w:szCs w:val="24"/>
              </w:rPr>
              <w:t>0,</w:t>
            </w:r>
            <w:r w:rsidRPr="006D0186">
              <w:rPr>
                <w:szCs w:val="24"/>
                <w:lang w:val="en-US"/>
              </w:rPr>
              <w:t>3</w:t>
            </w:r>
            <w:r w:rsidRPr="006D0186">
              <w:rPr>
                <w:szCs w:val="24"/>
              </w:rPr>
              <w:t>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rPr>
                <w:szCs w:val="24"/>
              </w:rPr>
            </w:pPr>
            <w:r w:rsidRPr="006D0186">
              <w:rPr>
                <w:szCs w:val="24"/>
              </w:rPr>
              <w:t>Аналогичные предложения отсутствуют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rPr>
                <w:szCs w:val="24"/>
              </w:rPr>
            </w:pPr>
            <w:r w:rsidRPr="006D0186">
              <w:rPr>
                <w:szCs w:val="24"/>
              </w:rPr>
              <w:t>Не более 3 торговых точек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rPr>
                <w:szCs w:val="24"/>
              </w:rPr>
            </w:pPr>
            <w:r w:rsidRPr="006D0186">
              <w:rPr>
                <w:szCs w:val="24"/>
              </w:rPr>
              <w:t>От 4 до 6 торговых точек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rPr>
                <w:szCs w:val="24"/>
              </w:rPr>
            </w:pPr>
            <w:r w:rsidRPr="006D0186">
              <w:rPr>
                <w:szCs w:val="24"/>
              </w:rPr>
              <w:t>7 и более то</w:t>
            </w:r>
            <w:r w:rsidRPr="006D0186">
              <w:rPr>
                <w:szCs w:val="24"/>
              </w:rPr>
              <w:t>р</w:t>
            </w:r>
            <w:r w:rsidRPr="006D0186">
              <w:rPr>
                <w:szCs w:val="24"/>
              </w:rPr>
              <w:t>говых точек пре</w:t>
            </w:r>
            <w:r w:rsidRPr="006D0186">
              <w:rPr>
                <w:szCs w:val="24"/>
              </w:rPr>
              <w:t>д</w:t>
            </w:r>
            <w:r w:rsidRPr="006D0186">
              <w:rPr>
                <w:szCs w:val="24"/>
              </w:rPr>
              <w:t>лагают ан</w:t>
            </w:r>
            <w:r w:rsidRPr="006D0186">
              <w:rPr>
                <w:szCs w:val="24"/>
              </w:rPr>
              <w:t>а</w:t>
            </w:r>
            <w:r w:rsidRPr="006D0186">
              <w:rPr>
                <w:szCs w:val="24"/>
              </w:rPr>
              <w:t>логичные товары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BFBFBF"/>
              <w:bottom w:val="double" w:sz="6" w:space="0" w:color="000000"/>
              <w:right w:val="nil"/>
            </w:tcBorders>
            <w:vAlign w:val="center"/>
            <w:hideMark/>
          </w:tcPr>
          <w:p w:rsidR="006E0B97" w:rsidRPr="006D0186" w:rsidRDefault="006E0B97" w:rsidP="006E0B97">
            <w:pPr>
              <w:rPr>
                <w:szCs w:val="24"/>
                <w:lang w:val="en-US"/>
              </w:rPr>
            </w:pPr>
            <w:r w:rsidRPr="006D0186">
              <w:rPr>
                <w:szCs w:val="24"/>
              </w:rPr>
              <w:t>0,</w:t>
            </w:r>
            <w:r w:rsidRPr="006D0186">
              <w:rPr>
                <w:szCs w:val="24"/>
                <w:lang w:val="en-US"/>
              </w:rPr>
              <w:t>3</w:t>
            </w:r>
            <w:r w:rsidRPr="006D0186">
              <w:rPr>
                <w:szCs w:val="24"/>
              </w:rPr>
              <w:t>0</w:t>
            </w:r>
            <w:r w:rsidRPr="006D0186">
              <w:rPr>
                <w:szCs w:val="24"/>
                <w:lang w:val="en-US"/>
              </w:rPr>
              <w:t>*y</w:t>
            </w:r>
          </w:p>
        </w:tc>
      </w:tr>
      <w:tr w:rsidR="006E0B97" w:rsidRPr="006D0186" w:rsidTr="006E0B97">
        <w:trPr>
          <w:trHeight w:val="20"/>
          <w:jc w:val="center"/>
        </w:trPr>
        <w:tc>
          <w:tcPr>
            <w:tcW w:w="785" w:type="pct"/>
            <w:vMerge/>
            <w:tcBorders>
              <w:top w:val="nil"/>
              <w:left w:val="nil"/>
              <w:bottom w:val="double" w:sz="6" w:space="0" w:color="000000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rPr>
                <w:szCs w:val="24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BFBFBF"/>
              <w:bottom w:val="double" w:sz="6" w:space="0" w:color="000000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rPr>
                <w:szCs w:val="24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rPr>
                <w:szCs w:val="24"/>
              </w:rPr>
            </w:pPr>
            <w:r w:rsidRPr="006D0186">
              <w:rPr>
                <w:szCs w:val="24"/>
              </w:rPr>
              <w:t>0,10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rPr>
                <w:szCs w:val="24"/>
              </w:rPr>
            </w:pPr>
            <w:r w:rsidRPr="006D0186">
              <w:rPr>
                <w:szCs w:val="24"/>
              </w:rPr>
              <w:t>0,20-0,40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rPr>
                <w:szCs w:val="24"/>
              </w:rPr>
            </w:pPr>
            <w:r w:rsidRPr="006D0186">
              <w:rPr>
                <w:szCs w:val="24"/>
              </w:rPr>
              <w:t>0,50-0,70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rPr>
                <w:szCs w:val="24"/>
              </w:rPr>
            </w:pPr>
            <w:r w:rsidRPr="006D0186">
              <w:rPr>
                <w:szCs w:val="24"/>
              </w:rPr>
              <w:t>0,80-1,00</w:t>
            </w:r>
          </w:p>
        </w:tc>
        <w:tc>
          <w:tcPr>
            <w:tcW w:w="593" w:type="pct"/>
            <w:vMerge/>
            <w:tcBorders>
              <w:top w:val="nil"/>
              <w:left w:val="single" w:sz="4" w:space="0" w:color="BFBFBF"/>
              <w:bottom w:val="double" w:sz="6" w:space="0" w:color="000000"/>
              <w:right w:val="nil"/>
            </w:tcBorders>
            <w:vAlign w:val="center"/>
            <w:hideMark/>
          </w:tcPr>
          <w:p w:rsidR="006E0B97" w:rsidRPr="006D0186" w:rsidRDefault="006E0B97" w:rsidP="006E0B97">
            <w:pPr>
              <w:rPr>
                <w:szCs w:val="24"/>
              </w:rPr>
            </w:pPr>
          </w:p>
        </w:tc>
      </w:tr>
      <w:tr w:rsidR="006E0B97" w:rsidRPr="006D0186" w:rsidTr="006E0B97">
        <w:trPr>
          <w:trHeight w:val="20"/>
          <w:jc w:val="center"/>
        </w:trPr>
        <w:tc>
          <w:tcPr>
            <w:tcW w:w="785" w:type="pct"/>
            <w:vMerge/>
            <w:tcBorders>
              <w:top w:val="nil"/>
              <w:left w:val="nil"/>
              <w:bottom w:val="double" w:sz="6" w:space="0" w:color="000000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rPr>
                <w:szCs w:val="24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BFBFBF"/>
              <w:bottom w:val="double" w:sz="6" w:space="0" w:color="000000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rPr>
                <w:szCs w:val="24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double" w:sz="6" w:space="0" w:color="auto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rPr>
                <w:szCs w:val="24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double" w:sz="6" w:space="0" w:color="auto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rPr>
                <w:szCs w:val="24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double" w:sz="6" w:space="0" w:color="auto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rPr>
                <w:szCs w:val="24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double" w:sz="6" w:space="0" w:color="auto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rPr>
                <w:szCs w:val="24"/>
                <w:lang w:val="en-US"/>
              </w:rPr>
            </w:pPr>
            <w:r w:rsidRPr="006D0186">
              <w:rPr>
                <w:szCs w:val="24"/>
                <w:lang w:val="en-US"/>
              </w:rPr>
              <w:t>y</w:t>
            </w:r>
          </w:p>
        </w:tc>
        <w:tc>
          <w:tcPr>
            <w:tcW w:w="593" w:type="pct"/>
            <w:vMerge/>
            <w:tcBorders>
              <w:top w:val="nil"/>
              <w:left w:val="single" w:sz="4" w:space="0" w:color="BFBFBF"/>
              <w:bottom w:val="double" w:sz="6" w:space="0" w:color="000000"/>
              <w:right w:val="nil"/>
            </w:tcBorders>
            <w:vAlign w:val="center"/>
            <w:hideMark/>
          </w:tcPr>
          <w:p w:rsidR="006E0B97" w:rsidRPr="006D0186" w:rsidRDefault="006E0B97" w:rsidP="006E0B97">
            <w:pPr>
              <w:rPr>
                <w:szCs w:val="24"/>
              </w:rPr>
            </w:pPr>
          </w:p>
        </w:tc>
      </w:tr>
      <w:tr w:rsidR="006E0B97" w:rsidRPr="006D0186" w:rsidTr="006E0B97">
        <w:trPr>
          <w:trHeight w:val="20"/>
          <w:jc w:val="center"/>
        </w:trPr>
        <w:tc>
          <w:tcPr>
            <w:tcW w:w="4407" w:type="pct"/>
            <w:gridSpan w:val="6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rPr>
                <w:szCs w:val="24"/>
              </w:rPr>
            </w:pPr>
            <w:r w:rsidRPr="006D0186">
              <w:rPr>
                <w:szCs w:val="24"/>
              </w:rPr>
              <w:t>Коэффициент социальной значимости (сумма взвешенных значений)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:rsidR="006E0B97" w:rsidRPr="006D0186" w:rsidRDefault="006E0B97" w:rsidP="006E0B97">
            <w:pPr>
              <w:rPr>
                <w:szCs w:val="24"/>
                <w:lang w:val="en-US"/>
              </w:rPr>
            </w:pPr>
            <w:r w:rsidRPr="006D0186">
              <w:rPr>
                <w:szCs w:val="24"/>
                <w:lang w:val="en-US"/>
              </w:rPr>
              <w:t>z</w:t>
            </w:r>
          </w:p>
        </w:tc>
      </w:tr>
      <w:tr w:rsidR="006E0B97" w:rsidRPr="006D0186" w:rsidTr="006E0B97">
        <w:trPr>
          <w:trHeight w:val="20"/>
          <w:jc w:val="center"/>
        </w:trPr>
        <w:tc>
          <w:tcPr>
            <w:tcW w:w="4407" w:type="pct"/>
            <w:gridSpan w:val="6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rPr>
                <w:szCs w:val="24"/>
              </w:rPr>
            </w:pPr>
            <w:r w:rsidRPr="006D0186">
              <w:rPr>
                <w:szCs w:val="24"/>
              </w:rPr>
              <w:t xml:space="preserve">Коэффициент уровня обеспеченности населения торговыми объектами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:rsidR="006E0B97" w:rsidRPr="006D0186" w:rsidRDefault="006E0B97" w:rsidP="006E0B97">
            <w:pPr>
              <w:rPr>
                <w:szCs w:val="24"/>
              </w:rPr>
            </w:pPr>
            <w:r w:rsidRPr="006D0186">
              <w:rPr>
                <w:szCs w:val="24"/>
                <w:lang w:val="en-US"/>
              </w:rPr>
              <w:t>t</w:t>
            </w:r>
          </w:p>
        </w:tc>
      </w:tr>
      <w:tr w:rsidR="006E0B97" w:rsidRPr="006D0186" w:rsidTr="006E0B97">
        <w:trPr>
          <w:trHeight w:val="20"/>
          <w:jc w:val="center"/>
        </w:trPr>
        <w:tc>
          <w:tcPr>
            <w:tcW w:w="4407" w:type="pct"/>
            <w:gridSpan w:val="6"/>
            <w:tcBorders>
              <w:top w:val="single" w:sz="4" w:space="0" w:color="BFBFBF"/>
              <w:left w:val="nil"/>
              <w:bottom w:val="double" w:sz="6" w:space="0" w:color="auto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rPr>
                <w:szCs w:val="24"/>
              </w:rPr>
            </w:pPr>
            <w:r w:rsidRPr="006D0186">
              <w:rPr>
                <w:szCs w:val="24"/>
              </w:rPr>
              <w:t xml:space="preserve">Коэффициент специализации </w:t>
            </w:r>
          </w:p>
        </w:tc>
        <w:tc>
          <w:tcPr>
            <w:tcW w:w="593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6E0B97" w:rsidRPr="006D0186" w:rsidRDefault="006E0B97" w:rsidP="006E0B97">
            <w:pPr>
              <w:rPr>
                <w:szCs w:val="24"/>
              </w:rPr>
            </w:pPr>
            <w:r w:rsidRPr="006D0186">
              <w:rPr>
                <w:szCs w:val="24"/>
                <w:lang w:val="en-US"/>
              </w:rPr>
              <w:t>z * t</w:t>
            </w:r>
          </w:p>
        </w:tc>
      </w:tr>
    </w:tbl>
    <w:p w:rsidR="006E0B97" w:rsidRPr="006D0186" w:rsidRDefault="006E0B97" w:rsidP="006E0B97">
      <w:pPr>
        <w:rPr>
          <w:lang w:val="en-US"/>
        </w:rPr>
      </w:pPr>
    </w:p>
    <w:p w:rsidR="006E0B97" w:rsidRPr="006D0186" w:rsidRDefault="006E0B97" w:rsidP="006E0B97"/>
    <w:p w:rsidR="006E0B97" w:rsidRPr="00E11A74" w:rsidRDefault="006E0B97" w:rsidP="006E0B97">
      <w:pPr>
        <w:jc w:val="right"/>
        <w:rPr>
          <w:i/>
          <w:szCs w:val="24"/>
        </w:rPr>
      </w:pPr>
      <w:r w:rsidRPr="00E11A74">
        <w:rPr>
          <w:i/>
          <w:szCs w:val="24"/>
        </w:rPr>
        <w:t xml:space="preserve">Таб. № </w:t>
      </w:r>
      <w:r w:rsidRPr="00E11A74">
        <w:rPr>
          <w:i/>
          <w:szCs w:val="24"/>
          <w:lang w:val="en-US"/>
        </w:rPr>
        <w:fldChar w:fldCharType="begin"/>
      </w:r>
      <w:r w:rsidRPr="00E11A74">
        <w:rPr>
          <w:i/>
          <w:szCs w:val="24"/>
        </w:rPr>
        <w:instrText xml:space="preserve"> </w:instrText>
      </w:r>
      <w:r w:rsidRPr="00E11A74">
        <w:rPr>
          <w:i/>
          <w:szCs w:val="24"/>
          <w:lang w:val="en-US"/>
        </w:rPr>
        <w:instrText>SEQ</w:instrText>
      </w:r>
      <w:r w:rsidRPr="00E11A74">
        <w:rPr>
          <w:i/>
          <w:szCs w:val="24"/>
        </w:rPr>
        <w:instrText xml:space="preserve"> Таб._№ \* </w:instrText>
      </w:r>
      <w:r w:rsidRPr="00E11A74">
        <w:rPr>
          <w:i/>
          <w:szCs w:val="24"/>
          <w:lang w:val="en-US"/>
        </w:rPr>
        <w:instrText>ARABIC</w:instrText>
      </w:r>
      <w:r w:rsidRPr="00E11A74">
        <w:rPr>
          <w:i/>
          <w:szCs w:val="24"/>
        </w:rPr>
        <w:instrText xml:space="preserve"> \</w:instrText>
      </w:r>
      <w:r w:rsidRPr="00E11A74">
        <w:rPr>
          <w:i/>
          <w:szCs w:val="24"/>
          <w:lang w:val="en-US"/>
        </w:rPr>
        <w:instrText>s</w:instrText>
      </w:r>
      <w:r w:rsidRPr="00E11A74">
        <w:rPr>
          <w:i/>
          <w:szCs w:val="24"/>
        </w:rPr>
        <w:instrText xml:space="preserve"> 1 </w:instrText>
      </w:r>
      <w:r w:rsidRPr="00E11A74">
        <w:rPr>
          <w:i/>
          <w:szCs w:val="24"/>
          <w:lang w:val="en-US"/>
        </w:rPr>
        <w:fldChar w:fldCharType="separate"/>
      </w:r>
      <w:r w:rsidRPr="00E11A74">
        <w:rPr>
          <w:i/>
          <w:szCs w:val="24"/>
          <w:lang w:val="en-US"/>
        </w:rPr>
        <w:t>9</w:t>
      </w:r>
      <w:r w:rsidRPr="00E11A74">
        <w:rPr>
          <w:i/>
          <w:szCs w:val="24"/>
        </w:rPr>
        <w:fldChar w:fldCharType="end"/>
      </w:r>
    </w:p>
    <w:p w:rsidR="006E0B97" w:rsidRPr="006D0186" w:rsidRDefault="006E0B97" w:rsidP="006E0B97">
      <w:pPr>
        <w:rPr>
          <w:szCs w:val="24"/>
        </w:rPr>
      </w:pPr>
      <w:r w:rsidRPr="006D0186">
        <w:rPr>
          <w:szCs w:val="24"/>
        </w:rPr>
        <w:t>Форма для расчета коэффициента специализации для непродовольственных товаров и услуг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896"/>
        <w:gridCol w:w="703"/>
        <w:gridCol w:w="1509"/>
        <w:gridCol w:w="1263"/>
        <w:gridCol w:w="946"/>
        <w:gridCol w:w="1580"/>
        <w:gridCol w:w="1424"/>
        <w:gridCol w:w="1103"/>
      </w:tblGrid>
      <w:tr w:rsidR="006E0B97" w:rsidRPr="006D0186" w:rsidTr="006E0B97">
        <w:trPr>
          <w:trHeight w:val="481"/>
          <w:jc w:val="center"/>
        </w:trPr>
        <w:tc>
          <w:tcPr>
            <w:tcW w:w="909" w:type="pct"/>
            <w:tcBorders>
              <w:top w:val="double" w:sz="4" w:space="0" w:color="auto"/>
              <w:left w:val="nil"/>
              <w:bottom w:val="doub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b/>
                <w:bCs/>
                <w:color w:val="00B050"/>
                <w:szCs w:val="24"/>
              </w:rPr>
            </w:pPr>
            <w:r w:rsidRPr="006D0186">
              <w:rPr>
                <w:b/>
                <w:bCs/>
                <w:color w:val="00B050"/>
                <w:szCs w:val="24"/>
              </w:rPr>
              <w:t>Показатель</w:t>
            </w:r>
          </w:p>
        </w:tc>
        <w:tc>
          <w:tcPr>
            <w:tcW w:w="337" w:type="pct"/>
            <w:tcBorders>
              <w:top w:val="double" w:sz="4" w:space="0" w:color="auto"/>
              <w:left w:val="single" w:sz="4" w:space="0" w:color="BFBFBF"/>
              <w:bottom w:val="doub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b/>
                <w:bCs/>
                <w:color w:val="00B050"/>
                <w:szCs w:val="24"/>
              </w:rPr>
            </w:pPr>
            <w:r w:rsidRPr="006D0186">
              <w:rPr>
                <w:b/>
                <w:bCs/>
                <w:color w:val="00B050"/>
                <w:szCs w:val="24"/>
              </w:rPr>
              <w:t>Вес крит</w:t>
            </w:r>
            <w:r w:rsidRPr="006D0186">
              <w:rPr>
                <w:b/>
                <w:bCs/>
                <w:color w:val="00B050"/>
                <w:szCs w:val="24"/>
              </w:rPr>
              <w:t>е</w:t>
            </w:r>
            <w:r w:rsidRPr="006D0186">
              <w:rPr>
                <w:b/>
                <w:bCs/>
                <w:color w:val="00B050"/>
                <w:szCs w:val="24"/>
              </w:rPr>
              <w:t>рия</w:t>
            </w:r>
          </w:p>
        </w:tc>
        <w:tc>
          <w:tcPr>
            <w:tcW w:w="3225" w:type="pct"/>
            <w:gridSpan w:val="5"/>
            <w:tcBorders>
              <w:top w:val="double" w:sz="4" w:space="0" w:color="auto"/>
              <w:left w:val="single" w:sz="4" w:space="0" w:color="BFBFBF"/>
              <w:bottom w:val="double" w:sz="4" w:space="0" w:color="BFBFBF"/>
            </w:tcBorders>
            <w:vAlign w:val="center"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b/>
                <w:bCs/>
                <w:color w:val="00B050"/>
                <w:szCs w:val="24"/>
              </w:rPr>
            </w:pPr>
            <w:r w:rsidRPr="006D0186">
              <w:rPr>
                <w:b/>
                <w:bCs/>
                <w:color w:val="00B050"/>
                <w:szCs w:val="24"/>
              </w:rPr>
              <w:t>Качественные характеристики/количественная оценка</w:t>
            </w:r>
          </w:p>
        </w:tc>
        <w:tc>
          <w:tcPr>
            <w:tcW w:w="529" w:type="pct"/>
            <w:tcBorders>
              <w:top w:val="double" w:sz="4" w:space="0" w:color="auto"/>
              <w:left w:val="single" w:sz="4" w:space="0" w:color="BFBFBF"/>
              <w:bottom w:val="double" w:sz="4" w:space="0" w:color="BFBFBF"/>
            </w:tcBorders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b/>
                <w:bCs/>
                <w:color w:val="00B050"/>
                <w:szCs w:val="24"/>
              </w:rPr>
            </w:pPr>
            <w:r w:rsidRPr="006D0186">
              <w:rPr>
                <w:b/>
                <w:bCs/>
                <w:color w:val="00B050"/>
                <w:szCs w:val="24"/>
              </w:rPr>
              <w:t>Вес крит</w:t>
            </w:r>
            <w:r w:rsidRPr="006D0186">
              <w:rPr>
                <w:b/>
                <w:bCs/>
                <w:color w:val="00B050"/>
                <w:szCs w:val="24"/>
              </w:rPr>
              <w:t>е</w:t>
            </w:r>
            <w:r w:rsidRPr="006D0186">
              <w:rPr>
                <w:b/>
                <w:bCs/>
                <w:color w:val="00B050"/>
                <w:szCs w:val="24"/>
              </w:rPr>
              <w:t>рия* знач</w:t>
            </w:r>
            <w:r w:rsidRPr="006D0186">
              <w:rPr>
                <w:b/>
                <w:bCs/>
                <w:color w:val="00B050"/>
                <w:szCs w:val="24"/>
              </w:rPr>
              <w:t>е</w:t>
            </w:r>
            <w:r w:rsidRPr="006D0186">
              <w:rPr>
                <w:b/>
                <w:bCs/>
                <w:color w:val="00B050"/>
                <w:szCs w:val="24"/>
              </w:rPr>
              <w:t>ние</w:t>
            </w:r>
          </w:p>
        </w:tc>
      </w:tr>
      <w:tr w:rsidR="006E0B97" w:rsidRPr="006D0186" w:rsidTr="006E0B97">
        <w:trPr>
          <w:trHeight w:val="895"/>
          <w:jc w:val="center"/>
        </w:trPr>
        <w:tc>
          <w:tcPr>
            <w:tcW w:w="909" w:type="pct"/>
            <w:vMerge w:val="restart"/>
            <w:tcBorders>
              <w:top w:val="double" w:sz="4" w:space="0" w:color="BFBFBF"/>
              <w:left w:val="nil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rPr>
                <w:szCs w:val="24"/>
              </w:rPr>
            </w:pPr>
            <w:r w:rsidRPr="006D0186">
              <w:rPr>
                <w:szCs w:val="24"/>
              </w:rPr>
              <w:t>Востребова</w:t>
            </w:r>
            <w:r w:rsidRPr="006D0186">
              <w:rPr>
                <w:szCs w:val="24"/>
              </w:rPr>
              <w:t>н</w:t>
            </w:r>
            <w:r w:rsidRPr="006D0186">
              <w:rPr>
                <w:szCs w:val="24"/>
              </w:rPr>
              <w:t>ность тов</w:t>
            </w:r>
            <w:r w:rsidRPr="006D0186">
              <w:rPr>
                <w:szCs w:val="24"/>
              </w:rPr>
              <w:t>а</w:t>
            </w:r>
            <w:r w:rsidRPr="006D0186">
              <w:rPr>
                <w:szCs w:val="24"/>
              </w:rPr>
              <w:t>ра/услуги</w:t>
            </w:r>
          </w:p>
        </w:tc>
        <w:tc>
          <w:tcPr>
            <w:tcW w:w="337" w:type="pct"/>
            <w:vMerge w:val="restart"/>
            <w:tcBorders>
              <w:top w:val="double" w:sz="4" w:space="0" w:color="BFBFBF"/>
              <w:left w:val="sing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rPr>
                <w:szCs w:val="24"/>
              </w:rPr>
            </w:pPr>
            <w:r w:rsidRPr="006D0186">
              <w:rPr>
                <w:szCs w:val="24"/>
              </w:rPr>
              <w:t>0,50</w:t>
            </w:r>
          </w:p>
        </w:tc>
        <w:tc>
          <w:tcPr>
            <w:tcW w:w="724" w:type="pct"/>
            <w:tcBorders>
              <w:top w:val="doub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rPr>
                <w:szCs w:val="24"/>
              </w:rPr>
            </w:pPr>
            <w:r w:rsidRPr="006D0186">
              <w:rPr>
                <w:szCs w:val="24"/>
              </w:rPr>
              <w:t>Товары/</w:t>
            </w:r>
          </w:p>
          <w:p w:rsidR="006E0B97" w:rsidRPr="006D0186" w:rsidRDefault="006E0B97" w:rsidP="006E0B97">
            <w:pPr>
              <w:rPr>
                <w:szCs w:val="24"/>
              </w:rPr>
            </w:pPr>
            <w:r w:rsidRPr="006D0186">
              <w:rPr>
                <w:szCs w:val="24"/>
              </w:rPr>
              <w:t>услуги повседневн</w:t>
            </w:r>
            <w:r w:rsidRPr="006D0186">
              <w:rPr>
                <w:szCs w:val="24"/>
              </w:rPr>
              <w:t>о</w:t>
            </w:r>
            <w:r w:rsidRPr="006D0186">
              <w:rPr>
                <w:szCs w:val="24"/>
              </w:rPr>
              <w:t>го спроса</w:t>
            </w:r>
          </w:p>
        </w:tc>
        <w:tc>
          <w:tcPr>
            <w:tcW w:w="606" w:type="pct"/>
            <w:tcBorders>
              <w:top w:val="doub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rPr>
                <w:szCs w:val="24"/>
              </w:rPr>
            </w:pPr>
            <w:r w:rsidRPr="006D0186">
              <w:rPr>
                <w:szCs w:val="24"/>
              </w:rPr>
              <w:t>Товары/</w:t>
            </w:r>
          </w:p>
          <w:p w:rsidR="006E0B97" w:rsidRPr="006D0186" w:rsidRDefault="006E0B97" w:rsidP="006E0B97">
            <w:pPr>
              <w:rPr>
                <w:szCs w:val="24"/>
              </w:rPr>
            </w:pPr>
            <w:r w:rsidRPr="006D0186">
              <w:rPr>
                <w:szCs w:val="24"/>
              </w:rPr>
              <w:t>услуги умере</w:t>
            </w:r>
            <w:r w:rsidRPr="006D0186">
              <w:rPr>
                <w:szCs w:val="24"/>
              </w:rPr>
              <w:t>н</w:t>
            </w:r>
            <w:r w:rsidRPr="006D0186">
              <w:rPr>
                <w:szCs w:val="24"/>
              </w:rPr>
              <w:t>ного спроса</w:t>
            </w:r>
          </w:p>
        </w:tc>
        <w:tc>
          <w:tcPr>
            <w:tcW w:w="454" w:type="pct"/>
            <w:tcBorders>
              <w:top w:val="doub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6E0B97" w:rsidRPr="006D0186" w:rsidRDefault="006E0B97" w:rsidP="006E0B97">
            <w:pPr>
              <w:rPr>
                <w:szCs w:val="24"/>
              </w:rPr>
            </w:pPr>
            <w:r w:rsidRPr="006D0186">
              <w:rPr>
                <w:szCs w:val="24"/>
              </w:rPr>
              <w:t>Тов</w:t>
            </w:r>
            <w:r w:rsidRPr="006D0186">
              <w:rPr>
                <w:szCs w:val="24"/>
              </w:rPr>
              <w:t>а</w:t>
            </w:r>
            <w:r w:rsidRPr="006D0186">
              <w:rPr>
                <w:szCs w:val="24"/>
              </w:rPr>
              <w:t>ры/</w:t>
            </w:r>
          </w:p>
          <w:p w:rsidR="006E0B97" w:rsidRPr="006D0186" w:rsidRDefault="006E0B97" w:rsidP="006E0B97">
            <w:pPr>
              <w:rPr>
                <w:szCs w:val="24"/>
              </w:rPr>
            </w:pPr>
            <w:r w:rsidRPr="006D0186">
              <w:rPr>
                <w:szCs w:val="24"/>
              </w:rPr>
              <w:t>услуги ос</w:t>
            </w:r>
            <w:r w:rsidRPr="006D0186">
              <w:rPr>
                <w:szCs w:val="24"/>
              </w:rPr>
              <w:t>о</w:t>
            </w:r>
            <w:r w:rsidRPr="006D0186">
              <w:rPr>
                <w:szCs w:val="24"/>
              </w:rPr>
              <w:t>бого спр</w:t>
            </w:r>
            <w:r w:rsidRPr="006D0186">
              <w:rPr>
                <w:szCs w:val="24"/>
              </w:rPr>
              <w:t>о</w:t>
            </w:r>
            <w:r w:rsidRPr="006D0186">
              <w:rPr>
                <w:szCs w:val="24"/>
              </w:rPr>
              <w:t>са</w:t>
            </w:r>
          </w:p>
        </w:tc>
        <w:tc>
          <w:tcPr>
            <w:tcW w:w="758" w:type="pct"/>
            <w:tcBorders>
              <w:top w:val="doub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6E0B97" w:rsidRPr="006D0186" w:rsidRDefault="006E0B97" w:rsidP="006E0B97">
            <w:pPr>
              <w:rPr>
                <w:szCs w:val="24"/>
              </w:rPr>
            </w:pPr>
            <w:r w:rsidRPr="006D0186">
              <w:rPr>
                <w:szCs w:val="24"/>
              </w:rPr>
              <w:t>Тов</w:t>
            </w:r>
            <w:r w:rsidRPr="006D0186">
              <w:rPr>
                <w:szCs w:val="24"/>
              </w:rPr>
              <w:t>а</w:t>
            </w:r>
            <w:r w:rsidRPr="006D0186">
              <w:rPr>
                <w:szCs w:val="24"/>
              </w:rPr>
              <w:t>ры/услуги сезонного и импульси</w:t>
            </w:r>
            <w:r w:rsidRPr="006D0186">
              <w:rPr>
                <w:szCs w:val="24"/>
              </w:rPr>
              <w:t>в</w:t>
            </w:r>
            <w:r w:rsidRPr="006D0186">
              <w:rPr>
                <w:szCs w:val="24"/>
              </w:rPr>
              <w:t>ного спроса</w:t>
            </w:r>
          </w:p>
        </w:tc>
        <w:tc>
          <w:tcPr>
            <w:tcW w:w="683" w:type="pct"/>
            <w:tcBorders>
              <w:top w:val="doub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6E0B97" w:rsidRPr="006D0186" w:rsidRDefault="006E0B97" w:rsidP="006E0B97">
            <w:pPr>
              <w:rPr>
                <w:szCs w:val="24"/>
              </w:rPr>
            </w:pPr>
            <w:r w:rsidRPr="006D0186">
              <w:rPr>
                <w:szCs w:val="24"/>
              </w:rPr>
              <w:t>Товары/</w:t>
            </w:r>
          </w:p>
          <w:p w:rsidR="006E0B97" w:rsidRPr="006D0186" w:rsidRDefault="006E0B97" w:rsidP="006E0B97">
            <w:pPr>
              <w:rPr>
                <w:szCs w:val="24"/>
              </w:rPr>
            </w:pPr>
            <w:r w:rsidRPr="006D0186">
              <w:rPr>
                <w:szCs w:val="24"/>
              </w:rPr>
              <w:t>услуги прести</w:t>
            </w:r>
            <w:r w:rsidRPr="006D0186">
              <w:rPr>
                <w:szCs w:val="24"/>
              </w:rPr>
              <w:t>ж</w:t>
            </w:r>
            <w:r w:rsidRPr="006D0186">
              <w:rPr>
                <w:szCs w:val="24"/>
              </w:rPr>
              <w:t>ного спр</w:t>
            </w:r>
            <w:r w:rsidRPr="006D0186">
              <w:rPr>
                <w:szCs w:val="24"/>
              </w:rPr>
              <w:t>о</w:t>
            </w:r>
            <w:r w:rsidRPr="006D0186">
              <w:rPr>
                <w:szCs w:val="24"/>
              </w:rPr>
              <w:t>са</w:t>
            </w:r>
          </w:p>
        </w:tc>
        <w:tc>
          <w:tcPr>
            <w:tcW w:w="529" w:type="pct"/>
            <w:vMerge w:val="restart"/>
            <w:tcBorders>
              <w:top w:val="double" w:sz="4" w:space="0" w:color="BFBFBF"/>
              <w:left w:val="single" w:sz="4" w:space="0" w:color="BFBFBF"/>
            </w:tcBorders>
            <w:vAlign w:val="center"/>
          </w:tcPr>
          <w:p w:rsidR="006E0B97" w:rsidRPr="006D0186" w:rsidRDefault="006E0B97" w:rsidP="006E0B97">
            <w:pPr>
              <w:rPr>
                <w:szCs w:val="24"/>
              </w:rPr>
            </w:pPr>
            <w:r w:rsidRPr="006D0186">
              <w:rPr>
                <w:szCs w:val="24"/>
              </w:rPr>
              <w:t>0,50*х</w:t>
            </w:r>
          </w:p>
        </w:tc>
      </w:tr>
      <w:tr w:rsidR="006E0B97" w:rsidRPr="006D0186" w:rsidTr="006E0B97">
        <w:trPr>
          <w:trHeight w:val="300"/>
          <w:jc w:val="center"/>
        </w:trPr>
        <w:tc>
          <w:tcPr>
            <w:tcW w:w="909" w:type="pct"/>
            <w:vMerge/>
            <w:tcBorders>
              <w:left w:val="nil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rPr>
                <w:szCs w:val="24"/>
              </w:rPr>
            </w:pPr>
          </w:p>
        </w:tc>
        <w:tc>
          <w:tcPr>
            <w:tcW w:w="337" w:type="pct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rPr>
                <w:szCs w:val="24"/>
              </w:rPr>
            </w:pPr>
          </w:p>
        </w:tc>
        <w:tc>
          <w:tcPr>
            <w:tcW w:w="724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rPr>
                <w:szCs w:val="24"/>
              </w:rPr>
            </w:pPr>
            <w:r w:rsidRPr="006D0186">
              <w:rPr>
                <w:szCs w:val="24"/>
              </w:rPr>
              <w:t>0,10-0,20</w:t>
            </w:r>
          </w:p>
        </w:tc>
        <w:tc>
          <w:tcPr>
            <w:tcW w:w="60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rPr>
                <w:szCs w:val="24"/>
              </w:rPr>
            </w:pPr>
            <w:r w:rsidRPr="006D0186">
              <w:rPr>
                <w:szCs w:val="24"/>
              </w:rPr>
              <w:t>0,30-0,40</w:t>
            </w:r>
          </w:p>
        </w:tc>
        <w:tc>
          <w:tcPr>
            <w:tcW w:w="45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6E0B97" w:rsidRPr="006D0186" w:rsidRDefault="006E0B97" w:rsidP="006E0B97">
            <w:pPr>
              <w:rPr>
                <w:szCs w:val="24"/>
              </w:rPr>
            </w:pPr>
            <w:r w:rsidRPr="006D0186">
              <w:rPr>
                <w:szCs w:val="24"/>
              </w:rPr>
              <w:t>0,50-0,60</w:t>
            </w:r>
          </w:p>
        </w:tc>
        <w:tc>
          <w:tcPr>
            <w:tcW w:w="75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6E0B97" w:rsidRPr="006D0186" w:rsidRDefault="006E0B97" w:rsidP="006E0B97">
            <w:pPr>
              <w:rPr>
                <w:szCs w:val="24"/>
              </w:rPr>
            </w:pPr>
            <w:r w:rsidRPr="006D0186">
              <w:rPr>
                <w:szCs w:val="24"/>
              </w:rPr>
              <w:t>0,70-0,80</w:t>
            </w:r>
          </w:p>
        </w:tc>
        <w:tc>
          <w:tcPr>
            <w:tcW w:w="68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6E0B97" w:rsidRPr="006D0186" w:rsidRDefault="006E0B97" w:rsidP="006E0B97">
            <w:pPr>
              <w:rPr>
                <w:szCs w:val="24"/>
              </w:rPr>
            </w:pPr>
            <w:r w:rsidRPr="006D0186">
              <w:rPr>
                <w:szCs w:val="24"/>
              </w:rPr>
              <w:t>0,90-1,00</w:t>
            </w:r>
          </w:p>
        </w:tc>
        <w:tc>
          <w:tcPr>
            <w:tcW w:w="529" w:type="pct"/>
            <w:vMerge/>
            <w:tcBorders>
              <w:left w:val="single" w:sz="4" w:space="0" w:color="BFBFBF"/>
            </w:tcBorders>
          </w:tcPr>
          <w:p w:rsidR="006E0B97" w:rsidRPr="006D0186" w:rsidRDefault="006E0B97" w:rsidP="006E0B97">
            <w:pPr>
              <w:rPr>
                <w:szCs w:val="24"/>
              </w:rPr>
            </w:pPr>
          </w:p>
        </w:tc>
      </w:tr>
      <w:tr w:rsidR="006E0B97" w:rsidRPr="006D0186" w:rsidTr="006E0B97">
        <w:trPr>
          <w:trHeight w:val="110"/>
          <w:jc w:val="center"/>
        </w:trPr>
        <w:tc>
          <w:tcPr>
            <w:tcW w:w="909" w:type="pct"/>
            <w:vMerge/>
            <w:tcBorders>
              <w:left w:val="nil"/>
              <w:right w:val="single" w:sz="4" w:space="0" w:color="BFBFBF"/>
            </w:tcBorders>
            <w:vAlign w:val="center"/>
          </w:tcPr>
          <w:p w:rsidR="006E0B97" w:rsidRPr="006D0186" w:rsidRDefault="006E0B97" w:rsidP="006E0B97">
            <w:pPr>
              <w:rPr>
                <w:szCs w:val="24"/>
              </w:rPr>
            </w:pPr>
          </w:p>
        </w:tc>
        <w:tc>
          <w:tcPr>
            <w:tcW w:w="337" w:type="pct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:rsidR="006E0B97" w:rsidRPr="006D0186" w:rsidRDefault="006E0B97" w:rsidP="006E0B97">
            <w:pPr>
              <w:rPr>
                <w:szCs w:val="24"/>
              </w:rPr>
            </w:pPr>
          </w:p>
        </w:tc>
        <w:tc>
          <w:tcPr>
            <w:tcW w:w="724" w:type="pct"/>
            <w:tcBorders>
              <w:top w:val="single" w:sz="4" w:space="0" w:color="BFBFBF"/>
              <w:left w:val="nil"/>
              <w:bottom w:val="double" w:sz="4" w:space="0" w:color="BFBFBF"/>
              <w:right w:val="single" w:sz="4" w:space="0" w:color="BFBFBF"/>
            </w:tcBorders>
            <w:vAlign w:val="center"/>
          </w:tcPr>
          <w:p w:rsidR="006E0B97" w:rsidRPr="006D0186" w:rsidRDefault="006E0B97" w:rsidP="006E0B97">
            <w:pPr>
              <w:rPr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BFBFBF"/>
              <w:left w:val="single" w:sz="4" w:space="0" w:color="BFBFBF"/>
              <w:bottom w:val="double" w:sz="4" w:space="0" w:color="BFBFBF"/>
              <w:right w:val="single" w:sz="4" w:space="0" w:color="BFBFBF"/>
            </w:tcBorders>
            <w:vAlign w:val="center"/>
          </w:tcPr>
          <w:p w:rsidR="006E0B97" w:rsidRPr="006D0186" w:rsidRDefault="006E0B97" w:rsidP="006E0B97">
            <w:pPr>
              <w:rPr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BFBFBF"/>
              <w:left w:val="single" w:sz="4" w:space="0" w:color="BFBFBF"/>
              <w:bottom w:val="double" w:sz="4" w:space="0" w:color="BFBFBF"/>
              <w:right w:val="single" w:sz="4" w:space="0" w:color="BFBFBF"/>
            </w:tcBorders>
            <w:vAlign w:val="center"/>
          </w:tcPr>
          <w:p w:rsidR="006E0B97" w:rsidRPr="006D0186" w:rsidRDefault="006E0B97" w:rsidP="006E0B97">
            <w:pPr>
              <w:rPr>
                <w:szCs w:val="24"/>
              </w:rPr>
            </w:pPr>
          </w:p>
        </w:tc>
        <w:tc>
          <w:tcPr>
            <w:tcW w:w="758" w:type="pct"/>
            <w:tcBorders>
              <w:top w:val="single" w:sz="4" w:space="0" w:color="BFBFBF"/>
              <w:left w:val="single" w:sz="4" w:space="0" w:color="BFBFBF"/>
              <w:bottom w:val="double" w:sz="4" w:space="0" w:color="BFBFBF"/>
              <w:right w:val="single" w:sz="4" w:space="0" w:color="BFBFBF"/>
            </w:tcBorders>
            <w:vAlign w:val="center"/>
          </w:tcPr>
          <w:p w:rsidR="006E0B97" w:rsidRPr="006D0186" w:rsidRDefault="006E0B97" w:rsidP="006E0B97">
            <w:pPr>
              <w:rPr>
                <w:szCs w:val="24"/>
              </w:rPr>
            </w:pPr>
          </w:p>
        </w:tc>
        <w:tc>
          <w:tcPr>
            <w:tcW w:w="683" w:type="pct"/>
            <w:tcBorders>
              <w:top w:val="single" w:sz="4" w:space="0" w:color="BFBFBF"/>
              <w:left w:val="single" w:sz="4" w:space="0" w:color="BFBFBF"/>
              <w:bottom w:val="double" w:sz="4" w:space="0" w:color="BFBFBF"/>
              <w:right w:val="single" w:sz="4" w:space="0" w:color="BFBFBF"/>
            </w:tcBorders>
            <w:vAlign w:val="center"/>
          </w:tcPr>
          <w:p w:rsidR="006E0B97" w:rsidRPr="006D0186" w:rsidRDefault="006E0B97" w:rsidP="006E0B97">
            <w:pPr>
              <w:rPr>
                <w:szCs w:val="24"/>
              </w:rPr>
            </w:pPr>
            <w:r w:rsidRPr="006D0186">
              <w:rPr>
                <w:szCs w:val="24"/>
              </w:rPr>
              <w:t>х</w:t>
            </w:r>
          </w:p>
        </w:tc>
        <w:tc>
          <w:tcPr>
            <w:tcW w:w="529" w:type="pct"/>
            <w:vMerge/>
            <w:tcBorders>
              <w:left w:val="single" w:sz="4" w:space="0" w:color="BFBFBF"/>
              <w:bottom w:val="double" w:sz="4" w:space="0" w:color="BFBFBF"/>
            </w:tcBorders>
          </w:tcPr>
          <w:p w:rsidR="006E0B97" w:rsidRPr="006D0186" w:rsidRDefault="006E0B97" w:rsidP="006E0B97">
            <w:pPr>
              <w:rPr>
                <w:szCs w:val="24"/>
              </w:rPr>
            </w:pPr>
          </w:p>
        </w:tc>
      </w:tr>
      <w:tr w:rsidR="006E0B97" w:rsidRPr="006D0186" w:rsidTr="006E0B97">
        <w:trPr>
          <w:trHeight w:val="140"/>
          <w:jc w:val="center"/>
        </w:trPr>
        <w:tc>
          <w:tcPr>
            <w:tcW w:w="909" w:type="pct"/>
            <w:vMerge/>
            <w:tcBorders>
              <w:left w:val="nil"/>
              <w:right w:val="single" w:sz="4" w:space="0" w:color="BFBFBF"/>
            </w:tcBorders>
            <w:vAlign w:val="center"/>
          </w:tcPr>
          <w:p w:rsidR="006E0B97" w:rsidRPr="006D0186" w:rsidRDefault="006E0B97" w:rsidP="006E0B97">
            <w:pPr>
              <w:rPr>
                <w:szCs w:val="24"/>
              </w:rPr>
            </w:pPr>
          </w:p>
        </w:tc>
        <w:tc>
          <w:tcPr>
            <w:tcW w:w="337" w:type="pct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:rsidR="006E0B97" w:rsidRPr="006D0186" w:rsidRDefault="006E0B97" w:rsidP="006E0B97">
            <w:pPr>
              <w:rPr>
                <w:szCs w:val="24"/>
              </w:rPr>
            </w:pPr>
          </w:p>
        </w:tc>
        <w:tc>
          <w:tcPr>
            <w:tcW w:w="3225" w:type="pct"/>
            <w:gridSpan w:val="5"/>
            <w:tcBorders>
              <w:top w:val="double" w:sz="4" w:space="0" w:color="BFBFBF"/>
              <w:left w:val="nil"/>
              <w:bottom w:val="single" w:sz="4" w:space="0" w:color="auto"/>
              <w:right w:val="single" w:sz="4" w:space="0" w:color="BFBFBF"/>
            </w:tcBorders>
            <w:vAlign w:val="center"/>
          </w:tcPr>
          <w:p w:rsidR="006E0B97" w:rsidRPr="006D0186" w:rsidRDefault="006E0B97" w:rsidP="006E0B97">
            <w:pPr>
              <w:rPr>
                <w:szCs w:val="24"/>
              </w:rPr>
            </w:pPr>
            <w:r w:rsidRPr="006D0186">
              <w:rPr>
                <w:szCs w:val="24"/>
              </w:rPr>
              <w:t>Смешанный ассортимент непродовольственных товаров</w:t>
            </w:r>
          </w:p>
        </w:tc>
        <w:tc>
          <w:tcPr>
            <w:tcW w:w="529" w:type="pct"/>
            <w:vMerge w:val="restart"/>
            <w:tcBorders>
              <w:top w:val="double" w:sz="4" w:space="0" w:color="BFBFBF"/>
              <w:left w:val="single" w:sz="4" w:space="0" w:color="BFBFBF"/>
            </w:tcBorders>
            <w:vAlign w:val="center"/>
          </w:tcPr>
          <w:p w:rsidR="006E0B97" w:rsidRPr="006D0186" w:rsidRDefault="006E0B97" w:rsidP="006E0B97">
            <w:pPr>
              <w:rPr>
                <w:szCs w:val="24"/>
              </w:rPr>
            </w:pPr>
            <w:r w:rsidRPr="006D0186">
              <w:rPr>
                <w:szCs w:val="24"/>
              </w:rPr>
              <w:t>0,50*0,55</w:t>
            </w:r>
          </w:p>
        </w:tc>
      </w:tr>
      <w:tr w:rsidR="006E0B97" w:rsidRPr="006D0186" w:rsidTr="006E0B97">
        <w:trPr>
          <w:trHeight w:val="78"/>
          <w:jc w:val="center"/>
        </w:trPr>
        <w:tc>
          <w:tcPr>
            <w:tcW w:w="909" w:type="pct"/>
            <w:vMerge/>
            <w:tcBorders>
              <w:left w:val="nil"/>
              <w:bottom w:val="double" w:sz="4" w:space="0" w:color="auto"/>
              <w:right w:val="single" w:sz="4" w:space="0" w:color="BFBFBF"/>
            </w:tcBorders>
            <w:vAlign w:val="center"/>
          </w:tcPr>
          <w:p w:rsidR="006E0B97" w:rsidRPr="006D0186" w:rsidRDefault="006E0B97" w:rsidP="006E0B97">
            <w:pPr>
              <w:rPr>
                <w:szCs w:val="24"/>
              </w:rPr>
            </w:pPr>
          </w:p>
        </w:tc>
        <w:tc>
          <w:tcPr>
            <w:tcW w:w="337" w:type="pct"/>
            <w:vMerge/>
            <w:tcBorders>
              <w:left w:val="single" w:sz="4" w:space="0" w:color="BFBFBF"/>
              <w:bottom w:val="double" w:sz="4" w:space="0" w:color="auto"/>
              <w:right w:val="single" w:sz="4" w:space="0" w:color="BFBFBF"/>
            </w:tcBorders>
            <w:vAlign w:val="center"/>
          </w:tcPr>
          <w:p w:rsidR="006E0B97" w:rsidRPr="006D0186" w:rsidRDefault="006E0B97" w:rsidP="006E0B97">
            <w:pPr>
              <w:rPr>
                <w:szCs w:val="24"/>
              </w:rPr>
            </w:pPr>
          </w:p>
        </w:tc>
        <w:tc>
          <w:tcPr>
            <w:tcW w:w="3225" w:type="pct"/>
            <w:gridSpan w:val="5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BFBFBF"/>
            </w:tcBorders>
            <w:vAlign w:val="center"/>
          </w:tcPr>
          <w:p w:rsidR="006E0B97" w:rsidRPr="006D0186" w:rsidRDefault="006E0B97" w:rsidP="006E0B97">
            <w:pPr>
              <w:rPr>
                <w:szCs w:val="24"/>
              </w:rPr>
            </w:pPr>
            <w:r w:rsidRPr="006D0186">
              <w:rPr>
                <w:szCs w:val="24"/>
              </w:rPr>
              <w:t>0,55</w:t>
            </w:r>
          </w:p>
        </w:tc>
        <w:tc>
          <w:tcPr>
            <w:tcW w:w="529" w:type="pct"/>
            <w:vMerge/>
            <w:tcBorders>
              <w:left w:val="single" w:sz="4" w:space="0" w:color="BFBFBF"/>
              <w:bottom w:val="double" w:sz="4" w:space="0" w:color="auto"/>
            </w:tcBorders>
          </w:tcPr>
          <w:p w:rsidR="006E0B97" w:rsidRPr="006D0186" w:rsidRDefault="006E0B97" w:rsidP="006E0B97">
            <w:pPr>
              <w:rPr>
                <w:szCs w:val="24"/>
              </w:rPr>
            </w:pPr>
          </w:p>
        </w:tc>
      </w:tr>
      <w:tr w:rsidR="006E0B97" w:rsidRPr="006D0186" w:rsidTr="006E0B97">
        <w:trPr>
          <w:trHeight w:val="300"/>
          <w:jc w:val="center"/>
        </w:trPr>
        <w:tc>
          <w:tcPr>
            <w:tcW w:w="909" w:type="pct"/>
            <w:vMerge w:val="restart"/>
            <w:tcBorders>
              <w:top w:val="double" w:sz="4" w:space="0" w:color="BFBFBF"/>
              <w:left w:val="nil"/>
              <w:right w:val="single" w:sz="4" w:space="0" w:color="BFBFBF"/>
            </w:tcBorders>
            <w:vAlign w:val="center"/>
          </w:tcPr>
          <w:p w:rsidR="006E0B97" w:rsidRPr="006D0186" w:rsidRDefault="006E0B97" w:rsidP="006E0B97">
            <w:pPr>
              <w:rPr>
                <w:szCs w:val="24"/>
              </w:rPr>
            </w:pPr>
            <w:r w:rsidRPr="006D0186">
              <w:rPr>
                <w:szCs w:val="24"/>
              </w:rPr>
              <w:t>Насыщенность локального рынка</w:t>
            </w:r>
          </w:p>
        </w:tc>
        <w:tc>
          <w:tcPr>
            <w:tcW w:w="337" w:type="pct"/>
            <w:vMerge w:val="restart"/>
            <w:tcBorders>
              <w:top w:val="double" w:sz="4" w:space="0" w:color="BFBFBF"/>
              <w:left w:val="single" w:sz="4" w:space="0" w:color="BFBFBF"/>
              <w:right w:val="single" w:sz="4" w:space="0" w:color="BFBFBF"/>
            </w:tcBorders>
            <w:vAlign w:val="center"/>
          </w:tcPr>
          <w:p w:rsidR="006E0B97" w:rsidRPr="006D0186" w:rsidRDefault="006E0B97" w:rsidP="006E0B97">
            <w:pPr>
              <w:rPr>
                <w:szCs w:val="24"/>
              </w:rPr>
            </w:pPr>
            <w:r w:rsidRPr="006D0186">
              <w:rPr>
                <w:szCs w:val="24"/>
              </w:rPr>
              <w:t>0,50</w:t>
            </w:r>
          </w:p>
        </w:tc>
        <w:tc>
          <w:tcPr>
            <w:tcW w:w="1330" w:type="pct"/>
            <w:gridSpan w:val="2"/>
            <w:tcBorders>
              <w:top w:val="double" w:sz="4" w:space="0" w:color="auto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6E0B97" w:rsidRPr="006D0186" w:rsidRDefault="006E0B97" w:rsidP="006E0B97">
            <w:pPr>
              <w:rPr>
                <w:szCs w:val="24"/>
              </w:rPr>
            </w:pPr>
            <w:r w:rsidRPr="006D0186">
              <w:rPr>
                <w:szCs w:val="24"/>
              </w:rPr>
              <w:t>Аналогичные предл</w:t>
            </w:r>
            <w:r w:rsidRPr="006D0186">
              <w:rPr>
                <w:szCs w:val="24"/>
              </w:rPr>
              <w:t>о</w:t>
            </w:r>
            <w:r w:rsidRPr="006D0186">
              <w:rPr>
                <w:szCs w:val="24"/>
              </w:rPr>
              <w:t>жения отсутствуют</w:t>
            </w:r>
          </w:p>
        </w:tc>
        <w:tc>
          <w:tcPr>
            <w:tcW w:w="1895" w:type="pct"/>
            <w:gridSpan w:val="3"/>
            <w:tcBorders>
              <w:top w:val="doub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6E0B97" w:rsidRPr="006D0186" w:rsidRDefault="006E0B97" w:rsidP="006E0B97">
            <w:pPr>
              <w:rPr>
                <w:szCs w:val="24"/>
              </w:rPr>
            </w:pPr>
            <w:r w:rsidRPr="006D0186">
              <w:rPr>
                <w:szCs w:val="24"/>
              </w:rPr>
              <w:t>Торговые точки предлагают аналоги</w:t>
            </w:r>
            <w:r w:rsidRPr="006D0186">
              <w:rPr>
                <w:szCs w:val="24"/>
              </w:rPr>
              <w:t>ч</w:t>
            </w:r>
            <w:r w:rsidRPr="006D0186">
              <w:rPr>
                <w:szCs w:val="24"/>
              </w:rPr>
              <w:t>ные товары/услуги</w:t>
            </w:r>
          </w:p>
        </w:tc>
        <w:tc>
          <w:tcPr>
            <w:tcW w:w="529" w:type="pct"/>
            <w:vMerge w:val="restart"/>
            <w:tcBorders>
              <w:top w:val="double" w:sz="4" w:space="0" w:color="auto"/>
              <w:left w:val="single" w:sz="4" w:space="0" w:color="BFBFBF"/>
            </w:tcBorders>
            <w:vAlign w:val="center"/>
          </w:tcPr>
          <w:p w:rsidR="006E0B97" w:rsidRPr="006D0186" w:rsidRDefault="006E0B97" w:rsidP="006E0B97">
            <w:pPr>
              <w:rPr>
                <w:szCs w:val="24"/>
              </w:rPr>
            </w:pPr>
            <w:r w:rsidRPr="006D0186">
              <w:rPr>
                <w:szCs w:val="24"/>
              </w:rPr>
              <w:t>0,50*у</w:t>
            </w:r>
          </w:p>
        </w:tc>
      </w:tr>
      <w:tr w:rsidR="006E0B97" w:rsidRPr="006D0186" w:rsidTr="006E0B97">
        <w:trPr>
          <w:trHeight w:val="300"/>
          <w:jc w:val="center"/>
        </w:trPr>
        <w:tc>
          <w:tcPr>
            <w:tcW w:w="909" w:type="pct"/>
            <w:vMerge/>
            <w:tcBorders>
              <w:left w:val="nil"/>
              <w:right w:val="single" w:sz="4" w:space="0" w:color="BFBFBF"/>
            </w:tcBorders>
            <w:vAlign w:val="center"/>
          </w:tcPr>
          <w:p w:rsidR="006E0B97" w:rsidRPr="006D0186" w:rsidRDefault="006E0B97" w:rsidP="006E0B97">
            <w:pPr>
              <w:rPr>
                <w:szCs w:val="24"/>
              </w:rPr>
            </w:pPr>
          </w:p>
        </w:tc>
        <w:tc>
          <w:tcPr>
            <w:tcW w:w="337" w:type="pct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:rsidR="006E0B97" w:rsidRPr="006D0186" w:rsidRDefault="006E0B97" w:rsidP="006E0B97">
            <w:pPr>
              <w:rPr>
                <w:szCs w:val="24"/>
              </w:rPr>
            </w:pPr>
          </w:p>
        </w:tc>
        <w:tc>
          <w:tcPr>
            <w:tcW w:w="1330" w:type="pct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6E0B97" w:rsidRPr="006D0186" w:rsidRDefault="006E0B97" w:rsidP="006E0B97">
            <w:pPr>
              <w:rPr>
                <w:szCs w:val="24"/>
              </w:rPr>
            </w:pPr>
            <w:r w:rsidRPr="006D0186">
              <w:rPr>
                <w:szCs w:val="24"/>
              </w:rPr>
              <w:t>0,50</w:t>
            </w:r>
          </w:p>
        </w:tc>
        <w:tc>
          <w:tcPr>
            <w:tcW w:w="1895" w:type="pct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6E0B97" w:rsidRPr="006D0186" w:rsidRDefault="006E0B97" w:rsidP="006E0B97">
            <w:pPr>
              <w:rPr>
                <w:szCs w:val="24"/>
              </w:rPr>
            </w:pPr>
            <w:r w:rsidRPr="006D0186">
              <w:rPr>
                <w:szCs w:val="24"/>
              </w:rPr>
              <w:t>1,00</w:t>
            </w:r>
          </w:p>
        </w:tc>
        <w:tc>
          <w:tcPr>
            <w:tcW w:w="529" w:type="pct"/>
            <w:vMerge/>
            <w:tcBorders>
              <w:left w:val="single" w:sz="4" w:space="0" w:color="BFBFBF"/>
            </w:tcBorders>
          </w:tcPr>
          <w:p w:rsidR="006E0B97" w:rsidRPr="006D0186" w:rsidRDefault="006E0B97" w:rsidP="006E0B97">
            <w:pPr>
              <w:rPr>
                <w:szCs w:val="24"/>
              </w:rPr>
            </w:pPr>
          </w:p>
        </w:tc>
      </w:tr>
      <w:tr w:rsidR="006E0B97" w:rsidRPr="006D0186" w:rsidTr="006E0B97">
        <w:trPr>
          <w:trHeight w:val="228"/>
          <w:jc w:val="center"/>
        </w:trPr>
        <w:tc>
          <w:tcPr>
            <w:tcW w:w="909" w:type="pct"/>
            <w:vMerge/>
            <w:tcBorders>
              <w:left w:val="nil"/>
              <w:bottom w:val="double" w:sz="6" w:space="0" w:color="auto"/>
              <w:right w:val="single" w:sz="4" w:space="0" w:color="BFBFBF"/>
            </w:tcBorders>
            <w:vAlign w:val="center"/>
          </w:tcPr>
          <w:p w:rsidR="006E0B97" w:rsidRPr="006D0186" w:rsidRDefault="006E0B97" w:rsidP="006E0B97">
            <w:pPr>
              <w:rPr>
                <w:szCs w:val="24"/>
              </w:rPr>
            </w:pPr>
          </w:p>
        </w:tc>
        <w:tc>
          <w:tcPr>
            <w:tcW w:w="337" w:type="pct"/>
            <w:vMerge/>
            <w:tcBorders>
              <w:left w:val="single" w:sz="4" w:space="0" w:color="BFBFBF"/>
              <w:bottom w:val="double" w:sz="6" w:space="0" w:color="auto"/>
              <w:right w:val="single" w:sz="4" w:space="0" w:color="BFBFBF"/>
            </w:tcBorders>
            <w:vAlign w:val="center"/>
          </w:tcPr>
          <w:p w:rsidR="006E0B97" w:rsidRPr="006D0186" w:rsidRDefault="006E0B97" w:rsidP="006E0B97">
            <w:pPr>
              <w:rPr>
                <w:szCs w:val="24"/>
              </w:rPr>
            </w:pPr>
          </w:p>
        </w:tc>
        <w:tc>
          <w:tcPr>
            <w:tcW w:w="1330" w:type="pct"/>
            <w:gridSpan w:val="2"/>
            <w:tcBorders>
              <w:top w:val="single" w:sz="4" w:space="0" w:color="BFBFBF"/>
              <w:left w:val="nil"/>
              <w:bottom w:val="double" w:sz="4" w:space="0" w:color="auto"/>
              <w:right w:val="single" w:sz="4" w:space="0" w:color="BFBFBF"/>
            </w:tcBorders>
            <w:vAlign w:val="center"/>
          </w:tcPr>
          <w:p w:rsidR="006E0B97" w:rsidRPr="006D0186" w:rsidRDefault="006E0B97" w:rsidP="006E0B97">
            <w:pPr>
              <w:rPr>
                <w:szCs w:val="24"/>
              </w:rPr>
            </w:pPr>
          </w:p>
        </w:tc>
        <w:tc>
          <w:tcPr>
            <w:tcW w:w="1895" w:type="pct"/>
            <w:gridSpan w:val="3"/>
            <w:tcBorders>
              <w:top w:val="single" w:sz="4" w:space="0" w:color="BFBFBF"/>
              <w:left w:val="single" w:sz="4" w:space="0" w:color="BFBFBF"/>
              <w:bottom w:val="double" w:sz="4" w:space="0" w:color="auto"/>
              <w:right w:val="single" w:sz="4" w:space="0" w:color="BFBFBF"/>
            </w:tcBorders>
            <w:vAlign w:val="center"/>
          </w:tcPr>
          <w:p w:rsidR="006E0B97" w:rsidRPr="006D0186" w:rsidRDefault="006E0B97" w:rsidP="006E0B97">
            <w:pPr>
              <w:rPr>
                <w:szCs w:val="24"/>
              </w:rPr>
            </w:pPr>
            <w:r w:rsidRPr="006D0186">
              <w:rPr>
                <w:szCs w:val="24"/>
              </w:rPr>
              <w:t>у</w:t>
            </w:r>
          </w:p>
        </w:tc>
        <w:tc>
          <w:tcPr>
            <w:tcW w:w="529" w:type="pct"/>
            <w:vMerge/>
            <w:tcBorders>
              <w:left w:val="single" w:sz="4" w:space="0" w:color="BFBFBF"/>
              <w:bottom w:val="double" w:sz="4" w:space="0" w:color="auto"/>
            </w:tcBorders>
          </w:tcPr>
          <w:p w:rsidR="006E0B97" w:rsidRPr="006D0186" w:rsidRDefault="006E0B97" w:rsidP="006E0B97">
            <w:pPr>
              <w:rPr>
                <w:szCs w:val="24"/>
              </w:rPr>
            </w:pPr>
          </w:p>
        </w:tc>
      </w:tr>
      <w:tr w:rsidR="006E0B97" w:rsidRPr="006D0186" w:rsidTr="006E0B97">
        <w:trPr>
          <w:trHeight w:val="191"/>
          <w:jc w:val="center"/>
        </w:trPr>
        <w:tc>
          <w:tcPr>
            <w:tcW w:w="4471" w:type="pct"/>
            <w:gridSpan w:val="7"/>
            <w:tcBorders>
              <w:top w:val="double" w:sz="6" w:space="0" w:color="auto"/>
              <w:left w:val="nil"/>
              <w:bottom w:val="double" w:sz="4" w:space="0" w:color="auto"/>
            </w:tcBorders>
            <w:vAlign w:val="center"/>
          </w:tcPr>
          <w:p w:rsidR="006E0B97" w:rsidRPr="006D0186" w:rsidRDefault="006E0B97" w:rsidP="006E0B97">
            <w:pPr>
              <w:rPr>
                <w:szCs w:val="24"/>
              </w:rPr>
            </w:pPr>
            <w:r w:rsidRPr="006D0186">
              <w:rPr>
                <w:szCs w:val="24"/>
              </w:rPr>
              <w:t>Коэффициент социальной значимости (сумма взвешенных значений)</w:t>
            </w:r>
          </w:p>
        </w:tc>
        <w:tc>
          <w:tcPr>
            <w:tcW w:w="529" w:type="pct"/>
            <w:tcBorders>
              <w:top w:val="double" w:sz="4" w:space="0" w:color="auto"/>
              <w:left w:val="single" w:sz="4" w:space="0" w:color="BFBFBF"/>
              <w:bottom w:val="double" w:sz="4" w:space="0" w:color="auto"/>
            </w:tcBorders>
            <w:vAlign w:val="center"/>
          </w:tcPr>
          <w:p w:rsidR="006E0B97" w:rsidRPr="006D0186" w:rsidRDefault="006E0B97" w:rsidP="006E0B97">
            <w:pPr>
              <w:rPr>
                <w:szCs w:val="24"/>
                <w:lang w:val="en-US"/>
              </w:rPr>
            </w:pPr>
            <w:r w:rsidRPr="006D0186">
              <w:rPr>
                <w:szCs w:val="24"/>
                <w:lang w:val="en-US"/>
              </w:rPr>
              <w:t>z</w:t>
            </w:r>
          </w:p>
        </w:tc>
      </w:tr>
      <w:tr w:rsidR="006E0B97" w:rsidRPr="006D0186" w:rsidTr="006E0B97">
        <w:trPr>
          <w:trHeight w:val="128"/>
          <w:jc w:val="center"/>
        </w:trPr>
        <w:tc>
          <w:tcPr>
            <w:tcW w:w="4471" w:type="pct"/>
            <w:gridSpan w:val="7"/>
            <w:tcBorders>
              <w:top w:val="double" w:sz="6" w:space="0" w:color="auto"/>
              <w:left w:val="nil"/>
              <w:bottom w:val="double" w:sz="4" w:space="0" w:color="auto"/>
            </w:tcBorders>
            <w:vAlign w:val="center"/>
          </w:tcPr>
          <w:p w:rsidR="006E0B97" w:rsidRPr="006D0186" w:rsidRDefault="006E0B97" w:rsidP="006E0B97">
            <w:pPr>
              <w:rPr>
                <w:szCs w:val="24"/>
              </w:rPr>
            </w:pPr>
            <w:r w:rsidRPr="006D0186">
              <w:rPr>
                <w:szCs w:val="24"/>
              </w:rPr>
              <w:t>Коэффициент уровня обеспеченности населения торговыми объектами</w:t>
            </w:r>
          </w:p>
        </w:tc>
        <w:tc>
          <w:tcPr>
            <w:tcW w:w="529" w:type="pct"/>
            <w:tcBorders>
              <w:top w:val="single" w:sz="4" w:space="0" w:color="BFBFBF"/>
              <w:left w:val="single" w:sz="4" w:space="0" w:color="BFBFBF"/>
              <w:bottom w:val="double" w:sz="4" w:space="0" w:color="auto"/>
            </w:tcBorders>
            <w:vAlign w:val="center"/>
          </w:tcPr>
          <w:p w:rsidR="006E0B97" w:rsidRPr="006D0186" w:rsidRDefault="006E0B97" w:rsidP="006E0B97">
            <w:pPr>
              <w:rPr>
                <w:szCs w:val="24"/>
                <w:lang w:val="en-US"/>
              </w:rPr>
            </w:pPr>
            <w:r w:rsidRPr="006D0186">
              <w:rPr>
                <w:szCs w:val="24"/>
                <w:lang w:val="en-US"/>
              </w:rPr>
              <w:t>t</w:t>
            </w:r>
          </w:p>
        </w:tc>
      </w:tr>
      <w:tr w:rsidR="006E0B97" w:rsidRPr="006D0186" w:rsidTr="006E0B97">
        <w:trPr>
          <w:trHeight w:val="233"/>
          <w:jc w:val="center"/>
        </w:trPr>
        <w:tc>
          <w:tcPr>
            <w:tcW w:w="4471" w:type="pct"/>
            <w:gridSpan w:val="7"/>
            <w:tcBorders>
              <w:top w:val="double" w:sz="6" w:space="0" w:color="auto"/>
              <w:left w:val="nil"/>
              <w:bottom w:val="double" w:sz="4" w:space="0" w:color="auto"/>
            </w:tcBorders>
            <w:vAlign w:val="center"/>
          </w:tcPr>
          <w:p w:rsidR="006E0B97" w:rsidRPr="006D0186" w:rsidRDefault="006E0B97" w:rsidP="006E0B97">
            <w:pPr>
              <w:rPr>
                <w:szCs w:val="24"/>
              </w:rPr>
            </w:pPr>
            <w:r w:rsidRPr="006D0186">
              <w:rPr>
                <w:szCs w:val="24"/>
              </w:rPr>
              <w:t>Коэффициент специализации</w:t>
            </w:r>
          </w:p>
        </w:tc>
        <w:tc>
          <w:tcPr>
            <w:tcW w:w="529" w:type="pct"/>
            <w:tcBorders>
              <w:top w:val="single" w:sz="4" w:space="0" w:color="BFBFBF"/>
              <w:left w:val="single" w:sz="4" w:space="0" w:color="BFBFBF"/>
              <w:bottom w:val="double" w:sz="4" w:space="0" w:color="auto"/>
            </w:tcBorders>
            <w:vAlign w:val="center"/>
          </w:tcPr>
          <w:p w:rsidR="006E0B97" w:rsidRPr="006D0186" w:rsidRDefault="006E0B97" w:rsidP="006E0B97">
            <w:pPr>
              <w:rPr>
                <w:szCs w:val="24"/>
                <w:lang w:val="en-US"/>
              </w:rPr>
            </w:pPr>
            <w:r w:rsidRPr="006D0186">
              <w:rPr>
                <w:szCs w:val="24"/>
                <w:lang w:val="en-US"/>
              </w:rPr>
              <w:t>z * t</w:t>
            </w:r>
          </w:p>
        </w:tc>
      </w:tr>
    </w:tbl>
    <w:p w:rsidR="006E0B97" w:rsidRPr="006D0186" w:rsidRDefault="006E0B97" w:rsidP="006E0B97"/>
    <w:p w:rsidR="006E0B97" w:rsidRPr="006D0186" w:rsidRDefault="006E0B97" w:rsidP="006E0B97">
      <w:pPr>
        <w:ind w:firstLine="709"/>
        <w:jc w:val="both"/>
        <w:rPr>
          <w:sz w:val="28"/>
          <w:szCs w:val="28"/>
        </w:rPr>
      </w:pPr>
      <w:r w:rsidRPr="006D0186">
        <w:rPr>
          <w:sz w:val="28"/>
          <w:szCs w:val="28"/>
        </w:rPr>
        <w:t>В случае</w:t>
      </w:r>
      <w:proofErr w:type="gramStart"/>
      <w:r w:rsidRPr="006D0186">
        <w:rPr>
          <w:sz w:val="28"/>
          <w:szCs w:val="28"/>
        </w:rPr>
        <w:t>,</w:t>
      </w:r>
      <w:proofErr w:type="gramEnd"/>
      <w:r w:rsidRPr="006D0186">
        <w:rPr>
          <w:sz w:val="28"/>
          <w:szCs w:val="28"/>
        </w:rPr>
        <w:t xml:space="preserve"> если торговая точка универсальная, ведущая торговлю как продовольственными, так и непродовольственными товарами, применяется след</w:t>
      </w:r>
      <w:r w:rsidRPr="006D0186">
        <w:rPr>
          <w:sz w:val="28"/>
          <w:szCs w:val="28"/>
        </w:rPr>
        <w:t>у</w:t>
      </w:r>
      <w:r w:rsidRPr="006D0186">
        <w:rPr>
          <w:sz w:val="28"/>
          <w:szCs w:val="28"/>
        </w:rPr>
        <w:t>ющий алгоритм расчета коэффициента специализации:</w:t>
      </w:r>
    </w:p>
    <w:p w:rsidR="006E0B97" w:rsidRPr="006D0186" w:rsidRDefault="006E0B97" w:rsidP="006E0B97">
      <w:pPr>
        <w:ind w:firstLine="709"/>
        <w:jc w:val="both"/>
        <w:rPr>
          <w:sz w:val="28"/>
          <w:szCs w:val="28"/>
        </w:rPr>
      </w:pPr>
      <w:r w:rsidRPr="006D0186">
        <w:rPr>
          <w:sz w:val="28"/>
          <w:szCs w:val="28"/>
        </w:rPr>
        <w:t>Присвоить значение коэффициента социальной значимости для униве</w:t>
      </w:r>
      <w:r w:rsidRPr="006D0186">
        <w:rPr>
          <w:sz w:val="28"/>
          <w:szCs w:val="28"/>
        </w:rPr>
        <w:t>р</w:t>
      </w:r>
      <w:r w:rsidRPr="006D0186">
        <w:rPr>
          <w:sz w:val="28"/>
          <w:szCs w:val="28"/>
        </w:rPr>
        <w:t xml:space="preserve">сальной торговой точки в зависимости от насыщенности рынка: </w:t>
      </w:r>
    </w:p>
    <w:p w:rsidR="006E0B97" w:rsidRPr="006D0186" w:rsidRDefault="006E0B97" w:rsidP="006E0B97">
      <w:pPr>
        <w:ind w:firstLine="709"/>
        <w:jc w:val="both"/>
        <w:rPr>
          <w:sz w:val="28"/>
          <w:szCs w:val="28"/>
        </w:rPr>
      </w:pPr>
      <w:r w:rsidRPr="006D0186">
        <w:rPr>
          <w:sz w:val="28"/>
          <w:szCs w:val="28"/>
        </w:rPr>
        <w:t>- Если в населенном пункте аналогичные предложения отсутствуют, коэфф</w:t>
      </w:r>
      <w:r w:rsidRPr="006D0186">
        <w:rPr>
          <w:sz w:val="28"/>
          <w:szCs w:val="28"/>
        </w:rPr>
        <w:t>и</w:t>
      </w:r>
      <w:r w:rsidRPr="006D0186">
        <w:rPr>
          <w:sz w:val="28"/>
          <w:szCs w:val="28"/>
        </w:rPr>
        <w:t>циент социальной значимости для торговой точки составляет 0,51.</w:t>
      </w:r>
    </w:p>
    <w:p w:rsidR="006E0B97" w:rsidRPr="006D0186" w:rsidRDefault="006E0B97" w:rsidP="006E0B97">
      <w:pPr>
        <w:ind w:firstLine="709"/>
        <w:jc w:val="both"/>
        <w:rPr>
          <w:sz w:val="28"/>
          <w:szCs w:val="28"/>
        </w:rPr>
      </w:pPr>
      <w:r w:rsidRPr="006D0186">
        <w:rPr>
          <w:sz w:val="28"/>
          <w:szCs w:val="28"/>
        </w:rPr>
        <w:t>- Если в населенном пункте есть торговые точки, продающие такие тов</w:t>
      </w:r>
      <w:r w:rsidRPr="006D0186">
        <w:rPr>
          <w:sz w:val="28"/>
          <w:szCs w:val="28"/>
        </w:rPr>
        <w:t>а</w:t>
      </w:r>
      <w:r w:rsidRPr="006D0186">
        <w:rPr>
          <w:sz w:val="28"/>
          <w:szCs w:val="28"/>
        </w:rPr>
        <w:t>ры, коэффициент социальной значим</w:t>
      </w:r>
      <w:r w:rsidRPr="006D0186">
        <w:rPr>
          <w:sz w:val="28"/>
          <w:szCs w:val="28"/>
        </w:rPr>
        <w:t>о</w:t>
      </w:r>
      <w:r w:rsidRPr="006D0186">
        <w:rPr>
          <w:sz w:val="28"/>
          <w:szCs w:val="28"/>
        </w:rPr>
        <w:t>сти для торговой точки составляет 0,71.</w:t>
      </w:r>
    </w:p>
    <w:p w:rsidR="006E0B97" w:rsidRPr="006D0186" w:rsidRDefault="006E0B97" w:rsidP="006E0B97">
      <w:pPr>
        <w:ind w:firstLine="709"/>
        <w:jc w:val="both"/>
        <w:rPr>
          <w:sz w:val="28"/>
          <w:szCs w:val="28"/>
        </w:rPr>
      </w:pPr>
      <w:r w:rsidRPr="006D0186">
        <w:rPr>
          <w:sz w:val="28"/>
          <w:szCs w:val="28"/>
        </w:rPr>
        <w:t>Указать актуальный для текущего года коэффициент уровня обеспече</w:t>
      </w:r>
      <w:r w:rsidRPr="006D0186">
        <w:rPr>
          <w:sz w:val="28"/>
          <w:szCs w:val="28"/>
        </w:rPr>
        <w:t>н</w:t>
      </w:r>
      <w:r w:rsidRPr="006D0186">
        <w:rPr>
          <w:sz w:val="28"/>
          <w:szCs w:val="28"/>
        </w:rPr>
        <w:t>ности населения торговыми объектами.</w:t>
      </w:r>
    </w:p>
    <w:p w:rsidR="006E0B97" w:rsidRPr="006D0186" w:rsidRDefault="006E0B97" w:rsidP="006E0B97">
      <w:pPr>
        <w:ind w:firstLine="709"/>
        <w:jc w:val="both"/>
        <w:rPr>
          <w:sz w:val="28"/>
          <w:szCs w:val="28"/>
        </w:rPr>
      </w:pPr>
      <w:r w:rsidRPr="006D0186">
        <w:rPr>
          <w:sz w:val="28"/>
          <w:szCs w:val="28"/>
        </w:rPr>
        <w:t>Вычислить произведение коэффициента социальной значимости и коэффиц</w:t>
      </w:r>
      <w:r w:rsidRPr="006D0186">
        <w:rPr>
          <w:sz w:val="28"/>
          <w:szCs w:val="28"/>
        </w:rPr>
        <w:t>и</w:t>
      </w:r>
      <w:r w:rsidRPr="006D0186">
        <w:rPr>
          <w:sz w:val="28"/>
          <w:szCs w:val="28"/>
        </w:rPr>
        <w:t>ента уровня обеспеченности.</w:t>
      </w:r>
    </w:p>
    <w:p w:rsidR="006E0B97" w:rsidRPr="00E11A74" w:rsidRDefault="006E0B97" w:rsidP="006E0B97">
      <w:pPr>
        <w:jc w:val="right"/>
        <w:rPr>
          <w:i/>
          <w:sz w:val="28"/>
          <w:szCs w:val="28"/>
        </w:rPr>
      </w:pPr>
      <w:r w:rsidRPr="00E11A74">
        <w:rPr>
          <w:i/>
          <w:sz w:val="28"/>
          <w:szCs w:val="28"/>
        </w:rPr>
        <w:t xml:space="preserve">Таб. № </w:t>
      </w:r>
      <w:r w:rsidRPr="00E11A74">
        <w:rPr>
          <w:i/>
          <w:sz w:val="28"/>
          <w:szCs w:val="28"/>
          <w:lang w:val="en-US"/>
        </w:rPr>
        <w:fldChar w:fldCharType="begin"/>
      </w:r>
      <w:r w:rsidRPr="00E11A74">
        <w:rPr>
          <w:i/>
          <w:sz w:val="28"/>
          <w:szCs w:val="28"/>
        </w:rPr>
        <w:instrText xml:space="preserve"> </w:instrText>
      </w:r>
      <w:r w:rsidRPr="00E11A74">
        <w:rPr>
          <w:i/>
          <w:sz w:val="28"/>
          <w:szCs w:val="28"/>
          <w:lang w:val="en-US"/>
        </w:rPr>
        <w:instrText>SEQ</w:instrText>
      </w:r>
      <w:r w:rsidRPr="00E11A74">
        <w:rPr>
          <w:i/>
          <w:sz w:val="28"/>
          <w:szCs w:val="28"/>
        </w:rPr>
        <w:instrText xml:space="preserve"> Таб._№ \* </w:instrText>
      </w:r>
      <w:r w:rsidRPr="00E11A74">
        <w:rPr>
          <w:i/>
          <w:sz w:val="28"/>
          <w:szCs w:val="28"/>
          <w:lang w:val="en-US"/>
        </w:rPr>
        <w:instrText>ARABIC</w:instrText>
      </w:r>
      <w:r w:rsidRPr="00E11A74">
        <w:rPr>
          <w:i/>
          <w:sz w:val="28"/>
          <w:szCs w:val="28"/>
        </w:rPr>
        <w:instrText xml:space="preserve"> \</w:instrText>
      </w:r>
      <w:r w:rsidRPr="00E11A74">
        <w:rPr>
          <w:i/>
          <w:sz w:val="28"/>
          <w:szCs w:val="28"/>
          <w:lang w:val="en-US"/>
        </w:rPr>
        <w:instrText>s</w:instrText>
      </w:r>
      <w:r w:rsidRPr="00E11A74">
        <w:rPr>
          <w:i/>
          <w:sz w:val="28"/>
          <w:szCs w:val="28"/>
        </w:rPr>
        <w:instrText xml:space="preserve"> 1 </w:instrText>
      </w:r>
      <w:r w:rsidRPr="00E11A74">
        <w:rPr>
          <w:i/>
          <w:sz w:val="28"/>
          <w:szCs w:val="28"/>
          <w:lang w:val="en-US"/>
        </w:rPr>
        <w:fldChar w:fldCharType="separate"/>
      </w:r>
      <w:r w:rsidRPr="00E11A74">
        <w:rPr>
          <w:i/>
          <w:sz w:val="28"/>
          <w:szCs w:val="28"/>
        </w:rPr>
        <w:t>10</w:t>
      </w:r>
      <w:r w:rsidRPr="00E11A74">
        <w:rPr>
          <w:i/>
          <w:sz w:val="28"/>
          <w:szCs w:val="28"/>
        </w:rPr>
        <w:fldChar w:fldCharType="end"/>
      </w:r>
    </w:p>
    <w:p w:rsidR="006E0B97" w:rsidRPr="006D0186" w:rsidRDefault="006E0B97" w:rsidP="006E0B97">
      <w:pPr>
        <w:jc w:val="center"/>
        <w:rPr>
          <w:sz w:val="28"/>
          <w:szCs w:val="28"/>
        </w:rPr>
      </w:pPr>
      <w:r w:rsidRPr="006D0186">
        <w:rPr>
          <w:sz w:val="28"/>
          <w:szCs w:val="28"/>
        </w:rPr>
        <w:t>Форма для расчета коэффициента специализации для универсальной торговой точки</w:t>
      </w:r>
    </w:p>
    <w:tbl>
      <w:tblPr>
        <w:tblW w:w="5072" w:type="pct"/>
        <w:jc w:val="center"/>
        <w:tblLayout w:type="fixed"/>
        <w:tblLook w:val="04A0" w:firstRow="1" w:lastRow="0" w:firstColumn="1" w:lastColumn="0" w:noHBand="0" w:noVBand="1"/>
      </w:tblPr>
      <w:tblGrid>
        <w:gridCol w:w="3729"/>
        <w:gridCol w:w="2381"/>
        <w:gridCol w:w="3274"/>
        <w:gridCol w:w="1146"/>
        <w:gridCol w:w="44"/>
      </w:tblGrid>
      <w:tr w:rsidR="006E0B97" w:rsidRPr="006D0186" w:rsidTr="006E0B97">
        <w:trPr>
          <w:trHeight w:val="481"/>
          <w:jc w:val="center"/>
        </w:trPr>
        <w:tc>
          <w:tcPr>
            <w:tcW w:w="1763" w:type="pct"/>
            <w:tcBorders>
              <w:top w:val="double" w:sz="4" w:space="0" w:color="auto"/>
              <w:left w:val="nil"/>
              <w:bottom w:val="doub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b/>
                <w:bCs/>
                <w:color w:val="00B050"/>
                <w:szCs w:val="24"/>
              </w:rPr>
            </w:pPr>
            <w:r w:rsidRPr="006D0186">
              <w:rPr>
                <w:b/>
                <w:bCs/>
                <w:color w:val="00B050"/>
                <w:szCs w:val="24"/>
              </w:rPr>
              <w:t>Показатель</w:t>
            </w:r>
          </w:p>
        </w:tc>
        <w:tc>
          <w:tcPr>
            <w:tcW w:w="2674" w:type="pct"/>
            <w:gridSpan w:val="2"/>
            <w:tcBorders>
              <w:top w:val="double" w:sz="4" w:space="0" w:color="auto"/>
              <w:left w:val="single" w:sz="4" w:space="0" w:color="BFBFBF"/>
              <w:bottom w:val="double" w:sz="4" w:space="0" w:color="BFBFBF"/>
            </w:tcBorders>
            <w:vAlign w:val="center"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b/>
                <w:bCs/>
                <w:color w:val="00B050"/>
                <w:szCs w:val="24"/>
              </w:rPr>
            </w:pPr>
            <w:r w:rsidRPr="006D0186">
              <w:rPr>
                <w:b/>
                <w:bCs/>
                <w:color w:val="00B050"/>
                <w:szCs w:val="24"/>
              </w:rPr>
              <w:t>Качественные характерист</w:t>
            </w:r>
            <w:r w:rsidRPr="006D0186">
              <w:rPr>
                <w:b/>
                <w:bCs/>
                <w:color w:val="00B050"/>
                <w:szCs w:val="24"/>
              </w:rPr>
              <w:t>и</w:t>
            </w:r>
            <w:r w:rsidRPr="006D0186">
              <w:rPr>
                <w:b/>
                <w:bCs/>
                <w:color w:val="00B050"/>
                <w:szCs w:val="24"/>
              </w:rPr>
              <w:t>ки/количественная оценка</w:t>
            </w:r>
          </w:p>
        </w:tc>
        <w:tc>
          <w:tcPr>
            <w:tcW w:w="563" w:type="pct"/>
            <w:gridSpan w:val="2"/>
            <w:tcBorders>
              <w:top w:val="double" w:sz="4" w:space="0" w:color="auto"/>
              <w:left w:val="single" w:sz="4" w:space="0" w:color="BFBFBF"/>
              <w:bottom w:val="double" w:sz="4" w:space="0" w:color="BFBFBF"/>
            </w:tcBorders>
            <w:vAlign w:val="center"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b/>
                <w:bCs/>
                <w:color w:val="00B050"/>
                <w:szCs w:val="24"/>
              </w:rPr>
            </w:pPr>
            <w:r w:rsidRPr="006D0186">
              <w:rPr>
                <w:b/>
                <w:bCs/>
                <w:color w:val="00B050"/>
                <w:szCs w:val="24"/>
              </w:rPr>
              <w:t>Знач</w:t>
            </w:r>
            <w:r w:rsidRPr="006D0186">
              <w:rPr>
                <w:b/>
                <w:bCs/>
                <w:color w:val="00B050"/>
                <w:szCs w:val="24"/>
              </w:rPr>
              <w:t>е</w:t>
            </w:r>
            <w:r w:rsidRPr="006D0186">
              <w:rPr>
                <w:b/>
                <w:bCs/>
                <w:color w:val="00B050"/>
                <w:szCs w:val="24"/>
              </w:rPr>
              <w:t>ние</w:t>
            </w:r>
          </w:p>
        </w:tc>
      </w:tr>
      <w:tr w:rsidR="006E0B97" w:rsidRPr="006D0186" w:rsidTr="006E0B97">
        <w:trPr>
          <w:trHeight w:val="300"/>
          <w:jc w:val="center"/>
        </w:trPr>
        <w:tc>
          <w:tcPr>
            <w:tcW w:w="1763" w:type="pct"/>
            <w:vMerge w:val="restart"/>
            <w:tcBorders>
              <w:top w:val="double" w:sz="4" w:space="0" w:color="BFBFBF"/>
              <w:left w:val="nil"/>
              <w:right w:val="single" w:sz="4" w:space="0" w:color="BFBFBF"/>
            </w:tcBorders>
            <w:vAlign w:val="center"/>
          </w:tcPr>
          <w:p w:rsidR="006E0B97" w:rsidRPr="006D0186" w:rsidRDefault="006E0B97" w:rsidP="006E0B97">
            <w:pPr>
              <w:rPr>
                <w:szCs w:val="24"/>
              </w:rPr>
            </w:pPr>
            <w:r w:rsidRPr="006D0186">
              <w:rPr>
                <w:szCs w:val="24"/>
              </w:rPr>
              <w:t>Коэффициент социальной зн</w:t>
            </w:r>
            <w:r w:rsidRPr="006D0186">
              <w:rPr>
                <w:szCs w:val="24"/>
              </w:rPr>
              <w:t>а</w:t>
            </w:r>
            <w:r w:rsidRPr="006D0186">
              <w:rPr>
                <w:szCs w:val="24"/>
              </w:rPr>
              <w:t>чимости для универсальной торговой точки</w:t>
            </w:r>
          </w:p>
        </w:tc>
        <w:tc>
          <w:tcPr>
            <w:tcW w:w="1126" w:type="pct"/>
            <w:tcBorders>
              <w:top w:val="doub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6E0B97" w:rsidRPr="006D0186" w:rsidRDefault="006E0B97" w:rsidP="006E0B97">
            <w:pPr>
              <w:rPr>
                <w:szCs w:val="24"/>
              </w:rPr>
            </w:pPr>
            <w:r w:rsidRPr="006D0186">
              <w:rPr>
                <w:szCs w:val="24"/>
              </w:rPr>
              <w:t>Аналогичные предложения о</w:t>
            </w:r>
            <w:r w:rsidRPr="006D0186">
              <w:rPr>
                <w:szCs w:val="24"/>
              </w:rPr>
              <w:t>т</w:t>
            </w:r>
            <w:r w:rsidRPr="006D0186">
              <w:rPr>
                <w:szCs w:val="24"/>
              </w:rPr>
              <w:t>сутствуют</w:t>
            </w:r>
          </w:p>
        </w:tc>
        <w:tc>
          <w:tcPr>
            <w:tcW w:w="1548" w:type="pct"/>
            <w:tcBorders>
              <w:top w:val="doub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6E0B97" w:rsidRPr="006D0186" w:rsidRDefault="006E0B97" w:rsidP="006E0B97">
            <w:pPr>
              <w:rPr>
                <w:szCs w:val="24"/>
              </w:rPr>
            </w:pPr>
            <w:r w:rsidRPr="006D0186">
              <w:rPr>
                <w:szCs w:val="24"/>
              </w:rPr>
              <w:t>Торговые точки предлаг</w:t>
            </w:r>
            <w:r w:rsidRPr="006D0186">
              <w:rPr>
                <w:szCs w:val="24"/>
              </w:rPr>
              <w:t>а</w:t>
            </w:r>
            <w:r w:rsidRPr="006D0186">
              <w:rPr>
                <w:szCs w:val="24"/>
              </w:rPr>
              <w:t>ют аналогичные тов</w:t>
            </w:r>
            <w:r w:rsidRPr="006D0186">
              <w:rPr>
                <w:szCs w:val="24"/>
              </w:rPr>
              <w:t>а</w:t>
            </w:r>
            <w:r w:rsidRPr="006D0186">
              <w:rPr>
                <w:szCs w:val="24"/>
              </w:rPr>
              <w:t>ры/услуги</w:t>
            </w:r>
          </w:p>
        </w:tc>
        <w:tc>
          <w:tcPr>
            <w:tcW w:w="563" w:type="pct"/>
            <w:gridSpan w:val="2"/>
            <w:vMerge w:val="restart"/>
            <w:tcBorders>
              <w:top w:val="double" w:sz="4" w:space="0" w:color="BFBFBF"/>
              <w:left w:val="single" w:sz="4" w:space="0" w:color="BFBFBF"/>
            </w:tcBorders>
            <w:vAlign w:val="center"/>
          </w:tcPr>
          <w:p w:rsidR="006E0B97" w:rsidRPr="006D0186" w:rsidRDefault="006E0B97" w:rsidP="006E0B97">
            <w:pPr>
              <w:rPr>
                <w:szCs w:val="24"/>
              </w:rPr>
            </w:pPr>
            <w:r w:rsidRPr="006D0186">
              <w:rPr>
                <w:szCs w:val="24"/>
                <w:lang w:val="en-US"/>
              </w:rPr>
              <w:t>z</w:t>
            </w:r>
          </w:p>
        </w:tc>
      </w:tr>
      <w:tr w:rsidR="006E0B97" w:rsidRPr="006D0186" w:rsidTr="006E0B97">
        <w:trPr>
          <w:trHeight w:val="300"/>
          <w:jc w:val="center"/>
        </w:trPr>
        <w:tc>
          <w:tcPr>
            <w:tcW w:w="1763" w:type="pct"/>
            <w:vMerge/>
            <w:tcBorders>
              <w:left w:val="nil"/>
              <w:right w:val="single" w:sz="4" w:space="0" w:color="BFBFBF"/>
            </w:tcBorders>
            <w:vAlign w:val="center"/>
          </w:tcPr>
          <w:p w:rsidR="006E0B97" w:rsidRPr="006D0186" w:rsidRDefault="006E0B97" w:rsidP="006E0B97">
            <w:pPr>
              <w:rPr>
                <w:szCs w:val="24"/>
              </w:rPr>
            </w:pPr>
          </w:p>
        </w:tc>
        <w:tc>
          <w:tcPr>
            <w:tcW w:w="1126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6E0B97" w:rsidRPr="006D0186" w:rsidRDefault="006E0B97" w:rsidP="006E0B97">
            <w:pPr>
              <w:rPr>
                <w:szCs w:val="24"/>
              </w:rPr>
            </w:pPr>
            <w:r w:rsidRPr="006D0186">
              <w:rPr>
                <w:szCs w:val="24"/>
              </w:rPr>
              <w:t>0,51</w:t>
            </w:r>
          </w:p>
        </w:tc>
        <w:tc>
          <w:tcPr>
            <w:tcW w:w="154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6E0B97" w:rsidRPr="006D0186" w:rsidRDefault="006E0B97" w:rsidP="006E0B97">
            <w:pPr>
              <w:rPr>
                <w:szCs w:val="24"/>
              </w:rPr>
            </w:pPr>
            <w:r w:rsidRPr="006D0186">
              <w:rPr>
                <w:szCs w:val="24"/>
              </w:rPr>
              <w:t>0,71</w:t>
            </w:r>
          </w:p>
        </w:tc>
        <w:tc>
          <w:tcPr>
            <w:tcW w:w="563" w:type="pct"/>
            <w:gridSpan w:val="2"/>
            <w:vMerge/>
            <w:tcBorders>
              <w:left w:val="single" w:sz="4" w:space="0" w:color="BFBFBF"/>
            </w:tcBorders>
          </w:tcPr>
          <w:p w:rsidR="006E0B97" w:rsidRPr="006D0186" w:rsidRDefault="006E0B97" w:rsidP="006E0B97">
            <w:pPr>
              <w:rPr>
                <w:szCs w:val="24"/>
              </w:rPr>
            </w:pPr>
          </w:p>
        </w:tc>
      </w:tr>
      <w:tr w:rsidR="006E0B97" w:rsidRPr="006D0186" w:rsidTr="006E0B97">
        <w:trPr>
          <w:trHeight w:val="70"/>
          <w:jc w:val="center"/>
        </w:trPr>
        <w:tc>
          <w:tcPr>
            <w:tcW w:w="1763" w:type="pct"/>
            <w:vMerge/>
            <w:tcBorders>
              <w:left w:val="nil"/>
              <w:bottom w:val="double" w:sz="6" w:space="0" w:color="auto"/>
              <w:right w:val="single" w:sz="4" w:space="0" w:color="BFBFBF"/>
            </w:tcBorders>
            <w:vAlign w:val="center"/>
          </w:tcPr>
          <w:p w:rsidR="006E0B97" w:rsidRPr="006D0186" w:rsidRDefault="006E0B97" w:rsidP="006E0B97">
            <w:pPr>
              <w:rPr>
                <w:szCs w:val="24"/>
              </w:rPr>
            </w:pPr>
          </w:p>
        </w:tc>
        <w:tc>
          <w:tcPr>
            <w:tcW w:w="1126" w:type="pct"/>
            <w:tcBorders>
              <w:top w:val="single" w:sz="4" w:space="0" w:color="BFBFBF"/>
              <w:left w:val="nil"/>
              <w:bottom w:val="double" w:sz="4" w:space="0" w:color="auto"/>
              <w:right w:val="single" w:sz="4" w:space="0" w:color="BFBFBF"/>
            </w:tcBorders>
            <w:vAlign w:val="center"/>
          </w:tcPr>
          <w:p w:rsidR="006E0B97" w:rsidRPr="006D0186" w:rsidRDefault="006E0B97" w:rsidP="006E0B97">
            <w:pPr>
              <w:rPr>
                <w:szCs w:val="24"/>
              </w:rPr>
            </w:pPr>
          </w:p>
        </w:tc>
        <w:tc>
          <w:tcPr>
            <w:tcW w:w="1548" w:type="pct"/>
            <w:tcBorders>
              <w:top w:val="single" w:sz="4" w:space="0" w:color="BFBFBF"/>
              <w:left w:val="single" w:sz="4" w:space="0" w:color="BFBFBF"/>
              <w:bottom w:val="double" w:sz="4" w:space="0" w:color="auto"/>
              <w:right w:val="single" w:sz="4" w:space="0" w:color="BFBFBF"/>
            </w:tcBorders>
            <w:vAlign w:val="center"/>
          </w:tcPr>
          <w:p w:rsidR="006E0B97" w:rsidRPr="006D0186" w:rsidRDefault="006E0B97" w:rsidP="006E0B97">
            <w:pPr>
              <w:rPr>
                <w:szCs w:val="24"/>
              </w:rPr>
            </w:pPr>
            <w:r w:rsidRPr="006D0186">
              <w:rPr>
                <w:szCs w:val="24"/>
                <w:lang w:val="en-US"/>
              </w:rPr>
              <w:t>z</w:t>
            </w:r>
          </w:p>
        </w:tc>
        <w:tc>
          <w:tcPr>
            <w:tcW w:w="563" w:type="pct"/>
            <w:gridSpan w:val="2"/>
            <w:vMerge/>
            <w:tcBorders>
              <w:left w:val="single" w:sz="4" w:space="0" w:color="BFBFBF"/>
              <w:bottom w:val="double" w:sz="4" w:space="0" w:color="auto"/>
            </w:tcBorders>
          </w:tcPr>
          <w:p w:rsidR="006E0B97" w:rsidRPr="006D0186" w:rsidRDefault="006E0B97" w:rsidP="006E0B97">
            <w:pPr>
              <w:rPr>
                <w:szCs w:val="24"/>
              </w:rPr>
            </w:pPr>
          </w:p>
        </w:tc>
      </w:tr>
      <w:tr w:rsidR="006E0B97" w:rsidRPr="006D0186" w:rsidTr="006E0B97">
        <w:trPr>
          <w:gridAfter w:val="1"/>
          <w:wAfter w:w="21" w:type="pct"/>
          <w:trHeight w:val="128"/>
          <w:jc w:val="center"/>
        </w:trPr>
        <w:tc>
          <w:tcPr>
            <w:tcW w:w="4437" w:type="pct"/>
            <w:gridSpan w:val="3"/>
            <w:tcBorders>
              <w:top w:val="double" w:sz="6" w:space="0" w:color="auto"/>
              <w:left w:val="nil"/>
              <w:bottom w:val="double" w:sz="4" w:space="0" w:color="auto"/>
            </w:tcBorders>
            <w:vAlign w:val="center"/>
          </w:tcPr>
          <w:p w:rsidR="006E0B97" w:rsidRPr="006D0186" w:rsidRDefault="006E0B97" w:rsidP="006E0B97">
            <w:pPr>
              <w:rPr>
                <w:szCs w:val="24"/>
              </w:rPr>
            </w:pPr>
            <w:r w:rsidRPr="006D0186">
              <w:rPr>
                <w:szCs w:val="24"/>
              </w:rPr>
              <w:t>Коэффициент уровня обеспеченности населения торговыми объектами</w:t>
            </w:r>
          </w:p>
        </w:tc>
        <w:tc>
          <w:tcPr>
            <w:tcW w:w="542" w:type="pct"/>
            <w:tcBorders>
              <w:top w:val="single" w:sz="4" w:space="0" w:color="BFBFBF"/>
              <w:left w:val="single" w:sz="4" w:space="0" w:color="BFBFBF"/>
              <w:bottom w:val="double" w:sz="4" w:space="0" w:color="auto"/>
            </w:tcBorders>
            <w:vAlign w:val="center"/>
          </w:tcPr>
          <w:p w:rsidR="006E0B97" w:rsidRPr="006D0186" w:rsidRDefault="006E0B97" w:rsidP="006E0B97">
            <w:pPr>
              <w:rPr>
                <w:szCs w:val="24"/>
                <w:lang w:val="en-US"/>
              </w:rPr>
            </w:pPr>
            <w:r w:rsidRPr="006D0186">
              <w:rPr>
                <w:szCs w:val="24"/>
                <w:lang w:val="en-US"/>
              </w:rPr>
              <w:t>t</w:t>
            </w:r>
          </w:p>
        </w:tc>
      </w:tr>
      <w:tr w:rsidR="006E0B97" w:rsidRPr="006D0186" w:rsidTr="006E0B97">
        <w:trPr>
          <w:gridAfter w:val="1"/>
          <w:wAfter w:w="21" w:type="pct"/>
          <w:trHeight w:val="233"/>
          <w:jc w:val="center"/>
        </w:trPr>
        <w:tc>
          <w:tcPr>
            <w:tcW w:w="4437" w:type="pct"/>
            <w:gridSpan w:val="3"/>
            <w:tcBorders>
              <w:top w:val="double" w:sz="6" w:space="0" w:color="auto"/>
              <w:left w:val="nil"/>
              <w:bottom w:val="double" w:sz="4" w:space="0" w:color="auto"/>
            </w:tcBorders>
            <w:vAlign w:val="center"/>
          </w:tcPr>
          <w:p w:rsidR="006E0B97" w:rsidRPr="006D0186" w:rsidRDefault="006E0B97" w:rsidP="006E0B97">
            <w:pPr>
              <w:rPr>
                <w:szCs w:val="24"/>
              </w:rPr>
            </w:pPr>
            <w:r w:rsidRPr="006D0186">
              <w:rPr>
                <w:szCs w:val="24"/>
              </w:rPr>
              <w:t>Коэффициент специализации</w:t>
            </w:r>
          </w:p>
        </w:tc>
        <w:tc>
          <w:tcPr>
            <w:tcW w:w="542" w:type="pct"/>
            <w:tcBorders>
              <w:top w:val="single" w:sz="4" w:space="0" w:color="BFBFBF"/>
              <w:left w:val="single" w:sz="4" w:space="0" w:color="BFBFBF"/>
              <w:bottom w:val="double" w:sz="4" w:space="0" w:color="auto"/>
            </w:tcBorders>
            <w:vAlign w:val="center"/>
          </w:tcPr>
          <w:p w:rsidR="006E0B97" w:rsidRPr="006D0186" w:rsidRDefault="006E0B97" w:rsidP="006E0B97">
            <w:pPr>
              <w:rPr>
                <w:szCs w:val="24"/>
                <w:lang w:val="en-US"/>
              </w:rPr>
            </w:pPr>
            <w:r w:rsidRPr="006D0186">
              <w:rPr>
                <w:szCs w:val="24"/>
                <w:lang w:val="en-US"/>
              </w:rPr>
              <w:t>z * t</w:t>
            </w:r>
          </w:p>
        </w:tc>
      </w:tr>
    </w:tbl>
    <w:p w:rsidR="006E0B97" w:rsidRPr="006D0186" w:rsidRDefault="006E0B97" w:rsidP="006E0B97">
      <w:pPr>
        <w:ind w:firstLine="709"/>
        <w:jc w:val="both"/>
        <w:rPr>
          <w:sz w:val="28"/>
          <w:szCs w:val="28"/>
        </w:rPr>
      </w:pPr>
      <w:proofErr w:type="gramStart"/>
      <w:r w:rsidRPr="006D0186">
        <w:rPr>
          <w:sz w:val="28"/>
          <w:szCs w:val="28"/>
        </w:rPr>
        <w:t>Согласно федеральному закону от 28 декабря 2024 года № 519-ФЗ</w:t>
      </w:r>
      <w:r w:rsidRPr="006D0186">
        <w:rPr>
          <w:sz w:val="28"/>
          <w:szCs w:val="28"/>
        </w:rPr>
        <w:footnoteReference w:id="13"/>
      </w:r>
      <w:r w:rsidRPr="006D0186">
        <w:rPr>
          <w:sz w:val="28"/>
          <w:szCs w:val="28"/>
        </w:rPr>
        <w:t>, Министерство цифрового развития, связи и массовых коммуникаций Росси</w:t>
      </w:r>
      <w:r w:rsidRPr="006D0186">
        <w:rPr>
          <w:sz w:val="28"/>
          <w:szCs w:val="28"/>
        </w:rPr>
        <w:t>й</w:t>
      </w:r>
      <w:r w:rsidRPr="006D0186">
        <w:rPr>
          <w:sz w:val="28"/>
          <w:szCs w:val="28"/>
        </w:rPr>
        <w:t>ской Федерации, газеты и журналы, важные для граждан и государства, будут отнесены к числу социально значимых</w:t>
      </w:r>
      <w:r w:rsidRPr="006D0186">
        <w:rPr>
          <w:sz w:val="28"/>
          <w:szCs w:val="28"/>
        </w:rPr>
        <w:footnoteReference w:id="14"/>
      </w:r>
      <w:r w:rsidRPr="006D0186">
        <w:rPr>
          <w:sz w:val="28"/>
          <w:szCs w:val="28"/>
        </w:rPr>
        <w:t>. Выпуск и распространение таких п</w:t>
      </w:r>
      <w:r w:rsidRPr="006D0186">
        <w:rPr>
          <w:sz w:val="28"/>
          <w:szCs w:val="28"/>
        </w:rPr>
        <w:t>е</w:t>
      </w:r>
      <w:r w:rsidRPr="006D0186">
        <w:rPr>
          <w:sz w:val="28"/>
          <w:szCs w:val="28"/>
        </w:rPr>
        <w:t>риодических печатных изданий будет поддерживаться на федеральном уровне, поскольку "на страницах издания должно быть написано о социально знач</w:t>
      </w:r>
      <w:r w:rsidRPr="006D0186">
        <w:rPr>
          <w:sz w:val="28"/>
          <w:szCs w:val="28"/>
        </w:rPr>
        <w:t>и</w:t>
      </w:r>
      <w:r w:rsidRPr="006D0186">
        <w:rPr>
          <w:sz w:val="28"/>
          <w:szCs w:val="28"/>
        </w:rPr>
        <w:t>мых проектах &lt;...&gt; об информационном сопровождении госпрограмм и</w:t>
      </w:r>
      <w:proofErr w:type="gramEnd"/>
      <w:r w:rsidRPr="006D0186">
        <w:rPr>
          <w:sz w:val="28"/>
          <w:szCs w:val="28"/>
        </w:rPr>
        <w:t xml:space="preserve"> нацпроектов, духовно-нравственном и патриотическом </w:t>
      </w:r>
      <w:proofErr w:type="gramStart"/>
      <w:r w:rsidRPr="006D0186">
        <w:rPr>
          <w:sz w:val="28"/>
          <w:szCs w:val="28"/>
        </w:rPr>
        <w:t>воспитании</w:t>
      </w:r>
      <w:proofErr w:type="gramEnd"/>
      <w:r w:rsidRPr="006D0186">
        <w:rPr>
          <w:sz w:val="28"/>
          <w:szCs w:val="28"/>
        </w:rPr>
        <w:t>, укрепл</w:t>
      </w:r>
      <w:r w:rsidRPr="006D0186">
        <w:rPr>
          <w:sz w:val="28"/>
          <w:szCs w:val="28"/>
        </w:rPr>
        <w:t>е</w:t>
      </w:r>
      <w:r w:rsidRPr="006D0186">
        <w:rPr>
          <w:sz w:val="28"/>
          <w:szCs w:val="28"/>
        </w:rPr>
        <w:t>нии общероссийской гражданской идентичности и единого культурного пр</w:t>
      </w:r>
      <w:r w:rsidRPr="006D0186">
        <w:rPr>
          <w:sz w:val="28"/>
          <w:szCs w:val="28"/>
        </w:rPr>
        <w:t>о</w:t>
      </w:r>
      <w:r w:rsidRPr="006D0186">
        <w:rPr>
          <w:sz w:val="28"/>
          <w:szCs w:val="28"/>
        </w:rPr>
        <w:t xml:space="preserve">странства России, традиционных ценностей; </w:t>
      </w:r>
      <w:proofErr w:type="gramStart"/>
      <w:r w:rsidRPr="006D0186">
        <w:rPr>
          <w:sz w:val="28"/>
          <w:szCs w:val="28"/>
        </w:rPr>
        <w:t>популяризации исторического и культурн</w:t>
      </w:r>
      <w:r w:rsidRPr="006D0186">
        <w:rPr>
          <w:sz w:val="28"/>
          <w:szCs w:val="28"/>
        </w:rPr>
        <w:t>о</w:t>
      </w:r>
      <w:r w:rsidRPr="006D0186">
        <w:rPr>
          <w:sz w:val="28"/>
          <w:szCs w:val="28"/>
        </w:rPr>
        <w:t>го наследия, популяризации чтения, развитии образования, науки, инновационной деятельности и цифровой экономики, обеспечении межнаци</w:t>
      </w:r>
      <w:r w:rsidRPr="006D0186">
        <w:rPr>
          <w:sz w:val="28"/>
          <w:szCs w:val="28"/>
        </w:rPr>
        <w:t>о</w:t>
      </w:r>
      <w:r w:rsidRPr="006D0186">
        <w:rPr>
          <w:sz w:val="28"/>
          <w:szCs w:val="28"/>
        </w:rPr>
        <w:t>нального и межрелигиозного мира, противодействии терроризму, популяризации мног</w:t>
      </w:r>
      <w:r w:rsidRPr="006D0186">
        <w:rPr>
          <w:sz w:val="28"/>
          <w:szCs w:val="28"/>
        </w:rPr>
        <w:t>о</w:t>
      </w:r>
      <w:r w:rsidRPr="006D0186">
        <w:rPr>
          <w:sz w:val="28"/>
          <w:szCs w:val="28"/>
        </w:rPr>
        <w:t>детности и института традиционной семьи, развитии внутреннего туризма, здравоохранения, пропаганде спорта и здорового образа жизни, осв</w:t>
      </w:r>
      <w:r w:rsidRPr="006D0186">
        <w:rPr>
          <w:sz w:val="28"/>
          <w:szCs w:val="28"/>
        </w:rPr>
        <w:t>е</w:t>
      </w:r>
      <w:r w:rsidRPr="006D0186">
        <w:rPr>
          <w:sz w:val="28"/>
          <w:szCs w:val="28"/>
        </w:rPr>
        <w:t xml:space="preserve">щении проблем </w:t>
      </w:r>
      <w:proofErr w:type="spellStart"/>
      <w:r w:rsidRPr="006D0186">
        <w:rPr>
          <w:sz w:val="28"/>
          <w:szCs w:val="28"/>
        </w:rPr>
        <w:t>соцадаптации</w:t>
      </w:r>
      <w:proofErr w:type="spellEnd"/>
      <w:r w:rsidRPr="006D0186">
        <w:rPr>
          <w:sz w:val="28"/>
          <w:szCs w:val="28"/>
        </w:rPr>
        <w:t xml:space="preserve"> инвалидов, </w:t>
      </w:r>
      <w:proofErr w:type="spellStart"/>
      <w:r w:rsidRPr="006D0186">
        <w:rPr>
          <w:sz w:val="28"/>
          <w:szCs w:val="28"/>
        </w:rPr>
        <w:t>информобеспечении</w:t>
      </w:r>
      <w:proofErr w:type="spellEnd"/>
      <w:r w:rsidRPr="006D0186">
        <w:rPr>
          <w:sz w:val="28"/>
          <w:szCs w:val="28"/>
        </w:rPr>
        <w:t xml:space="preserve"> волонтерской деятельности, формировании </w:t>
      </w:r>
      <w:proofErr w:type="spellStart"/>
      <w:r w:rsidRPr="006D0186">
        <w:rPr>
          <w:sz w:val="28"/>
          <w:szCs w:val="28"/>
        </w:rPr>
        <w:t>экокультуры</w:t>
      </w:r>
      <w:proofErr w:type="spellEnd"/>
      <w:r w:rsidRPr="006D0186">
        <w:rPr>
          <w:sz w:val="28"/>
          <w:szCs w:val="28"/>
        </w:rPr>
        <w:t>."</w:t>
      </w:r>
      <w:r w:rsidRPr="006D0186">
        <w:rPr>
          <w:sz w:val="28"/>
          <w:szCs w:val="28"/>
        </w:rPr>
        <w:footnoteReference w:id="15"/>
      </w:r>
      <w:r w:rsidRPr="006D0186">
        <w:rPr>
          <w:sz w:val="28"/>
          <w:szCs w:val="28"/>
        </w:rPr>
        <w:t xml:space="preserve"> Поэтому в качестве регионал</w:t>
      </w:r>
      <w:r w:rsidRPr="006D0186">
        <w:rPr>
          <w:sz w:val="28"/>
          <w:szCs w:val="28"/>
        </w:rPr>
        <w:t>ь</w:t>
      </w:r>
      <w:r w:rsidRPr="006D0186">
        <w:rPr>
          <w:sz w:val="28"/>
          <w:szCs w:val="28"/>
        </w:rPr>
        <w:t>ной меры поддержки коэффициент специализации для торговых точек, реализующих периодические</w:t>
      </w:r>
      <w:proofErr w:type="gramEnd"/>
      <w:r w:rsidRPr="006D0186">
        <w:rPr>
          <w:sz w:val="28"/>
          <w:szCs w:val="28"/>
        </w:rPr>
        <w:t xml:space="preserve"> издания, принимается по ни</w:t>
      </w:r>
      <w:r w:rsidRPr="006D0186">
        <w:rPr>
          <w:sz w:val="28"/>
          <w:szCs w:val="28"/>
        </w:rPr>
        <w:t>ж</w:t>
      </w:r>
      <w:r w:rsidRPr="006D0186">
        <w:rPr>
          <w:sz w:val="28"/>
          <w:szCs w:val="28"/>
        </w:rPr>
        <w:t>ней границе диапазона - 0,10.</w:t>
      </w:r>
    </w:p>
    <w:p w:rsidR="006E0B97" w:rsidRDefault="006E0B97" w:rsidP="006E0B97">
      <w:pPr>
        <w:ind w:firstLine="709"/>
        <w:jc w:val="both"/>
        <w:rPr>
          <w:sz w:val="28"/>
          <w:szCs w:val="28"/>
        </w:rPr>
      </w:pPr>
      <w:bookmarkStart w:id="10" w:name="_Toc225849050"/>
    </w:p>
    <w:p w:rsidR="006E0B97" w:rsidRPr="006D0186" w:rsidRDefault="006E0B97" w:rsidP="006E0B97">
      <w:pPr>
        <w:ind w:firstLine="709"/>
        <w:jc w:val="both"/>
        <w:rPr>
          <w:sz w:val="28"/>
          <w:szCs w:val="28"/>
          <w:lang w:val="x-none"/>
        </w:rPr>
      </w:pPr>
      <w:r w:rsidRPr="006D0186">
        <w:rPr>
          <w:sz w:val="28"/>
          <w:szCs w:val="28"/>
          <w:lang w:val="x-none"/>
        </w:rPr>
        <w:t xml:space="preserve">МЕТОДИКА РАСЧЕТА КОЭФФИЦИЕНТА </w:t>
      </w:r>
      <w:r w:rsidRPr="006D0186">
        <w:rPr>
          <w:sz w:val="28"/>
          <w:szCs w:val="28"/>
        </w:rPr>
        <w:t>МЕСТОПОЛОЖЕНИЯ</w:t>
      </w:r>
      <w:bookmarkEnd w:id="10"/>
    </w:p>
    <w:p w:rsidR="006E0B97" w:rsidRPr="006D0186" w:rsidRDefault="006E0B97" w:rsidP="006E0B97">
      <w:pPr>
        <w:ind w:firstLine="709"/>
        <w:jc w:val="both"/>
        <w:rPr>
          <w:sz w:val="28"/>
          <w:szCs w:val="28"/>
        </w:rPr>
      </w:pPr>
      <w:r w:rsidRPr="006D0186">
        <w:rPr>
          <w:sz w:val="28"/>
          <w:szCs w:val="28"/>
        </w:rPr>
        <w:t>Месторасположение является основным фактором ценообразования з</w:t>
      </w:r>
      <w:r w:rsidRPr="006D0186">
        <w:rPr>
          <w:sz w:val="28"/>
          <w:szCs w:val="28"/>
        </w:rPr>
        <w:t>е</w:t>
      </w:r>
      <w:r w:rsidRPr="006D0186">
        <w:rPr>
          <w:sz w:val="28"/>
          <w:szCs w:val="28"/>
        </w:rPr>
        <w:t>мельных участков и недвижимости в целом. В качестве признаков, по которым может быть осуществлена классификация территорий населенного пункта, использ</w:t>
      </w:r>
      <w:r w:rsidRPr="006D0186">
        <w:rPr>
          <w:sz w:val="28"/>
          <w:szCs w:val="28"/>
        </w:rPr>
        <w:t>у</w:t>
      </w:r>
      <w:r w:rsidRPr="006D0186">
        <w:rPr>
          <w:sz w:val="28"/>
          <w:szCs w:val="28"/>
        </w:rPr>
        <w:t>ется совокупность факторов, определяющих функциональный профиль соответствующей территории. Можно выделить типовые территории, хара</w:t>
      </w:r>
      <w:r w:rsidRPr="006D0186">
        <w:rPr>
          <w:sz w:val="28"/>
          <w:szCs w:val="28"/>
        </w:rPr>
        <w:t>к</w:t>
      </w:r>
      <w:r w:rsidRPr="006D0186">
        <w:rPr>
          <w:sz w:val="28"/>
          <w:szCs w:val="28"/>
        </w:rPr>
        <w:t>терные для большинства населенных пунктов России, их перечень, масштаб и напо</w:t>
      </w:r>
      <w:r w:rsidRPr="006D0186">
        <w:rPr>
          <w:sz w:val="28"/>
          <w:szCs w:val="28"/>
        </w:rPr>
        <w:t>л</w:t>
      </w:r>
      <w:r w:rsidRPr="006D0186">
        <w:rPr>
          <w:sz w:val="28"/>
          <w:szCs w:val="28"/>
        </w:rPr>
        <w:t>няемость зависит от масштаба самого населенного пункта:</w:t>
      </w:r>
    </w:p>
    <w:p w:rsidR="006E0B97" w:rsidRPr="006D0186" w:rsidRDefault="006E0B97" w:rsidP="006E0B97">
      <w:pPr>
        <w:ind w:firstLine="709"/>
        <w:jc w:val="both"/>
        <w:rPr>
          <w:sz w:val="28"/>
          <w:szCs w:val="28"/>
        </w:rPr>
      </w:pPr>
      <w:r w:rsidRPr="006D0186">
        <w:rPr>
          <w:sz w:val="28"/>
          <w:szCs w:val="28"/>
        </w:rPr>
        <w:t>- Центр населенного пункта – как правило, здесь располагаются основные здания городских служб (администрация, государственные учреждения), зач</w:t>
      </w:r>
      <w:r w:rsidRPr="006D0186">
        <w:rPr>
          <w:sz w:val="28"/>
          <w:szCs w:val="28"/>
        </w:rPr>
        <w:t>а</w:t>
      </w:r>
      <w:r w:rsidRPr="006D0186">
        <w:rPr>
          <w:sz w:val="28"/>
          <w:szCs w:val="28"/>
        </w:rPr>
        <w:t>стую – площадь, либо сквер и пешеходные зоны, памятники культуры. Центр в нас</w:t>
      </w:r>
      <w:r w:rsidRPr="006D0186">
        <w:rPr>
          <w:sz w:val="28"/>
          <w:szCs w:val="28"/>
        </w:rPr>
        <w:t>е</w:t>
      </w:r>
      <w:r w:rsidRPr="006D0186">
        <w:rPr>
          <w:sz w:val="28"/>
          <w:szCs w:val="28"/>
        </w:rPr>
        <w:t xml:space="preserve">ленном пункте может быть только один, торговая недвижимость в этом районе является наиболее привлекательной и дорогой. </w:t>
      </w:r>
    </w:p>
    <w:p w:rsidR="006E0B97" w:rsidRPr="006D0186" w:rsidRDefault="006E0B97" w:rsidP="006E0B97">
      <w:pPr>
        <w:ind w:firstLine="709"/>
        <w:jc w:val="both"/>
        <w:rPr>
          <w:sz w:val="28"/>
          <w:szCs w:val="28"/>
        </w:rPr>
      </w:pPr>
      <w:r w:rsidRPr="006D0186">
        <w:rPr>
          <w:sz w:val="28"/>
          <w:szCs w:val="28"/>
        </w:rPr>
        <w:t>- Центры деловой активности – зоны культурной, торговой и деловой активности: территории торговых центров или крупных магазинов, рынков. Та</w:t>
      </w:r>
      <w:r w:rsidRPr="006D0186">
        <w:rPr>
          <w:sz w:val="28"/>
          <w:szCs w:val="28"/>
        </w:rPr>
        <w:t>к</w:t>
      </w:r>
      <w:r w:rsidRPr="006D0186">
        <w:rPr>
          <w:sz w:val="28"/>
          <w:szCs w:val="28"/>
        </w:rPr>
        <w:t xml:space="preserve">же к ним можно отнести территорию Дворцов культуры, кинозалов, вокзалов. </w:t>
      </w:r>
      <w:r w:rsidRPr="006D0186">
        <w:rPr>
          <w:sz w:val="28"/>
          <w:szCs w:val="28"/>
        </w:rPr>
        <w:lastRenderedPageBreak/>
        <w:t>Х</w:t>
      </w:r>
      <w:r w:rsidRPr="006D0186">
        <w:rPr>
          <w:sz w:val="28"/>
          <w:szCs w:val="28"/>
        </w:rPr>
        <w:t>а</w:t>
      </w:r>
      <w:r w:rsidRPr="006D0186">
        <w:rPr>
          <w:sz w:val="28"/>
          <w:szCs w:val="28"/>
        </w:rPr>
        <w:t>рактеризуется высоким транспортным и пешеходным трафиком. Данных зон может быть несколько.</w:t>
      </w:r>
    </w:p>
    <w:p w:rsidR="006E0B97" w:rsidRPr="006D0186" w:rsidRDefault="006E0B97" w:rsidP="006E0B97">
      <w:pPr>
        <w:ind w:firstLine="709"/>
        <w:jc w:val="both"/>
        <w:rPr>
          <w:sz w:val="28"/>
          <w:szCs w:val="28"/>
        </w:rPr>
      </w:pPr>
      <w:r w:rsidRPr="006D0186">
        <w:rPr>
          <w:sz w:val="28"/>
          <w:szCs w:val="28"/>
        </w:rPr>
        <w:t>- Зоны автомагистралей/основных дорог – земли вдоль крупных тран</w:t>
      </w:r>
      <w:r w:rsidRPr="006D0186">
        <w:rPr>
          <w:sz w:val="28"/>
          <w:szCs w:val="28"/>
        </w:rPr>
        <w:t>с</w:t>
      </w:r>
      <w:r w:rsidRPr="006D0186">
        <w:rPr>
          <w:sz w:val="28"/>
          <w:szCs w:val="28"/>
        </w:rPr>
        <w:t>портных артерий. Основополагающий фактор – высокий уровень транспортн</w:t>
      </w:r>
      <w:r w:rsidRPr="006D0186">
        <w:rPr>
          <w:sz w:val="28"/>
          <w:szCs w:val="28"/>
        </w:rPr>
        <w:t>о</w:t>
      </w:r>
      <w:r w:rsidRPr="006D0186">
        <w:rPr>
          <w:sz w:val="28"/>
          <w:szCs w:val="28"/>
        </w:rPr>
        <w:t xml:space="preserve">го потока. </w:t>
      </w:r>
    </w:p>
    <w:p w:rsidR="006E0B97" w:rsidRPr="006D0186" w:rsidRDefault="006E0B97" w:rsidP="006E0B97">
      <w:pPr>
        <w:ind w:firstLine="709"/>
        <w:jc w:val="both"/>
        <w:rPr>
          <w:sz w:val="28"/>
          <w:szCs w:val="28"/>
        </w:rPr>
      </w:pPr>
      <w:r w:rsidRPr="006D0186">
        <w:rPr>
          <w:sz w:val="28"/>
          <w:szCs w:val="28"/>
        </w:rPr>
        <w:t>- Индивидуальные жилые дома.</w:t>
      </w:r>
    </w:p>
    <w:p w:rsidR="006E0B97" w:rsidRPr="006D0186" w:rsidRDefault="006E0B97" w:rsidP="006E0B97">
      <w:pPr>
        <w:ind w:firstLine="709"/>
        <w:jc w:val="both"/>
        <w:rPr>
          <w:sz w:val="28"/>
          <w:szCs w:val="28"/>
        </w:rPr>
      </w:pPr>
      <w:r w:rsidRPr="006D0186">
        <w:rPr>
          <w:sz w:val="28"/>
          <w:szCs w:val="28"/>
        </w:rPr>
        <w:t>- Многоквартирная жилая застройка – спальные районы, новые кварталы, х</w:t>
      </w:r>
      <w:r w:rsidRPr="006D0186">
        <w:rPr>
          <w:sz w:val="28"/>
          <w:szCs w:val="28"/>
        </w:rPr>
        <w:t>а</w:t>
      </w:r>
      <w:r w:rsidRPr="006D0186">
        <w:rPr>
          <w:sz w:val="28"/>
          <w:szCs w:val="28"/>
        </w:rPr>
        <w:t>рактерна для крупных населенных пунктов.</w:t>
      </w:r>
    </w:p>
    <w:p w:rsidR="006E0B97" w:rsidRPr="006D0186" w:rsidRDefault="006E0B97" w:rsidP="006E0B97">
      <w:pPr>
        <w:ind w:firstLine="709"/>
        <w:jc w:val="both"/>
        <w:rPr>
          <w:sz w:val="28"/>
          <w:szCs w:val="28"/>
        </w:rPr>
      </w:pPr>
      <w:r w:rsidRPr="006D0186">
        <w:rPr>
          <w:sz w:val="28"/>
          <w:szCs w:val="28"/>
        </w:rPr>
        <w:t xml:space="preserve">- Окраины, </w:t>
      </w:r>
      <w:proofErr w:type="spellStart"/>
      <w:r w:rsidRPr="006D0186">
        <w:rPr>
          <w:sz w:val="28"/>
          <w:szCs w:val="28"/>
        </w:rPr>
        <w:t>промзоны</w:t>
      </w:r>
      <w:proofErr w:type="spellEnd"/>
      <w:r w:rsidRPr="006D0186">
        <w:rPr>
          <w:sz w:val="28"/>
          <w:szCs w:val="28"/>
        </w:rPr>
        <w:t xml:space="preserve"> – зоны фабрик, заводов, сооружений коммунально-бытового значения, складских ко</w:t>
      </w:r>
      <w:r w:rsidRPr="006D0186">
        <w:rPr>
          <w:sz w:val="28"/>
          <w:szCs w:val="28"/>
        </w:rPr>
        <w:t>м</w:t>
      </w:r>
      <w:r w:rsidRPr="006D0186">
        <w:rPr>
          <w:sz w:val="28"/>
          <w:szCs w:val="28"/>
        </w:rPr>
        <w:t>плексов, а также их окрестности. К этой зоне можно отнести хутора либо объекты, находящиеся на удалении от основной территории населенного пункта.</w:t>
      </w:r>
    </w:p>
    <w:p w:rsidR="006E0B97" w:rsidRPr="006D0186" w:rsidRDefault="006E0B97" w:rsidP="006E0B97">
      <w:pPr>
        <w:ind w:firstLine="709"/>
        <w:jc w:val="both"/>
        <w:rPr>
          <w:sz w:val="28"/>
          <w:szCs w:val="28"/>
        </w:rPr>
      </w:pPr>
      <w:r w:rsidRPr="006D0186">
        <w:rPr>
          <w:sz w:val="28"/>
          <w:szCs w:val="28"/>
        </w:rPr>
        <w:t>Наиболее точным методом оценки привлекательности местоположения является прямой анализ цен сделок к продаже и аренде торговых объектов и земел</w:t>
      </w:r>
      <w:r w:rsidRPr="006D0186">
        <w:rPr>
          <w:sz w:val="28"/>
          <w:szCs w:val="28"/>
        </w:rPr>
        <w:t>ь</w:t>
      </w:r>
      <w:r w:rsidRPr="006D0186">
        <w:rPr>
          <w:sz w:val="28"/>
          <w:szCs w:val="28"/>
        </w:rPr>
        <w:t xml:space="preserve">ных участков. Главной сложностью является малое количество таких сделок и самих объектов. </w:t>
      </w:r>
    </w:p>
    <w:p w:rsidR="006E0B97" w:rsidRPr="006D0186" w:rsidRDefault="006E0B97" w:rsidP="006E0B97">
      <w:pPr>
        <w:ind w:firstLine="709"/>
        <w:jc w:val="both"/>
        <w:rPr>
          <w:sz w:val="28"/>
          <w:szCs w:val="28"/>
        </w:rPr>
      </w:pPr>
      <w:r w:rsidRPr="006D0186">
        <w:rPr>
          <w:sz w:val="28"/>
          <w:szCs w:val="28"/>
        </w:rPr>
        <w:t>В оценочной практике используются данные всероссийских исследов</w:t>
      </w:r>
      <w:r w:rsidRPr="006D0186">
        <w:rPr>
          <w:sz w:val="28"/>
          <w:szCs w:val="28"/>
        </w:rPr>
        <w:t>а</w:t>
      </w:r>
      <w:r w:rsidRPr="006D0186">
        <w:rPr>
          <w:sz w:val="28"/>
          <w:szCs w:val="28"/>
        </w:rPr>
        <w:t>ний, обобщенные в виде территориал</w:t>
      </w:r>
      <w:r w:rsidRPr="006D0186">
        <w:rPr>
          <w:sz w:val="28"/>
          <w:szCs w:val="28"/>
        </w:rPr>
        <w:t>ь</w:t>
      </w:r>
      <w:r w:rsidRPr="006D0186">
        <w:rPr>
          <w:sz w:val="28"/>
          <w:szCs w:val="28"/>
        </w:rPr>
        <w:t>ных коэффициентов. Соотношение цен между объектами недвижимости в типовых зонах примерно одинаковое. Осн</w:t>
      </w:r>
      <w:r w:rsidRPr="006D0186">
        <w:rPr>
          <w:sz w:val="28"/>
          <w:szCs w:val="28"/>
        </w:rPr>
        <w:t>о</w:t>
      </w:r>
      <w:r w:rsidRPr="006D0186">
        <w:rPr>
          <w:sz w:val="28"/>
          <w:szCs w:val="28"/>
        </w:rPr>
        <w:t>вой такого допущения является примерно одинаковый механизм формиров</w:t>
      </w:r>
      <w:r w:rsidRPr="006D0186">
        <w:rPr>
          <w:sz w:val="28"/>
          <w:szCs w:val="28"/>
        </w:rPr>
        <w:t>а</w:t>
      </w:r>
      <w:r w:rsidRPr="006D0186">
        <w:rPr>
          <w:sz w:val="28"/>
          <w:szCs w:val="28"/>
        </w:rPr>
        <w:t>ния цен в условиях конкурентного рынка и подтверждающие его правомерность резул</w:t>
      </w:r>
      <w:r w:rsidRPr="006D0186">
        <w:rPr>
          <w:sz w:val="28"/>
          <w:szCs w:val="28"/>
        </w:rPr>
        <w:t>ь</w:t>
      </w:r>
      <w:r w:rsidRPr="006D0186">
        <w:rPr>
          <w:sz w:val="28"/>
          <w:szCs w:val="28"/>
        </w:rPr>
        <w:t>таты экспертного опроса оценщиков, работающих в различных городах Ро</w:t>
      </w:r>
      <w:r w:rsidRPr="006D0186">
        <w:rPr>
          <w:sz w:val="28"/>
          <w:szCs w:val="28"/>
        </w:rPr>
        <w:t>с</w:t>
      </w:r>
      <w:r w:rsidRPr="006D0186">
        <w:rPr>
          <w:sz w:val="28"/>
          <w:szCs w:val="28"/>
        </w:rPr>
        <w:t>сийской Федерации.</w:t>
      </w:r>
    </w:p>
    <w:p w:rsidR="006E0B97" w:rsidRPr="006D0186" w:rsidRDefault="006E0B97" w:rsidP="006E0B97">
      <w:pPr>
        <w:ind w:firstLine="709"/>
        <w:jc w:val="both"/>
        <w:rPr>
          <w:sz w:val="28"/>
          <w:szCs w:val="28"/>
        </w:rPr>
      </w:pPr>
      <w:r w:rsidRPr="006D0186">
        <w:rPr>
          <w:sz w:val="28"/>
          <w:szCs w:val="28"/>
        </w:rPr>
        <w:t>Согласно «Справочнику оценщика недвижимости-2025. Земельные участки. Часть 1 Территориальные характеристики и корректирующие коэ</w:t>
      </w:r>
      <w:r w:rsidRPr="006D0186">
        <w:rPr>
          <w:sz w:val="28"/>
          <w:szCs w:val="28"/>
        </w:rPr>
        <w:t>ф</w:t>
      </w:r>
      <w:r w:rsidRPr="006D0186">
        <w:rPr>
          <w:sz w:val="28"/>
          <w:szCs w:val="28"/>
        </w:rPr>
        <w:t>фициенты на локальное местоположение», за базу для сравнения берется самая дорогая недвижимость – в Центре, остальные коэффициенты высчитываются относительно неё. Поскольку, согласно Постановлению Правительства Росто</w:t>
      </w:r>
      <w:r w:rsidRPr="006D0186">
        <w:rPr>
          <w:sz w:val="28"/>
          <w:szCs w:val="28"/>
        </w:rPr>
        <w:t>в</w:t>
      </w:r>
      <w:r w:rsidRPr="006D0186">
        <w:rPr>
          <w:sz w:val="28"/>
          <w:szCs w:val="28"/>
        </w:rPr>
        <w:t>ской области от 15 января 2026 года № 23, верхняя граница диапазона коэффицие</w:t>
      </w:r>
      <w:r w:rsidRPr="006D0186">
        <w:rPr>
          <w:sz w:val="28"/>
          <w:szCs w:val="28"/>
        </w:rPr>
        <w:t>н</w:t>
      </w:r>
      <w:r w:rsidRPr="006D0186">
        <w:rPr>
          <w:sz w:val="28"/>
          <w:szCs w:val="28"/>
        </w:rPr>
        <w:t>та местоположения составляет 1,5 - именно это значение присваивается коэффициенту для Центра населенного пункта. Для остальных территориал</w:t>
      </w:r>
      <w:r w:rsidRPr="006D0186">
        <w:rPr>
          <w:sz w:val="28"/>
          <w:szCs w:val="28"/>
        </w:rPr>
        <w:t>ь</w:t>
      </w:r>
      <w:r w:rsidRPr="006D0186">
        <w:rPr>
          <w:sz w:val="28"/>
          <w:szCs w:val="28"/>
        </w:rPr>
        <w:t>ных зон были рассчитаны коэффициенты, отраженные в нижесл</w:t>
      </w:r>
      <w:r w:rsidRPr="006D0186">
        <w:rPr>
          <w:sz w:val="28"/>
          <w:szCs w:val="28"/>
        </w:rPr>
        <w:t>е</w:t>
      </w:r>
      <w:r w:rsidRPr="006D0186">
        <w:rPr>
          <w:sz w:val="28"/>
          <w:szCs w:val="28"/>
        </w:rPr>
        <w:t>дующей таблице.</w:t>
      </w:r>
    </w:p>
    <w:p w:rsidR="006E0B97" w:rsidRPr="00E11A74" w:rsidRDefault="006E0B97" w:rsidP="006E0B97">
      <w:pPr>
        <w:jc w:val="right"/>
        <w:rPr>
          <w:i/>
          <w:sz w:val="28"/>
          <w:szCs w:val="28"/>
        </w:rPr>
      </w:pPr>
      <w:r w:rsidRPr="00E11A74">
        <w:rPr>
          <w:i/>
          <w:sz w:val="28"/>
          <w:szCs w:val="28"/>
        </w:rPr>
        <w:t xml:space="preserve">Таб. № </w:t>
      </w:r>
      <w:r w:rsidRPr="00E11A74">
        <w:rPr>
          <w:i/>
          <w:sz w:val="28"/>
          <w:szCs w:val="28"/>
          <w:lang w:val="en-US"/>
        </w:rPr>
        <w:fldChar w:fldCharType="begin"/>
      </w:r>
      <w:r w:rsidRPr="00E11A74">
        <w:rPr>
          <w:i/>
          <w:sz w:val="28"/>
          <w:szCs w:val="28"/>
        </w:rPr>
        <w:instrText xml:space="preserve"> </w:instrText>
      </w:r>
      <w:r w:rsidRPr="00E11A74">
        <w:rPr>
          <w:i/>
          <w:sz w:val="28"/>
          <w:szCs w:val="28"/>
          <w:lang w:val="en-US"/>
        </w:rPr>
        <w:instrText>SEQ</w:instrText>
      </w:r>
      <w:r w:rsidRPr="00E11A74">
        <w:rPr>
          <w:i/>
          <w:sz w:val="28"/>
          <w:szCs w:val="28"/>
        </w:rPr>
        <w:instrText xml:space="preserve"> Таб._№ \* </w:instrText>
      </w:r>
      <w:r w:rsidRPr="00E11A74">
        <w:rPr>
          <w:i/>
          <w:sz w:val="28"/>
          <w:szCs w:val="28"/>
          <w:lang w:val="en-US"/>
        </w:rPr>
        <w:instrText>ARABIC</w:instrText>
      </w:r>
      <w:r w:rsidRPr="00E11A74">
        <w:rPr>
          <w:i/>
          <w:sz w:val="28"/>
          <w:szCs w:val="28"/>
        </w:rPr>
        <w:instrText xml:space="preserve"> \</w:instrText>
      </w:r>
      <w:r w:rsidRPr="00E11A74">
        <w:rPr>
          <w:i/>
          <w:sz w:val="28"/>
          <w:szCs w:val="28"/>
          <w:lang w:val="en-US"/>
        </w:rPr>
        <w:instrText>s</w:instrText>
      </w:r>
      <w:r w:rsidRPr="00E11A74">
        <w:rPr>
          <w:i/>
          <w:sz w:val="28"/>
          <w:szCs w:val="28"/>
        </w:rPr>
        <w:instrText xml:space="preserve"> 1 </w:instrText>
      </w:r>
      <w:r w:rsidRPr="00E11A74">
        <w:rPr>
          <w:i/>
          <w:sz w:val="28"/>
          <w:szCs w:val="28"/>
          <w:lang w:val="en-US"/>
        </w:rPr>
        <w:fldChar w:fldCharType="separate"/>
      </w:r>
      <w:r w:rsidRPr="00E11A74">
        <w:rPr>
          <w:i/>
          <w:sz w:val="28"/>
          <w:szCs w:val="28"/>
          <w:lang w:val="en-US"/>
        </w:rPr>
        <w:t>11</w:t>
      </w:r>
      <w:r w:rsidRPr="00E11A74">
        <w:rPr>
          <w:i/>
          <w:sz w:val="28"/>
          <w:szCs w:val="28"/>
        </w:rPr>
        <w:fldChar w:fldCharType="end"/>
      </w:r>
    </w:p>
    <w:p w:rsidR="006E0B97" w:rsidRPr="006D0186" w:rsidRDefault="006E0B97" w:rsidP="006E0B97">
      <w:pPr>
        <w:jc w:val="center"/>
        <w:rPr>
          <w:sz w:val="28"/>
          <w:szCs w:val="28"/>
        </w:rPr>
      </w:pPr>
      <w:r w:rsidRPr="006D0186">
        <w:rPr>
          <w:sz w:val="28"/>
          <w:szCs w:val="28"/>
        </w:rPr>
        <w:t>Расчетные значения коэффициента местоположения</w:t>
      </w:r>
    </w:p>
    <w:p w:rsidR="006E0B97" w:rsidRPr="006D0186" w:rsidRDefault="006E0B97" w:rsidP="006E0B97">
      <w:pPr>
        <w:jc w:val="both"/>
        <w:rPr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550"/>
        <w:gridCol w:w="3874"/>
      </w:tblGrid>
      <w:tr w:rsidR="006E0B97" w:rsidRPr="006D0186" w:rsidTr="006E0B97">
        <w:trPr>
          <w:trHeight w:val="502"/>
          <w:jc w:val="center"/>
        </w:trPr>
        <w:tc>
          <w:tcPr>
            <w:tcW w:w="3142" w:type="pct"/>
            <w:tcBorders>
              <w:top w:val="double" w:sz="6" w:space="0" w:color="000000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b/>
                <w:bCs/>
                <w:color w:val="00B050"/>
                <w:szCs w:val="24"/>
              </w:rPr>
            </w:pPr>
            <w:r w:rsidRPr="006D0186">
              <w:rPr>
                <w:b/>
                <w:bCs/>
                <w:color w:val="00B050"/>
                <w:szCs w:val="24"/>
              </w:rPr>
              <w:t>Местоположение</w:t>
            </w:r>
          </w:p>
        </w:tc>
        <w:tc>
          <w:tcPr>
            <w:tcW w:w="1858" w:type="pct"/>
            <w:tcBorders>
              <w:top w:val="double" w:sz="6" w:space="0" w:color="000000"/>
              <w:left w:val="nil"/>
              <w:bottom w:val="single" w:sz="4" w:space="0" w:color="BFBFBF"/>
            </w:tcBorders>
            <w:vAlign w:val="center"/>
            <w:hideMark/>
          </w:tcPr>
          <w:p w:rsidR="006E0B97" w:rsidRPr="006D0186" w:rsidRDefault="006E0B97" w:rsidP="006E0B97">
            <w:pPr>
              <w:spacing w:line="22" w:lineRule="atLeast"/>
              <w:jc w:val="center"/>
              <w:rPr>
                <w:b/>
                <w:bCs/>
                <w:color w:val="00B050"/>
                <w:szCs w:val="24"/>
              </w:rPr>
            </w:pPr>
            <w:r w:rsidRPr="006D0186">
              <w:rPr>
                <w:b/>
                <w:bCs/>
                <w:color w:val="00B050"/>
                <w:szCs w:val="24"/>
              </w:rPr>
              <w:t>Коэффициент местоположения</w:t>
            </w:r>
          </w:p>
        </w:tc>
      </w:tr>
      <w:tr w:rsidR="006E0B97" w:rsidRPr="006D0186" w:rsidTr="006E0B97">
        <w:trPr>
          <w:trHeight w:val="225"/>
          <w:jc w:val="center"/>
        </w:trPr>
        <w:tc>
          <w:tcPr>
            <w:tcW w:w="314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:rsidR="006E0B97" w:rsidRPr="006D0186" w:rsidRDefault="006E0B97" w:rsidP="006E0B97">
            <w:pPr>
              <w:jc w:val="center"/>
              <w:rPr>
                <w:szCs w:val="24"/>
              </w:rPr>
            </w:pPr>
            <w:r w:rsidRPr="006D0186">
              <w:rPr>
                <w:szCs w:val="24"/>
              </w:rPr>
              <w:t>Центр населенного пункта</w:t>
            </w:r>
          </w:p>
        </w:tc>
        <w:tc>
          <w:tcPr>
            <w:tcW w:w="1858" w:type="pct"/>
            <w:tcBorders>
              <w:top w:val="single" w:sz="4" w:space="0" w:color="BFBFBF"/>
              <w:left w:val="nil"/>
              <w:bottom w:val="single" w:sz="4" w:space="0" w:color="BFBFBF"/>
            </w:tcBorders>
            <w:noWrap/>
            <w:hideMark/>
          </w:tcPr>
          <w:p w:rsidR="006E0B97" w:rsidRPr="006D0186" w:rsidRDefault="006E0B97" w:rsidP="006E0B97">
            <w:pPr>
              <w:jc w:val="center"/>
              <w:rPr>
                <w:szCs w:val="24"/>
              </w:rPr>
            </w:pPr>
            <w:r w:rsidRPr="006D0186">
              <w:rPr>
                <w:szCs w:val="24"/>
              </w:rPr>
              <w:t>1,50</w:t>
            </w:r>
          </w:p>
        </w:tc>
      </w:tr>
      <w:tr w:rsidR="006E0B97" w:rsidRPr="006D0186" w:rsidTr="006E0B97">
        <w:trPr>
          <w:trHeight w:val="225"/>
          <w:jc w:val="center"/>
        </w:trPr>
        <w:tc>
          <w:tcPr>
            <w:tcW w:w="314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:rsidR="006E0B97" w:rsidRPr="006D0186" w:rsidRDefault="006E0B97" w:rsidP="006E0B97">
            <w:pPr>
              <w:jc w:val="center"/>
              <w:rPr>
                <w:szCs w:val="24"/>
              </w:rPr>
            </w:pPr>
            <w:r w:rsidRPr="006D0186">
              <w:rPr>
                <w:szCs w:val="24"/>
              </w:rPr>
              <w:t>Центры деловой активности</w:t>
            </w:r>
          </w:p>
        </w:tc>
        <w:tc>
          <w:tcPr>
            <w:tcW w:w="1858" w:type="pct"/>
            <w:tcBorders>
              <w:top w:val="single" w:sz="4" w:space="0" w:color="BFBFBF"/>
              <w:left w:val="nil"/>
              <w:bottom w:val="single" w:sz="4" w:space="0" w:color="BFBFBF"/>
            </w:tcBorders>
            <w:noWrap/>
            <w:hideMark/>
          </w:tcPr>
          <w:p w:rsidR="006E0B97" w:rsidRPr="006D0186" w:rsidRDefault="006E0B97" w:rsidP="006E0B97">
            <w:pPr>
              <w:jc w:val="center"/>
              <w:rPr>
                <w:szCs w:val="24"/>
              </w:rPr>
            </w:pPr>
            <w:r w:rsidRPr="006D0186">
              <w:rPr>
                <w:szCs w:val="24"/>
              </w:rPr>
              <w:t>1,37</w:t>
            </w:r>
          </w:p>
        </w:tc>
      </w:tr>
      <w:tr w:rsidR="006E0B97" w:rsidRPr="006D0186" w:rsidTr="006E0B97">
        <w:trPr>
          <w:trHeight w:val="225"/>
          <w:jc w:val="center"/>
        </w:trPr>
        <w:tc>
          <w:tcPr>
            <w:tcW w:w="314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:rsidR="006E0B97" w:rsidRPr="006D0186" w:rsidRDefault="006E0B97" w:rsidP="006E0B97">
            <w:pPr>
              <w:jc w:val="center"/>
              <w:rPr>
                <w:szCs w:val="24"/>
              </w:rPr>
            </w:pPr>
            <w:r w:rsidRPr="006D0186">
              <w:rPr>
                <w:szCs w:val="24"/>
              </w:rPr>
              <w:t>Зоны автомагистрали</w:t>
            </w:r>
          </w:p>
        </w:tc>
        <w:tc>
          <w:tcPr>
            <w:tcW w:w="1858" w:type="pct"/>
            <w:tcBorders>
              <w:top w:val="single" w:sz="4" w:space="0" w:color="BFBFBF"/>
              <w:left w:val="nil"/>
              <w:bottom w:val="single" w:sz="4" w:space="0" w:color="BFBFBF"/>
            </w:tcBorders>
            <w:noWrap/>
            <w:hideMark/>
          </w:tcPr>
          <w:p w:rsidR="006E0B97" w:rsidRPr="006D0186" w:rsidRDefault="006E0B97" w:rsidP="006E0B97">
            <w:pPr>
              <w:jc w:val="center"/>
              <w:rPr>
                <w:szCs w:val="24"/>
              </w:rPr>
            </w:pPr>
            <w:r w:rsidRPr="006D0186">
              <w:rPr>
                <w:szCs w:val="24"/>
              </w:rPr>
              <w:t>1,22</w:t>
            </w:r>
          </w:p>
        </w:tc>
      </w:tr>
      <w:tr w:rsidR="006E0B97" w:rsidRPr="006D0186" w:rsidTr="006E0B97">
        <w:trPr>
          <w:trHeight w:val="225"/>
          <w:jc w:val="center"/>
        </w:trPr>
        <w:tc>
          <w:tcPr>
            <w:tcW w:w="314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:rsidR="006E0B97" w:rsidRPr="006D0186" w:rsidRDefault="006E0B97" w:rsidP="006E0B97">
            <w:pPr>
              <w:jc w:val="center"/>
              <w:rPr>
                <w:szCs w:val="24"/>
              </w:rPr>
            </w:pPr>
            <w:r w:rsidRPr="006D0186">
              <w:rPr>
                <w:szCs w:val="24"/>
              </w:rPr>
              <w:t>Индивидуальные жилые дома</w:t>
            </w:r>
          </w:p>
        </w:tc>
        <w:tc>
          <w:tcPr>
            <w:tcW w:w="1858" w:type="pct"/>
            <w:tcBorders>
              <w:top w:val="single" w:sz="4" w:space="0" w:color="BFBFBF"/>
              <w:left w:val="nil"/>
              <w:bottom w:val="single" w:sz="4" w:space="0" w:color="BFBFBF"/>
            </w:tcBorders>
            <w:noWrap/>
            <w:hideMark/>
          </w:tcPr>
          <w:p w:rsidR="006E0B97" w:rsidRPr="006D0186" w:rsidRDefault="006E0B97" w:rsidP="006E0B97">
            <w:pPr>
              <w:jc w:val="center"/>
              <w:rPr>
                <w:szCs w:val="24"/>
              </w:rPr>
            </w:pPr>
            <w:r w:rsidRPr="006D0186">
              <w:rPr>
                <w:szCs w:val="24"/>
              </w:rPr>
              <w:t>1,11</w:t>
            </w:r>
          </w:p>
        </w:tc>
      </w:tr>
      <w:tr w:rsidR="006E0B97" w:rsidRPr="006D0186" w:rsidTr="006E0B97">
        <w:trPr>
          <w:trHeight w:val="225"/>
          <w:jc w:val="center"/>
        </w:trPr>
        <w:tc>
          <w:tcPr>
            <w:tcW w:w="314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:rsidR="006E0B97" w:rsidRPr="006D0186" w:rsidRDefault="006E0B97" w:rsidP="006E0B97">
            <w:pPr>
              <w:jc w:val="center"/>
              <w:rPr>
                <w:szCs w:val="24"/>
              </w:rPr>
            </w:pPr>
            <w:r w:rsidRPr="006D0186">
              <w:rPr>
                <w:szCs w:val="24"/>
              </w:rPr>
              <w:t>Многоквартирная жилая застройка</w:t>
            </w:r>
          </w:p>
        </w:tc>
        <w:tc>
          <w:tcPr>
            <w:tcW w:w="1858" w:type="pct"/>
            <w:tcBorders>
              <w:top w:val="single" w:sz="4" w:space="0" w:color="BFBFBF"/>
              <w:left w:val="nil"/>
              <w:bottom w:val="single" w:sz="4" w:space="0" w:color="BFBFBF"/>
            </w:tcBorders>
            <w:noWrap/>
            <w:hideMark/>
          </w:tcPr>
          <w:p w:rsidR="006E0B97" w:rsidRPr="006D0186" w:rsidRDefault="006E0B97" w:rsidP="006E0B97">
            <w:pPr>
              <w:jc w:val="center"/>
              <w:rPr>
                <w:szCs w:val="24"/>
              </w:rPr>
            </w:pPr>
            <w:r w:rsidRPr="006D0186">
              <w:rPr>
                <w:szCs w:val="24"/>
              </w:rPr>
              <w:t>1,16</w:t>
            </w:r>
          </w:p>
        </w:tc>
      </w:tr>
      <w:tr w:rsidR="006E0B97" w:rsidRPr="006D0186" w:rsidTr="006E0B97">
        <w:trPr>
          <w:trHeight w:val="240"/>
          <w:jc w:val="center"/>
        </w:trPr>
        <w:tc>
          <w:tcPr>
            <w:tcW w:w="3142" w:type="pct"/>
            <w:tcBorders>
              <w:top w:val="nil"/>
              <w:left w:val="nil"/>
              <w:bottom w:val="double" w:sz="6" w:space="0" w:color="000000"/>
              <w:right w:val="single" w:sz="4" w:space="0" w:color="BFBFBF"/>
            </w:tcBorders>
            <w:noWrap/>
            <w:vAlign w:val="center"/>
            <w:hideMark/>
          </w:tcPr>
          <w:p w:rsidR="006E0B97" w:rsidRPr="006D0186" w:rsidRDefault="006E0B97" w:rsidP="006E0B97">
            <w:pPr>
              <w:jc w:val="center"/>
              <w:rPr>
                <w:szCs w:val="24"/>
              </w:rPr>
            </w:pPr>
            <w:r w:rsidRPr="006D0186">
              <w:rPr>
                <w:szCs w:val="24"/>
              </w:rPr>
              <w:t xml:space="preserve">Окраины населенного пункта, </w:t>
            </w:r>
            <w:proofErr w:type="spellStart"/>
            <w:r w:rsidRPr="006D0186">
              <w:rPr>
                <w:szCs w:val="24"/>
              </w:rPr>
              <w:t>промзоны</w:t>
            </w:r>
            <w:proofErr w:type="spellEnd"/>
          </w:p>
        </w:tc>
        <w:tc>
          <w:tcPr>
            <w:tcW w:w="1858" w:type="pct"/>
            <w:tcBorders>
              <w:top w:val="single" w:sz="4" w:space="0" w:color="BFBFBF"/>
              <w:left w:val="nil"/>
              <w:bottom w:val="double" w:sz="6" w:space="0" w:color="000000"/>
            </w:tcBorders>
            <w:noWrap/>
            <w:hideMark/>
          </w:tcPr>
          <w:p w:rsidR="006E0B97" w:rsidRPr="006D0186" w:rsidRDefault="006E0B97" w:rsidP="006E0B97">
            <w:pPr>
              <w:jc w:val="center"/>
              <w:rPr>
                <w:szCs w:val="24"/>
              </w:rPr>
            </w:pPr>
            <w:r w:rsidRPr="006D0186">
              <w:rPr>
                <w:szCs w:val="24"/>
              </w:rPr>
              <w:t>1,01</w:t>
            </w:r>
          </w:p>
        </w:tc>
      </w:tr>
    </w:tbl>
    <w:p w:rsidR="006E0B97" w:rsidRPr="006D0186" w:rsidRDefault="006E0B97" w:rsidP="006E0B97"/>
    <w:p w:rsidR="006E0B97" w:rsidRPr="006D0186" w:rsidRDefault="006E0B97" w:rsidP="006E0B97">
      <w:pPr>
        <w:ind w:firstLine="709"/>
        <w:jc w:val="both"/>
        <w:rPr>
          <w:sz w:val="28"/>
          <w:szCs w:val="28"/>
        </w:rPr>
      </w:pPr>
      <w:r w:rsidRPr="006D0186">
        <w:rPr>
          <w:sz w:val="28"/>
          <w:szCs w:val="28"/>
        </w:rPr>
        <w:t>Если местоположение торгового объекта можно равнозначно охарактер</w:t>
      </w:r>
      <w:r w:rsidRPr="006D0186">
        <w:rPr>
          <w:sz w:val="28"/>
          <w:szCs w:val="28"/>
        </w:rPr>
        <w:t>и</w:t>
      </w:r>
      <w:r w:rsidRPr="006D0186">
        <w:rPr>
          <w:sz w:val="28"/>
          <w:szCs w:val="28"/>
        </w:rPr>
        <w:t>зовать по двум зонам, то выбирается та, у которой коэффициент выше. Напр</w:t>
      </w:r>
      <w:r w:rsidRPr="006D0186">
        <w:rPr>
          <w:sz w:val="28"/>
          <w:szCs w:val="28"/>
        </w:rPr>
        <w:t>и</w:t>
      </w:r>
      <w:r w:rsidRPr="006D0186">
        <w:rPr>
          <w:sz w:val="28"/>
          <w:szCs w:val="28"/>
        </w:rPr>
        <w:t xml:space="preserve">мер, торговый объект может быть расположен одновременно в центре </w:t>
      </w:r>
      <w:r w:rsidRPr="006D0186">
        <w:rPr>
          <w:sz w:val="28"/>
          <w:szCs w:val="28"/>
        </w:rPr>
        <w:lastRenderedPageBreak/>
        <w:t>деловой активности и около центральной улицы (к примеру, около входа на рынок, находящегося на крупной улице) – получается, местоположение привлекател</w:t>
      </w:r>
      <w:r w:rsidRPr="006D0186">
        <w:rPr>
          <w:sz w:val="28"/>
          <w:szCs w:val="28"/>
        </w:rPr>
        <w:t>ь</w:t>
      </w:r>
      <w:r w:rsidRPr="006D0186">
        <w:rPr>
          <w:sz w:val="28"/>
          <w:szCs w:val="28"/>
        </w:rPr>
        <w:t>но по двум факторам, оправданно и логично присвоить значение более дорогого ди</w:t>
      </w:r>
      <w:r w:rsidRPr="006D0186">
        <w:rPr>
          <w:sz w:val="28"/>
          <w:szCs w:val="28"/>
        </w:rPr>
        <w:t>а</w:t>
      </w:r>
      <w:r w:rsidRPr="006D0186">
        <w:rPr>
          <w:sz w:val="28"/>
          <w:szCs w:val="28"/>
        </w:rPr>
        <w:t>пазона – 1,37.</w:t>
      </w:r>
    </w:p>
    <w:p w:rsidR="006E0B97" w:rsidRPr="006D0186" w:rsidRDefault="006E0B97" w:rsidP="006E0B97">
      <w:pPr>
        <w:ind w:firstLine="709"/>
        <w:jc w:val="both"/>
        <w:rPr>
          <w:sz w:val="28"/>
          <w:szCs w:val="28"/>
        </w:rPr>
      </w:pPr>
      <w:r w:rsidRPr="006D0186">
        <w:rPr>
          <w:sz w:val="28"/>
          <w:szCs w:val="28"/>
        </w:rPr>
        <w:t>Для малых населенных пунктов (до 1 000 человек), где деление на территориальные зоны затруднительно, пр</w:t>
      </w:r>
      <w:r w:rsidRPr="006D0186">
        <w:rPr>
          <w:sz w:val="28"/>
          <w:szCs w:val="28"/>
        </w:rPr>
        <w:t>и</w:t>
      </w:r>
      <w:r w:rsidRPr="006D0186">
        <w:rPr>
          <w:sz w:val="28"/>
          <w:szCs w:val="28"/>
        </w:rPr>
        <w:t>меним коэффициент местоположения "зоны индивидуального жилищного строительства".</w:t>
      </w:r>
    </w:p>
    <w:p w:rsidR="006E0B97" w:rsidRPr="006D0186" w:rsidRDefault="006E0B97" w:rsidP="006E0B97">
      <w:pPr>
        <w:ind w:firstLine="709"/>
        <w:jc w:val="both"/>
        <w:rPr>
          <w:sz w:val="28"/>
          <w:szCs w:val="28"/>
        </w:rPr>
      </w:pPr>
      <w:r w:rsidRPr="006D0186">
        <w:rPr>
          <w:sz w:val="28"/>
          <w:szCs w:val="28"/>
        </w:rPr>
        <w:t>Также, для отдельных объектов, ввиду их минимальной торговой привлекательности, коэффициент может быть снижен до минимального, установленного Постановлением №23, значения 0,50. Например, если объект расп</w:t>
      </w:r>
      <w:r w:rsidRPr="006D0186">
        <w:rPr>
          <w:sz w:val="28"/>
          <w:szCs w:val="28"/>
        </w:rPr>
        <w:t>о</w:t>
      </w:r>
      <w:r w:rsidRPr="006D0186">
        <w:rPr>
          <w:sz w:val="28"/>
          <w:szCs w:val="28"/>
        </w:rPr>
        <w:t>ложен вне населенного пункта, на удалении от автодороги.</w:t>
      </w:r>
    </w:p>
    <w:p w:rsidR="006E0B97" w:rsidRDefault="006E0B97" w:rsidP="006E0B97">
      <w:pPr>
        <w:jc w:val="both"/>
        <w:rPr>
          <w:sz w:val="28"/>
          <w:szCs w:val="28"/>
        </w:rPr>
      </w:pPr>
    </w:p>
    <w:p w:rsidR="006E0B97" w:rsidRPr="00E62888" w:rsidRDefault="006E0B97" w:rsidP="006E0B97">
      <w:pPr>
        <w:pStyle w:val="a"/>
        <w:numPr>
          <w:ilvl w:val="0"/>
          <w:numId w:val="33"/>
        </w:numPr>
        <w:spacing w:after="240" w:line="259" w:lineRule="auto"/>
        <w:rPr>
          <w:rFonts w:ascii="Times New Roman" w:hAnsi="Times New Roman"/>
        </w:rPr>
      </w:pPr>
      <w:bookmarkStart w:id="11" w:name="_Toc225849051"/>
      <w:r w:rsidRPr="00E62888">
        <w:rPr>
          <w:rFonts w:ascii="Times New Roman" w:hAnsi="Times New Roman"/>
          <w:lang w:val="ru-RU"/>
        </w:rPr>
        <w:t>ОСНОВНЫЕ ФАКТЫ И ВЫВОДЫ</w:t>
      </w:r>
      <w:bookmarkEnd w:id="11"/>
    </w:p>
    <w:p w:rsidR="006E0B97" w:rsidRPr="00E62888" w:rsidRDefault="006E0B97" w:rsidP="006E0B97">
      <w:pPr>
        <w:shd w:val="clear" w:color="auto" w:fill="FFFFFF"/>
        <w:autoSpaceDE w:val="0"/>
        <w:autoSpaceDN w:val="0"/>
        <w:adjustRightInd w:val="0"/>
        <w:spacing w:line="22" w:lineRule="atLeast"/>
        <w:ind w:firstLine="539"/>
        <w:jc w:val="both"/>
        <w:rPr>
          <w:sz w:val="28"/>
          <w:szCs w:val="28"/>
          <w:lang w:val="x-none"/>
        </w:rPr>
      </w:pPr>
      <w:r w:rsidRPr="00E62888">
        <w:rPr>
          <w:sz w:val="28"/>
          <w:szCs w:val="28"/>
          <w:lang w:val="x-none"/>
        </w:rPr>
        <w:t>Правительством Ростовской области 15 января 2026 года Постановлением № 23 «Об особенностях размещения отдельных видов нестационарных объектов, в том числе нестационарных торговых объектов, на территории Ростовской области» определена формула, по которой исчисляется плата за размещение нестационарного торгового объекта (п.9):</w:t>
      </w:r>
    </w:p>
    <w:p w:rsidR="006E0B97" w:rsidRPr="00E62888" w:rsidRDefault="006E0B97" w:rsidP="006E0B97">
      <w:pPr>
        <w:shd w:val="clear" w:color="auto" w:fill="FFFFFF"/>
        <w:autoSpaceDE w:val="0"/>
        <w:autoSpaceDN w:val="0"/>
        <w:adjustRightInd w:val="0"/>
        <w:spacing w:line="22" w:lineRule="atLeast"/>
        <w:ind w:firstLine="539"/>
        <w:jc w:val="both"/>
        <w:rPr>
          <w:sz w:val="28"/>
          <w:szCs w:val="28"/>
          <w:lang w:val="x-none"/>
        </w:rPr>
      </w:pPr>
      <w:r w:rsidRPr="00E62888">
        <w:rPr>
          <w:sz w:val="28"/>
          <w:szCs w:val="28"/>
          <w:lang w:val="x-none"/>
        </w:rPr>
        <w:t xml:space="preserve">П = (Б х S х С х И х КС х КМ) / </w:t>
      </w:r>
      <w:proofErr w:type="spellStart"/>
      <w:r w:rsidRPr="00E62888">
        <w:rPr>
          <w:sz w:val="28"/>
          <w:szCs w:val="28"/>
          <w:lang w:val="x-none"/>
        </w:rPr>
        <w:t>КДм</w:t>
      </w:r>
      <w:proofErr w:type="spellEnd"/>
      <w:r w:rsidRPr="00E62888">
        <w:rPr>
          <w:sz w:val="28"/>
          <w:szCs w:val="28"/>
          <w:lang w:val="x-none"/>
        </w:rPr>
        <w:t xml:space="preserve"> х КД, где</w:t>
      </w:r>
    </w:p>
    <w:p w:rsidR="006E0B97" w:rsidRPr="00E62888" w:rsidRDefault="006E0B97" w:rsidP="006E0B97">
      <w:pPr>
        <w:shd w:val="clear" w:color="auto" w:fill="FFFFFF"/>
        <w:autoSpaceDE w:val="0"/>
        <w:autoSpaceDN w:val="0"/>
        <w:adjustRightInd w:val="0"/>
        <w:spacing w:line="22" w:lineRule="atLeast"/>
        <w:ind w:firstLine="539"/>
        <w:jc w:val="both"/>
        <w:rPr>
          <w:sz w:val="28"/>
          <w:szCs w:val="28"/>
          <w:lang w:val="x-none"/>
        </w:rPr>
      </w:pPr>
      <w:r w:rsidRPr="00E62888">
        <w:rPr>
          <w:sz w:val="28"/>
          <w:szCs w:val="28"/>
          <w:lang w:val="x-none"/>
        </w:rPr>
        <w:t>П – размер ежемесячной платы (в рублях);</w:t>
      </w:r>
    </w:p>
    <w:p w:rsidR="006E0B97" w:rsidRPr="00E62888" w:rsidRDefault="006E0B97" w:rsidP="006E0B97">
      <w:pPr>
        <w:shd w:val="clear" w:color="auto" w:fill="FFFFFF"/>
        <w:autoSpaceDE w:val="0"/>
        <w:autoSpaceDN w:val="0"/>
        <w:adjustRightInd w:val="0"/>
        <w:spacing w:line="22" w:lineRule="atLeast"/>
        <w:ind w:firstLine="539"/>
        <w:jc w:val="both"/>
        <w:rPr>
          <w:sz w:val="28"/>
          <w:szCs w:val="28"/>
          <w:lang w:val="x-none"/>
        </w:rPr>
      </w:pPr>
      <w:r w:rsidRPr="00E62888">
        <w:rPr>
          <w:sz w:val="28"/>
          <w:szCs w:val="28"/>
          <w:lang w:val="x-none"/>
        </w:rPr>
        <w:t>Б – размер базовой ставки за 1 квадратный метр (в рублях);</w:t>
      </w:r>
    </w:p>
    <w:p w:rsidR="006E0B97" w:rsidRPr="00E62888" w:rsidRDefault="006E0B97" w:rsidP="006E0B97">
      <w:pPr>
        <w:shd w:val="clear" w:color="auto" w:fill="FFFFFF"/>
        <w:autoSpaceDE w:val="0"/>
        <w:autoSpaceDN w:val="0"/>
        <w:adjustRightInd w:val="0"/>
        <w:spacing w:line="22" w:lineRule="atLeast"/>
        <w:ind w:firstLine="539"/>
        <w:jc w:val="both"/>
        <w:rPr>
          <w:sz w:val="28"/>
          <w:szCs w:val="28"/>
          <w:lang w:val="x-none"/>
        </w:rPr>
      </w:pPr>
      <w:r w:rsidRPr="00E62888">
        <w:rPr>
          <w:sz w:val="28"/>
          <w:szCs w:val="28"/>
          <w:lang w:val="x-none"/>
        </w:rPr>
        <w:t>S – площадь земель или земельного участка (квадратных метров);</w:t>
      </w:r>
    </w:p>
    <w:p w:rsidR="006E0B97" w:rsidRPr="00E62888" w:rsidRDefault="006E0B97" w:rsidP="006E0B97">
      <w:pPr>
        <w:shd w:val="clear" w:color="auto" w:fill="FFFFFF"/>
        <w:autoSpaceDE w:val="0"/>
        <w:autoSpaceDN w:val="0"/>
        <w:adjustRightInd w:val="0"/>
        <w:spacing w:line="22" w:lineRule="atLeast"/>
        <w:ind w:firstLine="539"/>
        <w:jc w:val="both"/>
        <w:rPr>
          <w:sz w:val="28"/>
          <w:szCs w:val="28"/>
          <w:lang w:val="x-none"/>
        </w:rPr>
      </w:pPr>
      <w:r w:rsidRPr="00E62888">
        <w:rPr>
          <w:sz w:val="28"/>
          <w:szCs w:val="28"/>
          <w:lang w:val="x-none"/>
        </w:rPr>
        <w:t>С – ставка арендной платы за использование земельных участков в процентах, установленная соответствующими муниципальными нормативными правовыми актами;</w:t>
      </w:r>
    </w:p>
    <w:p w:rsidR="006E0B97" w:rsidRPr="00E62888" w:rsidRDefault="006E0B97" w:rsidP="006E0B97">
      <w:pPr>
        <w:shd w:val="clear" w:color="auto" w:fill="FFFFFF"/>
        <w:autoSpaceDE w:val="0"/>
        <w:autoSpaceDN w:val="0"/>
        <w:adjustRightInd w:val="0"/>
        <w:spacing w:line="22" w:lineRule="atLeast"/>
        <w:ind w:firstLine="539"/>
        <w:jc w:val="both"/>
        <w:rPr>
          <w:sz w:val="28"/>
          <w:szCs w:val="28"/>
          <w:lang w:val="x-none"/>
        </w:rPr>
      </w:pPr>
      <w:r w:rsidRPr="00E62888">
        <w:rPr>
          <w:sz w:val="28"/>
          <w:szCs w:val="28"/>
          <w:lang w:val="x-none"/>
        </w:rPr>
        <w:t>И – коэффициент уровня инфляции;</w:t>
      </w:r>
    </w:p>
    <w:p w:rsidR="006E0B97" w:rsidRPr="00E62888" w:rsidRDefault="006E0B97" w:rsidP="006E0B97">
      <w:pPr>
        <w:shd w:val="clear" w:color="auto" w:fill="FFFFFF"/>
        <w:autoSpaceDE w:val="0"/>
        <w:autoSpaceDN w:val="0"/>
        <w:adjustRightInd w:val="0"/>
        <w:spacing w:line="22" w:lineRule="atLeast"/>
        <w:ind w:firstLine="539"/>
        <w:jc w:val="both"/>
        <w:rPr>
          <w:sz w:val="28"/>
          <w:szCs w:val="28"/>
          <w:lang w:val="x-none"/>
        </w:rPr>
      </w:pPr>
      <w:r w:rsidRPr="00E62888">
        <w:rPr>
          <w:sz w:val="28"/>
          <w:szCs w:val="28"/>
          <w:lang w:val="x-none"/>
        </w:rPr>
        <w:t>КС – коэффициент специализации;</w:t>
      </w:r>
    </w:p>
    <w:p w:rsidR="006E0B97" w:rsidRPr="00E62888" w:rsidRDefault="006E0B97" w:rsidP="006E0B97">
      <w:pPr>
        <w:shd w:val="clear" w:color="auto" w:fill="FFFFFF"/>
        <w:autoSpaceDE w:val="0"/>
        <w:autoSpaceDN w:val="0"/>
        <w:adjustRightInd w:val="0"/>
        <w:spacing w:line="22" w:lineRule="atLeast"/>
        <w:ind w:firstLine="539"/>
        <w:jc w:val="both"/>
        <w:rPr>
          <w:sz w:val="28"/>
          <w:szCs w:val="28"/>
          <w:lang w:val="x-none"/>
        </w:rPr>
      </w:pPr>
      <w:r w:rsidRPr="00E62888">
        <w:rPr>
          <w:sz w:val="28"/>
          <w:szCs w:val="28"/>
          <w:lang w:val="x-none"/>
        </w:rPr>
        <w:t>КМ – коэффициент местоположения;</w:t>
      </w:r>
    </w:p>
    <w:p w:rsidR="006E0B97" w:rsidRPr="00E62888" w:rsidRDefault="006E0B97" w:rsidP="006E0B97">
      <w:pPr>
        <w:shd w:val="clear" w:color="auto" w:fill="FFFFFF"/>
        <w:autoSpaceDE w:val="0"/>
        <w:autoSpaceDN w:val="0"/>
        <w:adjustRightInd w:val="0"/>
        <w:spacing w:line="22" w:lineRule="atLeast"/>
        <w:ind w:firstLine="539"/>
        <w:jc w:val="both"/>
        <w:rPr>
          <w:sz w:val="28"/>
          <w:szCs w:val="28"/>
          <w:lang w:val="x-none"/>
        </w:rPr>
      </w:pPr>
      <w:proofErr w:type="spellStart"/>
      <w:r w:rsidRPr="00E62888">
        <w:rPr>
          <w:sz w:val="28"/>
          <w:szCs w:val="28"/>
          <w:lang w:val="x-none"/>
        </w:rPr>
        <w:t>КДм</w:t>
      </w:r>
      <w:proofErr w:type="spellEnd"/>
      <w:r w:rsidRPr="00E62888">
        <w:rPr>
          <w:sz w:val="28"/>
          <w:szCs w:val="28"/>
          <w:lang w:val="x-none"/>
        </w:rPr>
        <w:t xml:space="preserve"> – количество дней в расчетном месяце;</w:t>
      </w:r>
    </w:p>
    <w:p w:rsidR="006E0B97" w:rsidRPr="00E62888" w:rsidRDefault="006E0B97" w:rsidP="006E0B97">
      <w:pPr>
        <w:shd w:val="clear" w:color="auto" w:fill="FFFFFF"/>
        <w:autoSpaceDE w:val="0"/>
        <w:autoSpaceDN w:val="0"/>
        <w:adjustRightInd w:val="0"/>
        <w:spacing w:line="22" w:lineRule="atLeast"/>
        <w:ind w:firstLine="539"/>
        <w:jc w:val="both"/>
        <w:rPr>
          <w:sz w:val="28"/>
          <w:szCs w:val="28"/>
          <w:lang w:val="x-none"/>
        </w:rPr>
      </w:pPr>
      <w:r w:rsidRPr="00E62888">
        <w:rPr>
          <w:sz w:val="28"/>
          <w:szCs w:val="28"/>
          <w:lang w:val="x-none"/>
        </w:rPr>
        <w:t>КД – количество дней, на которое заключается договор о размещении нестационарного торгового объекта в течение расчетного месяца.</w:t>
      </w:r>
    </w:p>
    <w:p w:rsidR="006E0B97" w:rsidRPr="00E62888" w:rsidRDefault="006E0B97" w:rsidP="006E0B97">
      <w:pPr>
        <w:shd w:val="clear" w:color="auto" w:fill="FFFFFF"/>
        <w:autoSpaceDE w:val="0"/>
        <w:autoSpaceDN w:val="0"/>
        <w:adjustRightInd w:val="0"/>
        <w:spacing w:line="22" w:lineRule="atLeast"/>
        <w:ind w:firstLine="539"/>
        <w:jc w:val="both"/>
        <w:rPr>
          <w:sz w:val="28"/>
          <w:szCs w:val="28"/>
          <w:lang w:val="x-none"/>
        </w:rPr>
      </w:pPr>
      <w:r w:rsidRPr="00E62888">
        <w:rPr>
          <w:sz w:val="28"/>
          <w:szCs w:val="28"/>
          <w:lang w:val="x-none"/>
        </w:rPr>
        <w:t>В соответствии с Муниципальным контрактом, разработа</w:t>
      </w:r>
      <w:r>
        <w:rPr>
          <w:sz w:val="28"/>
          <w:szCs w:val="28"/>
        </w:rPr>
        <w:t>на</w:t>
      </w:r>
      <w:r w:rsidRPr="00E62888">
        <w:rPr>
          <w:sz w:val="28"/>
          <w:szCs w:val="28"/>
          <w:lang w:val="x-none"/>
        </w:rPr>
        <w:t xml:space="preserve"> методику по определению коэффициента специализации и коэффициента местоположения.</w:t>
      </w:r>
    </w:p>
    <w:p w:rsidR="006E0B97" w:rsidRPr="00E62888" w:rsidRDefault="006E0B97" w:rsidP="006E0B97">
      <w:pPr>
        <w:spacing w:line="22" w:lineRule="atLeast"/>
        <w:rPr>
          <w:b/>
          <w:bCs/>
          <w:sz w:val="28"/>
          <w:szCs w:val="28"/>
        </w:rPr>
      </w:pPr>
    </w:p>
    <w:p w:rsidR="006E0B97" w:rsidRPr="00E62888" w:rsidRDefault="006E0B97" w:rsidP="006E0B97">
      <w:pPr>
        <w:spacing w:line="22" w:lineRule="atLeast"/>
        <w:jc w:val="center"/>
        <w:rPr>
          <w:b/>
          <w:bCs/>
          <w:sz w:val="28"/>
          <w:szCs w:val="28"/>
        </w:rPr>
      </w:pPr>
      <w:r w:rsidRPr="00E62888">
        <w:rPr>
          <w:b/>
          <w:bCs/>
          <w:sz w:val="28"/>
          <w:szCs w:val="28"/>
        </w:rPr>
        <w:t xml:space="preserve">Коэффициент специализации = </w:t>
      </w:r>
    </w:p>
    <w:p w:rsidR="006E0B97" w:rsidRPr="00E62888" w:rsidRDefault="006E0B97" w:rsidP="006E0B97">
      <w:pPr>
        <w:spacing w:line="22" w:lineRule="atLeast"/>
        <w:jc w:val="center"/>
        <w:rPr>
          <w:b/>
          <w:bCs/>
          <w:sz w:val="28"/>
          <w:szCs w:val="28"/>
        </w:rPr>
      </w:pPr>
      <w:r w:rsidRPr="00E62888">
        <w:rPr>
          <w:b/>
          <w:bCs/>
          <w:sz w:val="28"/>
          <w:szCs w:val="28"/>
        </w:rPr>
        <w:t>Коэффициент социальной значимости х Коэффициент уровня обеспече</w:t>
      </w:r>
      <w:r w:rsidRPr="00E62888">
        <w:rPr>
          <w:b/>
          <w:bCs/>
          <w:sz w:val="28"/>
          <w:szCs w:val="28"/>
        </w:rPr>
        <w:t>н</w:t>
      </w:r>
      <w:r w:rsidRPr="00E62888">
        <w:rPr>
          <w:b/>
          <w:bCs/>
          <w:sz w:val="28"/>
          <w:szCs w:val="28"/>
        </w:rPr>
        <w:t>ности населения то</w:t>
      </w:r>
      <w:r w:rsidRPr="00E62888">
        <w:rPr>
          <w:b/>
          <w:bCs/>
          <w:sz w:val="28"/>
          <w:szCs w:val="28"/>
        </w:rPr>
        <w:t>р</w:t>
      </w:r>
      <w:r w:rsidRPr="00E62888">
        <w:rPr>
          <w:b/>
          <w:bCs/>
          <w:sz w:val="28"/>
          <w:szCs w:val="28"/>
        </w:rPr>
        <w:t>говыми объектами</w:t>
      </w:r>
    </w:p>
    <w:p w:rsidR="006E0B97" w:rsidRPr="00E62888" w:rsidRDefault="006E0B97" w:rsidP="006E0B97">
      <w:pPr>
        <w:spacing w:line="22" w:lineRule="atLeast"/>
        <w:ind w:firstLine="567"/>
        <w:jc w:val="both"/>
        <w:rPr>
          <w:sz w:val="28"/>
          <w:szCs w:val="28"/>
        </w:rPr>
      </w:pPr>
    </w:p>
    <w:p w:rsidR="006E0B97" w:rsidRPr="00E62888" w:rsidRDefault="006E0B97" w:rsidP="006E0B97">
      <w:pPr>
        <w:spacing w:line="22" w:lineRule="atLeast"/>
        <w:ind w:firstLine="567"/>
        <w:jc w:val="both"/>
        <w:rPr>
          <w:sz w:val="28"/>
          <w:szCs w:val="28"/>
        </w:rPr>
      </w:pPr>
      <w:r w:rsidRPr="00E62888">
        <w:rPr>
          <w:sz w:val="28"/>
          <w:szCs w:val="28"/>
        </w:rPr>
        <w:t>Порядок расчета коэффициента специализации для определенной торг</w:t>
      </w:r>
      <w:r w:rsidRPr="00E62888">
        <w:rPr>
          <w:sz w:val="28"/>
          <w:szCs w:val="28"/>
        </w:rPr>
        <w:t>о</w:t>
      </w:r>
      <w:r w:rsidRPr="00E62888">
        <w:rPr>
          <w:sz w:val="28"/>
          <w:szCs w:val="28"/>
        </w:rPr>
        <w:t xml:space="preserve">вой точки, реализующей товары или услуги: </w:t>
      </w:r>
    </w:p>
    <w:p w:rsidR="006E0B97" w:rsidRPr="00E62888" w:rsidRDefault="006E0B97" w:rsidP="006E0B97">
      <w:pPr>
        <w:pStyle w:val="af0"/>
        <w:numPr>
          <w:ilvl w:val="0"/>
          <w:numId w:val="42"/>
        </w:numPr>
        <w:spacing w:line="22" w:lineRule="atLeast"/>
        <w:ind w:left="0" w:firstLine="709"/>
        <w:jc w:val="both"/>
        <w:rPr>
          <w:sz w:val="28"/>
          <w:szCs w:val="28"/>
        </w:rPr>
      </w:pPr>
      <w:r w:rsidRPr="00E62888">
        <w:rPr>
          <w:b/>
          <w:bCs/>
          <w:sz w:val="28"/>
          <w:szCs w:val="28"/>
        </w:rPr>
        <w:t>Присвоить значения</w:t>
      </w:r>
      <w:r w:rsidRPr="00E62888">
        <w:rPr>
          <w:sz w:val="28"/>
          <w:szCs w:val="28"/>
        </w:rPr>
        <w:t>, характеризующие предлагаемые товары, по уровню полезности/востребованности и насыщенности рынка, либо присвоить к</w:t>
      </w:r>
      <w:r w:rsidRPr="00E62888">
        <w:rPr>
          <w:sz w:val="28"/>
          <w:szCs w:val="28"/>
        </w:rPr>
        <w:t>о</w:t>
      </w:r>
      <w:r w:rsidRPr="00E62888">
        <w:rPr>
          <w:sz w:val="28"/>
          <w:szCs w:val="28"/>
        </w:rPr>
        <w:t>эффициент для смешанного ассортимента.</w:t>
      </w:r>
    </w:p>
    <w:p w:rsidR="006E0B97" w:rsidRPr="00E62888" w:rsidRDefault="006E0B97" w:rsidP="006E0B97">
      <w:pPr>
        <w:pStyle w:val="af0"/>
        <w:numPr>
          <w:ilvl w:val="0"/>
          <w:numId w:val="42"/>
        </w:numPr>
        <w:spacing w:line="22" w:lineRule="atLeast"/>
        <w:ind w:left="0" w:firstLine="709"/>
        <w:jc w:val="both"/>
        <w:rPr>
          <w:sz w:val="28"/>
          <w:szCs w:val="28"/>
        </w:rPr>
      </w:pPr>
      <w:r w:rsidRPr="00E62888">
        <w:rPr>
          <w:sz w:val="28"/>
          <w:szCs w:val="28"/>
        </w:rPr>
        <w:lastRenderedPageBreak/>
        <w:t xml:space="preserve">Далее присвоенные значения </w:t>
      </w:r>
      <w:r w:rsidRPr="00E62888">
        <w:rPr>
          <w:b/>
          <w:bCs/>
          <w:sz w:val="28"/>
          <w:szCs w:val="28"/>
        </w:rPr>
        <w:t>умножить на вес</w:t>
      </w:r>
      <w:r w:rsidRPr="00E62888">
        <w:rPr>
          <w:sz w:val="28"/>
          <w:szCs w:val="28"/>
        </w:rPr>
        <w:t xml:space="preserve"> соответствующих им кр</w:t>
      </w:r>
      <w:r w:rsidRPr="00E62888">
        <w:rPr>
          <w:sz w:val="28"/>
          <w:szCs w:val="28"/>
        </w:rPr>
        <w:t>и</w:t>
      </w:r>
      <w:r w:rsidRPr="00E62888">
        <w:rPr>
          <w:sz w:val="28"/>
          <w:szCs w:val="28"/>
        </w:rPr>
        <w:t>териев.</w:t>
      </w:r>
    </w:p>
    <w:p w:rsidR="006E0B97" w:rsidRPr="00E62888" w:rsidRDefault="006E0B97" w:rsidP="006E0B97">
      <w:pPr>
        <w:pStyle w:val="af0"/>
        <w:numPr>
          <w:ilvl w:val="0"/>
          <w:numId w:val="42"/>
        </w:numPr>
        <w:spacing w:line="22" w:lineRule="atLeast"/>
        <w:ind w:left="0" w:firstLine="709"/>
        <w:jc w:val="both"/>
        <w:rPr>
          <w:sz w:val="28"/>
          <w:szCs w:val="28"/>
        </w:rPr>
      </w:pPr>
      <w:r w:rsidRPr="00E62888">
        <w:rPr>
          <w:b/>
          <w:bCs/>
          <w:sz w:val="28"/>
          <w:szCs w:val="28"/>
        </w:rPr>
        <w:t>Суммировать</w:t>
      </w:r>
      <w:r w:rsidRPr="00E62888">
        <w:rPr>
          <w:sz w:val="28"/>
          <w:szCs w:val="28"/>
        </w:rPr>
        <w:t xml:space="preserve"> взвешенные значения – и получить коэффициент социал</w:t>
      </w:r>
      <w:r w:rsidRPr="00E62888">
        <w:rPr>
          <w:sz w:val="28"/>
          <w:szCs w:val="28"/>
        </w:rPr>
        <w:t>ь</w:t>
      </w:r>
      <w:r w:rsidRPr="00E62888">
        <w:rPr>
          <w:sz w:val="28"/>
          <w:szCs w:val="28"/>
        </w:rPr>
        <w:t>ной значимости.</w:t>
      </w:r>
    </w:p>
    <w:p w:rsidR="006E0B97" w:rsidRPr="00E62888" w:rsidRDefault="006E0B97" w:rsidP="006E0B97">
      <w:pPr>
        <w:pStyle w:val="af0"/>
        <w:numPr>
          <w:ilvl w:val="0"/>
          <w:numId w:val="42"/>
        </w:numPr>
        <w:spacing w:line="22" w:lineRule="atLeast"/>
        <w:ind w:left="0" w:firstLine="709"/>
        <w:jc w:val="both"/>
        <w:rPr>
          <w:sz w:val="28"/>
          <w:szCs w:val="28"/>
        </w:rPr>
      </w:pPr>
      <w:r w:rsidRPr="00E62888">
        <w:rPr>
          <w:b/>
          <w:bCs/>
          <w:sz w:val="28"/>
          <w:szCs w:val="28"/>
        </w:rPr>
        <w:t>Указать</w:t>
      </w:r>
      <w:r w:rsidRPr="00E62888">
        <w:rPr>
          <w:sz w:val="28"/>
          <w:szCs w:val="28"/>
        </w:rPr>
        <w:t xml:space="preserve"> актуальный для текущего года </w:t>
      </w:r>
      <w:r w:rsidRPr="00E62888">
        <w:rPr>
          <w:b/>
          <w:bCs/>
          <w:sz w:val="28"/>
          <w:szCs w:val="28"/>
        </w:rPr>
        <w:t>коэффициент уровня обеспече</w:t>
      </w:r>
      <w:r w:rsidRPr="00E62888">
        <w:rPr>
          <w:b/>
          <w:bCs/>
          <w:sz w:val="28"/>
          <w:szCs w:val="28"/>
        </w:rPr>
        <w:t>н</w:t>
      </w:r>
      <w:r w:rsidRPr="00E62888">
        <w:rPr>
          <w:b/>
          <w:bCs/>
          <w:sz w:val="28"/>
          <w:szCs w:val="28"/>
        </w:rPr>
        <w:t>ности</w:t>
      </w:r>
      <w:r w:rsidRPr="00E62888">
        <w:rPr>
          <w:sz w:val="28"/>
          <w:szCs w:val="28"/>
        </w:rPr>
        <w:t xml:space="preserve"> населения торговыми объектами.</w:t>
      </w:r>
    </w:p>
    <w:p w:rsidR="006E0B97" w:rsidRPr="00E62888" w:rsidRDefault="006E0B97" w:rsidP="006E0B97">
      <w:pPr>
        <w:pStyle w:val="af0"/>
        <w:numPr>
          <w:ilvl w:val="0"/>
          <w:numId w:val="42"/>
        </w:numPr>
        <w:spacing w:line="22" w:lineRule="atLeast"/>
        <w:ind w:left="0" w:firstLine="709"/>
        <w:jc w:val="both"/>
        <w:rPr>
          <w:sz w:val="28"/>
          <w:szCs w:val="28"/>
        </w:rPr>
      </w:pPr>
      <w:r w:rsidRPr="00E62888">
        <w:rPr>
          <w:sz w:val="28"/>
          <w:szCs w:val="28"/>
        </w:rPr>
        <w:t xml:space="preserve">Вычислить </w:t>
      </w:r>
      <w:r w:rsidRPr="00E62888">
        <w:rPr>
          <w:b/>
          <w:bCs/>
          <w:sz w:val="28"/>
          <w:szCs w:val="28"/>
        </w:rPr>
        <w:t>произведение</w:t>
      </w:r>
      <w:r w:rsidRPr="00E62888">
        <w:rPr>
          <w:sz w:val="28"/>
          <w:szCs w:val="28"/>
        </w:rPr>
        <w:t xml:space="preserve"> коэффициента социальной значимости и коэффициента уровня обеспеченн</w:t>
      </w:r>
      <w:r w:rsidRPr="00E62888">
        <w:rPr>
          <w:sz w:val="28"/>
          <w:szCs w:val="28"/>
        </w:rPr>
        <w:t>о</w:t>
      </w:r>
      <w:r w:rsidRPr="00E62888">
        <w:rPr>
          <w:sz w:val="28"/>
          <w:szCs w:val="28"/>
        </w:rPr>
        <w:t>сти.</w:t>
      </w:r>
    </w:p>
    <w:p w:rsidR="006E0B97" w:rsidRPr="00E62888" w:rsidRDefault="006E0B97" w:rsidP="006E0B97">
      <w:pPr>
        <w:spacing w:line="22" w:lineRule="atLeast"/>
        <w:ind w:firstLine="567"/>
        <w:jc w:val="both"/>
        <w:rPr>
          <w:sz w:val="28"/>
          <w:szCs w:val="28"/>
        </w:rPr>
      </w:pPr>
    </w:p>
    <w:p w:rsidR="006E0B97" w:rsidRPr="00E62888" w:rsidRDefault="006E0B97" w:rsidP="006E0B97">
      <w:pPr>
        <w:spacing w:line="22" w:lineRule="atLeast"/>
        <w:ind w:firstLine="567"/>
        <w:jc w:val="both"/>
        <w:rPr>
          <w:sz w:val="28"/>
          <w:szCs w:val="28"/>
        </w:rPr>
      </w:pPr>
      <w:r w:rsidRPr="00E62888">
        <w:rPr>
          <w:sz w:val="28"/>
          <w:szCs w:val="28"/>
        </w:rPr>
        <w:t>При получении значения коэффициента специализации</w:t>
      </w:r>
      <w:r w:rsidRPr="00E62888">
        <w:rPr>
          <w:b/>
          <w:bCs/>
          <w:sz w:val="28"/>
          <w:szCs w:val="28"/>
        </w:rPr>
        <w:t xml:space="preserve"> </w:t>
      </w:r>
      <w:r w:rsidRPr="00E62888">
        <w:rPr>
          <w:sz w:val="28"/>
          <w:szCs w:val="28"/>
        </w:rPr>
        <w:t>менее 0,10 к ра</w:t>
      </w:r>
      <w:r w:rsidRPr="00E62888">
        <w:rPr>
          <w:sz w:val="28"/>
          <w:szCs w:val="28"/>
        </w:rPr>
        <w:t>с</w:t>
      </w:r>
      <w:r w:rsidRPr="00E62888">
        <w:rPr>
          <w:sz w:val="28"/>
          <w:szCs w:val="28"/>
        </w:rPr>
        <w:t>чету принимается 0,10. При получении значения более 2,00, к расчету прин</w:t>
      </w:r>
      <w:r w:rsidRPr="00E62888">
        <w:rPr>
          <w:sz w:val="28"/>
          <w:szCs w:val="28"/>
        </w:rPr>
        <w:t>и</w:t>
      </w:r>
      <w:r w:rsidRPr="00E62888">
        <w:rPr>
          <w:sz w:val="28"/>
          <w:szCs w:val="28"/>
        </w:rPr>
        <w:t>мается значение 2,00.</w:t>
      </w:r>
    </w:p>
    <w:p w:rsidR="006E0B97" w:rsidRPr="00E62888" w:rsidRDefault="006E0B97" w:rsidP="006E0B97">
      <w:pPr>
        <w:ind w:firstLine="567"/>
        <w:jc w:val="center"/>
        <w:rPr>
          <w:sz w:val="28"/>
          <w:szCs w:val="28"/>
        </w:rPr>
      </w:pPr>
      <w:r w:rsidRPr="00E62888">
        <w:rPr>
          <w:sz w:val="28"/>
          <w:szCs w:val="28"/>
        </w:rPr>
        <w:t xml:space="preserve">Коэффициент социальной значимости для продовольственных товаров = </w:t>
      </w:r>
    </w:p>
    <w:p w:rsidR="006E0B97" w:rsidRPr="00E62888" w:rsidRDefault="006E0B97" w:rsidP="006E0B97">
      <w:pPr>
        <w:ind w:firstLine="567"/>
        <w:jc w:val="center"/>
        <w:rPr>
          <w:sz w:val="28"/>
          <w:szCs w:val="28"/>
        </w:rPr>
      </w:pPr>
      <w:r w:rsidRPr="00E62888">
        <w:rPr>
          <w:sz w:val="28"/>
          <w:szCs w:val="28"/>
        </w:rPr>
        <w:t xml:space="preserve">0,7*Коэффициент уровня полезности + </w:t>
      </w:r>
    </w:p>
    <w:p w:rsidR="006E0B97" w:rsidRPr="00E62888" w:rsidRDefault="006E0B97" w:rsidP="006E0B97">
      <w:pPr>
        <w:ind w:firstLine="567"/>
        <w:jc w:val="center"/>
        <w:rPr>
          <w:sz w:val="28"/>
          <w:szCs w:val="28"/>
        </w:rPr>
      </w:pPr>
      <w:r w:rsidRPr="00E62888">
        <w:rPr>
          <w:sz w:val="28"/>
          <w:szCs w:val="28"/>
        </w:rPr>
        <w:t>0,3*Коэффициент насыщенности локального рынка</w:t>
      </w:r>
    </w:p>
    <w:p w:rsidR="006E0B97" w:rsidRPr="00E62888" w:rsidRDefault="006E0B97" w:rsidP="006E0B97">
      <w:pPr>
        <w:spacing w:line="259" w:lineRule="auto"/>
        <w:ind w:firstLine="567"/>
        <w:jc w:val="both"/>
        <w:rPr>
          <w:sz w:val="28"/>
          <w:szCs w:val="28"/>
        </w:rPr>
      </w:pPr>
    </w:p>
    <w:p w:rsidR="006E0B97" w:rsidRPr="00E62888" w:rsidRDefault="006E0B97" w:rsidP="006E0B97">
      <w:pPr>
        <w:adjustRightInd w:val="0"/>
        <w:spacing w:line="22" w:lineRule="atLeast"/>
        <w:ind w:firstLine="567"/>
        <w:jc w:val="right"/>
        <w:rPr>
          <w:i/>
          <w:iCs/>
          <w:sz w:val="28"/>
          <w:szCs w:val="28"/>
        </w:rPr>
      </w:pPr>
      <w:r w:rsidRPr="00E62888">
        <w:rPr>
          <w:i/>
          <w:iCs/>
          <w:sz w:val="28"/>
          <w:szCs w:val="28"/>
        </w:rPr>
        <w:t xml:space="preserve">Таб. № </w:t>
      </w:r>
      <w:r w:rsidRPr="00E62888">
        <w:rPr>
          <w:i/>
          <w:iCs/>
          <w:sz w:val="28"/>
          <w:szCs w:val="28"/>
          <w:lang w:val="en-US"/>
        </w:rPr>
        <w:fldChar w:fldCharType="begin"/>
      </w:r>
      <w:r w:rsidRPr="00E62888">
        <w:rPr>
          <w:i/>
          <w:iCs/>
          <w:sz w:val="28"/>
          <w:szCs w:val="28"/>
        </w:rPr>
        <w:instrText xml:space="preserve"> </w:instrText>
      </w:r>
      <w:r w:rsidRPr="00E62888">
        <w:rPr>
          <w:i/>
          <w:iCs/>
          <w:sz w:val="28"/>
          <w:szCs w:val="28"/>
          <w:lang w:val="en-US"/>
        </w:rPr>
        <w:instrText>SEQ</w:instrText>
      </w:r>
      <w:r w:rsidRPr="00E62888">
        <w:rPr>
          <w:i/>
          <w:iCs/>
          <w:sz w:val="28"/>
          <w:szCs w:val="28"/>
        </w:rPr>
        <w:instrText xml:space="preserve"> Таб._№ \* </w:instrText>
      </w:r>
      <w:r w:rsidRPr="00E62888">
        <w:rPr>
          <w:i/>
          <w:iCs/>
          <w:sz w:val="28"/>
          <w:szCs w:val="28"/>
          <w:lang w:val="en-US"/>
        </w:rPr>
        <w:instrText>ARABIC</w:instrText>
      </w:r>
      <w:r w:rsidRPr="00E62888">
        <w:rPr>
          <w:i/>
          <w:iCs/>
          <w:sz w:val="28"/>
          <w:szCs w:val="28"/>
        </w:rPr>
        <w:instrText xml:space="preserve"> \</w:instrText>
      </w:r>
      <w:r w:rsidRPr="00E62888">
        <w:rPr>
          <w:i/>
          <w:iCs/>
          <w:sz w:val="28"/>
          <w:szCs w:val="28"/>
          <w:lang w:val="en-US"/>
        </w:rPr>
        <w:instrText>s</w:instrText>
      </w:r>
      <w:r w:rsidRPr="00E62888">
        <w:rPr>
          <w:i/>
          <w:iCs/>
          <w:sz w:val="28"/>
          <w:szCs w:val="28"/>
        </w:rPr>
        <w:instrText xml:space="preserve"> 1 </w:instrText>
      </w:r>
      <w:r w:rsidRPr="00E62888">
        <w:rPr>
          <w:i/>
          <w:iCs/>
          <w:sz w:val="28"/>
          <w:szCs w:val="28"/>
          <w:lang w:val="en-US"/>
        </w:rPr>
        <w:fldChar w:fldCharType="separate"/>
      </w:r>
      <w:r w:rsidRPr="00E62888">
        <w:rPr>
          <w:i/>
          <w:iCs/>
          <w:noProof/>
          <w:sz w:val="28"/>
          <w:szCs w:val="28"/>
        </w:rPr>
        <w:t>12</w:t>
      </w:r>
      <w:r w:rsidRPr="00E62888">
        <w:rPr>
          <w:i/>
          <w:iCs/>
          <w:sz w:val="28"/>
          <w:szCs w:val="28"/>
        </w:rPr>
        <w:fldChar w:fldCharType="end"/>
      </w:r>
    </w:p>
    <w:p w:rsidR="006E0B97" w:rsidRPr="00E62888" w:rsidRDefault="006E0B97" w:rsidP="006E0B97">
      <w:pPr>
        <w:pStyle w:val="af0"/>
        <w:spacing w:line="16" w:lineRule="atLeast"/>
        <w:ind w:left="0"/>
        <w:jc w:val="center"/>
        <w:rPr>
          <w:b/>
          <w:bCs/>
          <w:sz w:val="28"/>
          <w:szCs w:val="28"/>
        </w:rPr>
      </w:pPr>
      <w:r w:rsidRPr="00E62888">
        <w:rPr>
          <w:b/>
          <w:bCs/>
          <w:sz w:val="28"/>
          <w:szCs w:val="28"/>
        </w:rPr>
        <w:t>Форма для расчета коэффициента специализации для продовольственных товаров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682"/>
        <w:gridCol w:w="1205"/>
        <w:gridCol w:w="1722"/>
        <w:gridCol w:w="1460"/>
        <w:gridCol w:w="1556"/>
        <w:gridCol w:w="1480"/>
        <w:gridCol w:w="1319"/>
      </w:tblGrid>
      <w:tr w:rsidR="006E0B97" w:rsidRPr="00E62888" w:rsidTr="006E0B97">
        <w:trPr>
          <w:trHeight w:val="20"/>
          <w:tblHeader/>
          <w:jc w:val="center"/>
        </w:trPr>
        <w:tc>
          <w:tcPr>
            <w:tcW w:w="785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BFBFBF"/>
            </w:tcBorders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color w:val="00B050"/>
                <w:szCs w:val="24"/>
              </w:rPr>
            </w:pPr>
            <w:r w:rsidRPr="00E62888">
              <w:rPr>
                <w:b/>
                <w:bCs/>
                <w:color w:val="00B050"/>
                <w:szCs w:val="24"/>
              </w:rPr>
              <w:t>Показатель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BFBFBF"/>
              <w:bottom w:val="double" w:sz="6" w:space="0" w:color="auto"/>
              <w:right w:val="single" w:sz="4" w:space="0" w:color="BFBFBF"/>
            </w:tcBorders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color w:val="00B050"/>
                <w:szCs w:val="24"/>
              </w:rPr>
            </w:pPr>
            <w:r w:rsidRPr="00E62888">
              <w:rPr>
                <w:b/>
                <w:bCs/>
                <w:color w:val="00B050"/>
                <w:szCs w:val="24"/>
              </w:rPr>
              <w:t>Вес кр</w:t>
            </w:r>
            <w:r w:rsidRPr="00E62888">
              <w:rPr>
                <w:b/>
                <w:bCs/>
                <w:color w:val="00B050"/>
                <w:szCs w:val="24"/>
              </w:rPr>
              <w:t>и</w:t>
            </w:r>
            <w:r w:rsidRPr="00E62888">
              <w:rPr>
                <w:b/>
                <w:bCs/>
                <w:color w:val="00B050"/>
                <w:szCs w:val="24"/>
              </w:rPr>
              <w:t>терия</w:t>
            </w:r>
          </w:p>
        </w:tc>
        <w:tc>
          <w:tcPr>
            <w:tcW w:w="3065" w:type="pct"/>
            <w:gridSpan w:val="4"/>
            <w:tcBorders>
              <w:top w:val="single" w:sz="4" w:space="0" w:color="auto"/>
              <w:left w:val="single" w:sz="4" w:space="0" w:color="BFBFBF"/>
              <w:bottom w:val="double" w:sz="6" w:space="0" w:color="auto"/>
              <w:right w:val="single" w:sz="4" w:space="0" w:color="BFBFBF"/>
            </w:tcBorders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color w:val="00B050"/>
                <w:szCs w:val="24"/>
              </w:rPr>
            </w:pPr>
            <w:r w:rsidRPr="00E62888">
              <w:rPr>
                <w:b/>
                <w:bCs/>
                <w:color w:val="00B050"/>
                <w:szCs w:val="24"/>
              </w:rPr>
              <w:t>Качественные характеристики/</w:t>
            </w:r>
          </w:p>
          <w:p w:rsidR="006E0B97" w:rsidRPr="00E62888" w:rsidRDefault="006E0B97" w:rsidP="006E0B97">
            <w:pPr>
              <w:jc w:val="center"/>
              <w:rPr>
                <w:b/>
                <w:bCs/>
                <w:color w:val="00B050"/>
                <w:szCs w:val="24"/>
              </w:rPr>
            </w:pPr>
            <w:r w:rsidRPr="00E62888">
              <w:rPr>
                <w:b/>
                <w:bCs/>
                <w:color w:val="00B050"/>
                <w:szCs w:val="24"/>
              </w:rPr>
              <w:t>количественная оценка/</w:t>
            </w:r>
          </w:p>
          <w:p w:rsidR="006E0B97" w:rsidRPr="00E62888" w:rsidRDefault="006E0B97" w:rsidP="006E0B97">
            <w:pPr>
              <w:jc w:val="center"/>
              <w:rPr>
                <w:b/>
                <w:bCs/>
                <w:color w:val="00B050"/>
                <w:szCs w:val="24"/>
              </w:rPr>
            </w:pPr>
            <w:r w:rsidRPr="00E62888">
              <w:rPr>
                <w:b/>
                <w:bCs/>
                <w:color w:val="00B050"/>
                <w:szCs w:val="24"/>
              </w:rPr>
              <w:t>присвоенные значения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BFBFBF"/>
              <w:bottom w:val="double" w:sz="6" w:space="0" w:color="auto"/>
              <w:right w:val="nil"/>
            </w:tcBorders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color w:val="00B050"/>
                <w:szCs w:val="24"/>
              </w:rPr>
            </w:pPr>
            <w:r w:rsidRPr="00E62888">
              <w:rPr>
                <w:b/>
                <w:bCs/>
                <w:color w:val="00B050"/>
                <w:szCs w:val="24"/>
              </w:rPr>
              <w:t>Вес кр</w:t>
            </w:r>
            <w:r w:rsidRPr="00E62888">
              <w:rPr>
                <w:b/>
                <w:bCs/>
                <w:color w:val="00B050"/>
                <w:szCs w:val="24"/>
              </w:rPr>
              <w:t>и</w:t>
            </w:r>
            <w:r w:rsidRPr="00E62888">
              <w:rPr>
                <w:b/>
                <w:bCs/>
                <w:color w:val="00B050"/>
                <w:szCs w:val="24"/>
              </w:rPr>
              <w:t>терия* знач</w:t>
            </w:r>
            <w:r w:rsidRPr="00E62888">
              <w:rPr>
                <w:b/>
                <w:bCs/>
                <w:color w:val="00B050"/>
                <w:szCs w:val="24"/>
              </w:rPr>
              <w:t>е</w:t>
            </w:r>
            <w:r w:rsidRPr="00E62888">
              <w:rPr>
                <w:b/>
                <w:bCs/>
                <w:color w:val="00B050"/>
                <w:szCs w:val="24"/>
              </w:rPr>
              <w:t>ние</w:t>
            </w:r>
          </w:p>
        </w:tc>
      </w:tr>
      <w:tr w:rsidR="006E0B97" w:rsidRPr="00E62888" w:rsidTr="006E0B97">
        <w:trPr>
          <w:trHeight w:val="20"/>
          <w:jc w:val="center"/>
        </w:trPr>
        <w:tc>
          <w:tcPr>
            <w:tcW w:w="785" w:type="pct"/>
            <w:vMerge w:val="restart"/>
            <w:tcBorders>
              <w:top w:val="double" w:sz="6" w:space="0" w:color="auto"/>
              <w:left w:val="nil"/>
              <w:right w:val="single" w:sz="4" w:space="0" w:color="BFBFBF"/>
            </w:tcBorders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Уровень полезн</w:t>
            </w:r>
            <w:r w:rsidRPr="00E62888">
              <w:rPr>
                <w:szCs w:val="24"/>
              </w:rPr>
              <w:t>о</w:t>
            </w:r>
            <w:r w:rsidRPr="00E62888">
              <w:rPr>
                <w:szCs w:val="24"/>
              </w:rPr>
              <w:t>сти</w:t>
            </w:r>
          </w:p>
        </w:tc>
        <w:tc>
          <w:tcPr>
            <w:tcW w:w="557" w:type="pct"/>
            <w:vMerge w:val="restart"/>
            <w:tcBorders>
              <w:top w:val="double" w:sz="6" w:space="0" w:color="auto"/>
              <w:left w:val="sing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0,</w:t>
            </w:r>
            <w:r w:rsidRPr="00E62888">
              <w:rPr>
                <w:szCs w:val="24"/>
                <w:lang w:val="en-US"/>
              </w:rPr>
              <w:t>7</w:t>
            </w:r>
            <w:r w:rsidRPr="00E62888">
              <w:rPr>
                <w:szCs w:val="24"/>
              </w:rPr>
              <w:t>0</w:t>
            </w:r>
          </w:p>
        </w:tc>
        <w:tc>
          <w:tcPr>
            <w:tcW w:w="802" w:type="pct"/>
            <w:tcBorders>
              <w:top w:val="double" w:sz="6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Перечень т</w:t>
            </w:r>
            <w:r w:rsidRPr="00E62888">
              <w:rPr>
                <w:szCs w:val="24"/>
              </w:rPr>
              <w:t>о</w:t>
            </w:r>
            <w:r w:rsidRPr="00E62888">
              <w:rPr>
                <w:szCs w:val="24"/>
              </w:rPr>
              <w:t>варов первой необходим</w:t>
            </w:r>
            <w:r w:rsidRPr="00E62888">
              <w:rPr>
                <w:szCs w:val="24"/>
              </w:rPr>
              <w:t>о</w:t>
            </w:r>
            <w:r w:rsidRPr="00E62888">
              <w:rPr>
                <w:szCs w:val="24"/>
              </w:rPr>
              <w:t>сти</w:t>
            </w:r>
          </w:p>
        </w:tc>
        <w:tc>
          <w:tcPr>
            <w:tcW w:w="737" w:type="pct"/>
            <w:tcBorders>
              <w:top w:val="double" w:sz="6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Полезные</w:t>
            </w:r>
          </w:p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(овощи, фрукты, сухофрукты, орехи)</w:t>
            </w:r>
          </w:p>
        </w:tc>
        <w:tc>
          <w:tcPr>
            <w:tcW w:w="737" w:type="pct"/>
            <w:tcBorders>
              <w:top w:val="double" w:sz="6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Средний уровень</w:t>
            </w:r>
          </w:p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(выпечка, кондите</w:t>
            </w:r>
            <w:r w:rsidRPr="00E62888">
              <w:rPr>
                <w:szCs w:val="24"/>
              </w:rPr>
              <w:t>р</w:t>
            </w:r>
            <w:r w:rsidRPr="00E62888">
              <w:rPr>
                <w:szCs w:val="24"/>
              </w:rPr>
              <w:t>ские и</w:t>
            </w:r>
            <w:r w:rsidRPr="00E62888">
              <w:rPr>
                <w:szCs w:val="24"/>
              </w:rPr>
              <w:t>з</w:t>
            </w:r>
            <w:r w:rsidRPr="00E62888">
              <w:rPr>
                <w:szCs w:val="24"/>
              </w:rPr>
              <w:t>делия, кофе)</w:t>
            </w:r>
          </w:p>
        </w:tc>
        <w:tc>
          <w:tcPr>
            <w:tcW w:w="789" w:type="pct"/>
            <w:tcBorders>
              <w:top w:val="double" w:sz="6" w:space="0" w:color="auto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Низкий ур</w:t>
            </w:r>
            <w:r w:rsidRPr="00E62888">
              <w:rPr>
                <w:szCs w:val="24"/>
              </w:rPr>
              <w:t>о</w:t>
            </w:r>
            <w:r w:rsidRPr="00E62888">
              <w:rPr>
                <w:szCs w:val="24"/>
              </w:rPr>
              <w:t>вень</w:t>
            </w:r>
          </w:p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(фаст-фуд, чипсы, сн</w:t>
            </w:r>
            <w:r w:rsidRPr="00E62888">
              <w:rPr>
                <w:szCs w:val="24"/>
              </w:rPr>
              <w:t>е</w:t>
            </w:r>
            <w:r w:rsidRPr="00E62888">
              <w:rPr>
                <w:szCs w:val="24"/>
              </w:rPr>
              <w:t>ки)</w:t>
            </w:r>
          </w:p>
        </w:tc>
        <w:tc>
          <w:tcPr>
            <w:tcW w:w="593" w:type="pct"/>
            <w:vMerge w:val="restart"/>
            <w:tcBorders>
              <w:top w:val="double" w:sz="6" w:space="0" w:color="auto"/>
              <w:left w:val="single" w:sz="4" w:space="0" w:color="BFBFBF"/>
              <w:bottom w:val="double" w:sz="6" w:space="0" w:color="000000"/>
              <w:right w:val="nil"/>
            </w:tcBorders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0,</w:t>
            </w:r>
            <w:r w:rsidRPr="00E62888">
              <w:rPr>
                <w:szCs w:val="24"/>
                <w:lang w:val="en-US"/>
              </w:rPr>
              <w:t>7</w:t>
            </w:r>
            <w:r w:rsidRPr="00E62888">
              <w:rPr>
                <w:szCs w:val="24"/>
              </w:rPr>
              <w:t>0*х</w:t>
            </w:r>
          </w:p>
        </w:tc>
      </w:tr>
      <w:tr w:rsidR="006E0B97" w:rsidRPr="00E62888" w:rsidTr="006E0B97">
        <w:trPr>
          <w:trHeight w:val="20"/>
          <w:jc w:val="center"/>
        </w:trPr>
        <w:tc>
          <w:tcPr>
            <w:tcW w:w="785" w:type="pct"/>
            <w:vMerge/>
            <w:tcBorders>
              <w:left w:val="nil"/>
              <w:right w:val="single" w:sz="4" w:space="0" w:color="BFBFBF"/>
            </w:tcBorders>
            <w:vAlign w:val="center"/>
            <w:hideMark/>
          </w:tcPr>
          <w:p w:rsidR="006E0B97" w:rsidRPr="00E62888" w:rsidRDefault="006E0B97" w:rsidP="006E0B97">
            <w:pPr>
              <w:rPr>
                <w:szCs w:val="24"/>
              </w:rPr>
            </w:pPr>
          </w:p>
        </w:tc>
        <w:tc>
          <w:tcPr>
            <w:tcW w:w="557" w:type="pct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E62888" w:rsidRDefault="006E0B97" w:rsidP="006E0B97">
            <w:pPr>
              <w:rPr>
                <w:szCs w:val="24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0,10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0,20-0,40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0,50-0,70</w:t>
            </w:r>
          </w:p>
        </w:tc>
        <w:tc>
          <w:tcPr>
            <w:tcW w:w="789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0,80-1,00</w:t>
            </w:r>
          </w:p>
        </w:tc>
        <w:tc>
          <w:tcPr>
            <w:tcW w:w="593" w:type="pct"/>
            <w:vMerge/>
            <w:tcBorders>
              <w:top w:val="double" w:sz="6" w:space="0" w:color="auto"/>
              <w:left w:val="single" w:sz="4" w:space="0" w:color="BFBFBF"/>
              <w:bottom w:val="double" w:sz="6" w:space="0" w:color="000000"/>
              <w:right w:val="nil"/>
            </w:tcBorders>
            <w:vAlign w:val="center"/>
            <w:hideMark/>
          </w:tcPr>
          <w:p w:rsidR="006E0B97" w:rsidRPr="00E62888" w:rsidRDefault="006E0B97" w:rsidP="006E0B97">
            <w:pPr>
              <w:rPr>
                <w:szCs w:val="24"/>
              </w:rPr>
            </w:pPr>
          </w:p>
        </w:tc>
      </w:tr>
      <w:tr w:rsidR="006E0B97" w:rsidRPr="00E62888" w:rsidTr="006E0B97">
        <w:trPr>
          <w:trHeight w:val="20"/>
          <w:jc w:val="center"/>
        </w:trPr>
        <w:tc>
          <w:tcPr>
            <w:tcW w:w="785" w:type="pct"/>
            <w:vMerge/>
            <w:tcBorders>
              <w:left w:val="nil"/>
              <w:right w:val="single" w:sz="4" w:space="0" w:color="BFBFBF"/>
            </w:tcBorders>
            <w:vAlign w:val="center"/>
            <w:hideMark/>
          </w:tcPr>
          <w:p w:rsidR="006E0B97" w:rsidRPr="00E62888" w:rsidRDefault="006E0B97" w:rsidP="006E0B97">
            <w:pPr>
              <w:rPr>
                <w:szCs w:val="24"/>
              </w:rPr>
            </w:pPr>
          </w:p>
        </w:tc>
        <w:tc>
          <w:tcPr>
            <w:tcW w:w="557" w:type="pct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E62888" w:rsidRDefault="006E0B97" w:rsidP="006E0B97">
            <w:pPr>
              <w:rPr>
                <w:szCs w:val="24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doub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doub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doub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doub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х</w:t>
            </w:r>
          </w:p>
        </w:tc>
        <w:tc>
          <w:tcPr>
            <w:tcW w:w="593" w:type="pct"/>
            <w:vMerge/>
            <w:tcBorders>
              <w:top w:val="double" w:sz="6" w:space="0" w:color="auto"/>
              <w:left w:val="single" w:sz="4" w:space="0" w:color="BFBFBF"/>
              <w:bottom w:val="double" w:sz="4" w:space="0" w:color="BFBFBF"/>
              <w:right w:val="nil"/>
            </w:tcBorders>
            <w:vAlign w:val="center"/>
            <w:hideMark/>
          </w:tcPr>
          <w:p w:rsidR="006E0B97" w:rsidRPr="00E62888" w:rsidRDefault="006E0B97" w:rsidP="006E0B97">
            <w:pPr>
              <w:rPr>
                <w:szCs w:val="24"/>
              </w:rPr>
            </w:pPr>
          </w:p>
        </w:tc>
      </w:tr>
      <w:tr w:rsidR="006E0B97" w:rsidRPr="00E62888" w:rsidTr="006E0B97">
        <w:trPr>
          <w:trHeight w:val="20"/>
          <w:jc w:val="center"/>
        </w:trPr>
        <w:tc>
          <w:tcPr>
            <w:tcW w:w="785" w:type="pct"/>
            <w:vMerge/>
            <w:tcBorders>
              <w:left w:val="nil"/>
              <w:right w:val="single" w:sz="4" w:space="0" w:color="BFBFBF"/>
            </w:tcBorders>
            <w:vAlign w:val="center"/>
          </w:tcPr>
          <w:p w:rsidR="006E0B97" w:rsidRPr="00E62888" w:rsidRDefault="006E0B97" w:rsidP="006E0B97">
            <w:pPr>
              <w:rPr>
                <w:szCs w:val="24"/>
              </w:rPr>
            </w:pPr>
          </w:p>
        </w:tc>
        <w:tc>
          <w:tcPr>
            <w:tcW w:w="557" w:type="pct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:rsidR="006E0B97" w:rsidRPr="00E62888" w:rsidRDefault="006E0B97" w:rsidP="006E0B97">
            <w:pPr>
              <w:rPr>
                <w:szCs w:val="24"/>
              </w:rPr>
            </w:pPr>
          </w:p>
        </w:tc>
        <w:tc>
          <w:tcPr>
            <w:tcW w:w="3065" w:type="pct"/>
            <w:gridSpan w:val="4"/>
            <w:tcBorders>
              <w:top w:val="double" w:sz="4" w:space="0" w:color="BFBFBF"/>
              <w:left w:val="nil"/>
              <w:bottom w:val="single" w:sz="4" w:space="0" w:color="auto"/>
              <w:right w:val="single" w:sz="4" w:space="0" w:color="BFBFBF"/>
            </w:tcBorders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Смешанный ассортимент продовольственных товаров</w:t>
            </w:r>
          </w:p>
        </w:tc>
        <w:tc>
          <w:tcPr>
            <w:tcW w:w="593" w:type="pct"/>
            <w:vMerge w:val="restart"/>
            <w:tcBorders>
              <w:top w:val="double" w:sz="4" w:space="0" w:color="BFBFBF"/>
              <w:left w:val="single" w:sz="4" w:space="0" w:color="BFBFBF"/>
              <w:right w:val="nil"/>
            </w:tcBorders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0,70*0,475</w:t>
            </w:r>
          </w:p>
        </w:tc>
      </w:tr>
      <w:tr w:rsidR="006E0B97" w:rsidRPr="00E62888" w:rsidTr="006E0B97">
        <w:trPr>
          <w:trHeight w:val="20"/>
          <w:jc w:val="center"/>
        </w:trPr>
        <w:tc>
          <w:tcPr>
            <w:tcW w:w="785" w:type="pct"/>
            <w:vMerge/>
            <w:tcBorders>
              <w:left w:val="nil"/>
              <w:bottom w:val="double" w:sz="6" w:space="0" w:color="000000"/>
              <w:right w:val="single" w:sz="4" w:space="0" w:color="BFBFBF"/>
            </w:tcBorders>
            <w:vAlign w:val="center"/>
          </w:tcPr>
          <w:p w:rsidR="006E0B97" w:rsidRPr="00E62888" w:rsidRDefault="006E0B97" w:rsidP="006E0B97">
            <w:pPr>
              <w:rPr>
                <w:szCs w:val="24"/>
              </w:rPr>
            </w:pPr>
          </w:p>
        </w:tc>
        <w:tc>
          <w:tcPr>
            <w:tcW w:w="557" w:type="pct"/>
            <w:vMerge/>
            <w:tcBorders>
              <w:left w:val="single" w:sz="4" w:space="0" w:color="BFBFBF"/>
              <w:bottom w:val="double" w:sz="6" w:space="0" w:color="000000"/>
              <w:right w:val="single" w:sz="4" w:space="0" w:color="BFBFBF"/>
            </w:tcBorders>
            <w:vAlign w:val="center"/>
          </w:tcPr>
          <w:p w:rsidR="006E0B97" w:rsidRPr="00E62888" w:rsidRDefault="006E0B97" w:rsidP="006E0B97">
            <w:pPr>
              <w:rPr>
                <w:szCs w:val="24"/>
              </w:rPr>
            </w:pPr>
          </w:p>
        </w:tc>
        <w:tc>
          <w:tcPr>
            <w:tcW w:w="3065" w:type="pct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BFBFBF"/>
            </w:tcBorders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0,475</w:t>
            </w:r>
          </w:p>
        </w:tc>
        <w:tc>
          <w:tcPr>
            <w:tcW w:w="593" w:type="pct"/>
            <w:vMerge/>
            <w:tcBorders>
              <w:left w:val="single" w:sz="4" w:space="0" w:color="BFBFBF"/>
              <w:bottom w:val="double" w:sz="6" w:space="0" w:color="000000"/>
              <w:right w:val="nil"/>
            </w:tcBorders>
            <w:vAlign w:val="center"/>
          </w:tcPr>
          <w:p w:rsidR="006E0B97" w:rsidRPr="00E62888" w:rsidRDefault="006E0B97" w:rsidP="006E0B97">
            <w:pPr>
              <w:rPr>
                <w:szCs w:val="24"/>
              </w:rPr>
            </w:pPr>
          </w:p>
        </w:tc>
      </w:tr>
      <w:tr w:rsidR="006E0B97" w:rsidRPr="00E62888" w:rsidTr="006E0B97">
        <w:trPr>
          <w:trHeight w:val="20"/>
          <w:jc w:val="center"/>
        </w:trPr>
        <w:tc>
          <w:tcPr>
            <w:tcW w:w="785" w:type="pct"/>
            <w:vMerge w:val="restart"/>
            <w:tcBorders>
              <w:top w:val="nil"/>
              <w:left w:val="nil"/>
              <w:bottom w:val="double" w:sz="6" w:space="0" w:color="000000"/>
              <w:right w:val="single" w:sz="4" w:space="0" w:color="BFBFBF"/>
            </w:tcBorders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Насыщенность локального ры</w:t>
            </w:r>
            <w:r w:rsidRPr="00E62888">
              <w:rPr>
                <w:szCs w:val="24"/>
              </w:rPr>
              <w:t>н</w:t>
            </w:r>
            <w:r w:rsidRPr="00E62888">
              <w:rPr>
                <w:szCs w:val="24"/>
              </w:rPr>
              <w:t>ка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BFBFBF"/>
              <w:bottom w:val="double" w:sz="6" w:space="0" w:color="000000"/>
              <w:right w:val="single" w:sz="4" w:space="0" w:color="BFBFBF"/>
            </w:tcBorders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0,</w:t>
            </w:r>
            <w:r w:rsidRPr="00E62888">
              <w:rPr>
                <w:szCs w:val="24"/>
                <w:lang w:val="en-US"/>
              </w:rPr>
              <w:t>3</w:t>
            </w:r>
            <w:r w:rsidRPr="00E62888">
              <w:rPr>
                <w:szCs w:val="24"/>
              </w:rPr>
              <w:t>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Аналогичные предложения отсутствуют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Не более 3 торг</w:t>
            </w:r>
            <w:r w:rsidRPr="00E62888">
              <w:rPr>
                <w:szCs w:val="24"/>
              </w:rPr>
              <w:t>о</w:t>
            </w:r>
            <w:r w:rsidRPr="00E62888">
              <w:rPr>
                <w:szCs w:val="24"/>
              </w:rPr>
              <w:t>вых точек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От 4 до 6 торг</w:t>
            </w:r>
            <w:r w:rsidRPr="00E62888">
              <w:rPr>
                <w:szCs w:val="24"/>
              </w:rPr>
              <w:t>о</w:t>
            </w:r>
            <w:r w:rsidRPr="00E62888">
              <w:rPr>
                <w:szCs w:val="24"/>
              </w:rPr>
              <w:t>вых точек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7 и более торг</w:t>
            </w:r>
            <w:r w:rsidRPr="00E62888">
              <w:rPr>
                <w:szCs w:val="24"/>
              </w:rPr>
              <w:t>о</w:t>
            </w:r>
            <w:r w:rsidRPr="00E62888">
              <w:rPr>
                <w:szCs w:val="24"/>
              </w:rPr>
              <w:t>вых точек пре</w:t>
            </w:r>
            <w:r w:rsidRPr="00E62888">
              <w:rPr>
                <w:szCs w:val="24"/>
              </w:rPr>
              <w:t>д</w:t>
            </w:r>
            <w:r w:rsidRPr="00E62888">
              <w:rPr>
                <w:szCs w:val="24"/>
              </w:rPr>
              <w:t>лагают аналоги</w:t>
            </w:r>
            <w:r w:rsidRPr="00E62888">
              <w:rPr>
                <w:szCs w:val="24"/>
              </w:rPr>
              <w:t>ч</w:t>
            </w:r>
            <w:r w:rsidRPr="00E62888">
              <w:rPr>
                <w:szCs w:val="24"/>
              </w:rPr>
              <w:t>ные товары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BFBFBF"/>
              <w:bottom w:val="double" w:sz="6" w:space="0" w:color="000000"/>
              <w:right w:val="nil"/>
            </w:tcBorders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  <w:lang w:val="en-US"/>
              </w:rPr>
            </w:pPr>
            <w:r w:rsidRPr="00E62888">
              <w:rPr>
                <w:szCs w:val="24"/>
              </w:rPr>
              <w:t>0,</w:t>
            </w:r>
            <w:r w:rsidRPr="00E62888">
              <w:rPr>
                <w:szCs w:val="24"/>
                <w:lang w:val="en-US"/>
              </w:rPr>
              <w:t>3</w:t>
            </w:r>
            <w:r w:rsidRPr="00E62888">
              <w:rPr>
                <w:szCs w:val="24"/>
              </w:rPr>
              <w:t>0</w:t>
            </w:r>
            <w:r w:rsidRPr="00E62888">
              <w:rPr>
                <w:szCs w:val="24"/>
                <w:lang w:val="en-US"/>
              </w:rPr>
              <w:t>*y</w:t>
            </w:r>
          </w:p>
        </w:tc>
      </w:tr>
      <w:tr w:rsidR="006E0B97" w:rsidRPr="00E62888" w:rsidTr="006E0B97">
        <w:trPr>
          <w:trHeight w:val="20"/>
          <w:jc w:val="center"/>
        </w:trPr>
        <w:tc>
          <w:tcPr>
            <w:tcW w:w="785" w:type="pct"/>
            <w:vMerge/>
            <w:tcBorders>
              <w:top w:val="nil"/>
              <w:left w:val="nil"/>
              <w:bottom w:val="double" w:sz="6" w:space="0" w:color="000000"/>
              <w:right w:val="single" w:sz="4" w:space="0" w:color="BFBFBF"/>
            </w:tcBorders>
            <w:vAlign w:val="center"/>
            <w:hideMark/>
          </w:tcPr>
          <w:p w:rsidR="006E0B97" w:rsidRPr="00E62888" w:rsidRDefault="006E0B97" w:rsidP="006E0B97">
            <w:pPr>
              <w:rPr>
                <w:szCs w:val="24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BFBFBF"/>
              <w:bottom w:val="double" w:sz="6" w:space="0" w:color="000000"/>
              <w:right w:val="single" w:sz="4" w:space="0" w:color="BFBFBF"/>
            </w:tcBorders>
            <w:vAlign w:val="center"/>
            <w:hideMark/>
          </w:tcPr>
          <w:p w:rsidR="006E0B97" w:rsidRPr="00E62888" w:rsidRDefault="006E0B97" w:rsidP="006E0B97">
            <w:pPr>
              <w:rPr>
                <w:szCs w:val="24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0,10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0,20-0,40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0,50-0,70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0,80-1,00</w:t>
            </w:r>
          </w:p>
        </w:tc>
        <w:tc>
          <w:tcPr>
            <w:tcW w:w="593" w:type="pct"/>
            <w:vMerge/>
            <w:tcBorders>
              <w:top w:val="nil"/>
              <w:left w:val="single" w:sz="4" w:space="0" w:color="BFBFBF"/>
              <w:bottom w:val="double" w:sz="6" w:space="0" w:color="000000"/>
              <w:right w:val="nil"/>
            </w:tcBorders>
            <w:vAlign w:val="center"/>
            <w:hideMark/>
          </w:tcPr>
          <w:p w:rsidR="006E0B97" w:rsidRPr="00E62888" w:rsidRDefault="006E0B97" w:rsidP="006E0B97">
            <w:pPr>
              <w:rPr>
                <w:szCs w:val="24"/>
              </w:rPr>
            </w:pPr>
          </w:p>
        </w:tc>
      </w:tr>
      <w:tr w:rsidR="006E0B97" w:rsidRPr="00E62888" w:rsidTr="006E0B97">
        <w:trPr>
          <w:trHeight w:val="20"/>
          <w:jc w:val="center"/>
        </w:trPr>
        <w:tc>
          <w:tcPr>
            <w:tcW w:w="785" w:type="pct"/>
            <w:vMerge/>
            <w:tcBorders>
              <w:top w:val="nil"/>
              <w:left w:val="nil"/>
              <w:bottom w:val="double" w:sz="6" w:space="0" w:color="000000"/>
              <w:right w:val="single" w:sz="4" w:space="0" w:color="BFBFBF"/>
            </w:tcBorders>
            <w:vAlign w:val="center"/>
            <w:hideMark/>
          </w:tcPr>
          <w:p w:rsidR="006E0B97" w:rsidRPr="00E62888" w:rsidRDefault="006E0B97" w:rsidP="006E0B97">
            <w:pPr>
              <w:rPr>
                <w:szCs w:val="24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BFBFBF"/>
              <w:bottom w:val="double" w:sz="6" w:space="0" w:color="000000"/>
              <w:right w:val="single" w:sz="4" w:space="0" w:color="BFBFBF"/>
            </w:tcBorders>
            <w:vAlign w:val="center"/>
            <w:hideMark/>
          </w:tcPr>
          <w:p w:rsidR="006E0B97" w:rsidRPr="00E62888" w:rsidRDefault="006E0B97" w:rsidP="006E0B97">
            <w:pPr>
              <w:rPr>
                <w:szCs w:val="24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double" w:sz="6" w:space="0" w:color="auto"/>
              <w:right w:val="single" w:sz="4" w:space="0" w:color="BFBFBF"/>
            </w:tcBorders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double" w:sz="6" w:space="0" w:color="auto"/>
              <w:right w:val="single" w:sz="4" w:space="0" w:color="BFBFBF"/>
            </w:tcBorders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double" w:sz="6" w:space="0" w:color="auto"/>
              <w:right w:val="single" w:sz="4" w:space="0" w:color="BFBFBF"/>
            </w:tcBorders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double" w:sz="6" w:space="0" w:color="auto"/>
              <w:right w:val="single" w:sz="4" w:space="0" w:color="BFBFBF"/>
            </w:tcBorders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  <w:lang w:val="en-US"/>
              </w:rPr>
            </w:pPr>
            <w:r w:rsidRPr="00E62888">
              <w:rPr>
                <w:szCs w:val="24"/>
                <w:lang w:val="en-US"/>
              </w:rPr>
              <w:t>y</w:t>
            </w:r>
          </w:p>
        </w:tc>
        <w:tc>
          <w:tcPr>
            <w:tcW w:w="593" w:type="pct"/>
            <w:vMerge/>
            <w:tcBorders>
              <w:top w:val="nil"/>
              <w:left w:val="single" w:sz="4" w:space="0" w:color="BFBFBF"/>
              <w:bottom w:val="double" w:sz="6" w:space="0" w:color="000000"/>
              <w:right w:val="nil"/>
            </w:tcBorders>
            <w:vAlign w:val="center"/>
            <w:hideMark/>
          </w:tcPr>
          <w:p w:rsidR="006E0B97" w:rsidRPr="00E62888" w:rsidRDefault="006E0B97" w:rsidP="006E0B97">
            <w:pPr>
              <w:rPr>
                <w:szCs w:val="24"/>
              </w:rPr>
            </w:pPr>
          </w:p>
        </w:tc>
      </w:tr>
      <w:tr w:rsidR="006E0B97" w:rsidRPr="00E62888" w:rsidTr="006E0B97">
        <w:trPr>
          <w:trHeight w:val="20"/>
          <w:jc w:val="center"/>
        </w:trPr>
        <w:tc>
          <w:tcPr>
            <w:tcW w:w="4407" w:type="pct"/>
            <w:gridSpan w:val="6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E62888" w:rsidRDefault="006E0B97" w:rsidP="006E0B97">
            <w:pPr>
              <w:jc w:val="both"/>
              <w:rPr>
                <w:szCs w:val="24"/>
              </w:rPr>
            </w:pPr>
            <w:r w:rsidRPr="00E62888">
              <w:rPr>
                <w:szCs w:val="24"/>
              </w:rPr>
              <w:t>Коэффициент социальной значимости (сумма взвешенных значений)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  <w:lang w:val="en-US"/>
              </w:rPr>
            </w:pPr>
            <w:r w:rsidRPr="00E62888">
              <w:rPr>
                <w:szCs w:val="24"/>
                <w:lang w:val="en-US"/>
              </w:rPr>
              <w:t>z</w:t>
            </w:r>
          </w:p>
        </w:tc>
      </w:tr>
      <w:tr w:rsidR="006E0B97" w:rsidRPr="00E62888" w:rsidTr="006E0B97">
        <w:trPr>
          <w:trHeight w:val="20"/>
          <w:jc w:val="center"/>
        </w:trPr>
        <w:tc>
          <w:tcPr>
            <w:tcW w:w="4407" w:type="pct"/>
            <w:gridSpan w:val="6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E62888" w:rsidRDefault="006E0B97" w:rsidP="006E0B97">
            <w:pPr>
              <w:jc w:val="both"/>
              <w:rPr>
                <w:szCs w:val="24"/>
              </w:rPr>
            </w:pPr>
            <w:r w:rsidRPr="00E62888">
              <w:rPr>
                <w:szCs w:val="24"/>
              </w:rPr>
              <w:t xml:space="preserve">Коэффициент уровня обеспеченности населения торговыми объектами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  <w:lang w:val="en-US"/>
              </w:rPr>
              <w:t>t</w:t>
            </w:r>
          </w:p>
        </w:tc>
      </w:tr>
      <w:tr w:rsidR="006E0B97" w:rsidRPr="00E62888" w:rsidTr="006E0B97">
        <w:trPr>
          <w:trHeight w:val="20"/>
          <w:jc w:val="center"/>
        </w:trPr>
        <w:tc>
          <w:tcPr>
            <w:tcW w:w="4407" w:type="pct"/>
            <w:gridSpan w:val="6"/>
            <w:tcBorders>
              <w:top w:val="single" w:sz="4" w:space="0" w:color="BFBFBF"/>
              <w:left w:val="nil"/>
              <w:bottom w:val="double" w:sz="6" w:space="0" w:color="auto"/>
              <w:right w:val="single" w:sz="4" w:space="0" w:color="BFBFBF"/>
            </w:tcBorders>
            <w:vAlign w:val="center"/>
            <w:hideMark/>
          </w:tcPr>
          <w:p w:rsidR="006E0B97" w:rsidRPr="00E62888" w:rsidRDefault="006E0B97" w:rsidP="006E0B97">
            <w:pPr>
              <w:jc w:val="both"/>
              <w:rPr>
                <w:szCs w:val="24"/>
              </w:rPr>
            </w:pPr>
            <w:r w:rsidRPr="00E62888">
              <w:rPr>
                <w:szCs w:val="24"/>
              </w:rPr>
              <w:t xml:space="preserve">Коэффициент специализации </w:t>
            </w:r>
          </w:p>
        </w:tc>
        <w:tc>
          <w:tcPr>
            <w:tcW w:w="593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  <w:lang w:val="en-US"/>
              </w:rPr>
              <w:t>z * t</w:t>
            </w:r>
          </w:p>
        </w:tc>
      </w:tr>
    </w:tbl>
    <w:p w:rsidR="006E0B97" w:rsidRPr="00E62888" w:rsidRDefault="006E0B97" w:rsidP="006E0B97">
      <w:pPr>
        <w:jc w:val="center"/>
        <w:rPr>
          <w:sz w:val="6"/>
          <w:szCs w:val="6"/>
        </w:rPr>
      </w:pPr>
    </w:p>
    <w:p w:rsidR="006E0B97" w:rsidRPr="00E62888" w:rsidRDefault="006E0B97" w:rsidP="006E0B97">
      <w:pPr>
        <w:jc w:val="center"/>
        <w:rPr>
          <w:sz w:val="28"/>
          <w:szCs w:val="28"/>
        </w:rPr>
      </w:pPr>
      <w:r w:rsidRPr="00E62888">
        <w:rPr>
          <w:sz w:val="28"/>
          <w:szCs w:val="28"/>
        </w:rPr>
        <w:t xml:space="preserve">Коэффициент социальной значимости для непродовольственных товаров и услуг = 0,5*Коэффициент востребованности + </w:t>
      </w:r>
    </w:p>
    <w:p w:rsidR="006E0B97" w:rsidRPr="00E62888" w:rsidRDefault="006E0B97" w:rsidP="006E0B97">
      <w:pPr>
        <w:jc w:val="center"/>
        <w:rPr>
          <w:sz w:val="28"/>
          <w:szCs w:val="28"/>
        </w:rPr>
      </w:pPr>
      <w:r w:rsidRPr="00E62888">
        <w:rPr>
          <w:sz w:val="28"/>
          <w:szCs w:val="28"/>
        </w:rPr>
        <w:t>0,5*Коэффициент насыщенности локального рынка</w:t>
      </w:r>
    </w:p>
    <w:p w:rsidR="006E0B97" w:rsidRPr="00E62888" w:rsidRDefault="006E0B97" w:rsidP="006E0B97">
      <w:pPr>
        <w:adjustRightInd w:val="0"/>
        <w:ind w:firstLine="567"/>
        <w:jc w:val="right"/>
        <w:rPr>
          <w:i/>
          <w:iCs/>
          <w:sz w:val="28"/>
          <w:szCs w:val="28"/>
        </w:rPr>
      </w:pPr>
      <w:r w:rsidRPr="00E62888">
        <w:rPr>
          <w:i/>
          <w:iCs/>
          <w:sz w:val="28"/>
          <w:szCs w:val="28"/>
        </w:rPr>
        <w:lastRenderedPageBreak/>
        <w:t xml:space="preserve">Таб. № </w:t>
      </w:r>
      <w:r w:rsidRPr="00E62888">
        <w:rPr>
          <w:i/>
          <w:iCs/>
          <w:sz w:val="28"/>
          <w:szCs w:val="28"/>
          <w:lang w:val="en-US"/>
        </w:rPr>
        <w:fldChar w:fldCharType="begin"/>
      </w:r>
      <w:r w:rsidRPr="00E62888">
        <w:rPr>
          <w:i/>
          <w:iCs/>
          <w:sz w:val="28"/>
          <w:szCs w:val="28"/>
        </w:rPr>
        <w:instrText xml:space="preserve"> </w:instrText>
      </w:r>
      <w:r w:rsidRPr="00E62888">
        <w:rPr>
          <w:i/>
          <w:iCs/>
          <w:sz w:val="28"/>
          <w:szCs w:val="28"/>
          <w:lang w:val="en-US"/>
        </w:rPr>
        <w:instrText>SEQ</w:instrText>
      </w:r>
      <w:r w:rsidRPr="00E62888">
        <w:rPr>
          <w:i/>
          <w:iCs/>
          <w:sz w:val="28"/>
          <w:szCs w:val="28"/>
        </w:rPr>
        <w:instrText xml:space="preserve"> Таб._№ \* </w:instrText>
      </w:r>
      <w:r w:rsidRPr="00E62888">
        <w:rPr>
          <w:i/>
          <w:iCs/>
          <w:sz w:val="28"/>
          <w:szCs w:val="28"/>
          <w:lang w:val="en-US"/>
        </w:rPr>
        <w:instrText>ARABIC</w:instrText>
      </w:r>
      <w:r w:rsidRPr="00E62888">
        <w:rPr>
          <w:i/>
          <w:iCs/>
          <w:sz w:val="28"/>
          <w:szCs w:val="28"/>
        </w:rPr>
        <w:instrText xml:space="preserve"> \</w:instrText>
      </w:r>
      <w:r w:rsidRPr="00E62888">
        <w:rPr>
          <w:i/>
          <w:iCs/>
          <w:sz w:val="28"/>
          <w:szCs w:val="28"/>
          <w:lang w:val="en-US"/>
        </w:rPr>
        <w:instrText>s</w:instrText>
      </w:r>
      <w:r w:rsidRPr="00E62888">
        <w:rPr>
          <w:i/>
          <w:iCs/>
          <w:sz w:val="28"/>
          <w:szCs w:val="28"/>
        </w:rPr>
        <w:instrText xml:space="preserve"> 1 </w:instrText>
      </w:r>
      <w:r w:rsidRPr="00E62888">
        <w:rPr>
          <w:i/>
          <w:iCs/>
          <w:sz w:val="28"/>
          <w:szCs w:val="28"/>
          <w:lang w:val="en-US"/>
        </w:rPr>
        <w:fldChar w:fldCharType="separate"/>
      </w:r>
      <w:r w:rsidRPr="00E62888">
        <w:rPr>
          <w:i/>
          <w:iCs/>
          <w:noProof/>
          <w:sz w:val="28"/>
          <w:szCs w:val="28"/>
        </w:rPr>
        <w:t>13</w:t>
      </w:r>
      <w:r w:rsidRPr="00E62888">
        <w:rPr>
          <w:i/>
          <w:iCs/>
          <w:sz w:val="28"/>
          <w:szCs w:val="28"/>
        </w:rPr>
        <w:fldChar w:fldCharType="end"/>
      </w:r>
    </w:p>
    <w:p w:rsidR="006E0B97" w:rsidRDefault="006E0B97" w:rsidP="006E0B97">
      <w:pPr>
        <w:pStyle w:val="af0"/>
        <w:spacing w:line="192" w:lineRule="auto"/>
        <w:ind w:left="0"/>
        <w:jc w:val="center"/>
        <w:rPr>
          <w:b/>
          <w:bCs/>
          <w:sz w:val="28"/>
          <w:szCs w:val="28"/>
        </w:rPr>
      </w:pPr>
      <w:r w:rsidRPr="00E62888">
        <w:rPr>
          <w:b/>
          <w:bCs/>
          <w:sz w:val="28"/>
          <w:szCs w:val="28"/>
        </w:rPr>
        <w:t xml:space="preserve">Форма для расчета коэффициента специализации </w:t>
      </w:r>
    </w:p>
    <w:p w:rsidR="006E0B97" w:rsidRPr="00E62888" w:rsidRDefault="006E0B97" w:rsidP="006E0B97">
      <w:pPr>
        <w:pStyle w:val="af0"/>
        <w:spacing w:line="192" w:lineRule="auto"/>
        <w:ind w:left="0"/>
        <w:jc w:val="center"/>
        <w:rPr>
          <w:b/>
          <w:bCs/>
          <w:sz w:val="28"/>
          <w:szCs w:val="28"/>
        </w:rPr>
      </w:pPr>
      <w:r w:rsidRPr="00E62888">
        <w:rPr>
          <w:b/>
          <w:bCs/>
          <w:sz w:val="28"/>
          <w:szCs w:val="28"/>
        </w:rPr>
        <w:t>для непродовольстве</w:t>
      </w:r>
      <w:r w:rsidRPr="00E62888">
        <w:rPr>
          <w:b/>
          <w:bCs/>
          <w:sz w:val="28"/>
          <w:szCs w:val="28"/>
        </w:rPr>
        <w:t>н</w:t>
      </w:r>
      <w:r w:rsidRPr="00E62888">
        <w:rPr>
          <w:b/>
          <w:bCs/>
          <w:sz w:val="28"/>
          <w:szCs w:val="28"/>
        </w:rPr>
        <w:t>ных товаров и услуг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896"/>
        <w:gridCol w:w="703"/>
        <w:gridCol w:w="1509"/>
        <w:gridCol w:w="1263"/>
        <w:gridCol w:w="946"/>
        <w:gridCol w:w="1580"/>
        <w:gridCol w:w="1424"/>
        <w:gridCol w:w="1103"/>
      </w:tblGrid>
      <w:tr w:rsidR="006E0B97" w:rsidRPr="00E62888" w:rsidTr="006E0B97">
        <w:trPr>
          <w:trHeight w:val="481"/>
          <w:jc w:val="center"/>
        </w:trPr>
        <w:tc>
          <w:tcPr>
            <w:tcW w:w="909" w:type="pct"/>
            <w:tcBorders>
              <w:top w:val="double" w:sz="4" w:space="0" w:color="auto"/>
              <w:left w:val="nil"/>
              <w:bottom w:val="doub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color w:val="00B050"/>
                <w:szCs w:val="24"/>
              </w:rPr>
            </w:pPr>
            <w:r w:rsidRPr="00E62888">
              <w:rPr>
                <w:b/>
                <w:bCs/>
                <w:color w:val="00B050"/>
                <w:szCs w:val="24"/>
              </w:rPr>
              <w:t>Показатель</w:t>
            </w:r>
          </w:p>
        </w:tc>
        <w:tc>
          <w:tcPr>
            <w:tcW w:w="337" w:type="pct"/>
            <w:tcBorders>
              <w:top w:val="double" w:sz="4" w:space="0" w:color="auto"/>
              <w:left w:val="single" w:sz="4" w:space="0" w:color="BFBFBF"/>
              <w:bottom w:val="doub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color w:val="00B050"/>
                <w:szCs w:val="24"/>
              </w:rPr>
            </w:pPr>
            <w:r w:rsidRPr="00E62888">
              <w:rPr>
                <w:b/>
                <w:bCs/>
                <w:color w:val="00B050"/>
                <w:szCs w:val="24"/>
              </w:rPr>
              <w:t>Вес крит</w:t>
            </w:r>
            <w:r w:rsidRPr="00E62888">
              <w:rPr>
                <w:b/>
                <w:bCs/>
                <w:color w:val="00B050"/>
                <w:szCs w:val="24"/>
              </w:rPr>
              <w:t>е</w:t>
            </w:r>
            <w:r w:rsidRPr="00E62888">
              <w:rPr>
                <w:b/>
                <w:bCs/>
                <w:color w:val="00B050"/>
                <w:szCs w:val="24"/>
              </w:rPr>
              <w:t>рия</w:t>
            </w:r>
          </w:p>
        </w:tc>
        <w:tc>
          <w:tcPr>
            <w:tcW w:w="3225" w:type="pct"/>
            <w:gridSpan w:val="5"/>
            <w:tcBorders>
              <w:top w:val="double" w:sz="4" w:space="0" w:color="auto"/>
              <w:left w:val="single" w:sz="4" w:space="0" w:color="BFBFBF"/>
              <w:bottom w:val="double" w:sz="4" w:space="0" w:color="BFBFBF"/>
            </w:tcBorders>
            <w:vAlign w:val="center"/>
          </w:tcPr>
          <w:p w:rsidR="006E0B97" w:rsidRPr="00E62888" w:rsidRDefault="006E0B97" w:rsidP="006E0B97">
            <w:pPr>
              <w:jc w:val="center"/>
              <w:rPr>
                <w:b/>
                <w:bCs/>
                <w:color w:val="00B050"/>
                <w:szCs w:val="24"/>
              </w:rPr>
            </w:pPr>
            <w:r w:rsidRPr="00E62888">
              <w:rPr>
                <w:b/>
                <w:bCs/>
                <w:color w:val="00B050"/>
                <w:szCs w:val="24"/>
              </w:rPr>
              <w:t>Качественные характеристики/количественная оценка/ присвоенные знач</w:t>
            </w:r>
            <w:r w:rsidRPr="00E62888">
              <w:rPr>
                <w:b/>
                <w:bCs/>
                <w:color w:val="00B050"/>
                <w:szCs w:val="24"/>
              </w:rPr>
              <w:t>е</w:t>
            </w:r>
            <w:r w:rsidRPr="00E62888">
              <w:rPr>
                <w:b/>
                <w:bCs/>
                <w:color w:val="00B050"/>
                <w:szCs w:val="24"/>
              </w:rPr>
              <w:t>ния</w:t>
            </w:r>
          </w:p>
        </w:tc>
        <w:tc>
          <w:tcPr>
            <w:tcW w:w="529" w:type="pct"/>
            <w:tcBorders>
              <w:top w:val="double" w:sz="4" w:space="0" w:color="auto"/>
              <w:left w:val="single" w:sz="4" w:space="0" w:color="BFBFBF"/>
              <w:bottom w:val="double" w:sz="4" w:space="0" w:color="BFBFBF"/>
            </w:tcBorders>
          </w:tcPr>
          <w:p w:rsidR="006E0B97" w:rsidRPr="00E62888" w:rsidRDefault="006E0B97" w:rsidP="006E0B97">
            <w:pPr>
              <w:jc w:val="center"/>
              <w:rPr>
                <w:b/>
                <w:bCs/>
                <w:color w:val="00B050"/>
                <w:szCs w:val="24"/>
              </w:rPr>
            </w:pPr>
            <w:r w:rsidRPr="00E62888">
              <w:rPr>
                <w:b/>
                <w:bCs/>
                <w:color w:val="00B050"/>
                <w:szCs w:val="24"/>
              </w:rPr>
              <w:t>Вес крит</w:t>
            </w:r>
            <w:r w:rsidRPr="00E62888">
              <w:rPr>
                <w:b/>
                <w:bCs/>
                <w:color w:val="00B050"/>
                <w:szCs w:val="24"/>
              </w:rPr>
              <w:t>е</w:t>
            </w:r>
            <w:r w:rsidRPr="00E62888">
              <w:rPr>
                <w:b/>
                <w:bCs/>
                <w:color w:val="00B050"/>
                <w:szCs w:val="24"/>
              </w:rPr>
              <w:t>рия* знач</w:t>
            </w:r>
            <w:r w:rsidRPr="00E62888">
              <w:rPr>
                <w:b/>
                <w:bCs/>
                <w:color w:val="00B050"/>
                <w:szCs w:val="24"/>
              </w:rPr>
              <w:t>е</w:t>
            </w:r>
            <w:r w:rsidRPr="00E62888">
              <w:rPr>
                <w:b/>
                <w:bCs/>
                <w:color w:val="00B050"/>
                <w:szCs w:val="24"/>
              </w:rPr>
              <w:t>ние</w:t>
            </w:r>
          </w:p>
        </w:tc>
      </w:tr>
      <w:tr w:rsidR="006E0B97" w:rsidRPr="00E62888" w:rsidTr="006E0B97">
        <w:trPr>
          <w:trHeight w:val="895"/>
          <w:jc w:val="center"/>
        </w:trPr>
        <w:tc>
          <w:tcPr>
            <w:tcW w:w="909" w:type="pct"/>
            <w:vMerge w:val="restart"/>
            <w:tcBorders>
              <w:top w:val="double" w:sz="4" w:space="0" w:color="BFBFBF"/>
              <w:left w:val="nil"/>
              <w:right w:val="single" w:sz="4" w:space="0" w:color="BFBFBF"/>
            </w:tcBorders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Востребова</w:t>
            </w:r>
            <w:r w:rsidRPr="00E62888">
              <w:rPr>
                <w:szCs w:val="24"/>
              </w:rPr>
              <w:t>н</w:t>
            </w:r>
            <w:r w:rsidRPr="00E62888">
              <w:rPr>
                <w:szCs w:val="24"/>
              </w:rPr>
              <w:t>ность тов</w:t>
            </w:r>
            <w:r w:rsidRPr="00E62888">
              <w:rPr>
                <w:szCs w:val="24"/>
              </w:rPr>
              <w:t>а</w:t>
            </w:r>
            <w:r w:rsidRPr="00E62888">
              <w:rPr>
                <w:szCs w:val="24"/>
              </w:rPr>
              <w:t>ра/услуги</w:t>
            </w:r>
          </w:p>
        </w:tc>
        <w:tc>
          <w:tcPr>
            <w:tcW w:w="337" w:type="pct"/>
            <w:vMerge w:val="restart"/>
            <w:tcBorders>
              <w:top w:val="double" w:sz="4" w:space="0" w:color="BFBFBF"/>
              <w:left w:val="sing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0,50</w:t>
            </w:r>
          </w:p>
        </w:tc>
        <w:tc>
          <w:tcPr>
            <w:tcW w:w="724" w:type="pct"/>
            <w:tcBorders>
              <w:top w:val="doub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Товары/</w:t>
            </w:r>
          </w:p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услуги повседневного спр</w:t>
            </w:r>
            <w:r w:rsidRPr="00E62888">
              <w:rPr>
                <w:szCs w:val="24"/>
              </w:rPr>
              <w:t>о</w:t>
            </w:r>
            <w:r w:rsidRPr="00E62888">
              <w:rPr>
                <w:szCs w:val="24"/>
              </w:rPr>
              <w:t>са</w:t>
            </w:r>
          </w:p>
        </w:tc>
        <w:tc>
          <w:tcPr>
            <w:tcW w:w="606" w:type="pct"/>
            <w:tcBorders>
              <w:top w:val="doub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Товары/</w:t>
            </w:r>
          </w:p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услуги умере</w:t>
            </w:r>
            <w:r w:rsidRPr="00E62888">
              <w:rPr>
                <w:szCs w:val="24"/>
              </w:rPr>
              <w:t>н</w:t>
            </w:r>
            <w:r w:rsidRPr="00E62888">
              <w:rPr>
                <w:szCs w:val="24"/>
              </w:rPr>
              <w:t>ного спроса</w:t>
            </w:r>
          </w:p>
        </w:tc>
        <w:tc>
          <w:tcPr>
            <w:tcW w:w="454" w:type="pct"/>
            <w:tcBorders>
              <w:top w:val="doub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Тов</w:t>
            </w:r>
            <w:r w:rsidRPr="00E62888">
              <w:rPr>
                <w:szCs w:val="24"/>
              </w:rPr>
              <w:t>а</w:t>
            </w:r>
            <w:r w:rsidRPr="00E62888">
              <w:rPr>
                <w:szCs w:val="24"/>
              </w:rPr>
              <w:t>ры/</w:t>
            </w:r>
          </w:p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услуги ос</w:t>
            </w:r>
            <w:r w:rsidRPr="00E62888">
              <w:rPr>
                <w:szCs w:val="24"/>
              </w:rPr>
              <w:t>о</w:t>
            </w:r>
            <w:r w:rsidRPr="00E62888">
              <w:rPr>
                <w:szCs w:val="24"/>
              </w:rPr>
              <w:t>бого спр</w:t>
            </w:r>
            <w:r w:rsidRPr="00E62888">
              <w:rPr>
                <w:szCs w:val="24"/>
              </w:rPr>
              <w:t>о</w:t>
            </w:r>
            <w:r w:rsidRPr="00E62888">
              <w:rPr>
                <w:szCs w:val="24"/>
              </w:rPr>
              <w:t>са</w:t>
            </w:r>
          </w:p>
        </w:tc>
        <w:tc>
          <w:tcPr>
            <w:tcW w:w="758" w:type="pct"/>
            <w:tcBorders>
              <w:top w:val="doub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Тов</w:t>
            </w:r>
            <w:r w:rsidRPr="00E62888">
              <w:rPr>
                <w:szCs w:val="24"/>
              </w:rPr>
              <w:t>а</w:t>
            </w:r>
            <w:r w:rsidRPr="00E62888">
              <w:rPr>
                <w:szCs w:val="24"/>
              </w:rPr>
              <w:t>ры/услуги сезонного и импульси</w:t>
            </w:r>
            <w:r w:rsidRPr="00E62888">
              <w:rPr>
                <w:szCs w:val="24"/>
              </w:rPr>
              <w:t>в</w:t>
            </w:r>
            <w:r w:rsidRPr="00E62888">
              <w:rPr>
                <w:szCs w:val="24"/>
              </w:rPr>
              <w:t>ного спроса</w:t>
            </w:r>
          </w:p>
        </w:tc>
        <w:tc>
          <w:tcPr>
            <w:tcW w:w="683" w:type="pct"/>
            <w:tcBorders>
              <w:top w:val="doub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Товары/</w:t>
            </w:r>
          </w:p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услуги прести</w:t>
            </w:r>
            <w:r w:rsidRPr="00E62888">
              <w:rPr>
                <w:szCs w:val="24"/>
              </w:rPr>
              <w:t>ж</w:t>
            </w:r>
            <w:r w:rsidRPr="00E62888">
              <w:rPr>
                <w:szCs w:val="24"/>
              </w:rPr>
              <w:t>ного спр</w:t>
            </w:r>
            <w:r w:rsidRPr="00E62888">
              <w:rPr>
                <w:szCs w:val="24"/>
              </w:rPr>
              <w:t>о</w:t>
            </w:r>
            <w:r w:rsidRPr="00E62888">
              <w:rPr>
                <w:szCs w:val="24"/>
              </w:rPr>
              <w:t>са</w:t>
            </w:r>
          </w:p>
        </w:tc>
        <w:tc>
          <w:tcPr>
            <w:tcW w:w="529" w:type="pct"/>
            <w:vMerge w:val="restart"/>
            <w:tcBorders>
              <w:top w:val="double" w:sz="4" w:space="0" w:color="BFBFBF"/>
              <w:left w:val="single" w:sz="4" w:space="0" w:color="BFBFBF"/>
            </w:tcBorders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0,50*х</w:t>
            </w:r>
          </w:p>
        </w:tc>
      </w:tr>
      <w:tr w:rsidR="006E0B97" w:rsidRPr="00E62888" w:rsidTr="006E0B97">
        <w:trPr>
          <w:trHeight w:val="20"/>
          <w:jc w:val="center"/>
        </w:trPr>
        <w:tc>
          <w:tcPr>
            <w:tcW w:w="909" w:type="pct"/>
            <w:vMerge/>
            <w:tcBorders>
              <w:left w:val="nil"/>
              <w:right w:val="single" w:sz="4" w:space="0" w:color="BFBFBF"/>
            </w:tcBorders>
            <w:vAlign w:val="center"/>
            <w:hideMark/>
          </w:tcPr>
          <w:p w:rsidR="006E0B97" w:rsidRPr="00E62888" w:rsidRDefault="006E0B97" w:rsidP="006E0B97">
            <w:pPr>
              <w:rPr>
                <w:szCs w:val="24"/>
              </w:rPr>
            </w:pPr>
          </w:p>
        </w:tc>
        <w:tc>
          <w:tcPr>
            <w:tcW w:w="337" w:type="pct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E62888" w:rsidRDefault="006E0B97" w:rsidP="006E0B97">
            <w:pPr>
              <w:rPr>
                <w:szCs w:val="24"/>
              </w:rPr>
            </w:pPr>
          </w:p>
        </w:tc>
        <w:tc>
          <w:tcPr>
            <w:tcW w:w="724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0,10-0,20</w:t>
            </w:r>
          </w:p>
        </w:tc>
        <w:tc>
          <w:tcPr>
            <w:tcW w:w="60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0,30-0,40</w:t>
            </w:r>
          </w:p>
        </w:tc>
        <w:tc>
          <w:tcPr>
            <w:tcW w:w="45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0,50-0,60</w:t>
            </w:r>
          </w:p>
        </w:tc>
        <w:tc>
          <w:tcPr>
            <w:tcW w:w="75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0,70-0,80</w:t>
            </w:r>
          </w:p>
        </w:tc>
        <w:tc>
          <w:tcPr>
            <w:tcW w:w="68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0,90-1,00</w:t>
            </w:r>
          </w:p>
        </w:tc>
        <w:tc>
          <w:tcPr>
            <w:tcW w:w="529" w:type="pct"/>
            <w:vMerge/>
            <w:tcBorders>
              <w:left w:val="single" w:sz="4" w:space="0" w:color="BFBFBF"/>
            </w:tcBorders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</w:p>
        </w:tc>
      </w:tr>
      <w:tr w:rsidR="006E0B97" w:rsidRPr="00E62888" w:rsidTr="006E0B97">
        <w:trPr>
          <w:trHeight w:val="20"/>
          <w:jc w:val="center"/>
        </w:trPr>
        <w:tc>
          <w:tcPr>
            <w:tcW w:w="909" w:type="pct"/>
            <w:vMerge/>
            <w:tcBorders>
              <w:left w:val="nil"/>
              <w:right w:val="single" w:sz="4" w:space="0" w:color="BFBFBF"/>
            </w:tcBorders>
            <w:vAlign w:val="center"/>
          </w:tcPr>
          <w:p w:rsidR="006E0B97" w:rsidRPr="00E62888" w:rsidRDefault="006E0B97" w:rsidP="006E0B97">
            <w:pPr>
              <w:rPr>
                <w:szCs w:val="24"/>
              </w:rPr>
            </w:pPr>
          </w:p>
        </w:tc>
        <w:tc>
          <w:tcPr>
            <w:tcW w:w="337" w:type="pct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:rsidR="006E0B97" w:rsidRPr="00E62888" w:rsidRDefault="006E0B97" w:rsidP="006E0B97">
            <w:pPr>
              <w:rPr>
                <w:szCs w:val="24"/>
              </w:rPr>
            </w:pPr>
          </w:p>
        </w:tc>
        <w:tc>
          <w:tcPr>
            <w:tcW w:w="724" w:type="pct"/>
            <w:tcBorders>
              <w:top w:val="single" w:sz="4" w:space="0" w:color="BFBFBF"/>
              <w:left w:val="nil"/>
              <w:bottom w:val="double" w:sz="4" w:space="0" w:color="BFBFBF"/>
              <w:right w:val="single" w:sz="4" w:space="0" w:color="BFBFBF"/>
            </w:tcBorders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BFBFBF"/>
              <w:left w:val="single" w:sz="4" w:space="0" w:color="BFBFBF"/>
              <w:bottom w:val="double" w:sz="4" w:space="0" w:color="BFBFBF"/>
              <w:right w:val="single" w:sz="4" w:space="0" w:color="BFBFBF"/>
            </w:tcBorders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BFBFBF"/>
              <w:left w:val="single" w:sz="4" w:space="0" w:color="BFBFBF"/>
              <w:bottom w:val="double" w:sz="4" w:space="0" w:color="BFBFBF"/>
              <w:right w:val="single" w:sz="4" w:space="0" w:color="BFBFBF"/>
            </w:tcBorders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</w:p>
        </w:tc>
        <w:tc>
          <w:tcPr>
            <w:tcW w:w="758" w:type="pct"/>
            <w:tcBorders>
              <w:top w:val="single" w:sz="4" w:space="0" w:color="BFBFBF"/>
              <w:left w:val="single" w:sz="4" w:space="0" w:color="BFBFBF"/>
              <w:bottom w:val="double" w:sz="4" w:space="0" w:color="BFBFBF"/>
              <w:right w:val="single" w:sz="4" w:space="0" w:color="BFBFBF"/>
            </w:tcBorders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</w:p>
        </w:tc>
        <w:tc>
          <w:tcPr>
            <w:tcW w:w="683" w:type="pct"/>
            <w:tcBorders>
              <w:top w:val="single" w:sz="4" w:space="0" w:color="BFBFBF"/>
              <w:left w:val="single" w:sz="4" w:space="0" w:color="BFBFBF"/>
              <w:bottom w:val="double" w:sz="4" w:space="0" w:color="BFBFBF"/>
              <w:right w:val="single" w:sz="4" w:space="0" w:color="BFBFBF"/>
            </w:tcBorders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х</w:t>
            </w:r>
          </w:p>
        </w:tc>
        <w:tc>
          <w:tcPr>
            <w:tcW w:w="529" w:type="pct"/>
            <w:vMerge/>
            <w:tcBorders>
              <w:left w:val="single" w:sz="4" w:space="0" w:color="BFBFBF"/>
              <w:bottom w:val="double" w:sz="4" w:space="0" w:color="BFBFBF"/>
            </w:tcBorders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</w:p>
        </w:tc>
      </w:tr>
      <w:tr w:rsidR="006E0B97" w:rsidRPr="00E62888" w:rsidTr="006E0B97">
        <w:trPr>
          <w:trHeight w:val="20"/>
          <w:jc w:val="center"/>
        </w:trPr>
        <w:tc>
          <w:tcPr>
            <w:tcW w:w="909" w:type="pct"/>
            <w:vMerge/>
            <w:tcBorders>
              <w:left w:val="nil"/>
              <w:right w:val="single" w:sz="4" w:space="0" w:color="BFBFBF"/>
            </w:tcBorders>
            <w:vAlign w:val="center"/>
          </w:tcPr>
          <w:p w:rsidR="006E0B97" w:rsidRPr="00E62888" w:rsidRDefault="006E0B97" w:rsidP="006E0B97">
            <w:pPr>
              <w:rPr>
                <w:szCs w:val="24"/>
              </w:rPr>
            </w:pPr>
          </w:p>
        </w:tc>
        <w:tc>
          <w:tcPr>
            <w:tcW w:w="337" w:type="pct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:rsidR="006E0B97" w:rsidRPr="00E62888" w:rsidRDefault="006E0B97" w:rsidP="006E0B97">
            <w:pPr>
              <w:rPr>
                <w:szCs w:val="24"/>
              </w:rPr>
            </w:pPr>
          </w:p>
        </w:tc>
        <w:tc>
          <w:tcPr>
            <w:tcW w:w="3225" w:type="pct"/>
            <w:gridSpan w:val="5"/>
            <w:tcBorders>
              <w:top w:val="double" w:sz="4" w:space="0" w:color="BFBFBF"/>
              <w:left w:val="nil"/>
              <w:bottom w:val="single" w:sz="4" w:space="0" w:color="auto"/>
              <w:right w:val="single" w:sz="4" w:space="0" w:color="BFBFBF"/>
            </w:tcBorders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Смешанный ассортимент непродовольственных товаров</w:t>
            </w:r>
          </w:p>
        </w:tc>
        <w:tc>
          <w:tcPr>
            <w:tcW w:w="529" w:type="pct"/>
            <w:vMerge w:val="restart"/>
            <w:tcBorders>
              <w:top w:val="double" w:sz="4" w:space="0" w:color="BFBFBF"/>
              <w:left w:val="single" w:sz="4" w:space="0" w:color="BFBFBF"/>
            </w:tcBorders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0,50*0,55</w:t>
            </w:r>
          </w:p>
        </w:tc>
      </w:tr>
      <w:tr w:rsidR="006E0B97" w:rsidRPr="00E62888" w:rsidTr="006E0B97">
        <w:trPr>
          <w:trHeight w:val="20"/>
          <w:jc w:val="center"/>
        </w:trPr>
        <w:tc>
          <w:tcPr>
            <w:tcW w:w="909" w:type="pct"/>
            <w:vMerge/>
            <w:tcBorders>
              <w:left w:val="nil"/>
              <w:bottom w:val="double" w:sz="4" w:space="0" w:color="auto"/>
              <w:right w:val="single" w:sz="4" w:space="0" w:color="BFBFBF"/>
            </w:tcBorders>
            <w:vAlign w:val="center"/>
          </w:tcPr>
          <w:p w:rsidR="006E0B97" w:rsidRPr="00E62888" w:rsidRDefault="006E0B97" w:rsidP="006E0B97">
            <w:pPr>
              <w:rPr>
                <w:szCs w:val="24"/>
              </w:rPr>
            </w:pPr>
          </w:p>
        </w:tc>
        <w:tc>
          <w:tcPr>
            <w:tcW w:w="337" w:type="pct"/>
            <w:vMerge/>
            <w:tcBorders>
              <w:left w:val="single" w:sz="4" w:space="0" w:color="BFBFBF"/>
              <w:bottom w:val="double" w:sz="4" w:space="0" w:color="auto"/>
              <w:right w:val="single" w:sz="4" w:space="0" w:color="BFBFBF"/>
            </w:tcBorders>
            <w:vAlign w:val="center"/>
          </w:tcPr>
          <w:p w:rsidR="006E0B97" w:rsidRPr="00E62888" w:rsidRDefault="006E0B97" w:rsidP="006E0B97">
            <w:pPr>
              <w:rPr>
                <w:szCs w:val="24"/>
              </w:rPr>
            </w:pPr>
          </w:p>
        </w:tc>
        <w:tc>
          <w:tcPr>
            <w:tcW w:w="3225" w:type="pct"/>
            <w:gridSpan w:val="5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BFBFBF"/>
            </w:tcBorders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0,55</w:t>
            </w:r>
          </w:p>
        </w:tc>
        <w:tc>
          <w:tcPr>
            <w:tcW w:w="529" w:type="pct"/>
            <w:vMerge/>
            <w:tcBorders>
              <w:left w:val="single" w:sz="4" w:space="0" w:color="BFBFBF"/>
              <w:bottom w:val="double" w:sz="4" w:space="0" w:color="auto"/>
            </w:tcBorders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</w:p>
        </w:tc>
      </w:tr>
      <w:tr w:rsidR="006E0B97" w:rsidRPr="00E62888" w:rsidTr="006E0B97">
        <w:trPr>
          <w:trHeight w:val="300"/>
          <w:jc w:val="center"/>
        </w:trPr>
        <w:tc>
          <w:tcPr>
            <w:tcW w:w="909" w:type="pct"/>
            <w:vMerge w:val="restart"/>
            <w:tcBorders>
              <w:top w:val="double" w:sz="4" w:space="0" w:color="BFBFBF"/>
              <w:left w:val="nil"/>
              <w:right w:val="single" w:sz="4" w:space="0" w:color="BFBFBF"/>
            </w:tcBorders>
            <w:vAlign w:val="center"/>
          </w:tcPr>
          <w:p w:rsidR="006E0B97" w:rsidRPr="00E62888" w:rsidRDefault="006E0B97" w:rsidP="006E0B97">
            <w:pPr>
              <w:jc w:val="center"/>
              <w:rPr>
                <w:b/>
                <w:bCs/>
                <w:color w:val="00B050"/>
                <w:szCs w:val="24"/>
              </w:rPr>
            </w:pPr>
            <w:r w:rsidRPr="00E62888">
              <w:rPr>
                <w:szCs w:val="24"/>
              </w:rPr>
              <w:t>Насыщенность л</w:t>
            </w:r>
            <w:r w:rsidRPr="00E62888">
              <w:rPr>
                <w:szCs w:val="24"/>
              </w:rPr>
              <w:t>о</w:t>
            </w:r>
            <w:r w:rsidRPr="00E62888">
              <w:rPr>
                <w:szCs w:val="24"/>
              </w:rPr>
              <w:t>кального рынка</w:t>
            </w:r>
          </w:p>
        </w:tc>
        <w:tc>
          <w:tcPr>
            <w:tcW w:w="337" w:type="pct"/>
            <w:vMerge w:val="restart"/>
            <w:tcBorders>
              <w:top w:val="double" w:sz="4" w:space="0" w:color="BFBFBF"/>
              <w:left w:val="single" w:sz="4" w:space="0" w:color="BFBFBF"/>
              <w:right w:val="single" w:sz="4" w:space="0" w:color="BFBFBF"/>
            </w:tcBorders>
            <w:vAlign w:val="center"/>
          </w:tcPr>
          <w:p w:rsidR="006E0B97" w:rsidRPr="00E62888" w:rsidRDefault="006E0B97" w:rsidP="006E0B97">
            <w:pPr>
              <w:jc w:val="center"/>
              <w:rPr>
                <w:b/>
                <w:bCs/>
                <w:color w:val="00B050"/>
                <w:szCs w:val="24"/>
              </w:rPr>
            </w:pPr>
            <w:r w:rsidRPr="00E62888">
              <w:rPr>
                <w:szCs w:val="24"/>
              </w:rPr>
              <w:t>0,50</w:t>
            </w:r>
          </w:p>
        </w:tc>
        <w:tc>
          <w:tcPr>
            <w:tcW w:w="1330" w:type="pct"/>
            <w:gridSpan w:val="2"/>
            <w:tcBorders>
              <w:top w:val="double" w:sz="4" w:space="0" w:color="auto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Аналогичные предложения отсу</w:t>
            </w:r>
            <w:r w:rsidRPr="00E62888">
              <w:rPr>
                <w:szCs w:val="24"/>
              </w:rPr>
              <w:t>т</w:t>
            </w:r>
            <w:r w:rsidRPr="00E62888">
              <w:rPr>
                <w:szCs w:val="24"/>
              </w:rPr>
              <w:t>ствуют</w:t>
            </w:r>
          </w:p>
        </w:tc>
        <w:tc>
          <w:tcPr>
            <w:tcW w:w="1895" w:type="pct"/>
            <w:gridSpan w:val="3"/>
            <w:tcBorders>
              <w:top w:val="doub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Торговые точки предлагают аналогичные тов</w:t>
            </w:r>
            <w:r w:rsidRPr="00E62888">
              <w:rPr>
                <w:szCs w:val="24"/>
              </w:rPr>
              <w:t>а</w:t>
            </w:r>
            <w:r w:rsidRPr="00E62888">
              <w:rPr>
                <w:szCs w:val="24"/>
              </w:rPr>
              <w:t>ры/услуги</w:t>
            </w:r>
          </w:p>
        </w:tc>
        <w:tc>
          <w:tcPr>
            <w:tcW w:w="529" w:type="pct"/>
            <w:vMerge w:val="restart"/>
            <w:tcBorders>
              <w:top w:val="double" w:sz="4" w:space="0" w:color="auto"/>
              <w:left w:val="single" w:sz="4" w:space="0" w:color="BFBFBF"/>
            </w:tcBorders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0,50*у</w:t>
            </w:r>
          </w:p>
        </w:tc>
      </w:tr>
      <w:tr w:rsidR="006E0B97" w:rsidRPr="00E62888" w:rsidTr="006E0B97">
        <w:trPr>
          <w:trHeight w:val="20"/>
          <w:jc w:val="center"/>
        </w:trPr>
        <w:tc>
          <w:tcPr>
            <w:tcW w:w="909" w:type="pct"/>
            <w:vMerge/>
            <w:tcBorders>
              <w:left w:val="nil"/>
              <w:right w:val="single" w:sz="4" w:space="0" w:color="BFBFBF"/>
            </w:tcBorders>
            <w:vAlign w:val="center"/>
          </w:tcPr>
          <w:p w:rsidR="006E0B97" w:rsidRPr="00E62888" w:rsidRDefault="006E0B97" w:rsidP="006E0B97">
            <w:pPr>
              <w:rPr>
                <w:szCs w:val="24"/>
              </w:rPr>
            </w:pPr>
          </w:p>
        </w:tc>
        <w:tc>
          <w:tcPr>
            <w:tcW w:w="337" w:type="pct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:rsidR="006E0B97" w:rsidRPr="00E62888" w:rsidRDefault="006E0B97" w:rsidP="006E0B97">
            <w:pPr>
              <w:rPr>
                <w:szCs w:val="24"/>
              </w:rPr>
            </w:pPr>
          </w:p>
        </w:tc>
        <w:tc>
          <w:tcPr>
            <w:tcW w:w="1330" w:type="pct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0,50</w:t>
            </w:r>
          </w:p>
        </w:tc>
        <w:tc>
          <w:tcPr>
            <w:tcW w:w="1895" w:type="pct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1,00</w:t>
            </w:r>
          </w:p>
        </w:tc>
        <w:tc>
          <w:tcPr>
            <w:tcW w:w="529" w:type="pct"/>
            <w:vMerge/>
            <w:tcBorders>
              <w:left w:val="single" w:sz="4" w:space="0" w:color="BFBFBF"/>
            </w:tcBorders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</w:p>
        </w:tc>
      </w:tr>
      <w:tr w:rsidR="006E0B97" w:rsidRPr="00E62888" w:rsidTr="006E0B97">
        <w:trPr>
          <w:trHeight w:val="20"/>
          <w:jc w:val="center"/>
        </w:trPr>
        <w:tc>
          <w:tcPr>
            <w:tcW w:w="909" w:type="pct"/>
            <w:vMerge/>
            <w:tcBorders>
              <w:left w:val="nil"/>
              <w:bottom w:val="double" w:sz="6" w:space="0" w:color="auto"/>
              <w:right w:val="single" w:sz="4" w:space="0" w:color="BFBFBF"/>
            </w:tcBorders>
            <w:vAlign w:val="center"/>
          </w:tcPr>
          <w:p w:rsidR="006E0B97" w:rsidRPr="00E62888" w:rsidRDefault="006E0B97" w:rsidP="006E0B97">
            <w:pPr>
              <w:rPr>
                <w:szCs w:val="24"/>
              </w:rPr>
            </w:pPr>
          </w:p>
        </w:tc>
        <w:tc>
          <w:tcPr>
            <w:tcW w:w="337" w:type="pct"/>
            <w:vMerge/>
            <w:tcBorders>
              <w:left w:val="single" w:sz="4" w:space="0" w:color="BFBFBF"/>
              <w:bottom w:val="double" w:sz="6" w:space="0" w:color="auto"/>
              <w:right w:val="single" w:sz="4" w:space="0" w:color="BFBFBF"/>
            </w:tcBorders>
            <w:vAlign w:val="center"/>
          </w:tcPr>
          <w:p w:rsidR="006E0B97" w:rsidRPr="00E62888" w:rsidRDefault="006E0B97" w:rsidP="006E0B97">
            <w:pPr>
              <w:rPr>
                <w:szCs w:val="24"/>
              </w:rPr>
            </w:pPr>
          </w:p>
        </w:tc>
        <w:tc>
          <w:tcPr>
            <w:tcW w:w="1330" w:type="pct"/>
            <w:gridSpan w:val="2"/>
            <w:tcBorders>
              <w:top w:val="single" w:sz="4" w:space="0" w:color="BFBFBF"/>
              <w:left w:val="nil"/>
              <w:bottom w:val="double" w:sz="4" w:space="0" w:color="auto"/>
              <w:right w:val="single" w:sz="4" w:space="0" w:color="BFBFBF"/>
            </w:tcBorders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</w:p>
        </w:tc>
        <w:tc>
          <w:tcPr>
            <w:tcW w:w="1895" w:type="pct"/>
            <w:gridSpan w:val="3"/>
            <w:tcBorders>
              <w:top w:val="single" w:sz="4" w:space="0" w:color="BFBFBF"/>
              <w:left w:val="single" w:sz="4" w:space="0" w:color="BFBFBF"/>
              <w:bottom w:val="double" w:sz="4" w:space="0" w:color="auto"/>
              <w:right w:val="single" w:sz="4" w:space="0" w:color="BFBFBF"/>
            </w:tcBorders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у</w:t>
            </w:r>
          </w:p>
        </w:tc>
        <w:tc>
          <w:tcPr>
            <w:tcW w:w="529" w:type="pct"/>
            <w:vMerge/>
            <w:tcBorders>
              <w:left w:val="single" w:sz="4" w:space="0" w:color="BFBFBF"/>
              <w:bottom w:val="double" w:sz="4" w:space="0" w:color="auto"/>
            </w:tcBorders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</w:p>
        </w:tc>
      </w:tr>
      <w:tr w:rsidR="006E0B97" w:rsidRPr="00E62888" w:rsidTr="006E0B97">
        <w:trPr>
          <w:trHeight w:val="20"/>
          <w:jc w:val="center"/>
        </w:trPr>
        <w:tc>
          <w:tcPr>
            <w:tcW w:w="4471" w:type="pct"/>
            <w:gridSpan w:val="7"/>
            <w:tcBorders>
              <w:top w:val="double" w:sz="6" w:space="0" w:color="auto"/>
              <w:left w:val="nil"/>
              <w:bottom w:val="double" w:sz="4" w:space="0" w:color="auto"/>
            </w:tcBorders>
            <w:vAlign w:val="center"/>
          </w:tcPr>
          <w:p w:rsidR="006E0B97" w:rsidRPr="00E62888" w:rsidRDefault="006E0B97" w:rsidP="006E0B97">
            <w:pPr>
              <w:rPr>
                <w:szCs w:val="24"/>
              </w:rPr>
            </w:pPr>
            <w:r w:rsidRPr="00E62888">
              <w:rPr>
                <w:szCs w:val="24"/>
              </w:rPr>
              <w:t>Коэффициент социальной значимости (сумма взвешенных значений)</w:t>
            </w:r>
          </w:p>
        </w:tc>
        <w:tc>
          <w:tcPr>
            <w:tcW w:w="529" w:type="pct"/>
            <w:tcBorders>
              <w:top w:val="double" w:sz="4" w:space="0" w:color="auto"/>
              <w:left w:val="single" w:sz="4" w:space="0" w:color="BFBFBF"/>
              <w:bottom w:val="double" w:sz="4" w:space="0" w:color="auto"/>
            </w:tcBorders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  <w:lang w:val="en-US"/>
              </w:rPr>
            </w:pPr>
            <w:r w:rsidRPr="00E62888">
              <w:rPr>
                <w:szCs w:val="24"/>
                <w:lang w:val="en-US"/>
              </w:rPr>
              <w:t>z</w:t>
            </w:r>
          </w:p>
        </w:tc>
      </w:tr>
      <w:tr w:rsidR="006E0B97" w:rsidRPr="00E62888" w:rsidTr="006E0B97">
        <w:trPr>
          <w:trHeight w:val="20"/>
          <w:jc w:val="center"/>
        </w:trPr>
        <w:tc>
          <w:tcPr>
            <w:tcW w:w="4471" w:type="pct"/>
            <w:gridSpan w:val="7"/>
            <w:tcBorders>
              <w:top w:val="double" w:sz="6" w:space="0" w:color="auto"/>
              <w:left w:val="nil"/>
              <w:bottom w:val="double" w:sz="4" w:space="0" w:color="auto"/>
            </w:tcBorders>
            <w:vAlign w:val="center"/>
          </w:tcPr>
          <w:p w:rsidR="006E0B97" w:rsidRPr="00E62888" w:rsidRDefault="006E0B97" w:rsidP="006E0B97">
            <w:pPr>
              <w:rPr>
                <w:szCs w:val="24"/>
              </w:rPr>
            </w:pPr>
            <w:r w:rsidRPr="00E62888">
              <w:rPr>
                <w:szCs w:val="24"/>
              </w:rPr>
              <w:t>Коэффициент уровня обеспеченности населения торговыми объектами</w:t>
            </w:r>
          </w:p>
        </w:tc>
        <w:tc>
          <w:tcPr>
            <w:tcW w:w="529" w:type="pct"/>
            <w:tcBorders>
              <w:top w:val="single" w:sz="4" w:space="0" w:color="BFBFBF"/>
              <w:left w:val="single" w:sz="4" w:space="0" w:color="BFBFBF"/>
              <w:bottom w:val="double" w:sz="4" w:space="0" w:color="auto"/>
            </w:tcBorders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  <w:lang w:val="en-US"/>
              </w:rPr>
            </w:pPr>
            <w:r w:rsidRPr="00E62888">
              <w:rPr>
                <w:szCs w:val="24"/>
                <w:lang w:val="en-US"/>
              </w:rPr>
              <w:t>t</w:t>
            </w:r>
          </w:p>
        </w:tc>
      </w:tr>
      <w:tr w:rsidR="006E0B97" w:rsidRPr="00E62888" w:rsidTr="006E0B97">
        <w:trPr>
          <w:trHeight w:val="20"/>
          <w:jc w:val="center"/>
        </w:trPr>
        <w:tc>
          <w:tcPr>
            <w:tcW w:w="4471" w:type="pct"/>
            <w:gridSpan w:val="7"/>
            <w:tcBorders>
              <w:top w:val="double" w:sz="6" w:space="0" w:color="auto"/>
              <w:left w:val="nil"/>
              <w:bottom w:val="double" w:sz="4" w:space="0" w:color="auto"/>
            </w:tcBorders>
            <w:vAlign w:val="center"/>
          </w:tcPr>
          <w:p w:rsidR="006E0B97" w:rsidRPr="00E62888" w:rsidRDefault="006E0B97" w:rsidP="006E0B97">
            <w:pPr>
              <w:rPr>
                <w:szCs w:val="24"/>
              </w:rPr>
            </w:pPr>
            <w:r w:rsidRPr="00E62888">
              <w:rPr>
                <w:szCs w:val="24"/>
              </w:rPr>
              <w:t>Коэффициент специализации</w:t>
            </w:r>
          </w:p>
        </w:tc>
        <w:tc>
          <w:tcPr>
            <w:tcW w:w="529" w:type="pct"/>
            <w:tcBorders>
              <w:top w:val="single" w:sz="4" w:space="0" w:color="BFBFBF"/>
              <w:left w:val="single" w:sz="4" w:space="0" w:color="BFBFBF"/>
              <w:bottom w:val="double" w:sz="4" w:space="0" w:color="auto"/>
            </w:tcBorders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  <w:lang w:val="en-US"/>
              </w:rPr>
            </w:pPr>
            <w:r w:rsidRPr="00E62888">
              <w:rPr>
                <w:szCs w:val="24"/>
                <w:lang w:val="en-US"/>
              </w:rPr>
              <w:t>z * t</w:t>
            </w:r>
          </w:p>
        </w:tc>
      </w:tr>
    </w:tbl>
    <w:p w:rsidR="006E0B97" w:rsidRPr="00E62888" w:rsidRDefault="006E0B97" w:rsidP="006E0B97">
      <w:pPr>
        <w:spacing w:line="259" w:lineRule="auto"/>
        <w:ind w:firstLine="567"/>
        <w:jc w:val="both"/>
        <w:rPr>
          <w:sz w:val="6"/>
          <w:szCs w:val="6"/>
        </w:rPr>
      </w:pPr>
    </w:p>
    <w:p w:rsidR="006E0B97" w:rsidRPr="00E62888" w:rsidRDefault="006E0B97" w:rsidP="006E0B97">
      <w:pPr>
        <w:spacing w:line="259" w:lineRule="auto"/>
        <w:ind w:firstLine="567"/>
        <w:jc w:val="both"/>
        <w:rPr>
          <w:sz w:val="28"/>
          <w:szCs w:val="28"/>
        </w:rPr>
      </w:pPr>
      <w:r w:rsidRPr="00E62888">
        <w:rPr>
          <w:sz w:val="28"/>
          <w:szCs w:val="28"/>
        </w:rPr>
        <w:t>В случае</w:t>
      </w:r>
      <w:proofErr w:type="gramStart"/>
      <w:r w:rsidRPr="00E62888">
        <w:rPr>
          <w:sz w:val="28"/>
          <w:szCs w:val="28"/>
        </w:rPr>
        <w:t>,</w:t>
      </w:r>
      <w:proofErr w:type="gramEnd"/>
      <w:r w:rsidRPr="00E62888">
        <w:rPr>
          <w:sz w:val="28"/>
          <w:szCs w:val="28"/>
        </w:rPr>
        <w:t xml:space="preserve"> если торговая точка универсальная, ведущая торговлю как продовольственными, так и непродовольственными товарами, присваивается фиксированный коэффициент социальной значимости, в зависимости от насыще</w:t>
      </w:r>
      <w:r w:rsidRPr="00E62888">
        <w:rPr>
          <w:sz w:val="28"/>
          <w:szCs w:val="28"/>
        </w:rPr>
        <w:t>н</w:t>
      </w:r>
      <w:r w:rsidRPr="00E62888">
        <w:rPr>
          <w:sz w:val="28"/>
          <w:szCs w:val="28"/>
        </w:rPr>
        <w:t>ности рынка: 0,51 при отсутствии и 0,71 при наличии аналогичных предлож</w:t>
      </w:r>
      <w:r w:rsidRPr="00E62888">
        <w:rPr>
          <w:sz w:val="28"/>
          <w:szCs w:val="28"/>
        </w:rPr>
        <w:t>е</w:t>
      </w:r>
      <w:r w:rsidRPr="00E62888">
        <w:rPr>
          <w:sz w:val="28"/>
          <w:szCs w:val="28"/>
        </w:rPr>
        <w:t>ний.</w:t>
      </w:r>
    </w:p>
    <w:p w:rsidR="006E0B97" w:rsidRPr="00E62888" w:rsidRDefault="006E0B97" w:rsidP="006E0B97">
      <w:pPr>
        <w:adjustRightInd w:val="0"/>
        <w:ind w:firstLine="567"/>
        <w:jc w:val="right"/>
        <w:rPr>
          <w:i/>
          <w:iCs/>
          <w:sz w:val="28"/>
          <w:szCs w:val="28"/>
        </w:rPr>
      </w:pPr>
      <w:r w:rsidRPr="00E62888">
        <w:rPr>
          <w:i/>
          <w:iCs/>
          <w:sz w:val="28"/>
          <w:szCs w:val="28"/>
        </w:rPr>
        <w:t xml:space="preserve">Таб. № </w:t>
      </w:r>
      <w:r w:rsidRPr="00E62888">
        <w:rPr>
          <w:i/>
          <w:iCs/>
          <w:sz w:val="28"/>
          <w:szCs w:val="28"/>
          <w:lang w:val="en-US"/>
        </w:rPr>
        <w:fldChar w:fldCharType="begin"/>
      </w:r>
      <w:r w:rsidRPr="00E62888">
        <w:rPr>
          <w:i/>
          <w:iCs/>
          <w:sz w:val="28"/>
          <w:szCs w:val="28"/>
        </w:rPr>
        <w:instrText xml:space="preserve"> </w:instrText>
      </w:r>
      <w:r w:rsidRPr="00E62888">
        <w:rPr>
          <w:i/>
          <w:iCs/>
          <w:sz w:val="28"/>
          <w:szCs w:val="28"/>
          <w:lang w:val="en-US"/>
        </w:rPr>
        <w:instrText>SEQ</w:instrText>
      </w:r>
      <w:r w:rsidRPr="00E62888">
        <w:rPr>
          <w:i/>
          <w:iCs/>
          <w:sz w:val="28"/>
          <w:szCs w:val="28"/>
        </w:rPr>
        <w:instrText xml:space="preserve"> Таб._№ \* </w:instrText>
      </w:r>
      <w:r w:rsidRPr="00E62888">
        <w:rPr>
          <w:i/>
          <w:iCs/>
          <w:sz w:val="28"/>
          <w:szCs w:val="28"/>
          <w:lang w:val="en-US"/>
        </w:rPr>
        <w:instrText>ARABIC</w:instrText>
      </w:r>
      <w:r w:rsidRPr="00E62888">
        <w:rPr>
          <w:i/>
          <w:iCs/>
          <w:sz w:val="28"/>
          <w:szCs w:val="28"/>
        </w:rPr>
        <w:instrText xml:space="preserve"> \</w:instrText>
      </w:r>
      <w:r w:rsidRPr="00E62888">
        <w:rPr>
          <w:i/>
          <w:iCs/>
          <w:sz w:val="28"/>
          <w:szCs w:val="28"/>
          <w:lang w:val="en-US"/>
        </w:rPr>
        <w:instrText>s</w:instrText>
      </w:r>
      <w:r w:rsidRPr="00E62888">
        <w:rPr>
          <w:i/>
          <w:iCs/>
          <w:sz w:val="28"/>
          <w:szCs w:val="28"/>
        </w:rPr>
        <w:instrText xml:space="preserve"> 1 </w:instrText>
      </w:r>
      <w:r w:rsidRPr="00E62888">
        <w:rPr>
          <w:i/>
          <w:iCs/>
          <w:sz w:val="28"/>
          <w:szCs w:val="28"/>
          <w:lang w:val="en-US"/>
        </w:rPr>
        <w:fldChar w:fldCharType="separate"/>
      </w:r>
      <w:r w:rsidRPr="00E62888">
        <w:rPr>
          <w:i/>
          <w:iCs/>
          <w:noProof/>
          <w:sz w:val="28"/>
          <w:szCs w:val="28"/>
        </w:rPr>
        <w:t>14</w:t>
      </w:r>
      <w:r w:rsidRPr="00E62888">
        <w:rPr>
          <w:i/>
          <w:iCs/>
          <w:sz w:val="28"/>
          <w:szCs w:val="28"/>
        </w:rPr>
        <w:fldChar w:fldCharType="end"/>
      </w:r>
    </w:p>
    <w:p w:rsidR="006E0B97" w:rsidRPr="00E62888" w:rsidRDefault="006E0B97" w:rsidP="006E0B97">
      <w:pPr>
        <w:pStyle w:val="af0"/>
        <w:spacing w:line="192" w:lineRule="auto"/>
        <w:ind w:left="0"/>
        <w:jc w:val="center"/>
        <w:rPr>
          <w:b/>
          <w:bCs/>
          <w:sz w:val="28"/>
          <w:szCs w:val="28"/>
        </w:rPr>
      </w:pPr>
      <w:r w:rsidRPr="00E62888">
        <w:rPr>
          <w:b/>
          <w:bCs/>
          <w:sz w:val="28"/>
          <w:szCs w:val="28"/>
        </w:rPr>
        <w:t>Форма для расчета коэффициента специализации для универсальной то</w:t>
      </w:r>
      <w:r w:rsidRPr="00E62888">
        <w:rPr>
          <w:b/>
          <w:bCs/>
          <w:sz w:val="28"/>
          <w:szCs w:val="28"/>
        </w:rPr>
        <w:t>р</w:t>
      </w:r>
      <w:r w:rsidRPr="00E62888">
        <w:rPr>
          <w:b/>
          <w:bCs/>
          <w:sz w:val="28"/>
          <w:szCs w:val="28"/>
        </w:rPr>
        <w:t>говой точки</w:t>
      </w:r>
    </w:p>
    <w:tbl>
      <w:tblPr>
        <w:tblW w:w="5072" w:type="pct"/>
        <w:jc w:val="center"/>
        <w:tblLayout w:type="fixed"/>
        <w:tblLook w:val="04A0" w:firstRow="1" w:lastRow="0" w:firstColumn="1" w:lastColumn="0" w:noHBand="0" w:noVBand="1"/>
      </w:tblPr>
      <w:tblGrid>
        <w:gridCol w:w="3729"/>
        <w:gridCol w:w="2381"/>
        <w:gridCol w:w="3274"/>
        <w:gridCol w:w="1146"/>
        <w:gridCol w:w="44"/>
      </w:tblGrid>
      <w:tr w:rsidR="006E0B97" w:rsidRPr="00E62888" w:rsidTr="006E0B97">
        <w:trPr>
          <w:trHeight w:val="328"/>
          <w:jc w:val="center"/>
        </w:trPr>
        <w:tc>
          <w:tcPr>
            <w:tcW w:w="1763" w:type="pct"/>
            <w:tcBorders>
              <w:top w:val="double" w:sz="4" w:space="0" w:color="auto"/>
              <w:left w:val="nil"/>
              <w:bottom w:val="double" w:sz="4" w:space="0" w:color="BFBFBF"/>
              <w:right w:val="single" w:sz="4" w:space="0" w:color="BFBFBF"/>
            </w:tcBorders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color w:val="00B050"/>
                <w:szCs w:val="24"/>
              </w:rPr>
            </w:pPr>
            <w:r w:rsidRPr="00E62888">
              <w:rPr>
                <w:b/>
                <w:bCs/>
                <w:color w:val="00B050"/>
                <w:szCs w:val="24"/>
              </w:rPr>
              <w:t>Показатель</w:t>
            </w:r>
          </w:p>
        </w:tc>
        <w:tc>
          <w:tcPr>
            <w:tcW w:w="2674" w:type="pct"/>
            <w:gridSpan w:val="2"/>
            <w:tcBorders>
              <w:top w:val="double" w:sz="4" w:space="0" w:color="auto"/>
              <w:left w:val="single" w:sz="4" w:space="0" w:color="BFBFBF"/>
              <w:bottom w:val="double" w:sz="4" w:space="0" w:color="BFBFBF"/>
            </w:tcBorders>
            <w:vAlign w:val="center"/>
          </w:tcPr>
          <w:p w:rsidR="006E0B97" w:rsidRPr="00E62888" w:rsidRDefault="006E0B97" w:rsidP="006E0B97">
            <w:pPr>
              <w:jc w:val="center"/>
              <w:rPr>
                <w:b/>
                <w:bCs/>
                <w:color w:val="00B050"/>
                <w:szCs w:val="24"/>
              </w:rPr>
            </w:pPr>
            <w:r w:rsidRPr="00E62888">
              <w:rPr>
                <w:b/>
                <w:bCs/>
                <w:color w:val="00B050"/>
                <w:szCs w:val="24"/>
              </w:rPr>
              <w:t>Качественные характерист</w:t>
            </w:r>
            <w:r w:rsidRPr="00E62888">
              <w:rPr>
                <w:b/>
                <w:bCs/>
                <w:color w:val="00B050"/>
                <w:szCs w:val="24"/>
              </w:rPr>
              <w:t>и</w:t>
            </w:r>
            <w:r w:rsidRPr="00E62888">
              <w:rPr>
                <w:b/>
                <w:bCs/>
                <w:color w:val="00B050"/>
                <w:szCs w:val="24"/>
              </w:rPr>
              <w:t>ки/количественная оценка</w:t>
            </w:r>
          </w:p>
        </w:tc>
        <w:tc>
          <w:tcPr>
            <w:tcW w:w="563" w:type="pct"/>
            <w:gridSpan w:val="2"/>
            <w:tcBorders>
              <w:top w:val="double" w:sz="4" w:space="0" w:color="auto"/>
              <w:left w:val="single" w:sz="4" w:space="0" w:color="BFBFBF"/>
              <w:bottom w:val="double" w:sz="4" w:space="0" w:color="BFBFBF"/>
            </w:tcBorders>
            <w:vAlign w:val="center"/>
          </w:tcPr>
          <w:p w:rsidR="006E0B97" w:rsidRPr="00E62888" w:rsidRDefault="006E0B97" w:rsidP="006E0B97">
            <w:pPr>
              <w:jc w:val="center"/>
              <w:rPr>
                <w:b/>
                <w:bCs/>
                <w:color w:val="00B050"/>
                <w:szCs w:val="24"/>
              </w:rPr>
            </w:pPr>
            <w:r w:rsidRPr="00E62888">
              <w:rPr>
                <w:b/>
                <w:bCs/>
                <w:color w:val="00B050"/>
                <w:szCs w:val="24"/>
              </w:rPr>
              <w:t>Знач</w:t>
            </w:r>
            <w:r w:rsidRPr="00E62888">
              <w:rPr>
                <w:b/>
                <w:bCs/>
                <w:color w:val="00B050"/>
                <w:szCs w:val="24"/>
              </w:rPr>
              <w:t>е</w:t>
            </w:r>
            <w:r w:rsidRPr="00E62888">
              <w:rPr>
                <w:b/>
                <w:bCs/>
                <w:color w:val="00B050"/>
                <w:szCs w:val="24"/>
              </w:rPr>
              <w:t>ние</w:t>
            </w:r>
          </w:p>
        </w:tc>
      </w:tr>
      <w:tr w:rsidR="006E0B97" w:rsidRPr="00E62888" w:rsidTr="006E0B97">
        <w:trPr>
          <w:trHeight w:val="300"/>
          <w:jc w:val="center"/>
        </w:trPr>
        <w:tc>
          <w:tcPr>
            <w:tcW w:w="1763" w:type="pct"/>
            <w:vMerge w:val="restart"/>
            <w:tcBorders>
              <w:top w:val="double" w:sz="4" w:space="0" w:color="BFBFBF"/>
              <w:left w:val="nil"/>
              <w:right w:val="single" w:sz="4" w:space="0" w:color="BFBFBF"/>
            </w:tcBorders>
            <w:vAlign w:val="center"/>
          </w:tcPr>
          <w:p w:rsidR="006E0B97" w:rsidRPr="00E62888" w:rsidRDefault="006E0B97" w:rsidP="006E0B97">
            <w:pPr>
              <w:jc w:val="center"/>
              <w:rPr>
                <w:b/>
                <w:bCs/>
                <w:color w:val="00B050"/>
                <w:szCs w:val="24"/>
              </w:rPr>
            </w:pPr>
            <w:r w:rsidRPr="00E62888">
              <w:rPr>
                <w:szCs w:val="24"/>
              </w:rPr>
              <w:t>Коэффициент социальной значимости для смешанного ассо</w:t>
            </w:r>
            <w:r w:rsidRPr="00E62888">
              <w:rPr>
                <w:szCs w:val="24"/>
              </w:rPr>
              <w:t>р</w:t>
            </w:r>
            <w:r w:rsidRPr="00E62888">
              <w:rPr>
                <w:szCs w:val="24"/>
              </w:rPr>
              <w:t>тимента</w:t>
            </w:r>
          </w:p>
        </w:tc>
        <w:tc>
          <w:tcPr>
            <w:tcW w:w="1126" w:type="pct"/>
            <w:tcBorders>
              <w:top w:val="doub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Аналогичные предложения о</w:t>
            </w:r>
            <w:r w:rsidRPr="00E62888">
              <w:rPr>
                <w:szCs w:val="24"/>
              </w:rPr>
              <w:t>т</w:t>
            </w:r>
            <w:r w:rsidRPr="00E62888">
              <w:rPr>
                <w:szCs w:val="24"/>
              </w:rPr>
              <w:t>сутствуют</w:t>
            </w:r>
          </w:p>
        </w:tc>
        <w:tc>
          <w:tcPr>
            <w:tcW w:w="1548" w:type="pct"/>
            <w:tcBorders>
              <w:top w:val="doub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Торговые точки предлаг</w:t>
            </w:r>
            <w:r w:rsidRPr="00E62888">
              <w:rPr>
                <w:szCs w:val="24"/>
              </w:rPr>
              <w:t>а</w:t>
            </w:r>
            <w:r w:rsidRPr="00E62888">
              <w:rPr>
                <w:szCs w:val="24"/>
              </w:rPr>
              <w:t>ют аналогичные тов</w:t>
            </w:r>
            <w:r w:rsidRPr="00E62888">
              <w:rPr>
                <w:szCs w:val="24"/>
              </w:rPr>
              <w:t>а</w:t>
            </w:r>
            <w:r w:rsidRPr="00E62888">
              <w:rPr>
                <w:szCs w:val="24"/>
              </w:rPr>
              <w:t>ры/услуги</w:t>
            </w:r>
          </w:p>
        </w:tc>
        <w:tc>
          <w:tcPr>
            <w:tcW w:w="563" w:type="pct"/>
            <w:gridSpan w:val="2"/>
            <w:vMerge w:val="restart"/>
            <w:tcBorders>
              <w:top w:val="double" w:sz="4" w:space="0" w:color="BFBFBF"/>
              <w:left w:val="single" w:sz="4" w:space="0" w:color="BFBFBF"/>
            </w:tcBorders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  <w:lang w:val="en-US"/>
              </w:rPr>
              <w:t>z</w:t>
            </w:r>
          </w:p>
        </w:tc>
      </w:tr>
      <w:tr w:rsidR="006E0B97" w:rsidRPr="00E62888" w:rsidTr="006E0B97">
        <w:trPr>
          <w:trHeight w:val="20"/>
          <w:jc w:val="center"/>
        </w:trPr>
        <w:tc>
          <w:tcPr>
            <w:tcW w:w="1763" w:type="pct"/>
            <w:vMerge/>
            <w:tcBorders>
              <w:left w:val="nil"/>
              <w:right w:val="single" w:sz="4" w:space="0" w:color="BFBFBF"/>
            </w:tcBorders>
            <w:vAlign w:val="center"/>
          </w:tcPr>
          <w:p w:rsidR="006E0B97" w:rsidRPr="00E62888" w:rsidRDefault="006E0B97" w:rsidP="006E0B97">
            <w:pPr>
              <w:rPr>
                <w:szCs w:val="24"/>
              </w:rPr>
            </w:pPr>
          </w:p>
        </w:tc>
        <w:tc>
          <w:tcPr>
            <w:tcW w:w="1126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0,51</w:t>
            </w:r>
          </w:p>
        </w:tc>
        <w:tc>
          <w:tcPr>
            <w:tcW w:w="154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0,71</w:t>
            </w:r>
          </w:p>
        </w:tc>
        <w:tc>
          <w:tcPr>
            <w:tcW w:w="563" w:type="pct"/>
            <w:gridSpan w:val="2"/>
            <w:vMerge/>
            <w:tcBorders>
              <w:left w:val="single" w:sz="4" w:space="0" w:color="BFBFBF"/>
            </w:tcBorders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</w:p>
        </w:tc>
      </w:tr>
      <w:tr w:rsidR="006E0B97" w:rsidRPr="00E62888" w:rsidTr="006E0B97">
        <w:trPr>
          <w:trHeight w:val="20"/>
          <w:jc w:val="center"/>
        </w:trPr>
        <w:tc>
          <w:tcPr>
            <w:tcW w:w="1763" w:type="pct"/>
            <w:vMerge/>
            <w:tcBorders>
              <w:left w:val="nil"/>
              <w:bottom w:val="double" w:sz="6" w:space="0" w:color="auto"/>
              <w:right w:val="single" w:sz="4" w:space="0" w:color="BFBFBF"/>
            </w:tcBorders>
            <w:vAlign w:val="center"/>
          </w:tcPr>
          <w:p w:rsidR="006E0B97" w:rsidRPr="00E62888" w:rsidRDefault="006E0B97" w:rsidP="006E0B97">
            <w:pPr>
              <w:rPr>
                <w:szCs w:val="24"/>
              </w:rPr>
            </w:pPr>
          </w:p>
        </w:tc>
        <w:tc>
          <w:tcPr>
            <w:tcW w:w="1126" w:type="pct"/>
            <w:tcBorders>
              <w:top w:val="single" w:sz="4" w:space="0" w:color="BFBFBF"/>
              <w:left w:val="nil"/>
              <w:bottom w:val="double" w:sz="4" w:space="0" w:color="auto"/>
              <w:right w:val="single" w:sz="4" w:space="0" w:color="BFBFBF"/>
            </w:tcBorders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</w:p>
        </w:tc>
        <w:tc>
          <w:tcPr>
            <w:tcW w:w="1548" w:type="pct"/>
            <w:tcBorders>
              <w:top w:val="single" w:sz="4" w:space="0" w:color="BFBFBF"/>
              <w:left w:val="single" w:sz="4" w:space="0" w:color="BFBFBF"/>
              <w:bottom w:val="double" w:sz="4" w:space="0" w:color="auto"/>
              <w:right w:val="single" w:sz="4" w:space="0" w:color="BFBFBF"/>
            </w:tcBorders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  <w:lang w:val="en-US"/>
              </w:rPr>
              <w:t>z</w:t>
            </w:r>
          </w:p>
        </w:tc>
        <w:tc>
          <w:tcPr>
            <w:tcW w:w="563" w:type="pct"/>
            <w:gridSpan w:val="2"/>
            <w:vMerge/>
            <w:tcBorders>
              <w:left w:val="single" w:sz="4" w:space="0" w:color="BFBFBF"/>
              <w:bottom w:val="double" w:sz="4" w:space="0" w:color="auto"/>
            </w:tcBorders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</w:p>
        </w:tc>
      </w:tr>
      <w:tr w:rsidR="006E0B97" w:rsidRPr="00E62888" w:rsidTr="006E0B97">
        <w:trPr>
          <w:gridAfter w:val="1"/>
          <w:wAfter w:w="21" w:type="pct"/>
          <w:trHeight w:val="20"/>
          <w:jc w:val="center"/>
        </w:trPr>
        <w:tc>
          <w:tcPr>
            <w:tcW w:w="4437" w:type="pct"/>
            <w:gridSpan w:val="3"/>
            <w:tcBorders>
              <w:top w:val="double" w:sz="6" w:space="0" w:color="auto"/>
              <w:left w:val="nil"/>
              <w:bottom w:val="double" w:sz="4" w:space="0" w:color="auto"/>
            </w:tcBorders>
            <w:vAlign w:val="center"/>
          </w:tcPr>
          <w:p w:rsidR="006E0B97" w:rsidRPr="00E62888" w:rsidRDefault="006E0B97" w:rsidP="006E0B97">
            <w:pPr>
              <w:rPr>
                <w:szCs w:val="24"/>
              </w:rPr>
            </w:pPr>
            <w:r w:rsidRPr="00E62888">
              <w:rPr>
                <w:szCs w:val="24"/>
              </w:rPr>
              <w:t>Коэффициент уровня обеспеченности населения торговыми объектами</w:t>
            </w:r>
          </w:p>
        </w:tc>
        <w:tc>
          <w:tcPr>
            <w:tcW w:w="542" w:type="pct"/>
            <w:tcBorders>
              <w:top w:val="single" w:sz="4" w:space="0" w:color="BFBFBF"/>
              <w:left w:val="single" w:sz="4" w:space="0" w:color="BFBFBF"/>
              <w:bottom w:val="double" w:sz="4" w:space="0" w:color="auto"/>
            </w:tcBorders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  <w:lang w:val="en-US"/>
              </w:rPr>
            </w:pPr>
            <w:r w:rsidRPr="00E62888">
              <w:rPr>
                <w:szCs w:val="24"/>
                <w:lang w:val="en-US"/>
              </w:rPr>
              <w:t>t</w:t>
            </w:r>
          </w:p>
        </w:tc>
      </w:tr>
      <w:tr w:rsidR="006E0B97" w:rsidRPr="00E62888" w:rsidTr="006E0B97">
        <w:trPr>
          <w:gridAfter w:val="1"/>
          <w:wAfter w:w="21" w:type="pct"/>
          <w:trHeight w:val="20"/>
          <w:jc w:val="center"/>
        </w:trPr>
        <w:tc>
          <w:tcPr>
            <w:tcW w:w="4437" w:type="pct"/>
            <w:gridSpan w:val="3"/>
            <w:tcBorders>
              <w:top w:val="double" w:sz="6" w:space="0" w:color="auto"/>
              <w:left w:val="nil"/>
              <w:bottom w:val="double" w:sz="4" w:space="0" w:color="auto"/>
            </w:tcBorders>
            <w:vAlign w:val="center"/>
          </w:tcPr>
          <w:p w:rsidR="006E0B97" w:rsidRPr="00E62888" w:rsidRDefault="006E0B97" w:rsidP="006E0B97">
            <w:pPr>
              <w:rPr>
                <w:szCs w:val="24"/>
              </w:rPr>
            </w:pPr>
            <w:r w:rsidRPr="00E62888">
              <w:rPr>
                <w:szCs w:val="24"/>
              </w:rPr>
              <w:t>Коэффициент специализации</w:t>
            </w:r>
          </w:p>
        </w:tc>
        <w:tc>
          <w:tcPr>
            <w:tcW w:w="542" w:type="pct"/>
            <w:tcBorders>
              <w:top w:val="single" w:sz="4" w:space="0" w:color="BFBFBF"/>
              <w:left w:val="single" w:sz="4" w:space="0" w:color="BFBFBF"/>
              <w:bottom w:val="double" w:sz="4" w:space="0" w:color="auto"/>
            </w:tcBorders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  <w:lang w:val="en-US"/>
              </w:rPr>
            </w:pPr>
            <w:r w:rsidRPr="00E62888">
              <w:rPr>
                <w:szCs w:val="24"/>
                <w:lang w:val="en-US"/>
              </w:rPr>
              <w:t>z * t</w:t>
            </w:r>
          </w:p>
        </w:tc>
      </w:tr>
    </w:tbl>
    <w:p w:rsidR="006E0B97" w:rsidRPr="00E62888" w:rsidRDefault="006E0B97" w:rsidP="006E0B97">
      <w:pPr>
        <w:spacing w:line="259" w:lineRule="auto"/>
        <w:ind w:firstLine="567"/>
        <w:jc w:val="both"/>
        <w:rPr>
          <w:b/>
          <w:bCs/>
          <w:sz w:val="28"/>
          <w:szCs w:val="28"/>
        </w:rPr>
      </w:pPr>
      <w:r w:rsidRPr="00E62888">
        <w:rPr>
          <w:b/>
          <w:bCs/>
          <w:sz w:val="28"/>
          <w:szCs w:val="28"/>
        </w:rPr>
        <w:t xml:space="preserve">Коэффициент специализации для </w:t>
      </w:r>
      <w:proofErr w:type="gramStart"/>
      <w:r w:rsidRPr="00E62888">
        <w:rPr>
          <w:b/>
          <w:bCs/>
          <w:sz w:val="28"/>
          <w:szCs w:val="28"/>
        </w:rPr>
        <w:t>торговых точек, реализующих периодические издания составл</w:t>
      </w:r>
      <w:r w:rsidRPr="00E62888">
        <w:rPr>
          <w:b/>
          <w:bCs/>
          <w:sz w:val="28"/>
          <w:szCs w:val="28"/>
        </w:rPr>
        <w:t>я</w:t>
      </w:r>
      <w:r w:rsidRPr="00E62888">
        <w:rPr>
          <w:b/>
          <w:bCs/>
          <w:sz w:val="28"/>
          <w:szCs w:val="28"/>
        </w:rPr>
        <w:t>ет</w:t>
      </w:r>
      <w:proofErr w:type="gramEnd"/>
      <w:r w:rsidRPr="00E62888">
        <w:rPr>
          <w:b/>
          <w:bCs/>
          <w:sz w:val="28"/>
          <w:szCs w:val="28"/>
        </w:rPr>
        <w:t xml:space="preserve"> 0,10.</w:t>
      </w:r>
    </w:p>
    <w:p w:rsidR="006E0B97" w:rsidRPr="00E62888" w:rsidRDefault="006E0B97" w:rsidP="006E0B97">
      <w:pPr>
        <w:spacing w:line="259" w:lineRule="auto"/>
        <w:ind w:firstLine="567"/>
        <w:jc w:val="both"/>
        <w:rPr>
          <w:sz w:val="28"/>
          <w:szCs w:val="28"/>
          <w:highlight w:val="red"/>
        </w:rPr>
      </w:pPr>
    </w:p>
    <w:p w:rsidR="006E0B97" w:rsidRPr="00E62888" w:rsidRDefault="006E0B97" w:rsidP="006E0B97">
      <w:pPr>
        <w:spacing w:line="22" w:lineRule="atLeast"/>
        <w:ind w:firstLine="567"/>
        <w:jc w:val="both"/>
        <w:rPr>
          <w:rFonts w:eastAsia="Calibri"/>
          <w:b/>
          <w:bCs/>
          <w:kern w:val="2"/>
          <w:sz w:val="28"/>
          <w:szCs w:val="28"/>
          <w:lang w:eastAsia="en-US"/>
        </w:rPr>
      </w:pPr>
      <w:r w:rsidRPr="00E62888">
        <w:rPr>
          <w:rFonts w:eastAsia="Calibri"/>
          <w:b/>
          <w:bCs/>
          <w:kern w:val="2"/>
          <w:sz w:val="28"/>
          <w:szCs w:val="28"/>
          <w:lang w:eastAsia="en-US"/>
        </w:rPr>
        <w:lastRenderedPageBreak/>
        <w:t xml:space="preserve">Порядок </w:t>
      </w:r>
      <w:proofErr w:type="gramStart"/>
      <w:r w:rsidRPr="00E62888">
        <w:rPr>
          <w:rFonts w:eastAsia="Calibri"/>
          <w:b/>
          <w:bCs/>
          <w:kern w:val="2"/>
          <w:sz w:val="28"/>
          <w:szCs w:val="28"/>
          <w:lang w:eastAsia="en-US"/>
        </w:rPr>
        <w:t>расчета коэффициента уровня обеспеченности населения</w:t>
      </w:r>
      <w:proofErr w:type="gramEnd"/>
      <w:r w:rsidRPr="00E62888">
        <w:rPr>
          <w:rFonts w:eastAsia="Calibri"/>
          <w:b/>
          <w:bCs/>
          <w:kern w:val="2"/>
          <w:sz w:val="28"/>
          <w:szCs w:val="28"/>
          <w:lang w:eastAsia="en-US"/>
        </w:rPr>
        <w:t xml:space="preserve"> торговыми объект</w:t>
      </w:r>
      <w:r w:rsidRPr="00E62888">
        <w:rPr>
          <w:rFonts w:eastAsia="Calibri"/>
          <w:b/>
          <w:bCs/>
          <w:kern w:val="2"/>
          <w:sz w:val="28"/>
          <w:szCs w:val="28"/>
          <w:lang w:eastAsia="en-US"/>
        </w:rPr>
        <w:t>а</w:t>
      </w:r>
      <w:r w:rsidRPr="00E62888">
        <w:rPr>
          <w:rFonts w:eastAsia="Calibri"/>
          <w:b/>
          <w:bCs/>
          <w:kern w:val="2"/>
          <w:sz w:val="28"/>
          <w:szCs w:val="28"/>
          <w:lang w:eastAsia="en-US"/>
        </w:rPr>
        <w:t>ми:</w:t>
      </w:r>
    </w:p>
    <w:p w:rsidR="006E0B97" w:rsidRPr="00E62888" w:rsidRDefault="006E0B97" w:rsidP="006E0B97">
      <w:pPr>
        <w:pStyle w:val="af0"/>
        <w:numPr>
          <w:ilvl w:val="0"/>
          <w:numId w:val="41"/>
        </w:numPr>
        <w:spacing w:line="22" w:lineRule="atLeast"/>
        <w:ind w:left="0"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E62888">
        <w:rPr>
          <w:rFonts w:eastAsia="Calibri"/>
          <w:kern w:val="2"/>
          <w:sz w:val="28"/>
          <w:szCs w:val="28"/>
          <w:lang w:eastAsia="en-US"/>
        </w:rPr>
        <w:t>Определение удельного нормативного показателя на человека:</w:t>
      </w:r>
    </w:p>
    <w:p w:rsidR="006E0B97" w:rsidRPr="00E62888" w:rsidRDefault="006E0B97" w:rsidP="006E0B97">
      <w:pPr>
        <w:pStyle w:val="af0"/>
        <w:spacing w:line="22" w:lineRule="atLeast"/>
        <w:ind w:left="0" w:firstLine="709"/>
        <w:jc w:val="both"/>
        <w:rPr>
          <w:rFonts w:eastAsia="Calibri"/>
          <w:b/>
          <w:bCs/>
          <w:kern w:val="2"/>
          <w:sz w:val="28"/>
          <w:szCs w:val="28"/>
          <w:lang w:eastAsia="en-US"/>
        </w:rPr>
      </w:pPr>
      <w:r w:rsidRPr="00E62888">
        <w:rPr>
          <w:rFonts w:eastAsia="Calibri"/>
          <w:b/>
          <w:bCs/>
          <w:kern w:val="2"/>
          <w:sz w:val="28"/>
          <w:szCs w:val="28"/>
          <w:lang w:eastAsia="en-US"/>
        </w:rPr>
        <w:t>Норматив минимальной обеспеченности населения СТО/ числе</w:t>
      </w:r>
      <w:r w:rsidRPr="00E62888">
        <w:rPr>
          <w:rFonts w:eastAsia="Calibri"/>
          <w:b/>
          <w:bCs/>
          <w:kern w:val="2"/>
          <w:sz w:val="28"/>
          <w:szCs w:val="28"/>
          <w:lang w:eastAsia="en-US"/>
        </w:rPr>
        <w:t>н</w:t>
      </w:r>
      <w:r w:rsidRPr="00E62888">
        <w:rPr>
          <w:rFonts w:eastAsia="Calibri"/>
          <w:b/>
          <w:bCs/>
          <w:kern w:val="2"/>
          <w:sz w:val="28"/>
          <w:szCs w:val="28"/>
          <w:lang w:eastAsia="en-US"/>
        </w:rPr>
        <w:t>ность населения Октябрьского района</w:t>
      </w:r>
    </w:p>
    <w:p w:rsidR="006E0B97" w:rsidRPr="00E62888" w:rsidRDefault="006E0B97" w:rsidP="006E0B97">
      <w:pPr>
        <w:pStyle w:val="af0"/>
        <w:numPr>
          <w:ilvl w:val="0"/>
          <w:numId w:val="41"/>
        </w:numPr>
        <w:spacing w:line="22" w:lineRule="atLeast"/>
        <w:ind w:left="0"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E62888">
        <w:rPr>
          <w:rFonts w:eastAsia="Calibri"/>
          <w:kern w:val="2"/>
          <w:sz w:val="28"/>
          <w:szCs w:val="28"/>
          <w:lang w:eastAsia="en-US"/>
        </w:rPr>
        <w:t>Расчет норматива минимальной обеспеченности населения СТО по каждому населенному пункту (столбец 4):</w:t>
      </w:r>
    </w:p>
    <w:p w:rsidR="006E0B97" w:rsidRPr="00E62888" w:rsidRDefault="006E0B97" w:rsidP="006E0B97">
      <w:pPr>
        <w:pStyle w:val="af0"/>
        <w:spacing w:line="22" w:lineRule="atLeast"/>
        <w:ind w:left="0" w:firstLine="709"/>
        <w:jc w:val="both"/>
        <w:rPr>
          <w:rFonts w:eastAsia="Calibri"/>
          <w:b/>
          <w:bCs/>
          <w:kern w:val="2"/>
          <w:sz w:val="28"/>
          <w:szCs w:val="28"/>
          <w:lang w:eastAsia="en-US"/>
        </w:rPr>
      </w:pPr>
      <w:r w:rsidRPr="00E62888">
        <w:rPr>
          <w:rFonts w:eastAsia="Calibri"/>
          <w:b/>
          <w:bCs/>
          <w:kern w:val="2"/>
          <w:sz w:val="28"/>
          <w:szCs w:val="28"/>
          <w:lang w:eastAsia="en-US"/>
        </w:rPr>
        <w:t>Расчетное значение норматива СТО = Удельный нормативный пок</w:t>
      </w:r>
      <w:r w:rsidRPr="00E62888">
        <w:rPr>
          <w:rFonts w:eastAsia="Calibri"/>
          <w:b/>
          <w:bCs/>
          <w:kern w:val="2"/>
          <w:sz w:val="28"/>
          <w:szCs w:val="28"/>
          <w:lang w:eastAsia="en-US"/>
        </w:rPr>
        <w:t>а</w:t>
      </w:r>
      <w:r w:rsidRPr="00E62888">
        <w:rPr>
          <w:rFonts w:eastAsia="Calibri"/>
          <w:b/>
          <w:bCs/>
          <w:kern w:val="2"/>
          <w:sz w:val="28"/>
          <w:szCs w:val="28"/>
          <w:lang w:eastAsia="en-US"/>
        </w:rPr>
        <w:t>затель * численность населения населенного пункта</w:t>
      </w:r>
    </w:p>
    <w:p w:rsidR="006E0B97" w:rsidRPr="00E62888" w:rsidRDefault="006E0B97" w:rsidP="006E0B97">
      <w:pPr>
        <w:pStyle w:val="af0"/>
        <w:numPr>
          <w:ilvl w:val="0"/>
          <w:numId w:val="41"/>
        </w:numPr>
        <w:spacing w:line="22" w:lineRule="atLeast"/>
        <w:ind w:left="0"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E62888">
        <w:rPr>
          <w:rFonts w:eastAsia="Calibri"/>
          <w:kern w:val="2"/>
          <w:sz w:val="28"/>
          <w:szCs w:val="28"/>
          <w:lang w:eastAsia="en-US"/>
        </w:rPr>
        <w:t>Расчет коэффициента уровня обеспеченности населения СТО (сто</w:t>
      </w:r>
      <w:r w:rsidRPr="00E62888">
        <w:rPr>
          <w:rFonts w:eastAsia="Calibri"/>
          <w:kern w:val="2"/>
          <w:sz w:val="28"/>
          <w:szCs w:val="28"/>
          <w:lang w:eastAsia="en-US"/>
        </w:rPr>
        <w:t>л</w:t>
      </w:r>
      <w:r w:rsidRPr="00E62888">
        <w:rPr>
          <w:rFonts w:eastAsia="Calibri"/>
          <w:kern w:val="2"/>
          <w:sz w:val="28"/>
          <w:szCs w:val="28"/>
          <w:lang w:eastAsia="en-US"/>
        </w:rPr>
        <w:t>бец 6):</w:t>
      </w:r>
    </w:p>
    <w:p w:rsidR="006E0B97" w:rsidRPr="00E62888" w:rsidRDefault="006E0B97" w:rsidP="006E0B97">
      <w:pPr>
        <w:pStyle w:val="af0"/>
        <w:spacing w:line="22" w:lineRule="atLeast"/>
        <w:ind w:left="0" w:firstLine="709"/>
        <w:jc w:val="both"/>
        <w:rPr>
          <w:rFonts w:eastAsia="Calibri"/>
          <w:b/>
          <w:bCs/>
          <w:kern w:val="2"/>
          <w:sz w:val="28"/>
          <w:szCs w:val="28"/>
          <w:lang w:eastAsia="en-US"/>
        </w:rPr>
      </w:pPr>
      <w:r w:rsidRPr="00E62888">
        <w:rPr>
          <w:rFonts w:eastAsia="Calibri"/>
          <w:b/>
          <w:bCs/>
          <w:kern w:val="2"/>
          <w:sz w:val="28"/>
          <w:szCs w:val="28"/>
          <w:lang w:eastAsia="en-US"/>
        </w:rPr>
        <w:t>Расчетный коэффициент уровня обеспеченности населения СТО = Фактическое количество стационарных торговых объектов/ Расчетное значение норматива СТО = [столбец 5]/ [сто</w:t>
      </w:r>
      <w:r w:rsidRPr="00E62888">
        <w:rPr>
          <w:rFonts w:eastAsia="Calibri"/>
          <w:b/>
          <w:bCs/>
          <w:kern w:val="2"/>
          <w:sz w:val="28"/>
          <w:szCs w:val="28"/>
          <w:lang w:eastAsia="en-US"/>
        </w:rPr>
        <w:t>л</w:t>
      </w:r>
      <w:r w:rsidRPr="00E62888">
        <w:rPr>
          <w:rFonts w:eastAsia="Calibri"/>
          <w:b/>
          <w:bCs/>
          <w:kern w:val="2"/>
          <w:sz w:val="28"/>
          <w:szCs w:val="28"/>
          <w:lang w:eastAsia="en-US"/>
        </w:rPr>
        <w:t>бец 4]</w:t>
      </w:r>
    </w:p>
    <w:p w:rsidR="006E0B97" w:rsidRPr="00E62888" w:rsidRDefault="006E0B97" w:rsidP="006E0B97">
      <w:pPr>
        <w:pStyle w:val="af0"/>
        <w:numPr>
          <w:ilvl w:val="0"/>
          <w:numId w:val="41"/>
        </w:numPr>
        <w:spacing w:line="22" w:lineRule="atLeast"/>
        <w:ind w:left="0"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E62888">
        <w:rPr>
          <w:rFonts w:eastAsia="Calibri"/>
          <w:kern w:val="2"/>
          <w:sz w:val="28"/>
          <w:szCs w:val="28"/>
          <w:lang w:eastAsia="en-US"/>
        </w:rPr>
        <w:t>Определение итогового коэффициента уровня обеспеченности населения СТО (столбец 7):</w:t>
      </w:r>
    </w:p>
    <w:p w:rsidR="006E0B97" w:rsidRPr="00E62888" w:rsidRDefault="006E0B97" w:rsidP="006E0B97">
      <w:pPr>
        <w:pStyle w:val="af0"/>
        <w:spacing w:line="22" w:lineRule="atLeast"/>
        <w:ind w:left="0" w:firstLine="709"/>
        <w:jc w:val="both"/>
        <w:rPr>
          <w:rFonts w:eastAsia="Calibri"/>
          <w:b/>
          <w:bCs/>
          <w:kern w:val="2"/>
          <w:sz w:val="28"/>
          <w:szCs w:val="28"/>
          <w:lang w:eastAsia="en-US"/>
        </w:rPr>
      </w:pPr>
      <w:r w:rsidRPr="00E62888">
        <w:rPr>
          <w:rFonts w:eastAsia="Calibri"/>
          <w:b/>
          <w:bCs/>
          <w:kern w:val="2"/>
          <w:sz w:val="28"/>
          <w:szCs w:val="28"/>
          <w:lang w:eastAsia="en-US"/>
        </w:rPr>
        <w:t>Корректировка значений</w:t>
      </w:r>
      <w:r w:rsidRPr="00E62888">
        <w:rPr>
          <w:rFonts w:eastAsia="Calibri"/>
          <w:kern w:val="2"/>
          <w:sz w:val="28"/>
          <w:szCs w:val="28"/>
          <w:lang w:eastAsia="en-US"/>
        </w:rPr>
        <w:t>, выходящих за рамки диапазона, установле</w:t>
      </w:r>
      <w:r w:rsidRPr="00E62888">
        <w:rPr>
          <w:rFonts w:eastAsia="Calibri"/>
          <w:kern w:val="2"/>
          <w:sz w:val="28"/>
          <w:szCs w:val="28"/>
          <w:lang w:eastAsia="en-US"/>
        </w:rPr>
        <w:t>н</w:t>
      </w:r>
      <w:r w:rsidRPr="00E62888">
        <w:rPr>
          <w:rFonts w:eastAsia="Calibri"/>
          <w:kern w:val="2"/>
          <w:sz w:val="28"/>
          <w:szCs w:val="28"/>
          <w:lang w:eastAsia="en-US"/>
        </w:rPr>
        <w:t>ного Постановлением Правительства Ростовской области от 15 января 2026 г</w:t>
      </w:r>
      <w:r w:rsidRPr="00E62888">
        <w:rPr>
          <w:rFonts w:eastAsia="Calibri"/>
          <w:kern w:val="2"/>
          <w:sz w:val="28"/>
          <w:szCs w:val="28"/>
          <w:lang w:eastAsia="en-US"/>
        </w:rPr>
        <w:t>о</w:t>
      </w:r>
      <w:r w:rsidRPr="00E62888">
        <w:rPr>
          <w:rFonts w:eastAsia="Calibri"/>
          <w:kern w:val="2"/>
          <w:sz w:val="28"/>
          <w:szCs w:val="28"/>
          <w:lang w:eastAsia="en-US"/>
        </w:rPr>
        <w:t xml:space="preserve">да №23, до экстремальных значений: </w:t>
      </w:r>
      <w:r w:rsidRPr="00E62888">
        <w:rPr>
          <w:rFonts w:eastAsia="Calibri"/>
          <w:b/>
          <w:bCs/>
          <w:kern w:val="2"/>
          <w:sz w:val="28"/>
          <w:szCs w:val="28"/>
          <w:lang w:eastAsia="en-US"/>
        </w:rPr>
        <w:t>значения, менее 0,10 принимаются ра</w:t>
      </w:r>
      <w:r w:rsidRPr="00E62888">
        <w:rPr>
          <w:rFonts w:eastAsia="Calibri"/>
          <w:b/>
          <w:bCs/>
          <w:kern w:val="2"/>
          <w:sz w:val="28"/>
          <w:szCs w:val="28"/>
          <w:lang w:eastAsia="en-US"/>
        </w:rPr>
        <w:t>в</w:t>
      </w:r>
      <w:r w:rsidRPr="00E62888">
        <w:rPr>
          <w:rFonts w:eastAsia="Calibri"/>
          <w:b/>
          <w:bCs/>
          <w:kern w:val="2"/>
          <w:sz w:val="28"/>
          <w:szCs w:val="28"/>
          <w:lang w:eastAsia="en-US"/>
        </w:rPr>
        <w:t>ными 0,10; значения, превышающие 2,00, принимаются равными 2,00.</w:t>
      </w:r>
    </w:p>
    <w:p w:rsidR="006E0B97" w:rsidRPr="00E62888" w:rsidRDefault="006E0B97" w:rsidP="006E0B97">
      <w:pPr>
        <w:adjustRightInd w:val="0"/>
        <w:spacing w:line="22" w:lineRule="atLeast"/>
        <w:ind w:firstLine="567"/>
        <w:jc w:val="right"/>
        <w:rPr>
          <w:i/>
          <w:iCs/>
          <w:sz w:val="28"/>
          <w:szCs w:val="28"/>
        </w:rPr>
      </w:pPr>
      <w:r w:rsidRPr="00E62888">
        <w:rPr>
          <w:i/>
          <w:iCs/>
          <w:sz w:val="28"/>
          <w:szCs w:val="28"/>
        </w:rPr>
        <w:t xml:space="preserve">Таб. № </w:t>
      </w:r>
      <w:r w:rsidRPr="00E62888">
        <w:rPr>
          <w:i/>
          <w:iCs/>
          <w:sz w:val="28"/>
          <w:szCs w:val="28"/>
          <w:lang w:val="en-US"/>
        </w:rPr>
        <w:fldChar w:fldCharType="begin"/>
      </w:r>
      <w:r w:rsidRPr="00E62888">
        <w:rPr>
          <w:i/>
          <w:iCs/>
          <w:sz w:val="28"/>
          <w:szCs w:val="28"/>
        </w:rPr>
        <w:instrText xml:space="preserve"> </w:instrText>
      </w:r>
      <w:r w:rsidRPr="00E62888">
        <w:rPr>
          <w:i/>
          <w:iCs/>
          <w:sz w:val="28"/>
          <w:szCs w:val="28"/>
          <w:lang w:val="en-US"/>
        </w:rPr>
        <w:instrText>SEQ</w:instrText>
      </w:r>
      <w:r w:rsidRPr="00E62888">
        <w:rPr>
          <w:i/>
          <w:iCs/>
          <w:sz w:val="28"/>
          <w:szCs w:val="28"/>
        </w:rPr>
        <w:instrText xml:space="preserve"> Таб._№ \* </w:instrText>
      </w:r>
      <w:r w:rsidRPr="00E62888">
        <w:rPr>
          <w:i/>
          <w:iCs/>
          <w:sz w:val="28"/>
          <w:szCs w:val="28"/>
          <w:lang w:val="en-US"/>
        </w:rPr>
        <w:instrText>ARABIC</w:instrText>
      </w:r>
      <w:r w:rsidRPr="00E62888">
        <w:rPr>
          <w:i/>
          <w:iCs/>
          <w:sz w:val="28"/>
          <w:szCs w:val="28"/>
        </w:rPr>
        <w:instrText xml:space="preserve"> \</w:instrText>
      </w:r>
      <w:r w:rsidRPr="00E62888">
        <w:rPr>
          <w:i/>
          <w:iCs/>
          <w:sz w:val="28"/>
          <w:szCs w:val="28"/>
          <w:lang w:val="en-US"/>
        </w:rPr>
        <w:instrText>s</w:instrText>
      </w:r>
      <w:r w:rsidRPr="00E62888">
        <w:rPr>
          <w:i/>
          <w:iCs/>
          <w:sz w:val="28"/>
          <w:szCs w:val="28"/>
        </w:rPr>
        <w:instrText xml:space="preserve"> 1 </w:instrText>
      </w:r>
      <w:r w:rsidRPr="00E62888">
        <w:rPr>
          <w:i/>
          <w:iCs/>
          <w:sz w:val="28"/>
          <w:szCs w:val="28"/>
          <w:lang w:val="en-US"/>
        </w:rPr>
        <w:fldChar w:fldCharType="separate"/>
      </w:r>
      <w:r w:rsidRPr="00E62888">
        <w:rPr>
          <w:i/>
          <w:iCs/>
          <w:noProof/>
          <w:sz w:val="28"/>
          <w:szCs w:val="28"/>
        </w:rPr>
        <w:t>15</w:t>
      </w:r>
      <w:r w:rsidRPr="00E62888">
        <w:rPr>
          <w:i/>
          <w:iCs/>
          <w:sz w:val="28"/>
          <w:szCs w:val="28"/>
        </w:rPr>
        <w:fldChar w:fldCharType="end"/>
      </w:r>
    </w:p>
    <w:p w:rsidR="006E0B97" w:rsidRPr="00E62888" w:rsidRDefault="006E0B97" w:rsidP="006E0B97">
      <w:pPr>
        <w:spacing w:line="22" w:lineRule="atLeast"/>
        <w:ind w:firstLine="567"/>
        <w:jc w:val="center"/>
        <w:rPr>
          <w:b/>
          <w:bCs/>
          <w:sz w:val="28"/>
          <w:szCs w:val="28"/>
        </w:rPr>
      </w:pPr>
      <w:r w:rsidRPr="00E62888">
        <w:rPr>
          <w:b/>
          <w:bCs/>
          <w:sz w:val="28"/>
          <w:szCs w:val="28"/>
        </w:rPr>
        <w:t>Расчет коэффициента уровня обеспеченности населения торговыми объектами по пос</w:t>
      </w:r>
      <w:r w:rsidRPr="00E62888">
        <w:rPr>
          <w:b/>
          <w:bCs/>
          <w:sz w:val="28"/>
          <w:szCs w:val="28"/>
        </w:rPr>
        <w:t>е</w:t>
      </w:r>
      <w:r w:rsidRPr="00E62888">
        <w:rPr>
          <w:b/>
          <w:bCs/>
          <w:sz w:val="28"/>
          <w:szCs w:val="28"/>
        </w:rPr>
        <w:t>лениям Октябрьского района, 2026 год</w:t>
      </w:r>
    </w:p>
    <w:tbl>
      <w:tblPr>
        <w:tblW w:w="5000" w:type="pct"/>
        <w:tblBorders>
          <w:top w:val="double" w:sz="6" w:space="0" w:color="000000"/>
          <w:bottom w:val="double" w:sz="6" w:space="0" w:color="000000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2222"/>
        <w:gridCol w:w="1051"/>
        <w:gridCol w:w="1503"/>
        <w:gridCol w:w="1341"/>
        <w:gridCol w:w="1956"/>
        <w:gridCol w:w="1760"/>
      </w:tblGrid>
      <w:tr w:rsidR="006E0B97" w:rsidRPr="00E62888" w:rsidTr="006E0B97">
        <w:trPr>
          <w:trHeight w:val="170"/>
          <w:tblHeader/>
        </w:trPr>
        <w:tc>
          <w:tcPr>
            <w:tcW w:w="284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color w:val="00B050"/>
                <w:szCs w:val="24"/>
              </w:rPr>
            </w:pPr>
            <w:r w:rsidRPr="00E62888">
              <w:rPr>
                <w:b/>
                <w:bCs/>
                <w:color w:val="00B050"/>
                <w:szCs w:val="24"/>
              </w:rPr>
              <w:t xml:space="preserve">№ </w:t>
            </w:r>
            <w:proofErr w:type="gramStart"/>
            <w:r w:rsidRPr="00E62888">
              <w:rPr>
                <w:b/>
                <w:bCs/>
                <w:color w:val="00B050"/>
                <w:szCs w:val="24"/>
              </w:rPr>
              <w:t>п</w:t>
            </w:r>
            <w:proofErr w:type="gramEnd"/>
            <w:r w:rsidRPr="00E62888">
              <w:rPr>
                <w:b/>
                <w:bCs/>
                <w:color w:val="00B050"/>
                <w:szCs w:val="24"/>
              </w:rPr>
              <w:t>/п</w:t>
            </w:r>
          </w:p>
        </w:tc>
        <w:tc>
          <w:tcPr>
            <w:tcW w:w="1066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color w:val="00B050"/>
                <w:szCs w:val="24"/>
              </w:rPr>
            </w:pPr>
            <w:r w:rsidRPr="00E62888">
              <w:rPr>
                <w:b/>
                <w:bCs/>
                <w:color w:val="00B050"/>
                <w:szCs w:val="24"/>
              </w:rPr>
              <w:t>Наименов</w:t>
            </w:r>
            <w:r w:rsidRPr="00E62888">
              <w:rPr>
                <w:b/>
                <w:bCs/>
                <w:color w:val="00B050"/>
                <w:szCs w:val="24"/>
              </w:rPr>
              <w:t>а</w:t>
            </w:r>
            <w:r w:rsidRPr="00E62888">
              <w:rPr>
                <w:b/>
                <w:bCs/>
                <w:color w:val="00B050"/>
                <w:szCs w:val="24"/>
              </w:rPr>
              <w:t>ние посел</w:t>
            </w:r>
            <w:r w:rsidRPr="00E62888">
              <w:rPr>
                <w:b/>
                <w:bCs/>
                <w:color w:val="00B050"/>
                <w:szCs w:val="24"/>
              </w:rPr>
              <w:t>е</w:t>
            </w:r>
            <w:r w:rsidRPr="00E62888">
              <w:rPr>
                <w:b/>
                <w:bCs/>
                <w:color w:val="00B050"/>
                <w:szCs w:val="24"/>
              </w:rPr>
              <w:t>ния</w:t>
            </w:r>
          </w:p>
        </w:tc>
        <w:tc>
          <w:tcPr>
            <w:tcW w:w="504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color w:val="00B050"/>
                <w:szCs w:val="24"/>
              </w:rPr>
            </w:pPr>
            <w:proofErr w:type="gramStart"/>
            <w:r w:rsidRPr="00E62888">
              <w:rPr>
                <w:b/>
                <w:bCs/>
                <w:color w:val="00B050"/>
                <w:szCs w:val="24"/>
              </w:rPr>
              <w:t>Чи</w:t>
            </w:r>
            <w:r w:rsidRPr="00E62888">
              <w:rPr>
                <w:b/>
                <w:bCs/>
                <w:color w:val="00B050"/>
                <w:szCs w:val="24"/>
              </w:rPr>
              <w:t>с</w:t>
            </w:r>
            <w:r w:rsidRPr="00E62888">
              <w:rPr>
                <w:b/>
                <w:bCs/>
                <w:color w:val="00B050"/>
                <w:szCs w:val="24"/>
              </w:rPr>
              <w:t>лен-</w:t>
            </w:r>
            <w:proofErr w:type="spellStart"/>
            <w:r w:rsidRPr="00E62888">
              <w:rPr>
                <w:b/>
                <w:bCs/>
                <w:color w:val="00B050"/>
                <w:szCs w:val="24"/>
              </w:rPr>
              <w:t>ность</w:t>
            </w:r>
            <w:proofErr w:type="spellEnd"/>
            <w:proofErr w:type="gramEnd"/>
            <w:r w:rsidRPr="00E62888">
              <w:rPr>
                <w:b/>
                <w:bCs/>
                <w:color w:val="00B050"/>
                <w:szCs w:val="24"/>
              </w:rPr>
              <w:t xml:space="preserve"> нас</w:t>
            </w:r>
            <w:r w:rsidRPr="00E62888">
              <w:rPr>
                <w:b/>
                <w:bCs/>
                <w:color w:val="00B050"/>
                <w:szCs w:val="24"/>
              </w:rPr>
              <w:t>е</w:t>
            </w:r>
            <w:r w:rsidRPr="00E62888">
              <w:rPr>
                <w:b/>
                <w:bCs/>
                <w:color w:val="00B050"/>
                <w:szCs w:val="24"/>
              </w:rPr>
              <w:t>ления, чел.</w:t>
            </w:r>
          </w:p>
        </w:tc>
        <w:tc>
          <w:tcPr>
            <w:tcW w:w="721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color w:val="00B050"/>
                <w:szCs w:val="24"/>
              </w:rPr>
            </w:pPr>
            <w:r w:rsidRPr="00E62888">
              <w:rPr>
                <w:b/>
                <w:bCs/>
                <w:color w:val="00B050"/>
                <w:szCs w:val="24"/>
              </w:rPr>
              <w:t>Расчетное знач</w:t>
            </w:r>
            <w:r w:rsidRPr="00E62888">
              <w:rPr>
                <w:b/>
                <w:bCs/>
                <w:color w:val="00B050"/>
                <w:szCs w:val="24"/>
              </w:rPr>
              <w:t>е</w:t>
            </w:r>
            <w:r w:rsidRPr="00E62888">
              <w:rPr>
                <w:b/>
                <w:bCs/>
                <w:color w:val="00B050"/>
                <w:szCs w:val="24"/>
              </w:rPr>
              <w:t>ние - норматив СТО (округл</w:t>
            </w:r>
            <w:r w:rsidRPr="00E62888">
              <w:rPr>
                <w:b/>
                <w:bCs/>
                <w:color w:val="00B050"/>
                <w:szCs w:val="24"/>
              </w:rPr>
              <w:t>е</w:t>
            </w:r>
            <w:r w:rsidRPr="00E62888">
              <w:rPr>
                <w:b/>
                <w:bCs/>
                <w:color w:val="00B050"/>
                <w:szCs w:val="24"/>
              </w:rPr>
              <w:t>ние в большую стор</w:t>
            </w:r>
            <w:r w:rsidRPr="00E62888">
              <w:rPr>
                <w:b/>
                <w:bCs/>
                <w:color w:val="00B050"/>
                <w:szCs w:val="24"/>
              </w:rPr>
              <w:t>о</w:t>
            </w:r>
            <w:r w:rsidRPr="00E62888">
              <w:rPr>
                <w:b/>
                <w:bCs/>
                <w:color w:val="00B050"/>
                <w:szCs w:val="24"/>
              </w:rPr>
              <w:t>ну)</w:t>
            </w:r>
            <w:proofErr w:type="gramStart"/>
            <w:r w:rsidRPr="00E62888">
              <w:rPr>
                <w:b/>
                <w:bCs/>
                <w:color w:val="00B050"/>
                <w:szCs w:val="24"/>
              </w:rPr>
              <w:t>,е</w:t>
            </w:r>
            <w:proofErr w:type="gramEnd"/>
            <w:r w:rsidRPr="00E62888">
              <w:rPr>
                <w:b/>
                <w:bCs/>
                <w:color w:val="00B050"/>
                <w:szCs w:val="24"/>
              </w:rPr>
              <w:t>д.</w:t>
            </w:r>
          </w:p>
        </w:tc>
        <w:tc>
          <w:tcPr>
            <w:tcW w:w="643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color w:val="00B050"/>
                <w:szCs w:val="24"/>
              </w:rPr>
            </w:pPr>
            <w:r w:rsidRPr="00E62888">
              <w:rPr>
                <w:b/>
                <w:bCs/>
                <w:color w:val="00B050"/>
                <w:szCs w:val="24"/>
              </w:rPr>
              <w:t>Факт</w:t>
            </w:r>
            <w:r w:rsidRPr="00E62888">
              <w:rPr>
                <w:b/>
                <w:bCs/>
                <w:color w:val="00B050"/>
                <w:szCs w:val="24"/>
              </w:rPr>
              <w:t>и</w:t>
            </w:r>
            <w:r w:rsidRPr="00E62888">
              <w:rPr>
                <w:b/>
                <w:bCs/>
                <w:color w:val="00B050"/>
                <w:szCs w:val="24"/>
              </w:rPr>
              <w:t>ческое колич</w:t>
            </w:r>
            <w:r w:rsidRPr="00E62888">
              <w:rPr>
                <w:b/>
                <w:bCs/>
                <w:color w:val="00B050"/>
                <w:szCs w:val="24"/>
              </w:rPr>
              <w:t>е</w:t>
            </w:r>
            <w:r w:rsidRPr="00E62888">
              <w:rPr>
                <w:b/>
                <w:bCs/>
                <w:color w:val="00B050"/>
                <w:szCs w:val="24"/>
              </w:rPr>
              <w:t>ство стационарных то</w:t>
            </w:r>
            <w:r w:rsidRPr="00E62888">
              <w:rPr>
                <w:b/>
                <w:bCs/>
                <w:color w:val="00B050"/>
                <w:szCs w:val="24"/>
              </w:rPr>
              <w:t>р</w:t>
            </w:r>
            <w:r w:rsidRPr="00E62888">
              <w:rPr>
                <w:b/>
                <w:bCs/>
                <w:color w:val="00B050"/>
                <w:szCs w:val="24"/>
              </w:rPr>
              <w:t>говых объе</w:t>
            </w:r>
            <w:r w:rsidRPr="00E62888">
              <w:rPr>
                <w:b/>
                <w:bCs/>
                <w:color w:val="00B050"/>
                <w:szCs w:val="24"/>
              </w:rPr>
              <w:t>к</w:t>
            </w:r>
            <w:r w:rsidRPr="00E62888">
              <w:rPr>
                <w:b/>
                <w:bCs/>
                <w:color w:val="00B050"/>
                <w:szCs w:val="24"/>
              </w:rPr>
              <w:t>тов, ед.</w:t>
            </w:r>
          </w:p>
        </w:tc>
        <w:tc>
          <w:tcPr>
            <w:tcW w:w="938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color w:val="00B050"/>
                <w:szCs w:val="24"/>
              </w:rPr>
            </w:pPr>
            <w:r w:rsidRPr="00E62888">
              <w:rPr>
                <w:b/>
                <w:bCs/>
                <w:color w:val="00B050"/>
                <w:szCs w:val="24"/>
              </w:rPr>
              <w:t>Расчетный коэ</w:t>
            </w:r>
            <w:r w:rsidRPr="00E62888">
              <w:rPr>
                <w:b/>
                <w:bCs/>
                <w:color w:val="00B050"/>
                <w:szCs w:val="24"/>
              </w:rPr>
              <w:t>ф</w:t>
            </w:r>
            <w:r w:rsidRPr="00E62888">
              <w:rPr>
                <w:b/>
                <w:bCs/>
                <w:color w:val="00B050"/>
                <w:szCs w:val="24"/>
              </w:rPr>
              <w:t>фициент уровня обе</w:t>
            </w:r>
            <w:r w:rsidRPr="00E62888">
              <w:rPr>
                <w:b/>
                <w:bCs/>
                <w:color w:val="00B050"/>
                <w:szCs w:val="24"/>
              </w:rPr>
              <w:t>с</w:t>
            </w:r>
            <w:r w:rsidRPr="00E62888">
              <w:rPr>
                <w:b/>
                <w:bCs/>
                <w:color w:val="00B050"/>
                <w:szCs w:val="24"/>
              </w:rPr>
              <w:t>печенности населения торг</w:t>
            </w:r>
            <w:r w:rsidRPr="00E62888">
              <w:rPr>
                <w:b/>
                <w:bCs/>
                <w:color w:val="00B050"/>
                <w:szCs w:val="24"/>
              </w:rPr>
              <w:t>о</w:t>
            </w:r>
            <w:r w:rsidRPr="00E62888">
              <w:rPr>
                <w:b/>
                <w:bCs/>
                <w:color w:val="00B050"/>
                <w:szCs w:val="24"/>
              </w:rPr>
              <w:t>выми объектами</w:t>
            </w:r>
          </w:p>
        </w:tc>
        <w:tc>
          <w:tcPr>
            <w:tcW w:w="845" w:type="pct"/>
          </w:tcPr>
          <w:p w:rsidR="006E0B97" w:rsidRPr="00E62888" w:rsidRDefault="006E0B97" w:rsidP="006E0B97">
            <w:pPr>
              <w:jc w:val="center"/>
              <w:rPr>
                <w:b/>
                <w:bCs/>
                <w:color w:val="00B050"/>
                <w:szCs w:val="24"/>
              </w:rPr>
            </w:pPr>
            <w:r w:rsidRPr="00E62888">
              <w:rPr>
                <w:b/>
                <w:bCs/>
                <w:color w:val="00B050"/>
                <w:szCs w:val="24"/>
              </w:rPr>
              <w:t>Коэффиц</w:t>
            </w:r>
            <w:r w:rsidRPr="00E62888">
              <w:rPr>
                <w:b/>
                <w:bCs/>
                <w:color w:val="00B050"/>
                <w:szCs w:val="24"/>
              </w:rPr>
              <w:t>и</w:t>
            </w:r>
            <w:r w:rsidRPr="00E62888">
              <w:rPr>
                <w:b/>
                <w:bCs/>
                <w:color w:val="00B050"/>
                <w:szCs w:val="24"/>
              </w:rPr>
              <w:t>ент уровня обеспеченн</w:t>
            </w:r>
            <w:r w:rsidRPr="00E62888">
              <w:rPr>
                <w:b/>
                <w:bCs/>
                <w:color w:val="00B050"/>
                <w:szCs w:val="24"/>
              </w:rPr>
              <w:t>о</w:t>
            </w:r>
            <w:r w:rsidRPr="00E62888">
              <w:rPr>
                <w:b/>
                <w:bCs/>
                <w:color w:val="00B050"/>
                <w:szCs w:val="24"/>
              </w:rPr>
              <w:t>сти насел</w:t>
            </w:r>
            <w:r w:rsidRPr="00E62888">
              <w:rPr>
                <w:b/>
                <w:bCs/>
                <w:color w:val="00B050"/>
                <w:szCs w:val="24"/>
              </w:rPr>
              <w:t>е</w:t>
            </w:r>
            <w:r w:rsidRPr="00E62888">
              <w:rPr>
                <w:b/>
                <w:bCs/>
                <w:color w:val="00B050"/>
                <w:szCs w:val="24"/>
              </w:rPr>
              <w:t>ния торг</w:t>
            </w:r>
            <w:r w:rsidRPr="00E62888">
              <w:rPr>
                <w:b/>
                <w:bCs/>
                <w:color w:val="00B050"/>
                <w:szCs w:val="24"/>
              </w:rPr>
              <w:t>о</w:t>
            </w:r>
            <w:r w:rsidRPr="00E62888">
              <w:rPr>
                <w:b/>
                <w:bCs/>
                <w:color w:val="00B050"/>
                <w:szCs w:val="24"/>
              </w:rPr>
              <w:t>выми объе</w:t>
            </w:r>
            <w:r w:rsidRPr="00E62888">
              <w:rPr>
                <w:b/>
                <w:bCs/>
                <w:color w:val="00B050"/>
                <w:szCs w:val="24"/>
              </w:rPr>
              <w:t>к</w:t>
            </w:r>
            <w:r w:rsidRPr="00E62888">
              <w:rPr>
                <w:b/>
                <w:bCs/>
                <w:color w:val="00B050"/>
                <w:szCs w:val="24"/>
              </w:rPr>
              <w:t xml:space="preserve">тами </w:t>
            </w:r>
          </w:p>
          <w:p w:rsidR="006E0B97" w:rsidRPr="00E62888" w:rsidRDefault="006E0B97" w:rsidP="006E0B97">
            <w:pPr>
              <w:jc w:val="center"/>
              <w:rPr>
                <w:b/>
                <w:bCs/>
                <w:color w:val="00B050"/>
                <w:szCs w:val="24"/>
              </w:rPr>
            </w:pPr>
            <w:r w:rsidRPr="00E62888">
              <w:rPr>
                <w:b/>
                <w:bCs/>
                <w:color w:val="00B050"/>
                <w:szCs w:val="24"/>
              </w:rPr>
              <w:t>(0,10-2,00)</w:t>
            </w:r>
          </w:p>
        </w:tc>
      </w:tr>
      <w:tr w:rsidR="006E0B97" w:rsidRPr="00E62888" w:rsidTr="006E0B97">
        <w:trPr>
          <w:trHeight w:val="170"/>
          <w:tblHeader/>
        </w:trPr>
        <w:tc>
          <w:tcPr>
            <w:tcW w:w="284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color w:val="00B050"/>
                <w:szCs w:val="24"/>
              </w:rPr>
            </w:pPr>
            <w:r w:rsidRPr="00E62888">
              <w:rPr>
                <w:b/>
                <w:bCs/>
                <w:color w:val="00B050"/>
                <w:szCs w:val="24"/>
              </w:rPr>
              <w:t>1</w:t>
            </w:r>
          </w:p>
        </w:tc>
        <w:tc>
          <w:tcPr>
            <w:tcW w:w="1066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color w:val="00B050"/>
                <w:szCs w:val="24"/>
              </w:rPr>
            </w:pPr>
            <w:r w:rsidRPr="00E62888">
              <w:rPr>
                <w:b/>
                <w:bCs/>
                <w:color w:val="00B050"/>
                <w:szCs w:val="24"/>
              </w:rPr>
              <w:t>2</w:t>
            </w:r>
          </w:p>
        </w:tc>
        <w:tc>
          <w:tcPr>
            <w:tcW w:w="504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color w:val="00B050"/>
                <w:szCs w:val="24"/>
              </w:rPr>
            </w:pPr>
            <w:r w:rsidRPr="00E62888">
              <w:rPr>
                <w:b/>
                <w:bCs/>
                <w:color w:val="00B050"/>
                <w:szCs w:val="24"/>
              </w:rPr>
              <w:t>3</w:t>
            </w:r>
          </w:p>
        </w:tc>
        <w:tc>
          <w:tcPr>
            <w:tcW w:w="721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color w:val="00B050"/>
                <w:szCs w:val="24"/>
              </w:rPr>
            </w:pPr>
            <w:r w:rsidRPr="00E62888">
              <w:rPr>
                <w:b/>
                <w:bCs/>
                <w:color w:val="00B050"/>
                <w:szCs w:val="24"/>
              </w:rPr>
              <w:t>4</w:t>
            </w:r>
          </w:p>
        </w:tc>
        <w:tc>
          <w:tcPr>
            <w:tcW w:w="643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color w:val="00B050"/>
                <w:szCs w:val="24"/>
              </w:rPr>
            </w:pPr>
            <w:r w:rsidRPr="00E62888">
              <w:rPr>
                <w:b/>
                <w:bCs/>
                <w:color w:val="00B050"/>
                <w:szCs w:val="24"/>
              </w:rPr>
              <w:t>5</w:t>
            </w:r>
          </w:p>
        </w:tc>
        <w:tc>
          <w:tcPr>
            <w:tcW w:w="938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color w:val="00B050"/>
                <w:szCs w:val="24"/>
              </w:rPr>
            </w:pPr>
            <w:r w:rsidRPr="00E62888">
              <w:rPr>
                <w:b/>
                <w:bCs/>
                <w:color w:val="00B050"/>
                <w:szCs w:val="24"/>
              </w:rPr>
              <w:t>6</w:t>
            </w:r>
          </w:p>
        </w:tc>
        <w:tc>
          <w:tcPr>
            <w:tcW w:w="845" w:type="pct"/>
          </w:tcPr>
          <w:p w:rsidR="006E0B97" w:rsidRPr="00E62888" w:rsidRDefault="006E0B97" w:rsidP="006E0B97">
            <w:pPr>
              <w:jc w:val="center"/>
              <w:rPr>
                <w:b/>
                <w:bCs/>
                <w:color w:val="00B050"/>
                <w:szCs w:val="24"/>
              </w:rPr>
            </w:pPr>
            <w:r w:rsidRPr="00E62888">
              <w:rPr>
                <w:b/>
                <w:bCs/>
                <w:color w:val="00B050"/>
                <w:szCs w:val="24"/>
              </w:rPr>
              <w:t>7</w:t>
            </w:r>
          </w:p>
        </w:tc>
      </w:tr>
      <w:tr w:rsidR="006E0B97" w:rsidRPr="00E62888" w:rsidTr="006E0B97">
        <w:trPr>
          <w:trHeight w:val="170"/>
        </w:trPr>
        <w:tc>
          <w:tcPr>
            <w:tcW w:w="28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r w:rsidRPr="00E62888">
              <w:rPr>
                <w:b/>
                <w:bCs/>
                <w:szCs w:val="24"/>
              </w:rPr>
              <w:t>1.</w:t>
            </w:r>
          </w:p>
        </w:tc>
        <w:tc>
          <w:tcPr>
            <w:tcW w:w="1066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r w:rsidRPr="00E62888">
              <w:rPr>
                <w:b/>
                <w:bCs/>
                <w:szCs w:val="24"/>
              </w:rPr>
              <w:t>Алексеевское (с) поселение</w:t>
            </w:r>
          </w:p>
        </w:tc>
        <w:tc>
          <w:tcPr>
            <w:tcW w:w="50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r w:rsidRPr="00E62888">
              <w:rPr>
                <w:b/>
                <w:bCs/>
                <w:szCs w:val="24"/>
              </w:rPr>
              <w:t>2372</w:t>
            </w:r>
          </w:p>
        </w:tc>
        <w:tc>
          <w:tcPr>
            <w:tcW w:w="721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r w:rsidRPr="00E62888">
              <w:rPr>
                <w:b/>
                <w:bCs/>
                <w:szCs w:val="24"/>
              </w:rPr>
              <w:t>7</w:t>
            </w:r>
          </w:p>
        </w:tc>
        <w:tc>
          <w:tcPr>
            <w:tcW w:w="643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r w:rsidRPr="00E62888">
              <w:rPr>
                <w:b/>
                <w:bCs/>
                <w:szCs w:val="24"/>
              </w:rPr>
              <w:t>7</w:t>
            </w:r>
          </w:p>
        </w:tc>
        <w:tc>
          <w:tcPr>
            <w:tcW w:w="938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r w:rsidRPr="00E62888">
              <w:rPr>
                <w:b/>
                <w:bCs/>
                <w:szCs w:val="24"/>
              </w:rPr>
              <w:t>1,00</w:t>
            </w:r>
          </w:p>
        </w:tc>
        <w:tc>
          <w:tcPr>
            <w:tcW w:w="845" w:type="pct"/>
            <w:vAlign w:val="center"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r w:rsidRPr="00E62888">
              <w:rPr>
                <w:rFonts w:eastAsia="Calibri"/>
                <w:b/>
                <w:bCs/>
                <w:kern w:val="2"/>
                <w:szCs w:val="24"/>
                <w:lang w:eastAsia="en-US"/>
              </w:rPr>
              <w:t>1,00</w:t>
            </w:r>
          </w:p>
        </w:tc>
      </w:tr>
      <w:tr w:rsidR="006E0B97" w:rsidRPr="00E62888" w:rsidTr="006E0B97">
        <w:trPr>
          <w:trHeight w:val="170"/>
        </w:trPr>
        <w:tc>
          <w:tcPr>
            <w:tcW w:w="28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1.1.</w:t>
            </w:r>
          </w:p>
        </w:tc>
        <w:tc>
          <w:tcPr>
            <w:tcW w:w="1066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proofErr w:type="gramStart"/>
            <w:r w:rsidRPr="00E62888">
              <w:rPr>
                <w:szCs w:val="24"/>
              </w:rPr>
              <w:t>с</w:t>
            </w:r>
            <w:proofErr w:type="gramEnd"/>
            <w:r w:rsidRPr="00E62888">
              <w:rPr>
                <w:szCs w:val="24"/>
              </w:rPr>
              <w:t>. Алексеевка</w:t>
            </w:r>
          </w:p>
        </w:tc>
        <w:tc>
          <w:tcPr>
            <w:tcW w:w="50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769</w:t>
            </w:r>
          </w:p>
        </w:tc>
        <w:tc>
          <w:tcPr>
            <w:tcW w:w="721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3</w:t>
            </w:r>
          </w:p>
        </w:tc>
        <w:tc>
          <w:tcPr>
            <w:tcW w:w="643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2</w:t>
            </w:r>
          </w:p>
        </w:tc>
        <w:tc>
          <w:tcPr>
            <w:tcW w:w="938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0,67</w:t>
            </w:r>
          </w:p>
        </w:tc>
        <w:tc>
          <w:tcPr>
            <w:tcW w:w="845" w:type="pct"/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rFonts w:eastAsia="Calibri"/>
                <w:b/>
                <w:bCs/>
                <w:kern w:val="2"/>
                <w:szCs w:val="24"/>
                <w:lang w:eastAsia="en-US"/>
              </w:rPr>
              <w:t>0,67</w:t>
            </w:r>
          </w:p>
        </w:tc>
      </w:tr>
      <w:tr w:rsidR="006E0B97" w:rsidRPr="00E62888" w:rsidTr="006E0B97">
        <w:trPr>
          <w:trHeight w:val="170"/>
        </w:trPr>
        <w:tc>
          <w:tcPr>
            <w:tcW w:w="28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1.2.</w:t>
            </w:r>
          </w:p>
        </w:tc>
        <w:tc>
          <w:tcPr>
            <w:tcW w:w="1066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 xml:space="preserve">х. </w:t>
            </w:r>
            <w:proofErr w:type="spellStart"/>
            <w:r w:rsidRPr="00E62888">
              <w:rPr>
                <w:szCs w:val="24"/>
              </w:rPr>
              <w:t>Ильичевка</w:t>
            </w:r>
            <w:proofErr w:type="spellEnd"/>
          </w:p>
        </w:tc>
        <w:tc>
          <w:tcPr>
            <w:tcW w:w="50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1288</w:t>
            </w:r>
          </w:p>
        </w:tc>
        <w:tc>
          <w:tcPr>
            <w:tcW w:w="721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4</w:t>
            </w:r>
          </w:p>
        </w:tc>
        <w:tc>
          <w:tcPr>
            <w:tcW w:w="643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5</w:t>
            </w:r>
          </w:p>
        </w:tc>
        <w:tc>
          <w:tcPr>
            <w:tcW w:w="938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1,25</w:t>
            </w:r>
          </w:p>
        </w:tc>
        <w:tc>
          <w:tcPr>
            <w:tcW w:w="845" w:type="pct"/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rFonts w:eastAsia="Calibri"/>
                <w:b/>
                <w:bCs/>
                <w:kern w:val="2"/>
                <w:szCs w:val="24"/>
                <w:lang w:eastAsia="en-US"/>
              </w:rPr>
              <w:t>1,25</w:t>
            </w:r>
          </w:p>
        </w:tc>
      </w:tr>
      <w:tr w:rsidR="006E0B97" w:rsidRPr="00E62888" w:rsidTr="006E0B97">
        <w:trPr>
          <w:trHeight w:val="170"/>
        </w:trPr>
        <w:tc>
          <w:tcPr>
            <w:tcW w:w="28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1.3.</w:t>
            </w:r>
          </w:p>
        </w:tc>
        <w:tc>
          <w:tcPr>
            <w:tcW w:w="1066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х. Шевченко</w:t>
            </w:r>
          </w:p>
        </w:tc>
        <w:tc>
          <w:tcPr>
            <w:tcW w:w="50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315</w:t>
            </w:r>
          </w:p>
        </w:tc>
        <w:tc>
          <w:tcPr>
            <w:tcW w:w="721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</w:t>
            </w:r>
          </w:p>
        </w:tc>
        <w:tc>
          <w:tcPr>
            <w:tcW w:w="643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</w:t>
            </w:r>
          </w:p>
        </w:tc>
        <w:tc>
          <w:tcPr>
            <w:tcW w:w="938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0,00</w:t>
            </w:r>
          </w:p>
        </w:tc>
        <w:tc>
          <w:tcPr>
            <w:tcW w:w="845" w:type="pct"/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rFonts w:eastAsia="Calibri"/>
                <w:b/>
                <w:bCs/>
                <w:kern w:val="2"/>
                <w:szCs w:val="24"/>
                <w:lang w:eastAsia="en-US"/>
              </w:rPr>
              <w:t>0,10</w:t>
            </w:r>
          </w:p>
        </w:tc>
      </w:tr>
      <w:tr w:rsidR="006E0B97" w:rsidRPr="00E62888" w:rsidTr="006E0B97">
        <w:trPr>
          <w:trHeight w:val="170"/>
        </w:trPr>
        <w:tc>
          <w:tcPr>
            <w:tcW w:w="28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r w:rsidRPr="00E62888">
              <w:rPr>
                <w:b/>
                <w:bCs/>
                <w:szCs w:val="24"/>
              </w:rPr>
              <w:t>2.</w:t>
            </w:r>
          </w:p>
        </w:tc>
        <w:tc>
          <w:tcPr>
            <w:tcW w:w="1066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r w:rsidRPr="00E62888">
              <w:rPr>
                <w:b/>
                <w:bCs/>
                <w:szCs w:val="24"/>
              </w:rPr>
              <w:t>Артемовское (с) поселение</w:t>
            </w:r>
          </w:p>
        </w:tc>
        <w:tc>
          <w:tcPr>
            <w:tcW w:w="50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r w:rsidRPr="00E62888">
              <w:rPr>
                <w:b/>
                <w:bCs/>
                <w:szCs w:val="24"/>
              </w:rPr>
              <w:t>4307</w:t>
            </w:r>
          </w:p>
        </w:tc>
        <w:tc>
          <w:tcPr>
            <w:tcW w:w="721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r w:rsidRPr="00E62888">
              <w:rPr>
                <w:b/>
                <w:bCs/>
                <w:szCs w:val="24"/>
              </w:rPr>
              <w:t>13</w:t>
            </w:r>
          </w:p>
        </w:tc>
        <w:tc>
          <w:tcPr>
            <w:tcW w:w="643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r w:rsidRPr="00E62888">
              <w:rPr>
                <w:b/>
                <w:bCs/>
                <w:szCs w:val="24"/>
              </w:rPr>
              <w:t>13</w:t>
            </w:r>
          </w:p>
        </w:tc>
        <w:tc>
          <w:tcPr>
            <w:tcW w:w="938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r w:rsidRPr="00E62888">
              <w:rPr>
                <w:b/>
                <w:bCs/>
                <w:szCs w:val="24"/>
              </w:rPr>
              <w:t>1,00</w:t>
            </w:r>
          </w:p>
        </w:tc>
        <w:tc>
          <w:tcPr>
            <w:tcW w:w="845" w:type="pct"/>
            <w:vAlign w:val="center"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r w:rsidRPr="00E62888">
              <w:rPr>
                <w:rFonts w:eastAsia="Calibri"/>
                <w:b/>
                <w:bCs/>
                <w:kern w:val="2"/>
                <w:szCs w:val="24"/>
                <w:lang w:eastAsia="en-US"/>
              </w:rPr>
              <w:t>1,00</w:t>
            </w:r>
          </w:p>
        </w:tc>
      </w:tr>
      <w:tr w:rsidR="006E0B97" w:rsidRPr="00E62888" w:rsidTr="006E0B97">
        <w:trPr>
          <w:trHeight w:val="170"/>
        </w:trPr>
        <w:tc>
          <w:tcPr>
            <w:tcW w:w="28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2.1.</w:t>
            </w:r>
          </w:p>
        </w:tc>
        <w:tc>
          <w:tcPr>
            <w:tcW w:w="1066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 xml:space="preserve">п. </w:t>
            </w:r>
            <w:proofErr w:type="spellStart"/>
            <w:r w:rsidRPr="00E62888">
              <w:rPr>
                <w:szCs w:val="24"/>
              </w:rPr>
              <w:t>Новокад</w:t>
            </w:r>
            <w:r w:rsidRPr="00E62888">
              <w:rPr>
                <w:szCs w:val="24"/>
              </w:rPr>
              <w:t>а</w:t>
            </w:r>
            <w:r w:rsidRPr="00E62888">
              <w:rPr>
                <w:szCs w:val="24"/>
              </w:rPr>
              <w:t>мово</w:t>
            </w:r>
            <w:proofErr w:type="spellEnd"/>
          </w:p>
        </w:tc>
        <w:tc>
          <w:tcPr>
            <w:tcW w:w="50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1600</w:t>
            </w:r>
          </w:p>
        </w:tc>
        <w:tc>
          <w:tcPr>
            <w:tcW w:w="721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5</w:t>
            </w:r>
          </w:p>
        </w:tc>
        <w:tc>
          <w:tcPr>
            <w:tcW w:w="643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6</w:t>
            </w:r>
          </w:p>
        </w:tc>
        <w:tc>
          <w:tcPr>
            <w:tcW w:w="938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1,20</w:t>
            </w:r>
          </w:p>
        </w:tc>
        <w:tc>
          <w:tcPr>
            <w:tcW w:w="845" w:type="pct"/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rFonts w:eastAsia="Calibri"/>
                <w:b/>
                <w:bCs/>
                <w:kern w:val="2"/>
                <w:szCs w:val="24"/>
                <w:lang w:eastAsia="en-US"/>
              </w:rPr>
              <w:t>1,20</w:t>
            </w:r>
          </w:p>
        </w:tc>
      </w:tr>
      <w:tr w:rsidR="006E0B97" w:rsidRPr="00E62888" w:rsidTr="006E0B97">
        <w:trPr>
          <w:trHeight w:val="170"/>
        </w:trPr>
        <w:tc>
          <w:tcPr>
            <w:tcW w:w="28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2.2.</w:t>
            </w:r>
          </w:p>
        </w:tc>
        <w:tc>
          <w:tcPr>
            <w:tcW w:w="1066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 xml:space="preserve">п. </w:t>
            </w:r>
            <w:proofErr w:type="spellStart"/>
            <w:r w:rsidRPr="00E62888">
              <w:rPr>
                <w:szCs w:val="24"/>
              </w:rPr>
              <w:t>Атюхта</w:t>
            </w:r>
            <w:proofErr w:type="spellEnd"/>
          </w:p>
        </w:tc>
        <w:tc>
          <w:tcPr>
            <w:tcW w:w="50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311</w:t>
            </w:r>
          </w:p>
        </w:tc>
        <w:tc>
          <w:tcPr>
            <w:tcW w:w="721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</w:t>
            </w:r>
          </w:p>
        </w:tc>
        <w:tc>
          <w:tcPr>
            <w:tcW w:w="643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</w:t>
            </w:r>
          </w:p>
        </w:tc>
        <w:tc>
          <w:tcPr>
            <w:tcW w:w="938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0,00</w:t>
            </w:r>
          </w:p>
        </w:tc>
        <w:tc>
          <w:tcPr>
            <w:tcW w:w="845" w:type="pct"/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rFonts w:eastAsia="Calibri"/>
                <w:b/>
                <w:bCs/>
                <w:kern w:val="2"/>
                <w:szCs w:val="24"/>
                <w:lang w:eastAsia="en-US"/>
              </w:rPr>
              <w:t>0,10</w:t>
            </w:r>
          </w:p>
        </w:tc>
      </w:tr>
      <w:tr w:rsidR="006E0B97" w:rsidRPr="00E62888" w:rsidTr="006E0B97">
        <w:trPr>
          <w:trHeight w:val="170"/>
        </w:trPr>
        <w:tc>
          <w:tcPr>
            <w:tcW w:w="28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2.3.</w:t>
            </w:r>
          </w:p>
        </w:tc>
        <w:tc>
          <w:tcPr>
            <w:tcW w:w="1066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 xml:space="preserve">п. </w:t>
            </w:r>
            <w:proofErr w:type="spellStart"/>
            <w:r w:rsidRPr="00E62888">
              <w:rPr>
                <w:szCs w:val="24"/>
              </w:rPr>
              <w:t>Качкан</w:t>
            </w:r>
            <w:proofErr w:type="spellEnd"/>
          </w:p>
        </w:tc>
        <w:tc>
          <w:tcPr>
            <w:tcW w:w="50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472</w:t>
            </w:r>
          </w:p>
        </w:tc>
        <w:tc>
          <w:tcPr>
            <w:tcW w:w="721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2</w:t>
            </w:r>
          </w:p>
        </w:tc>
        <w:tc>
          <w:tcPr>
            <w:tcW w:w="643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</w:t>
            </w:r>
          </w:p>
        </w:tc>
        <w:tc>
          <w:tcPr>
            <w:tcW w:w="938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0,50</w:t>
            </w:r>
          </w:p>
        </w:tc>
        <w:tc>
          <w:tcPr>
            <w:tcW w:w="845" w:type="pct"/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rFonts w:eastAsia="Calibri"/>
                <w:b/>
                <w:bCs/>
                <w:kern w:val="2"/>
                <w:szCs w:val="24"/>
                <w:lang w:eastAsia="en-US"/>
              </w:rPr>
              <w:t>0,50</w:t>
            </w:r>
          </w:p>
        </w:tc>
      </w:tr>
      <w:tr w:rsidR="006E0B97" w:rsidRPr="00E62888" w:rsidTr="006E0B97">
        <w:trPr>
          <w:trHeight w:val="170"/>
        </w:trPr>
        <w:tc>
          <w:tcPr>
            <w:tcW w:w="28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2.4.</w:t>
            </w:r>
          </w:p>
        </w:tc>
        <w:tc>
          <w:tcPr>
            <w:tcW w:w="1066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 xml:space="preserve">х. </w:t>
            </w:r>
            <w:proofErr w:type="spellStart"/>
            <w:r w:rsidRPr="00E62888">
              <w:rPr>
                <w:szCs w:val="24"/>
              </w:rPr>
              <w:t>Киреевка</w:t>
            </w:r>
            <w:proofErr w:type="spellEnd"/>
          </w:p>
        </w:tc>
        <w:tc>
          <w:tcPr>
            <w:tcW w:w="50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1124</w:t>
            </w:r>
          </w:p>
        </w:tc>
        <w:tc>
          <w:tcPr>
            <w:tcW w:w="721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4</w:t>
            </w:r>
          </w:p>
        </w:tc>
        <w:tc>
          <w:tcPr>
            <w:tcW w:w="643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2</w:t>
            </w:r>
          </w:p>
        </w:tc>
        <w:tc>
          <w:tcPr>
            <w:tcW w:w="938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0,50</w:t>
            </w:r>
          </w:p>
        </w:tc>
        <w:tc>
          <w:tcPr>
            <w:tcW w:w="845" w:type="pct"/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rFonts w:eastAsia="Calibri"/>
                <w:b/>
                <w:bCs/>
                <w:kern w:val="2"/>
                <w:szCs w:val="24"/>
                <w:lang w:eastAsia="en-US"/>
              </w:rPr>
              <w:t>0,50</w:t>
            </w:r>
          </w:p>
        </w:tc>
      </w:tr>
      <w:tr w:rsidR="006E0B97" w:rsidRPr="00E62888" w:rsidTr="006E0B97">
        <w:trPr>
          <w:trHeight w:val="170"/>
        </w:trPr>
        <w:tc>
          <w:tcPr>
            <w:tcW w:w="28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2.5.</w:t>
            </w:r>
          </w:p>
        </w:tc>
        <w:tc>
          <w:tcPr>
            <w:tcW w:w="1066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 xml:space="preserve">х. Новая </w:t>
            </w:r>
            <w:proofErr w:type="spellStart"/>
            <w:r w:rsidRPr="00E62888">
              <w:rPr>
                <w:szCs w:val="24"/>
              </w:rPr>
              <w:t>Бахм</w:t>
            </w:r>
            <w:r w:rsidRPr="00E62888">
              <w:rPr>
                <w:szCs w:val="24"/>
              </w:rPr>
              <w:t>у</w:t>
            </w:r>
            <w:r w:rsidRPr="00E62888">
              <w:rPr>
                <w:szCs w:val="24"/>
              </w:rPr>
              <w:t>товка</w:t>
            </w:r>
            <w:proofErr w:type="spellEnd"/>
          </w:p>
        </w:tc>
        <w:tc>
          <w:tcPr>
            <w:tcW w:w="50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293</w:t>
            </w:r>
          </w:p>
        </w:tc>
        <w:tc>
          <w:tcPr>
            <w:tcW w:w="721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</w:t>
            </w:r>
          </w:p>
        </w:tc>
        <w:tc>
          <w:tcPr>
            <w:tcW w:w="643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</w:t>
            </w:r>
          </w:p>
        </w:tc>
        <w:tc>
          <w:tcPr>
            <w:tcW w:w="938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1,00</w:t>
            </w:r>
          </w:p>
        </w:tc>
        <w:tc>
          <w:tcPr>
            <w:tcW w:w="845" w:type="pct"/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rFonts w:eastAsia="Calibri"/>
                <w:b/>
                <w:bCs/>
                <w:kern w:val="2"/>
                <w:szCs w:val="24"/>
                <w:lang w:eastAsia="en-US"/>
              </w:rPr>
              <w:t>1,00</w:t>
            </w:r>
          </w:p>
        </w:tc>
      </w:tr>
      <w:tr w:rsidR="006E0B97" w:rsidRPr="00E62888" w:rsidTr="006E0B97">
        <w:trPr>
          <w:trHeight w:val="170"/>
        </w:trPr>
        <w:tc>
          <w:tcPr>
            <w:tcW w:w="28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2.6.</w:t>
            </w:r>
          </w:p>
        </w:tc>
        <w:tc>
          <w:tcPr>
            <w:tcW w:w="1066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 xml:space="preserve">х. Верхняя </w:t>
            </w:r>
            <w:proofErr w:type="spellStart"/>
            <w:r w:rsidRPr="00E62888">
              <w:rPr>
                <w:szCs w:val="24"/>
              </w:rPr>
              <w:t>Кадамо</w:t>
            </w:r>
            <w:r w:rsidRPr="00E62888">
              <w:rPr>
                <w:szCs w:val="24"/>
              </w:rPr>
              <w:t>в</w:t>
            </w:r>
            <w:r w:rsidRPr="00E62888">
              <w:rPr>
                <w:szCs w:val="24"/>
              </w:rPr>
              <w:t>ка</w:t>
            </w:r>
            <w:proofErr w:type="spellEnd"/>
          </w:p>
        </w:tc>
        <w:tc>
          <w:tcPr>
            <w:tcW w:w="50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261</w:t>
            </w:r>
          </w:p>
        </w:tc>
        <w:tc>
          <w:tcPr>
            <w:tcW w:w="721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</w:t>
            </w:r>
          </w:p>
        </w:tc>
        <w:tc>
          <w:tcPr>
            <w:tcW w:w="643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2</w:t>
            </w:r>
          </w:p>
        </w:tc>
        <w:tc>
          <w:tcPr>
            <w:tcW w:w="938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2,00</w:t>
            </w:r>
          </w:p>
        </w:tc>
        <w:tc>
          <w:tcPr>
            <w:tcW w:w="845" w:type="pct"/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rFonts w:eastAsia="Calibri"/>
                <w:b/>
                <w:bCs/>
                <w:kern w:val="2"/>
                <w:szCs w:val="24"/>
                <w:lang w:eastAsia="en-US"/>
              </w:rPr>
              <w:t>2,00</w:t>
            </w:r>
          </w:p>
        </w:tc>
      </w:tr>
      <w:tr w:rsidR="006E0B97" w:rsidRPr="00E62888" w:rsidTr="006E0B97">
        <w:trPr>
          <w:trHeight w:val="170"/>
        </w:trPr>
        <w:tc>
          <w:tcPr>
            <w:tcW w:w="28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lastRenderedPageBreak/>
              <w:t>2.7.</w:t>
            </w:r>
          </w:p>
        </w:tc>
        <w:tc>
          <w:tcPr>
            <w:tcW w:w="1066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п. Равнинный</w:t>
            </w:r>
          </w:p>
        </w:tc>
        <w:tc>
          <w:tcPr>
            <w:tcW w:w="50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246</w:t>
            </w:r>
          </w:p>
        </w:tc>
        <w:tc>
          <w:tcPr>
            <w:tcW w:w="721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</w:t>
            </w:r>
          </w:p>
        </w:tc>
        <w:tc>
          <w:tcPr>
            <w:tcW w:w="643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</w:t>
            </w:r>
          </w:p>
        </w:tc>
        <w:tc>
          <w:tcPr>
            <w:tcW w:w="938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1,00</w:t>
            </w:r>
          </w:p>
        </w:tc>
        <w:tc>
          <w:tcPr>
            <w:tcW w:w="845" w:type="pct"/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rFonts w:eastAsia="Calibri"/>
                <w:b/>
                <w:bCs/>
                <w:kern w:val="2"/>
                <w:szCs w:val="24"/>
                <w:lang w:eastAsia="en-US"/>
              </w:rPr>
              <w:t>1,00</w:t>
            </w:r>
          </w:p>
        </w:tc>
      </w:tr>
      <w:tr w:rsidR="006E0B97" w:rsidRPr="00E62888" w:rsidTr="006E0B97">
        <w:trPr>
          <w:trHeight w:val="170"/>
        </w:trPr>
        <w:tc>
          <w:tcPr>
            <w:tcW w:w="28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r w:rsidRPr="00E62888">
              <w:rPr>
                <w:b/>
                <w:bCs/>
                <w:szCs w:val="24"/>
              </w:rPr>
              <w:t>3.</w:t>
            </w:r>
          </w:p>
        </w:tc>
        <w:tc>
          <w:tcPr>
            <w:tcW w:w="1066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E62888">
              <w:rPr>
                <w:b/>
                <w:bCs/>
                <w:szCs w:val="24"/>
              </w:rPr>
              <w:t>Бессергене</w:t>
            </w:r>
            <w:r w:rsidRPr="00E62888">
              <w:rPr>
                <w:b/>
                <w:bCs/>
                <w:szCs w:val="24"/>
              </w:rPr>
              <w:t>в</w:t>
            </w:r>
            <w:r w:rsidRPr="00E62888">
              <w:rPr>
                <w:b/>
                <w:bCs/>
                <w:szCs w:val="24"/>
              </w:rPr>
              <w:t>ское</w:t>
            </w:r>
            <w:proofErr w:type="spellEnd"/>
            <w:r w:rsidRPr="00E62888">
              <w:rPr>
                <w:b/>
                <w:bCs/>
                <w:szCs w:val="24"/>
              </w:rPr>
              <w:t xml:space="preserve"> (с) посел</w:t>
            </w:r>
            <w:r w:rsidRPr="00E62888">
              <w:rPr>
                <w:b/>
                <w:bCs/>
                <w:szCs w:val="24"/>
              </w:rPr>
              <w:t>е</w:t>
            </w:r>
            <w:r w:rsidRPr="00E62888">
              <w:rPr>
                <w:b/>
                <w:bCs/>
                <w:szCs w:val="24"/>
              </w:rPr>
              <w:t>ние</w:t>
            </w:r>
          </w:p>
        </w:tc>
        <w:tc>
          <w:tcPr>
            <w:tcW w:w="50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r w:rsidRPr="00E62888">
              <w:rPr>
                <w:b/>
                <w:bCs/>
                <w:szCs w:val="24"/>
              </w:rPr>
              <w:t>5066</w:t>
            </w:r>
          </w:p>
        </w:tc>
        <w:tc>
          <w:tcPr>
            <w:tcW w:w="721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r w:rsidRPr="00E62888">
              <w:rPr>
                <w:b/>
                <w:bCs/>
                <w:szCs w:val="24"/>
              </w:rPr>
              <w:t>15</w:t>
            </w:r>
          </w:p>
        </w:tc>
        <w:tc>
          <w:tcPr>
            <w:tcW w:w="643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r w:rsidRPr="00E62888">
              <w:rPr>
                <w:b/>
                <w:bCs/>
                <w:szCs w:val="24"/>
              </w:rPr>
              <w:t>20</w:t>
            </w:r>
          </w:p>
        </w:tc>
        <w:tc>
          <w:tcPr>
            <w:tcW w:w="938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r w:rsidRPr="00E62888">
              <w:rPr>
                <w:b/>
                <w:bCs/>
                <w:szCs w:val="24"/>
              </w:rPr>
              <w:t>1,33</w:t>
            </w:r>
          </w:p>
        </w:tc>
        <w:tc>
          <w:tcPr>
            <w:tcW w:w="845" w:type="pct"/>
            <w:vAlign w:val="center"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r w:rsidRPr="00E62888">
              <w:rPr>
                <w:rFonts w:eastAsia="Calibri"/>
                <w:b/>
                <w:bCs/>
                <w:kern w:val="2"/>
                <w:szCs w:val="24"/>
                <w:lang w:eastAsia="en-US"/>
              </w:rPr>
              <w:t>1,33</w:t>
            </w:r>
          </w:p>
        </w:tc>
      </w:tr>
      <w:tr w:rsidR="006E0B97" w:rsidRPr="00E62888" w:rsidTr="006E0B97">
        <w:trPr>
          <w:trHeight w:val="170"/>
        </w:trPr>
        <w:tc>
          <w:tcPr>
            <w:tcW w:w="28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3.1.</w:t>
            </w:r>
          </w:p>
        </w:tc>
        <w:tc>
          <w:tcPr>
            <w:tcW w:w="1066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proofErr w:type="spellStart"/>
            <w:r w:rsidRPr="00E62888">
              <w:rPr>
                <w:szCs w:val="24"/>
              </w:rPr>
              <w:t>Ст-ца</w:t>
            </w:r>
            <w:proofErr w:type="spellEnd"/>
            <w:r w:rsidRPr="00E62888">
              <w:rPr>
                <w:szCs w:val="24"/>
              </w:rPr>
              <w:t xml:space="preserve"> </w:t>
            </w:r>
            <w:proofErr w:type="spellStart"/>
            <w:r w:rsidRPr="00E62888">
              <w:rPr>
                <w:szCs w:val="24"/>
              </w:rPr>
              <w:t>Бессерг</w:t>
            </w:r>
            <w:r w:rsidRPr="00E62888">
              <w:rPr>
                <w:szCs w:val="24"/>
              </w:rPr>
              <w:t>е</w:t>
            </w:r>
            <w:r w:rsidRPr="00E62888">
              <w:rPr>
                <w:szCs w:val="24"/>
              </w:rPr>
              <w:t>невская</w:t>
            </w:r>
            <w:proofErr w:type="spellEnd"/>
          </w:p>
        </w:tc>
        <w:tc>
          <w:tcPr>
            <w:tcW w:w="50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2064</w:t>
            </w:r>
          </w:p>
        </w:tc>
        <w:tc>
          <w:tcPr>
            <w:tcW w:w="721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6</w:t>
            </w:r>
          </w:p>
        </w:tc>
        <w:tc>
          <w:tcPr>
            <w:tcW w:w="643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6</w:t>
            </w:r>
          </w:p>
        </w:tc>
        <w:tc>
          <w:tcPr>
            <w:tcW w:w="938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1,00</w:t>
            </w:r>
          </w:p>
        </w:tc>
        <w:tc>
          <w:tcPr>
            <w:tcW w:w="845" w:type="pct"/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rFonts w:eastAsia="Calibri"/>
                <w:b/>
                <w:bCs/>
                <w:kern w:val="2"/>
                <w:szCs w:val="24"/>
                <w:lang w:eastAsia="en-US"/>
              </w:rPr>
              <w:t>1,00</w:t>
            </w:r>
          </w:p>
        </w:tc>
      </w:tr>
      <w:tr w:rsidR="006E0B97" w:rsidRPr="00E62888" w:rsidTr="006E0B97">
        <w:trPr>
          <w:trHeight w:val="170"/>
        </w:trPr>
        <w:tc>
          <w:tcPr>
            <w:tcW w:w="28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3.2.</w:t>
            </w:r>
          </w:p>
        </w:tc>
        <w:tc>
          <w:tcPr>
            <w:tcW w:w="1066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proofErr w:type="spellStart"/>
            <w:r w:rsidRPr="00E62888">
              <w:rPr>
                <w:szCs w:val="24"/>
              </w:rPr>
              <w:t>Ст-ца</w:t>
            </w:r>
            <w:proofErr w:type="spellEnd"/>
            <w:r w:rsidRPr="00E62888">
              <w:rPr>
                <w:szCs w:val="24"/>
              </w:rPr>
              <w:t xml:space="preserve"> </w:t>
            </w:r>
            <w:proofErr w:type="spellStart"/>
            <w:r w:rsidRPr="00E62888">
              <w:rPr>
                <w:szCs w:val="24"/>
              </w:rPr>
              <w:t>Запла</w:t>
            </w:r>
            <w:r w:rsidRPr="00E62888">
              <w:rPr>
                <w:szCs w:val="24"/>
              </w:rPr>
              <w:t>в</w:t>
            </w:r>
            <w:r w:rsidRPr="00E62888">
              <w:rPr>
                <w:szCs w:val="24"/>
              </w:rPr>
              <w:t>ская</w:t>
            </w:r>
            <w:proofErr w:type="spellEnd"/>
          </w:p>
        </w:tc>
        <w:tc>
          <w:tcPr>
            <w:tcW w:w="50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2521</w:t>
            </w:r>
          </w:p>
        </w:tc>
        <w:tc>
          <w:tcPr>
            <w:tcW w:w="721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8</w:t>
            </w:r>
          </w:p>
        </w:tc>
        <w:tc>
          <w:tcPr>
            <w:tcW w:w="643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13</w:t>
            </w:r>
          </w:p>
        </w:tc>
        <w:tc>
          <w:tcPr>
            <w:tcW w:w="938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1,63</w:t>
            </w:r>
          </w:p>
        </w:tc>
        <w:tc>
          <w:tcPr>
            <w:tcW w:w="845" w:type="pct"/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rFonts w:eastAsia="Calibri"/>
                <w:b/>
                <w:bCs/>
                <w:kern w:val="2"/>
                <w:szCs w:val="24"/>
                <w:lang w:eastAsia="en-US"/>
              </w:rPr>
              <w:t>1,63</w:t>
            </w:r>
          </w:p>
        </w:tc>
      </w:tr>
      <w:tr w:rsidR="006E0B97" w:rsidRPr="00E62888" w:rsidTr="006E0B97">
        <w:trPr>
          <w:trHeight w:val="170"/>
        </w:trPr>
        <w:tc>
          <w:tcPr>
            <w:tcW w:w="28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3.3.</w:t>
            </w:r>
          </w:p>
        </w:tc>
        <w:tc>
          <w:tcPr>
            <w:tcW w:w="1066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Х. Калинин</w:t>
            </w:r>
          </w:p>
        </w:tc>
        <w:tc>
          <w:tcPr>
            <w:tcW w:w="50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481</w:t>
            </w:r>
          </w:p>
        </w:tc>
        <w:tc>
          <w:tcPr>
            <w:tcW w:w="721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2</w:t>
            </w:r>
          </w:p>
        </w:tc>
        <w:tc>
          <w:tcPr>
            <w:tcW w:w="643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</w:t>
            </w:r>
          </w:p>
        </w:tc>
        <w:tc>
          <w:tcPr>
            <w:tcW w:w="938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0,50</w:t>
            </w:r>
          </w:p>
        </w:tc>
        <w:tc>
          <w:tcPr>
            <w:tcW w:w="845" w:type="pct"/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rFonts w:eastAsia="Calibri"/>
                <w:b/>
                <w:bCs/>
                <w:kern w:val="2"/>
                <w:szCs w:val="24"/>
                <w:lang w:eastAsia="en-US"/>
              </w:rPr>
              <w:t>0,50</w:t>
            </w:r>
          </w:p>
        </w:tc>
      </w:tr>
      <w:tr w:rsidR="006E0B97" w:rsidRPr="00E62888" w:rsidTr="006E0B97">
        <w:trPr>
          <w:trHeight w:val="170"/>
        </w:trPr>
        <w:tc>
          <w:tcPr>
            <w:tcW w:w="28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r w:rsidRPr="00E62888">
              <w:rPr>
                <w:b/>
                <w:bCs/>
                <w:szCs w:val="24"/>
              </w:rPr>
              <w:t>4.</w:t>
            </w:r>
          </w:p>
        </w:tc>
        <w:tc>
          <w:tcPr>
            <w:tcW w:w="1066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E62888">
              <w:rPr>
                <w:b/>
                <w:bCs/>
                <w:szCs w:val="24"/>
              </w:rPr>
              <w:t>Каменоломне</w:t>
            </w:r>
            <w:r w:rsidRPr="00E62888">
              <w:rPr>
                <w:b/>
                <w:bCs/>
                <w:szCs w:val="24"/>
              </w:rPr>
              <w:t>н</w:t>
            </w:r>
            <w:r w:rsidRPr="00E62888">
              <w:rPr>
                <w:b/>
                <w:bCs/>
                <w:szCs w:val="24"/>
              </w:rPr>
              <w:t>ское</w:t>
            </w:r>
            <w:proofErr w:type="spellEnd"/>
            <w:r w:rsidRPr="00E62888">
              <w:rPr>
                <w:b/>
                <w:bCs/>
                <w:szCs w:val="24"/>
              </w:rPr>
              <w:t xml:space="preserve"> (г) посел</w:t>
            </w:r>
            <w:r w:rsidRPr="00E62888">
              <w:rPr>
                <w:b/>
                <w:bCs/>
                <w:szCs w:val="24"/>
              </w:rPr>
              <w:t>е</w:t>
            </w:r>
            <w:r w:rsidRPr="00E62888">
              <w:rPr>
                <w:b/>
                <w:bCs/>
                <w:szCs w:val="24"/>
              </w:rPr>
              <w:t>ние</w:t>
            </w:r>
          </w:p>
        </w:tc>
        <w:tc>
          <w:tcPr>
            <w:tcW w:w="50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r w:rsidRPr="00E62888">
              <w:rPr>
                <w:b/>
                <w:bCs/>
                <w:szCs w:val="24"/>
              </w:rPr>
              <w:t>12260</w:t>
            </w:r>
          </w:p>
        </w:tc>
        <w:tc>
          <w:tcPr>
            <w:tcW w:w="721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r w:rsidRPr="00E62888">
              <w:rPr>
                <w:b/>
                <w:bCs/>
                <w:szCs w:val="24"/>
              </w:rPr>
              <w:t>36</w:t>
            </w:r>
          </w:p>
        </w:tc>
        <w:tc>
          <w:tcPr>
            <w:tcW w:w="643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r w:rsidRPr="00E62888">
              <w:rPr>
                <w:b/>
                <w:bCs/>
                <w:szCs w:val="24"/>
              </w:rPr>
              <w:t>98</w:t>
            </w:r>
          </w:p>
        </w:tc>
        <w:tc>
          <w:tcPr>
            <w:tcW w:w="938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r w:rsidRPr="00E62888">
              <w:rPr>
                <w:b/>
                <w:bCs/>
                <w:szCs w:val="24"/>
              </w:rPr>
              <w:t>2,72</w:t>
            </w:r>
          </w:p>
        </w:tc>
        <w:tc>
          <w:tcPr>
            <w:tcW w:w="845" w:type="pct"/>
            <w:vAlign w:val="center"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r w:rsidRPr="00E62888">
              <w:rPr>
                <w:rFonts w:eastAsia="Calibri"/>
                <w:b/>
                <w:bCs/>
                <w:kern w:val="2"/>
                <w:szCs w:val="24"/>
                <w:lang w:eastAsia="en-US"/>
              </w:rPr>
              <w:t>2,00</w:t>
            </w:r>
          </w:p>
        </w:tc>
      </w:tr>
      <w:tr w:rsidR="006E0B97" w:rsidRPr="00E62888" w:rsidTr="006E0B97">
        <w:trPr>
          <w:trHeight w:val="170"/>
        </w:trPr>
        <w:tc>
          <w:tcPr>
            <w:tcW w:w="284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r w:rsidRPr="00E62888">
              <w:rPr>
                <w:b/>
                <w:bCs/>
                <w:szCs w:val="24"/>
              </w:rPr>
              <w:t>5.</w:t>
            </w:r>
          </w:p>
        </w:tc>
        <w:tc>
          <w:tcPr>
            <w:tcW w:w="1066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E62888">
              <w:rPr>
                <w:b/>
                <w:bCs/>
                <w:szCs w:val="24"/>
              </w:rPr>
              <w:t>Керчикское</w:t>
            </w:r>
            <w:proofErr w:type="spellEnd"/>
            <w:r w:rsidRPr="00E62888">
              <w:rPr>
                <w:b/>
                <w:bCs/>
                <w:szCs w:val="24"/>
              </w:rPr>
              <w:t xml:space="preserve"> (с) поселение</w:t>
            </w:r>
          </w:p>
        </w:tc>
        <w:tc>
          <w:tcPr>
            <w:tcW w:w="50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r w:rsidRPr="00E62888">
              <w:rPr>
                <w:b/>
                <w:bCs/>
                <w:szCs w:val="24"/>
              </w:rPr>
              <w:t>1527</w:t>
            </w:r>
          </w:p>
        </w:tc>
        <w:tc>
          <w:tcPr>
            <w:tcW w:w="721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r w:rsidRPr="00E62888">
              <w:rPr>
                <w:b/>
                <w:bCs/>
                <w:szCs w:val="24"/>
              </w:rPr>
              <w:t>5</w:t>
            </w:r>
          </w:p>
        </w:tc>
        <w:tc>
          <w:tcPr>
            <w:tcW w:w="643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r w:rsidRPr="00E62888">
              <w:rPr>
                <w:b/>
                <w:bCs/>
                <w:szCs w:val="24"/>
              </w:rPr>
              <w:t>7</w:t>
            </w:r>
          </w:p>
        </w:tc>
        <w:tc>
          <w:tcPr>
            <w:tcW w:w="938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r w:rsidRPr="00E62888">
              <w:rPr>
                <w:b/>
                <w:bCs/>
                <w:szCs w:val="24"/>
              </w:rPr>
              <w:t>1,40</w:t>
            </w:r>
          </w:p>
        </w:tc>
        <w:tc>
          <w:tcPr>
            <w:tcW w:w="845" w:type="pct"/>
            <w:vAlign w:val="center"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r w:rsidRPr="00E62888">
              <w:rPr>
                <w:rFonts w:eastAsia="Calibri"/>
                <w:b/>
                <w:bCs/>
                <w:kern w:val="2"/>
                <w:szCs w:val="24"/>
                <w:lang w:eastAsia="en-US"/>
              </w:rPr>
              <w:t>1,40</w:t>
            </w:r>
          </w:p>
        </w:tc>
      </w:tr>
      <w:tr w:rsidR="006E0B97" w:rsidRPr="00E62888" w:rsidTr="006E0B97">
        <w:trPr>
          <w:trHeight w:val="170"/>
        </w:trPr>
        <w:tc>
          <w:tcPr>
            <w:tcW w:w="284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5.1.</w:t>
            </w:r>
          </w:p>
        </w:tc>
        <w:tc>
          <w:tcPr>
            <w:tcW w:w="1066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proofErr w:type="spellStart"/>
            <w:r w:rsidRPr="00E62888">
              <w:rPr>
                <w:szCs w:val="24"/>
              </w:rPr>
              <w:t>х</w:t>
            </w:r>
            <w:proofErr w:type="gramStart"/>
            <w:r w:rsidRPr="00E62888">
              <w:rPr>
                <w:szCs w:val="24"/>
              </w:rPr>
              <w:t>.К</w:t>
            </w:r>
            <w:proofErr w:type="gramEnd"/>
            <w:r w:rsidRPr="00E62888">
              <w:rPr>
                <w:szCs w:val="24"/>
              </w:rPr>
              <w:t>ерчик-Савров</w:t>
            </w:r>
            <w:proofErr w:type="spellEnd"/>
          </w:p>
        </w:tc>
        <w:tc>
          <w:tcPr>
            <w:tcW w:w="50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893</w:t>
            </w:r>
          </w:p>
        </w:tc>
        <w:tc>
          <w:tcPr>
            <w:tcW w:w="721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3</w:t>
            </w:r>
          </w:p>
        </w:tc>
        <w:tc>
          <w:tcPr>
            <w:tcW w:w="643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4</w:t>
            </w:r>
          </w:p>
        </w:tc>
        <w:tc>
          <w:tcPr>
            <w:tcW w:w="938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1,33</w:t>
            </w:r>
          </w:p>
        </w:tc>
        <w:tc>
          <w:tcPr>
            <w:tcW w:w="845" w:type="pct"/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rFonts w:eastAsia="Calibri"/>
                <w:b/>
                <w:bCs/>
                <w:kern w:val="2"/>
                <w:szCs w:val="24"/>
                <w:lang w:eastAsia="en-US"/>
              </w:rPr>
              <w:t>1,33</w:t>
            </w:r>
          </w:p>
        </w:tc>
      </w:tr>
      <w:tr w:rsidR="006E0B97" w:rsidRPr="00E62888" w:rsidTr="006E0B97">
        <w:trPr>
          <w:trHeight w:val="170"/>
        </w:trPr>
        <w:tc>
          <w:tcPr>
            <w:tcW w:w="284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5.2.</w:t>
            </w:r>
          </w:p>
        </w:tc>
        <w:tc>
          <w:tcPr>
            <w:tcW w:w="1066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proofErr w:type="spellStart"/>
            <w:r w:rsidRPr="00E62888">
              <w:rPr>
                <w:szCs w:val="24"/>
              </w:rPr>
              <w:t>п</w:t>
            </w:r>
            <w:proofErr w:type="gramStart"/>
            <w:r w:rsidRPr="00E62888">
              <w:rPr>
                <w:szCs w:val="24"/>
              </w:rPr>
              <w:t>.З</w:t>
            </w:r>
            <w:proofErr w:type="gramEnd"/>
            <w:r w:rsidRPr="00E62888">
              <w:rPr>
                <w:szCs w:val="24"/>
              </w:rPr>
              <w:t>алужный</w:t>
            </w:r>
            <w:proofErr w:type="spellEnd"/>
          </w:p>
        </w:tc>
        <w:tc>
          <w:tcPr>
            <w:tcW w:w="50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322</w:t>
            </w:r>
          </w:p>
        </w:tc>
        <w:tc>
          <w:tcPr>
            <w:tcW w:w="721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</w:t>
            </w:r>
          </w:p>
        </w:tc>
        <w:tc>
          <w:tcPr>
            <w:tcW w:w="643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2</w:t>
            </w:r>
          </w:p>
        </w:tc>
        <w:tc>
          <w:tcPr>
            <w:tcW w:w="938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2,00</w:t>
            </w:r>
          </w:p>
        </w:tc>
        <w:tc>
          <w:tcPr>
            <w:tcW w:w="845" w:type="pct"/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rFonts w:eastAsia="Calibri"/>
                <w:b/>
                <w:bCs/>
                <w:kern w:val="2"/>
                <w:szCs w:val="24"/>
                <w:lang w:eastAsia="en-US"/>
              </w:rPr>
              <w:t>2,00</w:t>
            </w:r>
          </w:p>
        </w:tc>
      </w:tr>
      <w:tr w:rsidR="006E0B97" w:rsidRPr="00E62888" w:rsidTr="006E0B97">
        <w:trPr>
          <w:trHeight w:val="170"/>
        </w:trPr>
        <w:tc>
          <w:tcPr>
            <w:tcW w:w="284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5.3.</w:t>
            </w:r>
          </w:p>
        </w:tc>
        <w:tc>
          <w:tcPr>
            <w:tcW w:w="1066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proofErr w:type="spellStart"/>
            <w:r w:rsidRPr="00E62888">
              <w:rPr>
                <w:szCs w:val="24"/>
              </w:rPr>
              <w:t>п</w:t>
            </w:r>
            <w:proofErr w:type="gramStart"/>
            <w:r w:rsidRPr="00E62888">
              <w:rPr>
                <w:szCs w:val="24"/>
              </w:rPr>
              <w:t>.А</w:t>
            </w:r>
            <w:proofErr w:type="gramEnd"/>
            <w:r w:rsidRPr="00E62888">
              <w:rPr>
                <w:szCs w:val="24"/>
              </w:rPr>
              <w:t>тлантово</w:t>
            </w:r>
            <w:proofErr w:type="spellEnd"/>
          </w:p>
        </w:tc>
        <w:tc>
          <w:tcPr>
            <w:tcW w:w="50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44</w:t>
            </w:r>
          </w:p>
        </w:tc>
        <w:tc>
          <w:tcPr>
            <w:tcW w:w="721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</w:t>
            </w:r>
          </w:p>
        </w:tc>
        <w:tc>
          <w:tcPr>
            <w:tcW w:w="643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</w:t>
            </w:r>
          </w:p>
        </w:tc>
        <w:tc>
          <w:tcPr>
            <w:tcW w:w="938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0,00</w:t>
            </w:r>
          </w:p>
        </w:tc>
        <w:tc>
          <w:tcPr>
            <w:tcW w:w="845" w:type="pct"/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rFonts w:eastAsia="Calibri"/>
                <w:b/>
                <w:bCs/>
                <w:kern w:val="2"/>
                <w:szCs w:val="24"/>
                <w:lang w:eastAsia="en-US"/>
              </w:rPr>
              <w:t>0,10</w:t>
            </w:r>
          </w:p>
        </w:tc>
      </w:tr>
      <w:tr w:rsidR="006E0B97" w:rsidRPr="00E62888" w:rsidTr="006E0B97">
        <w:trPr>
          <w:trHeight w:val="170"/>
        </w:trPr>
        <w:tc>
          <w:tcPr>
            <w:tcW w:w="284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5.4.</w:t>
            </w:r>
          </w:p>
        </w:tc>
        <w:tc>
          <w:tcPr>
            <w:tcW w:w="1066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proofErr w:type="spellStart"/>
            <w:r w:rsidRPr="00E62888">
              <w:rPr>
                <w:szCs w:val="24"/>
              </w:rPr>
              <w:t>х</w:t>
            </w:r>
            <w:proofErr w:type="gramStart"/>
            <w:r w:rsidRPr="00E62888">
              <w:rPr>
                <w:szCs w:val="24"/>
              </w:rPr>
              <w:t>.В</w:t>
            </w:r>
            <w:proofErr w:type="gramEnd"/>
            <w:r w:rsidRPr="00E62888">
              <w:rPr>
                <w:szCs w:val="24"/>
              </w:rPr>
              <w:t>еселая</w:t>
            </w:r>
            <w:proofErr w:type="spellEnd"/>
            <w:r w:rsidRPr="00E62888">
              <w:rPr>
                <w:szCs w:val="24"/>
              </w:rPr>
              <w:t xml:space="preserve"> </w:t>
            </w:r>
            <w:proofErr w:type="spellStart"/>
            <w:r w:rsidRPr="00E62888">
              <w:rPr>
                <w:szCs w:val="24"/>
              </w:rPr>
              <w:t>Бахмуто</w:t>
            </w:r>
            <w:r w:rsidRPr="00E62888">
              <w:rPr>
                <w:szCs w:val="24"/>
              </w:rPr>
              <w:t>в</w:t>
            </w:r>
            <w:r w:rsidRPr="00E62888">
              <w:rPr>
                <w:szCs w:val="24"/>
              </w:rPr>
              <w:t>ка</w:t>
            </w:r>
            <w:proofErr w:type="spellEnd"/>
          </w:p>
        </w:tc>
        <w:tc>
          <w:tcPr>
            <w:tcW w:w="50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193</w:t>
            </w:r>
          </w:p>
        </w:tc>
        <w:tc>
          <w:tcPr>
            <w:tcW w:w="721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</w:t>
            </w:r>
          </w:p>
        </w:tc>
        <w:tc>
          <w:tcPr>
            <w:tcW w:w="643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</w:t>
            </w:r>
          </w:p>
        </w:tc>
        <w:tc>
          <w:tcPr>
            <w:tcW w:w="938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1,00</w:t>
            </w:r>
          </w:p>
        </w:tc>
        <w:tc>
          <w:tcPr>
            <w:tcW w:w="845" w:type="pct"/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rFonts w:eastAsia="Calibri"/>
                <w:b/>
                <w:bCs/>
                <w:kern w:val="2"/>
                <w:szCs w:val="24"/>
                <w:lang w:eastAsia="en-US"/>
              </w:rPr>
              <w:t>1,00</w:t>
            </w:r>
          </w:p>
        </w:tc>
      </w:tr>
      <w:tr w:rsidR="006E0B97" w:rsidRPr="00E62888" w:rsidTr="006E0B97">
        <w:trPr>
          <w:trHeight w:val="170"/>
        </w:trPr>
        <w:tc>
          <w:tcPr>
            <w:tcW w:w="284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5.5.</w:t>
            </w:r>
          </w:p>
        </w:tc>
        <w:tc>
          <w:tcPr>
            <w:tcW w:w="1066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proofErr w:type="spellStart"/>
            <w:r w:rsidRPr="00E62888">
              <w:rPr>
                <w:szCs w:val="24"/>
              </w:rPr>
              <w:t>ст</w:t>
            </w:r>
            <w:proofErr w:type="gramStart"/>
            <w:r w:rsidRPr="00E62888">
              <w:rPr>
                <w:szCs w:val="24"/>
              </w:rPr>
              <w:t>.К</w:t>
            </w:r>
            <w:proofErr w:type="gramEnd"/>
            <w:r w:rsidRPr="00E62888">
              <w:rPr>
                <w:szCs w:val="24"/>
              </w:rPr>
              <w:t>ерчик</w:t>
            </w:r>
            <w:proofErr w:type="spellEnd"/>
          </w:p>
        </w:tc>
        <w:tc>
          <w:tcPr>
            <w:tcW w:w="50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15</w:t>
            </w:r>
          </w:p>
        </w:tc>
        <w:tc>
          <w:tcPr>
            <w:tcW w:w="721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</w:t>
            </w:r>
          </w:p>
        </w:tc>
        <w:tc>
          <w:tcPr>
            <w:tcW w:w="643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</w:t>
            </w:r>
          </w:p>
        </w:tc>
        <w:tc>
          <w:tcPr>
            <w:tcW w:w="938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0,00</w:t>
            </w:r>
          </w:p>
        </w:tc>
        <w:tc>
          <w:tcPr>
            <w:tcW w:w="845" w:type="pct"/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rFonts w:eastAsia="Calibri"/>
                <w:b/>
                <w:bCs/>
                <w:kern w:val="2"/>
                <w:szCs w:val="24"/>
                <w:lang w:eastAsia="en-US"/>
              </w:rPr>
              <w:t>0,10</w:t>
            </w:r>
          </w:p>
        </w:tc>
      </w:tr>
      <w:tr w:rsidR="006E0B97" w:rsidRPr="00E62888" w:rsidTr="006E0B97">
        <w:trPr>
          <w:trHeight w:val="170"/>
        </w:trPr>
        <w:tc>
          <w:tcPr>
            <w:tcW w:w="284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5.6.</w:t>
            </w:r>
          </w:p>
        </w:tc>
        <w:tc>
          <w:tcPr>
            <w:tcW w:w="1066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proofErr w:type="spellStart"/>
            <w:r w:rsidRPr="00E62888">
              <w:rPr>
                <w:szCs w:val="24"/>
              </w:rPr>
              <w:t>х</w:t>
            </w:r>
            <w:proofErr w:type="gramStart"/>
            <w:r w:rsidRPr="00E62888">
              <w:rPr>
                <w:szCs w:val="24"/>
              </w:rPr>
              <w:t>.С</w:t>
            </w:r>
            <w:proofErr w:type="gramEnd"/>
            <w:r w:rsidRPr="00E62888">
              <w:rPr>
                <w:szCs w:val="24"/>
              </w:rPr>
              <w:t>тепной</w:t>
            </w:r>
            <w:proofErr w:type="spellEnd"/>
          </w:p>
        </w:tc>
        <w:tc>
          <w:tcPr>
            <w:tcW w:w="50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60</w:t>
            </w:r>
          </w:p>
        </w:tc>
        <w:tc>
          <w:tcPr>
            <w:tcW w:w="721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</w:t>
            </w:r>
          </w:p>
        </w:tc>
        <w:tc>
          <w:tcPr>
            <w:tcW w:w="643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</w:t>
            </w:r>
          </w:p>
        </w:tc>
        <w:tc>
          <w:tcPr>
            <w:tcW w:w="938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0,00</w:t>
            </w:r>
          </w:p>
        </w:tc>
        <w:tc>
          <w:tcPr>
            <w:tcW w:w="845" w:type="pct"/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rFonts w:eastAsia="Calibri"/>
                <w:b/>
                <w:bCs/>
                <w:kern w:val="2"/>
                <w:szCs w:val="24"/>
                <w:lang w:eastAsia="en-US"/>
              </w:rPr>
              <w:t>0,10</w:t>
            </w:r>
          </w:p>
        </w:tc>
      </w:tr>
      <w:tr w:rsidR="006E0B97" w:rsidRPr="00E62888" w:rsidTr="006E0B97">
        <w:trPr>
          <w:trHeight w:val="170"/>
        </w:trPr>
        <w:tc>
          <w:tcPr>
            <w:tcW w:w="284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r w:rsidRPr="00E62888">
              <w:rPr>
                <w:b/>
                <w:bCs/>
                <w:szCs w:val="24"/>
              </w:rPr>
              <w:t>6.</w:t>
            </w:r>
          </w:p>
        </w:tc>
        <w:tc>
          <w:tcPr>
            <w:tcW w:w="1066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r w:rsidRPr="00E62888">
              <w:rPr>
                <w:b/>
                <w:bCs/>
                <w:szCs w:val="24"/>
              </w:rPr>
              <w:t>Коммуна</w:t>
            </w:r>
            <w:r w:rsidRPr="00E62888">
              <w:rPr>
                <w:b/>
                <w:bCs/>
                <w:szCs w:val="24"/>
              </w:rPr>
              <w:t>р</w:t>
            </w:r>
            <w:r w:rsidRPr="00E62888">
              <w:rPr>
                <w:b/>
                <w:bCs/>
                <w:szCs w:val="24"/>
              </w:rPr>
              <w:t>ское (с) пос</w:t>
            </w:r>
            <w:r w:rsidRPr="00E62888">
              <w:rPr>
                <w:b/>
                <w:bCs/>
                <w:szCs w:val="24"/>
              </w:rPr>
              <w:t>е</w:t>
            </w:r>
            <w:r w:rsidRPr="00E62888">
              <w:rPr>
                <w:b/>
                <w:bCs/>
                <w:szCs w:val="24"/>
              </w:rPr>
              <w:t>ление</w:t>
            </w:r>
          </w:p>
        </w:tc>
        <w:tc>
          <w:tcPr>
            <w:tcW w:w="50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r w:rsidRPr="00E62888">
              <w:rPr>
                <w:b/>
                <w:bCs/>
                <w:szCs w:val="24"/>
              </w:rPr>
              <w:t>6157</w:t>
            </w:r>
          </w:p>
        </w:tc>
        <w:tc>
          <w:tcPr>
            <w:tcW w:w="721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r w:rsidRPr="00E62888">
              <w:rPr>
                <w:b/>
                <w:bCs/>
                <w:szCs w:val="24"/>
              </w:rPr>
              <w:t>18</w:t>
            </w:r>
          </w:p>
        </w:tc>
        <w:tc>
          <w:tcPr>
            <w:tcW w:w="643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r w:rsidRPr="00E62888">
              <w:rPr>
                <w:b/>
                <w:bCs/>
                <w:szCs w:val="24"/>
              </w:rPr>
              <w:t>13</w:t>
            </w:r>
          </w:p>
        </w:tc>
        <w:tc>
          <w:tcPr>
            <w:tcW w:w="938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r w:rsidRPr="00E62888">
              <w:rPr>
                <w:b/>
                <w:bCs/>
                <w:szCs w:val="24"/>
              </w:rPr>
              <w:t>0,72</w:t>
            </w:r>
          </w:p>
        </w:tc>
        <w:tc>
          <w:tcPr>
            <w:tcW w:w="845" w:type="pct"/>
            <w:vAlign w:val="center"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r w:rsidRPr="00E62888">
              <w:rPr>
                <w:rFonts w:eastAsia="Calibri"/>
                <w:b/>
                <w:bCs/>
                <w:kern w:val="2"/>
                <w:szCs w:val="24"/>
                <w:lang w:eastAsia="en-US"/>
              </w:rPr>
              <w:t>0,72</w:t>
            </w:r>
          </w:p>
        </w:tc>
      </w:tr>
      <w:tr w:rsidR="006E0B97" w:rsidRPr="00E62888" w:rsidTr="006E0B97">
        <w:trPr>
          <w:trHeight w:val="170"/>
        </w:trPr>
        <w:tc>
          <w:tcPr>
            <w:tcW w:w="284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6.1.</w:t>
            </w:r>
          </w:p>
        </w:tc>
        <w:tc>
          <w:tcPr>
            <w:tcW w:w="1066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 xml:space="preserve">п. </w:t>
            </w:r>
            <w:proofErr w:type="spellStart"/>
            <w:r w:rsidRPr="00E62888">
              <w:rPr>
                <w:szCs w:val="24"/>
              </w:rPr>
              <w:t>Новосветло</w:t>
            </w:r>
            <w:r w:rsidRPr="00E62888">
              <w:rPr>
                <w:szCs w:val="24"/>
              </w:rPr>
              <w:t>в</w:t>
            </w:r>
            <w:r w:rsidRPr="00E62888">
              <w:rPr>
                <w:szCs w:val="24"/>
              </w:rPr>
              <w:t>ский</w:t>
            </w:r>
            <w:proofErr w:type="spellEnd"/>
          </w:p>
        </w:tc>
        <w:tc>
          <w:tcPr>
            <w:tcW w:w="50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1069</w:t>
            </w:r>
          </w:p>
        </w:tc>
        <w:tc>
          <w:tcPr>
            <w:tcW w:w="721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4</w:t>
            </w:r>
          </w:p>
        </w:tc>
        <w:tc>
          <w:tcPr>
            <w:tcW w:w="643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4</w:t>
            </w:r>
          </w:p>
        </w:tc>
        <w:tc>
          <w:tcPr>
            <w:tcW w:w="938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1,00</w:t>
            </w:r>
          </w:p>
        </w:tc>
        <w:tc>
          <w:tcPr>
            <w:tcW w:w="845" w:type="pct"/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rFonts w:eastAsia="Calibri"/>
                <w:b/>
                <w:bCs/>
                <w:kern w:val="2"/>
                <w:szCs w:val="24"/>
                <w:lang w:eastAsia="en-US"/>
              </w:rPr>
              <w:t>1,00</w:t>
            </w:r>
          </w:p>
        </w:tc>
      </w:tr>
      <w:tr w:rsidR="006E0B97" w:rsidRPr="00E62888" w:rsidTr="006E0B97">
        <w:trPr>
          <w:trHeight w:val="170"/>
        </w:trPr>
        <w:tc>
          <w:tcPr>
            <w:tcW w:w="284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6.2.</w:t>
            </w:r>
          </w:p>
        </w:tc>
        <w:tc>
          <w:tcPr>
            <w:tcW w:w="1066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 xml:space="preserve">п. </w:t>
            </w:r>
            <w:proofErr w:type="spellStart"/>
            <w:r w:rsidRPr="00E62888">
              <w:rPr>
                <w:szCs w:val="24"/>
              </w:rPr>
              <w:t>Красногорня</w:t>
            </w:r>
            <w:r w:rsidRPr="00E62888">
              <w:rPr>
                <w:szCs w:val="24"/>
              </w:rPr>
              <w:t>ц</w:t>
            </w:r>
            <w:r w:rsidRPr="00E62888">
              <w:rPr>
                <w:szCs w:val="24"/>
              </w:rPr>
              <w:t>кий</w:t>
            </w:r>
            <w:proofErr w:type="spellEnd"/>
          </w:p>
        </w:tc>
        <w:tc>
          <w:tcPr>
            <w:tcW w:w="50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1921</w:t>
            </w:r>
          </w:p>
        </w:tc>
        <w:tc>
          <w:tcPr>
            <w:tcW w:w="721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6</w:t>
            </w:r>
          </w:p>
        </w:tc>
        <w:tc>
          <w:tcPr>
            <w:tcW w:w="643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2</w:t>
            </w:r>
          </w:p>
        </w:tc>
        <w:tc>
          <w:tcPr>
            <w:tcW w:w="938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0,33</w:t>
            </w:r>
          </w:p>
        </w:tc>
        <w:tc>
          <w:tcPr>
            <w:tcW w:w="845" w:type="pct"/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rFonts w:eastAsia="Calibri"/>
                <w:b/>
                <w:bCs/>
                <w:kern w:val="2"/>
                <w:szCs w:val="24"/>
                <w:lang w:eastAsia="en-US"/>
              </w:rPr>
              <w:t>0,33</w:t>
            </w:r>
          </w:p>
        </w:tc>
      </w:tr>
      <w:tr w:rsidR="006E0B97" w:rsidRPr="00E62888" w:rsidTr="006E0B97">
        <w:trPr>
          <w:trHeight w:val="170"/>
        </w:trPr>
        <w:tc>
          <w:tcPr>
            <w:tcW w:w="284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6.3.</w:t>
            </w:r>
          </w:p>
        </w:tc>
        <w:tc>
          <w:tcPr>
            <w:tcW w:w="1066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proofErr w:type="spellStart"/>
            <w:r w:rsidRPr="00E62888">
              <w:rPr>
                <w:szCs w:val="24"/>
              </w:rPr>
              <w:t>п</w:t>
            </w:r>
            <w:proofErr w:type="gramStart"/>
            <w:r w:rsidRPr="00E62888">
              <w:rPr>
                <w:szCs w:val="24"/>
              </w:rPr>
              <w:t>.З</w:t>
            </w:r>
            <w:proofErr w:type="gramEnd"/>
            <w:r w:rsidRPr="00E62888">
              <w:rPr>
                <w:szCs w:val="24"/>
              </w:rPr>
              <w:t>аозерье</w:t>
            </w:r>
            <w:proofErr w:type="spellEnd"/>
          </w:p>
        </w:tc>
        <w:tc>
          <w:tcPr>
            <w:tcW w:w="50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161</w:t>
            </w:r>
          </w:p>
        </w:tc>
        <w:tc>
          <w:tcPr>
            <w:tcW w:w="721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</w:t>
            </w:r>
          </w:p>
        </w:tc>
        <w:tc>
          <w:tcPr>
            <w:tcW w:w="643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</w:t>
            </w:r>
          </w:p>
        </w:tc>
        <w:tc>
          <w:tcPr>
            <w:tcW w:w="938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0,00</w:t>
            </w:r>
          </w:p>
        </w:tc>
        <w:tc>
          <w:tcPr>
            <w:tcW w:w="845" w:type="pct"/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  <w:lang w:val="en-US"/>
              </w:rPr>
            </w:pPr>
            <w:r w:rsidRPr="00E62888">
              <w:rPr>
                <w:rFonts w:eastAsia="Calibri"/>
                <w:b/>
                <w:bCs/>
                <w:kern w:val="2"/>
                <w:szCs w:val="24"/>
                <w:lang w:eastAsia="en-US"/>
              </w:rPr>
              <w:t>0,10</w:t>
            </w:r>
          </w:p>
        </w:tc>
      </w:tr>
      <w:tr w:rsidR="006E0B97" w:rsidRPr="00E62888" w:rsidTr="006E0B97">
        <w:trPr>
          <w:trHeight w:val="170"/>
        </w:trPr>
        <w:tc>
          <w:tcPr>
            <w:tcW w:w="284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6.4.</w:t>
            </w:r>
          </w:p>
        </w:tc>
        <w:tc>
          <w:tcPr>
            <w:tcW w:w="1066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proofErr w:type="spellStart"/>
            <w:r w:rsidRPr="00E62888">
              <w:rPr>
                <w:szCs w:val="24"/>
              </w:rPr>
              <w:t>п</w:t>
            </w:r>
            <w:proofErr w:type="gramStart"/>
            <w:r w:rsidRPr="00E62888">
              <w:rPr>
                <w:szCs w:val="24"/>
              </w:rPr>
              <w:t>.З</w:t>
            </w:r>
            <w:proofErr w:type="gramEnd"/>
            <w:r w:rsidRPr="00E62888">
              <w:rPr>
                <w:szCs w:val="24"/>
              </w:rPr>
              <w:t>аречный</w:t>
            </w:r>
            <w:proofErr w:type="spellEnd"/>
          </w:p>
        </w:tc>
        <w:tc>
          <w:tcPr>
            <w:tcW w:w="50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113</w:t>
            </w:r>
          </w:p>
        </w:tc>
        <w:tc>
          <w:tcPr>
            <w:tcW w:w="721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</w:t>
            </w:r>
          </w:p>
        </w:tc>
        <w:tc>
          <w:tcPr>
            <w:tcW w:w="643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</w:t>
            </w:r>
          </w:p>
        </w:tc>
        <w:tc>
          <w:tcPr>
            <w:tcW w:w="938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0,00</w:t>
            </w:r>
          </w:p>
        </w:tc>
        <w:tc>
          <w:tcPr>
            <w:tcW w:w="845" w:type="pct"/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rFonts w:eastAsia="Calibri"/>
                <w:b/>
                <w:bCs/>
                <w:kern w:val="2"/>
                <w:szCs w:val="24"/>
                <w:lang w:eastAsia="en-US"/>
              </w:rPr>
              <w:t>0,10</w:t>
            </w:r>
          </w:p>
        </w:tc>
      </w:tr>
      <w:tr w:rsidR="006E0B97" w:rsidRPr="00E62888" w:rsidTr="006E0B97">
        <w:trPr>
          <w:trHeight w:val="170"/>
        </w:trPr>
        <w:tc>
          <w:tcPr>
            <w:tcW w:w="284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6.5.</w:t>
            </w:r>
          </w:p>
        </w:tc>
        <w:tc>
          <w:tcPr>
            <w:tcW w:w="1066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 xml:space="preserve">п. </w:t>
            </w:r>
            <w:proofErr w:type="spellStart"/>
            <w:r w:rsidRPr="00E62888">
              <w:rPr>
                <w:szCs w:val="24"/>
              </w:rPr>
              <w:t>Верхнегруше</w:t>
            </w:r>
            <w:r w:rsidRPr="00E62888">
              <w:rPr>
                <w:szCs w:val="24"/>
              </w:rPr>
              <w:t>в</w:t>
            </w:r>
            <w:r w:rsidRPr="00E62888">
              <w:rPr>
                <w:szCs w:val="24"/>
              </w:rPr>
              <w:t>ский</w:t>
            </w:r>
            <w:proofErr w:type="spellEnd"/>
          </w:p>
        </w:tc>
        <w:tc>
          <w:tcPr>
            <w:tcW w:w="50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1389</w:t>
            </w:r>
          </w:p>
        </w:tc>
        <w:tc>
          <w:tcPr>
            <w:tcW w:w="721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4</w:t>
            </w:r>
          </w:p>
        </w:tc>
        <w:tc>
          <w:tcPr>
            <w:tcW w:w="643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5</w:t>
            </w:r>
          </w:p>
        </w:tc>
        <w:tc>
          <w:tcPr>
            <w:tcW w:w="938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1,25</w:t>
            </w:r>
          </w:p>
        </w:tc>
        <w:tc>
          <w:tcPr>
            <w:tcW w:w="845" w:type="pct"/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rFonts w:eastAsia="Calibri"/>
                <w:b/>
                <w:bCs/>
                <w:kern w:val="2"/>
                <w:szCs w:val="24"/>
                <w:lang w:eastAsia="en-US"/>
              </w:rPr>
              <w:t>1,25</w:t>
            </w:r>
          </w:p>
        </w:tc>
      </w:tr>
      <w:tr w:rsidR="006E0B97" w:rsidRPr="00E62888" w:rsidTr="006E0B97">
        <w:trPr>
          <w:trHeight w:val="170"/>
        </w:trPr>
        <w:tc>
          <w:tcPr>
            <w:tcW w:w="284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6.6.</w:t>
            </w:r>
          </w:p>
        </w:tc>
        <w:tc>
          <w:tcPr>
            <w:tcW w:w="1066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proofErr w:type="spellStart"/>
            <w:r w:rsidRPr="00E62888">
              <w:rPr>
                <w:szCs w:val="24"/>
              </w:rPr>
              <w:t>п</w:t>
            </w:r>
            <w:proofErr w:type="gramStart"/>
            <w:r w:rsidRPr="00E62888">
              <w:rPr>
                <w:szCs w:val="24"/>
              </w:rPr>
              <w:t>.М</w:t>
            </w:r>
            <w:proofErr w:type="gramEnd"/>
            <w:r w:rsidRPr="00E62888">
              <w:rPr>
                <w:szCs w:val="24"/>
              </w:rPr>
              <w:t>алая</w:t>
            </w:r>
            <w:proofErr w:type="spellEnd"/>
            <w:r w:rsidRPr="00E62888">
              <w:rPr>
                <w:szCs w:val="24"/>
              </w:rPr>
              <w:t xml:space="preserve"> Со</w:t>
            </w:r>
            <w:r w:rsidRPr="00E62888">
              <w:rPr>
                <w:szCs w:val="24"/>
              </w:rPr>
              <w:t>п</w:t>
            </w:r>
            <w:r w:rsidRPr="00E62888">
              <w:rPr>
                <w:szCs w:val="24"/>
              </w:rPr>
              <w:t>ка</w:t>
            </w:r>
          </w:p>
        </w:tc>
        <w:tc>
          <w:tcPr>
            <w:tcW w:w="50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101</w:t>
            </w:r>
          </w:p>
        </w:tc>
        <w:tc>
          <w:tcPr>
            <w:tcW w:w="721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</w:t>
            </w:r>
          </w:p>
        </w:tc>
        <w:tc>
          <w:tcPr>
            <w:tcW w:w="643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</w:t>
            </w:r>
          </w:p>
        </w:tc>
        <w:tc>
          <w:tcPr>
            <w:tcW w:w="938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0,00</w:t>
            </w:r>
          </w:p>
        </w:tc>
        <w:tc>
          <w:tcPr>
            <w:tcW w:w="845" w:type="pct"/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rFonts w:eastAsia="Calibri"/>
                <w:b/>
                <w:bCs/>
                <w:kern w:val="2"/>
                <w:szCs w:val="24"/>
                <w:lang w:eastAsia="en-US"/>
              </w:rPr>
              <w:t>0,10</w:t>
            </w:r>
          </w:p>
        </w:tc>
      </w:tr>
      <w:tr w:rsidR="006E0B97" w:rsidRPr="00E62888" w:rsidTr="006E0B97">
        <w:trPr>
          <w:trHeight w:val="170"/>
        </w:trPr>
        <w:tc>
          <w:tcPr>
            <w:tcW w:w="284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6.7.</w:t>
            </w:r>
          </w:p>
        </w:tc>
        <w:tc>
          <w:tcPr>
            <w:tcW w:w="1066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 xml:space="preserve">п. </w:t>
            </w:r>
            <w:proofErr w:type="spellStart"/>
            <w:r w:rsidRPr="00E62888">
              <w:rPr>
                <w:szCs w:val="24"/>
              </w:rPr>
              <w:t>Староковыл</w:t>
            </w:r>
            <w:r w:rsidRPr="00E62888">
              <w:rPr>
                <w:szCs w:val="24"/>
              </w:rPr>
              <w:t>ь</w:t>
            </w:r>
            <w:r w:rsidRPr="00E62888">
              <w:rPr>
                <w:szCs w:val="24"/>
              </w:rPr>
              <w:t>ный</w:t>
            </w:r>
            <w:proofErr w:type="spellEnd"/>
          </w:p>
        </w:tc>
        <w:tc>
          <w:tcPr>
            <w:tcW w:w="50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83</w:t>
            </w:r>
          </w:p>
        </w:tc>
        <w:tc>
          <w:tcPr>
            <w:tcW w:w="721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</w:t>
            </w:r>
          </w:p>
        </w:tc>
        <w:tc>
          <w:tcPr>
            <w:tcW w:w="643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</w:t>
            </w:r>
          </w:p>
        </w:tc>
        <w:tc>
          <w:tcPr>
            <w:tcW w:w="938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0,00</w:t>
            </w:r>
          </w:p>
        </w:tc>
        <w:tc>
          <w:tcPr>
            <w:tcW w:w="845" w:type="pct"/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rFonts w:eastAsia="Calibri"/>
                <w:b/>
                <w:bCs/>
                <w:kern w:val="2"/>
                <w:szCs w:val="24"/>
                <w:lang w:eastAsia="en-US"/>
              </w:rPr>
              <w:t>0,10</w:t>
            </w:r>
          </w:p>
        </w:tc>
      </w:tr>
      <w:tr w:rsidR="006E0B97" w:rsidRPr="00E62888" w:rsidTr="006E0B97">
        <w:trPr>
          <w:trHeight w:val="170"/>
        </w:trPr>
        <w:tc>
          <w:tcPr>
            <w:tcW w:w="284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6.8.</w:t>
            </w:r>
          </w:p>
        </w:tc>
        <w:tc>
          <w:tcPr>
            <w:tcW w:w="1066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proofErr w:type="spellStart"/>
            <w:r w:rsidRPr="00E62888">
              <w:rPr>
                <w:szCs w:val="24"/>
              </w:rPr>
              <w:t>х</w:t>
            </w:r>
            <w:proofErr w:type="gramStart"/>
            <w:r w:rsidRPr="00E62888">
              <w:rPr>
                <w:szCs w:val="24"/>
              </w:rPr>
              <w:t>.К</w:t>
            </w:r>
            <w:proofErr w:type="gramEnd"/>
            <w:r w:rsidRPr="00E62888">
              <w:rPr>
                <w:szCs w:val="24"/>
              </w:rPr>
              <w:t>оммуна</w:t>
            </w:r>
            <w:proofErr w:type="spellEnd"/>
          </w:p>
        </w:tc>
        <w:tc>
          <w:tcPr>
            <w:tcW w:w="50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452</w:t>
            </w:r>
          </w:p>
        </w:tc>
        <w:tc>
          <w:tcPr>
            <w:tcW w:w="721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2</w:t>
            </w:r>
          </w:p>
        </w:tc>
        <w:tc>
          <w:tcPr>
            <w:tcW w:w="643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</w:t>
            </w:r>
          </w:p>
        </w:tc>
        <w:tc>
          <w:tcPr>
            <w:tcW w:w="938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0,50</w:t>
            </w:r>
          </w:p>
        </w:tc>
        <w:tc>
          <w:tcPr>
            <w:tcW w:w="845" w:type="pct"/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rFonts w:eastAsia="Calibri"/>
                <w:b/>
                <w:bCs/>
                <w:kern w:val="2"/>
                <w:szCs w:val="24"/>
                <w:lang w:eastAsia="en-US"/>
              </w:rPr>
              <w:t>0,50</w:t>
            </w:r>
          </w:p>
        </w:tc>
      </w:tr>
      <w:tr w:rsidR="006E0B97" w:rsidRPr="00E62888" w:rsidTr="006E0B97">
        <w:trPr>
          <w:trHeight w:val="170"/>
        </w:trPr>
        <w:tc>
          <w:tcPr>
            <w:tcW w:w="284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6.9.</w:t>
            </w:r>
          </w:p>
        </w:tc>
        <w:tc>
          <w:tcPr>
            <w:tcW w:w="1066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proofErr w:type="spellStart"/>
            <w:r w:rsidRPr="00E62888">
              <w:rPr>
                <w:szCs w:val="24"/>
              </w:rPr>
              <w:t>х</w:t>
            </w:r>
            <w:proofErr w:type="gramStart"/>
            <w:r w:rsidRPr="00E62888">
              <w:rPr>
                <w:szCs w:val="24"/>
              </w:rPr>
              <w:t>.П</w:t>
            </w:r>
            <w:proofErr w:type="gramEnd"/>
            <w:r w:rsidRPr="00E62888">
              <w:rPr>
                <w:szCs w:val="24"/>
              </w:rPr>
              <w:t>ривольный</w:t>
            </w:r>
            <w:proofErr w:type="spellEnd"/>
          </w:p>
        </w:tc>
        <w:tc>
          <w:tcPr>
            <w:tcW w:w="50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398</w:t>
            </w:r>
          </w:p>
        </w:tc>
        <w:tc>
          <w:tcPr>
            <w:tcW w:w="721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2</w:t>
            </w:r>
          </w:p>
        </w:tc>
        <w:tc>
          <w:tcPr>
            <w:tcW w:w="643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</w:t>
            </w:r>
          </w:p>
        </w:tc>
        <w:tc>
          <w:tcPr>
            <w:tcW w:w="938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0,00</w:t>
            </w:r>
          </w:p>
        </w:tc>
        <w:tc>
          <w:tcPr>
            <w:tcW w:w="845" w:type="pct"/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rFonts w:eastAsia="Calibri"/>
                <w:b/>
                <w:bCs/>
                <w:kern w:val="2"/>
                <w:szCs w:val="24"/>
                <w:lang w:eastAsia="en-US"/>
              </w:rPr>
              <w:t>0,10</w:t>
            </w:r>
          </w:p>
        </w:tc>
      </w:tr>
      <w:tr w:rsidR="006E0B97" w:rsidRPr="00E62888" w:rsidTr="006E0B97">
        <w:trPr>
          <w:trHeight w:val="170"/>
        </w:trPr>
        <w:tc>
          <w:tcPr>
            <w:tcW w:w="284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6.10.</w:t>
            </w:r>
          </w:p>
        </w:tc>
        <w:tc>
          <w:tcPr>
            <w:tcW w:w="1066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proofErr w:type="spellStart"/>
            <w:r w:rsidRPr="00E62888">
              <w:rPr>
                <w:szCs w:val="24"/>
              </w:rPr>
              <w:t>х</w:t>
            </w:r>
            <w:proofErr w:type="gramStart"/>
            <w:r w:rsidRPr="00E62888">
              <w:rPr>
                <w:szCs w:val="24"/>
              </w:rPr>
              <w:t>.З</w:t>
            </w:r>
            <w:proofErr w:type="gramEnd"/>
            <w:r w:rsidRPr="00E62888">
              <w:rPr>
                <w:szCs w:val="24"/>
              </w:rPr>
              <w:t>аречный</w:t>
            </w:r>
            <w:proofErr w:type="spellEnd"/>
          </w:p>
        </w:tc>
        <w:tc>
          <w:tcPr>
            <w:tcW w:w="50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470</w:t>
            </w:r>
          </w:p>
        </w:tc>
        <w:tc>
          <w:tcPr>
            <w:tcW w:w="721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2</w:t>
            </w:r>
          </w:p>
        </w:tc>
        <w:tc>
          <w:tcPr>
            <w:tcW w:w="643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</w:t>
            </w:r>
          </w:p>
        </w:tc>
        <w:tc>
          <w:tcPr>
            <w:tcW w:w="938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0,50</w:t>
            </w:r>
          </w:p>
        </w:tc>
        <w:tc>
          <w:tcPr>
            <w:tcW w:w="845" w:type="pct"/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rFonts w:eastAsia="Calibri"/>
                <w:b/>
                <w:bCs/>
                <w:kern w:val="2"/>
                <w:szCs w:val="24"/>
                <w:lang w:eastAsia="en-US"/>
              </w:rPr>
              <w:t>0,50</w:t>
            </w:r>
          </w:p>
        </w:tc>
      </w:tr>
      <w:tr w:rsidR="006E0B97" w:rsidRPr="00E62888" w:rsidTr="006E0B97">
        <w:trPr>
          <w:trHeight w:val="170"/>
        </w:trPr>
        <w:tc>
          <w:tcPr>
            <w:tcW w:w="284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6.11.</w:t>
            </w:r>
          </w:p>
        </w:tc>
        <w:tc>
          <w:tcPr>
            <w:tcW w:w="1066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Рынок вдоль автомобильной д</w:t>
            </w:r>
            <w:r w:rsidRPr="00E62888">
              <w:rPr>
                <w:szCs w:val="24"/>
              </w:rPr>
              <w:t>о</w:t>
            </w:r>
            <w:r w:rsidRPr="00E62888">
              <w:rPr>
                <w:szCs w:val="24"/>
              </w:rPr>
              <w:t xml:space="preserve">роги </w:t>
            </w:r>
          </w:p>
        </w:tc>
        <w:tc>
          <w:tcPr>
            <w:tcW w:w="50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r w:rsidRPr="00E62888">
              <w:rPr>
                <w:b/>
                <w:bCs/>
                <w:szCs w:val="24"/>
              </w:rPr>
              <w:t>6157</w:t>
            </w:r>
          </w:p>
        </w:tc>
        <w:tc>
          <w:tcPr>
            <w:tcW w:w="721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18</w:t>
            </w:r>
          </w:p>
        </w:tc>
        <w:tc>
          <w:tcPr>
            <w:tcW w:w="643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7</w:t>
            </w:r>
          </w:p>
        </w:tc>
        <w:tc>
          <w:tcPr>
            <w:tcW w:w="938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1,11</w:t>
            </w:r>
          </w:p>
        </w:tc>
        <w:tc>
          <w:tcPr>
            <w:tcW w:w="845" w:type="pct"/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rFonts w:eastAsia="Calibri"/>
                <w:b/>
                <w:bCs/>
                <w:kern w:val="2"/>
                <w:szCs w:val="24"/>
                <w:lang w:eastAsia="en-US"/>
              </w:rPr>
              <w:t>1,11</w:t>
            </w:r>
          </w:p>
        </w:tc>
      </w:tr>
      <w:tr w:rsidR="006E0B97" w:rsidRPr="00E62888" w:rsidTr="006E0B97">
        <w:trPr>
          <w:trHeight w:val="170"/>
        </w:trPr>
        <w:tc>
          <w:tcPr>
            <w:tcW w:w="284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r w:rsidRPr="00E62888">
              <w:rPr>
                <w:b/>
                <w:bCs/>
                <w:szCs w:val="24"/>
              </w:rPr>
              <w:t>7.</w:t>
            </w:r>
          </w:p>
        </w:tc>
        <w:tc>
          <w:tcPr>
            <w:tcW w:w="1066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E62888">
              <w:rPr>
                <w:b/>
                <w:bCs/>
                <w:szCs w:val="24"/>
              </w:rPr>
              <w:t>Красноку</w:t>
            </w:r>
            <w:r w:rsidRPr="00E62888">
              <w:rPr>
                <w:b/>
                <w:bCs/>
                <w:szCs w:val="24"/>
              </w:rPr>
              <w:t>т</w:t>
            </w:r>
            <w:r w:rsidRPr="00E62888">
              <w:rPr>
                <w:b/>
                <w:bCs/>
                <w:szCs w:val="24"/>
              </w:rPr>
              <w:t>ское</w:t>
            </w:r>
            <w:proofErr w:type="spellEnd"/>
            <w:r w:rsidRPr="00E62888">
              <w:rPr>
                <w:b/>
                <w:bCs/>
                <w:szCs w:val="24"/>
              </w:rPr>
              <w:t xml:space="preserve"> (с) пос</w:t>
            </w:r>
            <w:r w:rsidRPr="00E62888">
              <w:rPr>
                <w:b/>
                <w:bCs/>
                <w:szCs w:val="24"/>
              </w:rPr>
              <w:t>е</w:t>
            </w:r>
            <w:r w:rsidRPr="00E62888">
              <w:rPr>
                <w:b/>
                <w:bCs/>
                <w:szCs w:val="24"/>
              </w:rPr>
              <w:t>ление</w:t>
            </w:r>
          </w:p>
        </w:tc>
        <w:tc>
          <w:tcPr>
            <w:tcW w:w="50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r w:rsidRPr="00E62888">
              <w:rPr>
                <w:b/>
                <w:bCs/>
                <w:szCs w:val="24"/>
              </w:rPr>
              <w:t>4752</w:t>
            </w:r>
          </w:p>
        </w:tc>
        <w:tc>
          <w:tcPr>
            <w:tcW w:w="721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r w:rsidRPr="00E62888">
              <w:rPr>
                <w:b/>
                <w:bCs/>
                <w:szCs w:val="24"/>
              </w:rPr>
              <w:t>14</w:t>
            </w:r>
          </w:p>
        </w:tc>
        <w:tc>
          <w:tcPr>
            <w:tcW w:w="643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r w:rsidRPr="00E62888">
              <w:rPr>
                <w:b/>
                <w:bCs/>
                <w:szCs w:val="24"/>
              </w:rPr>
              <w:t>9</w:t>
            </w:r>
          </w:p>
        </w:tc>
        <w:tc>
          <w:tcPr>
            <w:tcW w:w="938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r w:rsidRPr="00E62888">
              <w:rPr>
                <w:b/>
                <w:bCs/>
                <w:szCs w:val="24"/>
              </w:rPr>
              <w:t>0,64</w:t>
            </w:r>
          </w:p>
        </w:tc>
        <w:tc>
          <w:tcPr>
            <w:tcW w:w="845" w:type="pct"/>
            <w:vAlign w:val="center"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r w:rsidRPr="00E62888">
              <w:rPr>
                <w:rFonts w:eastAsia="Calibri"/>
                <w:b/>
                <w:bCs/>
                <w:kern w:val="2"/>
                <w:szCs w:val="24"/>
                <w:lang w:eastAsia="en-US"/>
              </w:rPr>
              <w:t>0,64</w:t>
            </w:r>
          </w:p>
        </w:tc>
      </w:tr>
      <w:tr w:rsidR="006E0B97" w:rsidRPr="00E62888" w:rsidTr="006E0B97">
        <w:trPr>
          <w:trHeight w:val="170"/>
        </w:trPr>
        <w:tc>
          <w:tcPr>
            <w:tcW w:w="284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7.1.</w:t>
            </w:r>
          </w:p>
        </w:tc>
        <w:tc>
          <w:tcPr>
            <w:tcW w:w="1066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proofErr w:type="spellStart"/>
            <w:r w:rsidRPr="00E62888">
              <w:rPr>
                <w:szCs w:val="24"/>
              </w:rPr>
              <w:t>х</w:t>
            </w:r>
            <w:proofErr w:type="gramStart"/>
            <w:r w:rsidRPr="00E62888">
              <w:rPr>
                <w:szCs w:val="24"/>
              </w:rPr>
              <w:t>.К</w:t>
            </w:r>
            <w:proofErr w:type="gramEnd"/>
            <w:r w:rsidRPr="00E62888">
              <w:rPr>
                <w:szCs w:val="24"/>
              </w:rPr>
              <w:t>расный</w:t>
            </w:r>
            <w:proofErr w:type="spellEnd"/>
            <w:r w:rsidRPr="00E62888">
              <w:rPr>
                <w:szCs w:val="24"/>
              </w:rPr>
              <w:t xml:space="preserve"> Кут</w:t>
            </w:r>
          </w:p>
        </w:tc>
        <w:tc>
          <w:tcPr>
            <w:tcW w:w="50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1560</w:t>
            </w:r>
          </w:p>
        </w:tc>
        <w:tc>
          <w:tcPr>
            <w:tcW w:w="721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5</w:t>
            </w:r>
          </w:p>
        </w:tc>
        <w:tc>
          <w:tcPr>
            <w:tcW w:w="643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3</w:t>
            </w:r>
          </w:p>
        </w:tc>
        <w:tc>
          <w:tcPr>
            <w:tcW w:w="938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0,60</w:t>
            </w:r>
          </w:p>
        </w:tc>
        <w:tc>
          <w:tcPr>
            <w:tcW w:w="845" w:type="pct"/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rFonts w:eastAsia="Calibri"/>
                <w:b/>
                <w:bCs/>
                <w:kern w:val="2"/>
                <w:szCs w:val="24"/>
                <w:lang w:eastAsia="en-US"/>
              </w:rPr>
              <w:t>0,60</w:t>
            </w:r>
          </w:p>
        </w:tc>
      </w:tr>
      <w:tr w:rsidR="006E0B97" w:rsidRPr="00E62888" w:rsidTr="006E0B97">
        <w:trPr>
          <w:trHeight w:val="170"/>
        </w:trPr>
        <w:tc>
          <w:tcPr>
            <w:tcW w:w="284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lastRenderedPageBreak/>
              <w:t>7.2.</w:t>
            </w:r>
          </w:p>
        </w:tc>
        <w:tc>
          <w:tcPr>
            <w:tcW w:w="1066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proofErr w:type="spellStart"/>
            <w:r w:rsidRPr="00E62888">
              <w:rPr>
                <w:szCs w:val="24"/>
              </w:rPr>
              <w:t>х</w:t>
            </w:r>
            <w:proofErr w:type="gramStart"/>
            <w:r w:rsidRPr="00E62888">
              <w:rPr>
                <w:szCs w:val="24"/>
              </w:rPr>
              <w:t>.Н</w:t>
            </w:r>
            <w:proofErr w:type="gramEnd"/>
            <w:r w:rsidRPr="00E62888">
              <w:rPr>
                <w:szCs w:val="24"/>
              </w:rPr>
              <w:t>овогригорьевка</w:t>
            </w:r>
            <w:proofErr w:type="spellEnd"/>
          </w:p>
        </w:tc>
        <w:tc>
          <w:tcPr>
            <w:tcW w:w="50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455</w:t>
            </w:r>
          </w:p>
        </w:tc>
        <w:tc>
          <w:tcPr>
            <w:tcW w:w="721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2</w:t>
            </w:r>
          </w:p>
        </w:tc>
        <w:tc>
          <w:tcPr>
            <w:tcW w:w="643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</w:t>
            </w:r>
          </w:p>
        </w:tc>
        <w:tc>
          <w:tcPr>
            <w:tcW w:w="938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0,50</w:t>
            </w:r>
          </w:p>
        </w:tc>
        <w:tc>
          <w:tcPr>
            <w:tcW w:w="845" w:type="pct"/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rFonts w:eastAsia="Calibri"/>
                <w:b/>
                <w:bCs/>
                <w:kern w:val="2"/>
                <w:szCs w:val="24"/>
                <w:lang w:eastAsia="en-US"/>
              </w:rPr>
              <w:t>0,50</w:t>
            </w:r>
          </w:p>
        </w:tc>
      </w:tr>
      <w:tr w:rsidR="006E0B97" w:rsidRPr="00E62888" w:rsidTr="006E0B97">
        <w:trPr>
          <w:trHeight w:val="170"/>
        </w:trPr>
        <w:tc>
          <w:tcPr>
            <w:tcW w:w="284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7.3.</w:t>
            </w:r>
          </w:p>
        </w:tc>
        <w:tc>
          <w:tcPr>
            <w:tcW w:w="1066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proofErr w:type="spellStart"/>
            <w:r w:rsidRPr="00E62888">
              <w:rPr>
                <w:szCs w:val="24"/>
              </w:rPr>
              <w:t>х</w:t>
            </w:r>
            <w:proofErr w:type="gramStart"/>
            <w:r w:rsidRPr="00E62888">
              <w:rPr>
                <w:szCs w:val="24"/>
              </w:rPr>
              <w:t>.В</w:t>
            </w:r>
            <w:proofErr w:type="gramEnd"/>
            <w:r w:rsidRPr="00E62888">
              <w:rPr>
                <w:szCs w:val="24"/>
              </w:rPr>
              <w:t>еселый</w:t>
            </w:r>
            <w:proofErr w:type="spellEnd"/>
          </w:p>
        </w:tc>
        <w:tc>
          <w:tcPr>
            <w:tcW w:w="50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88</w:t>
            </w:r>
          </w:p>
        </w:tc>
        <w:tc>
          <w:tcPr>
            <w:tcW w:w="721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</w:t>
            </w:r>
          </w:p>
        </w:tc>
        <w:tc>
          <w:tcPr>
            <w:tcW w:w="643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</w:t>
            </w:r>
          </w:p>
        </w:tc>
        <w:tc>
          <w:tcPr>
            <w:tcW w:w="938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0,00</w:t>
            </w:r>
          </w:p>
        </w:tc>
        <w:tc>
          <w:tcPr>
            <w:tcW w:w="845" w:type="pct"/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rFonts w:eastAsia="Calibri"/>
                <w:b/>
                <w:bCs/>
                <w:kern w:val="2"/>
                <w:szCs w:val="24"/>
                <w:lang w:eastAsia="en-US"/>
              </w:rPr>
              <w:t>0,10</w:t>
            </w:r>
          </w:p>
        </w:tc>
      </w:tr>
      <w:tr w:rsidR="006E0B97" w:rsidRPr="00E62888" w:rsidTr="006E0B97">
        <w:trPr>
          <w:trHeight w:val="170"/>
        </w:trPr>
        <w:tc>
          <w:tcPr>
            <w:tcW w:w="284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7.4.</w:t>
            </w:r>
          </w:p>
        </w:tc>
        <w:tc>
          <w:tcPr>
            <w:tcW w:w="1066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proofErr w:type="spellStart"/>
            <w:r w:rsidRPr="00E62888">
              <w:rPr>
                <w:szCs w:val="24"/>
              </w:rPr>
              <w:t>х</w:t>
            </w:r>
            <w:proofErr w:type="gramStart"/>
            <w:r w:rsidRPr="00E62888">
              <w:rPr>
                <w:szCs w:val="24"/>
              </w:rPr>
              <w:t>.К</w:t>
            </w:r>
            <w:proofErr w:type="gramEnd"/>
            <w:r w:rsidRPr="00E62888">
              <w:rPr>
                <w:szCs w:val="24"/>
              </w:rPr>
              <w:t>алиновка</w:t>
            </w:r>
            <w:proofErr w:type="spellEnd"/>
          </w:p>
        </w:tc>
        <w:tc>
          <w:tcPr>
            <w:tcW w:w="50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414</w:t>
            </w:r>
          </w:p>
        </w:tc>
        <w:tc>
          <w:tcPr>
            <w:tcW w:w="721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2</w:t>
            </w:r>
          </w:p>
        </w:tc>
        <w:tc>
          <w:tcPr>
            <w:tcW w:w="643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</w:t>
            </w:r>
          </w:p>
        </w:tc>
        <w:tc>
          <w:tcPr>
            <w:tcW w:w="938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0,50</w:t>
            </w:r>
          </w:p>
        </w:tc>
        <w:tc>
          <w:tcPr>
            <w:tcW w:w="845" w:type="pct"/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rFonts w:eastAsia="Calibri"/>
                <w:b/>
                <w:bCs/>
                <w:kern w:val="2"/>
                <w:szCs w:val="24"/>
                <w:lang w:eastAsia="en-US"/>
              </w:rPr>
              <w:t>0,50</w:t>
            </w:r>
          </w:p>
        </w:tc>
      </w:tr>
      <w:tr w:rsidR="006E0B97" w:rsidRPr="00E62888" w:rsidTr="006E0B97">
        <w:trPr>
          <w:trHeight w:val="170"/>
        </w:trPr>
        <w:tc>
          <w:tcPr>
            <w:tcW w:w="284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7.5.</w:t>
            </w:r>
          </w:p>
        </w:tc>
        <w:tc>
          <w:tcPr>
            <w:tcW w:w="1066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proofErr w:type="spellStart"/>
            <w:r w:rsidRPr="00E62888">
              <w:rPr>
                <w:szCs w:val="24"/>
              </w:rPr>
              <w:t>х</w:t>
            </w:r>
            <w:proofErr w:type="gramStart"/>
            <w:r w:rsidRPr="00E62888">
              <w:rPr>
                <w:szCs w:val="24"/>
              </w:rPr>
              <w:t>.Н</w:t>
            </w:r>
            <w:proofErr w:type="gramEnd"/>
            <w:r w:rsidRPr="00E62888">
              <w:rPr>
                <w:szCs w:val="24"/>
              </w:rPr>
              <w:t>овопавловка</w:t>
            </w:r>
            <w:proofErr w:type="spellEnd"/>
          </w:p>
        </w:tc>
        <w:tc>
          <w:tcPr>
            <w:tcW w:w="50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371</w:t>
            </w:r>
          </w:p>
        </w:tc>
        <w:tc>
          <w:tcPr>
            <w:tcW w:w="721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2</w:t>
            </w:r>
          </w:p>
        </w:tc>
        <w:tc>
          <w:tcPr>
            <w:tcW w:w="643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</w:t>
            </w:r>
          </w:p>
        </w:tc>
        <w:tc>
          <w:tcPr>
            <w:tcW w:w="938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0,50</w:t>
            </w:r>
          </w:p>
        </w:tc>
        <w:tc>
          <w:tcPr>
            <w:tcW w:w="845" w:type="pct"/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rFonts w:eastAsia="Calibri"/>
                <w:b/>
                <w:bCs/>
                <w:kern w:val="2"/>
                <w:szCs w:val="24"/>
                <w:lang w:eastAsia="en-US"/>
              </w:rPr>
              <w:t>0,50</w:t>
            </w:r>
          </w:p>
        </w:tc>
      </w:tr>
      <w:tr w:rsidR="006E0B97" w:rsidRPr="00E62888" w:rsidTr="006E0B97">
        <w:trPr>
          <w:trHeight w:val="170"/>
        </w:trPr>
        <w:tc>
          <w:tcPr>
            <w:tcW w:w="284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7.6.</w:t>
            </w:r>
          </w:p>
        </w:tc>
        <w:tc>
          <w:tcPr>
            <w:tcW w:w="1066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proofErr w:type="spellStart"/>
            <w:r w:rsidRPr="00E62888">
              <w:rPr>
                <w:szCs w:val="24"/>
              </w:rPr>
              <w:t>п</w:t>
            </w:r>
            <w:proofErr w:type="gramStart"/>
            <w:r w:rsidRPr="00E62888">
              <w:rPr>
                <w:szCs w:val="24"/>
              </w:rPr>
              <w:t>.И</w:t>
            </w:r>
            <w:proofErr w:type="gramEnd"/>
            <w:r w:rsidRPr="00E62888">
              <w:rPr>
                <w:szCs w:val="24"/>
              </w:rPr>
              <w:t>нтернациональный</w:t>
            </w:r>
            <w:proofErr w:type="spellEnd"/>
          </w:p>
        </w:tc>
        <w:tc>
          <w:tcPr>
            <w:tcW w:w="50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1514</w:t>
            </w:r>
          </w:p>
        </w:tc>
        <w:tc>
          <w:tcPr>
            <w:tcW w:w="721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5</w:t>
            </w:r>
          </w:p>
        </w:tc>
        <w:tc>
          <w:tcPr>
            <w:tcW w:w="643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2</w:t>
            </w:r>
          </w:p>
        </w:tc>
        <w:tc>
          <w:tcPr>
            <w:tcW w:w="938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0,40</w:t>
            </w:r>
          </w:p>
        </w:tc>
        <w:tc>
          <w:tcPr>
            <w:tcW w:w="845" w:type="pct"/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rFonts w:eastAsia="Calibri"/>
                <w:b/>
                <w:bCs/>
                <w:kern w:val="2"/>
                <w:szCs w:val="24"/>
                <w:lang w:eastAsia="en-US"/>
              </w:rPr>
              <w:t>0,40</w:t>
            </w:r>
          </w:p>
        </w:tc>
      </w:tr>
      <w:tr w:rsidR="006E0B97" w:rsidRPr="00E62888" w:rsidTr="006E0B97">
        <w:trPr>
          <w:trHeight w:val="170"/>
        </w:trPr>
        <w:tc>
          <w:tcPr>
            <w:tcW w:w="284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7.7.</w:t>
            </w:r>
          </w:p>
        </w:tc>
        <w:tc>
          <w:tcPr>
            <w:tcW w:w="1066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proofErr w:type="spellStart"/>
            <w:r w:rsidRPr="00E62888">
              <w:rPr>
                <w:szCs w:val="24"/>
              </w:rPr>
              <w:t>х</w:t>
            </w:r>
            <w:proofErr w:type="gramStart"/>
            <w:r w:rsidRPr="00E62888">
              <w:rPr>
                <w:szCs w:val="24"/>
              </w:rPr>
              <w:t>.М</w:t>
            </w:r>
            <w:proofErr w:type="gramEnd"/>
            <w:r w:rsidRPr="00E62888">
              <w:rPr>
                <w:szCs w:val="24"/>
              </w:rPr>
              <w:t>арьевка</w:t>
            </w:r>
            <w:proofErr w:type="spellEnd"/>
          </w:p>
        </w:tc>
        <w:tc>
          <w:tcPr>
            <w:tcW w:w="50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350</w:t>
            </w:r>
          </w:p>
        </w:tc>
        <w:tc>
          <w:tcPr>
            <w:tcW w:w="721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</w:t>
            </w:r>
          </w:p>
        </w:tc>
        <w:tc>
          <w:tcPr>
            <w:tcW w:w="643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</w:t>
            </w:r>
          </w:p>
        </w:tc>
        <w:tc>
          <w:tcPr>
            <w:tcW w:w="938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1,00</w:t>
            </w:r>
          </w:p>
        </w:tc>
        <w:tc>
          <w:tcPr>
            <w:tcW w:w="845" w:type="pct"/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rFonts w:eastAsia="Calibri"/>
                <w:b/>
                <w:bCs/>
                <w:kern w:val="2"/>
                <w:szCs w:val="24"/>
                <w:lang w:eastAsia="en-US"/>
              </w:rPr>
              <w:t>1,00</w:t>
            </w:r>
          </w:p>
        </w:tc>
      </w:tr>
      <w:tr w:rsidR="006E0B97" w:rsidRPr="00E62888" w:rsidTr="006E0B97">
        <w:trPr>
          <w:trHeight w:val="170"/>
        </w:trPr>
        <w:tc>
          <w:tcPr>
            <w:tcW w:w="284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7.8.</w:t>
            </w:r>
          </w:p>
        </w:tc>
        <w:tc>
          <w:tcPr>
            <w:tcW w:w="1066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Вдоль автом</w:t>
            </w:r>
            <w:r w:rsidRPr="00E62888">
              <w:rPr>
                <w:szCs w:val="24"/>
              </w:rPr>
              <w:t>о</w:t>
            </w:r>
            <w:r w:rsidRPr="00E62888">
              <w:rPr>
                <w:szCs w:val="24"/>
              </w:rPr>
              <w:t>бильной дороги М-4 «Дон»</w:t>
            </w:r>
          </w:p>
        </w:tc>
        <w:tc>
          <w:tcPr>
            <w:tcW w:w="50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r w:rsidRPr="00E62888">
              <w:rPr>
                <w:b/>
                <w:bCs/>
                <w:szCs w:val="24"/>
              </w:rPr>
              <w:t>4752</w:t>
            </w:r>
          </w:p>
        </w:tc>
        <w:tc>
          <w:tcPr>
            <w:tcW w:w="721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14</w:t>
            </w:r>
          </w:p>
        </w:tc>
        <w:tc>
          <w:tcPr>
            <w:tcW w:w="643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48</w:t>
            </w:r>
          </w:p>
        </w:tc>
        <w:tc>
          <w:tcPr>
            <w:tcW w:w="938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4,07</w:t>
            </w:r>
          </w:p>
        </w:tc>
        <w:tc>
          <w:tcPr>
            <w:tcW w:w="845" w:type="pct"/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rFonts w:eastAsia="Calibri"/>
                <w:b/>
                <w:bCs/>
                <w:kern w:val="2"/>
                <w:szCs w:val="24"/>
                <w:lang w:eastAsia="en-US"/>
              </w:rPr>
              <w:t>2,00</w:t>
            </w:r>
          </w:p>
        </w:tc>
      </w:tr>
      <w:tr w:rsidR="006E0B97" w:rsidRPr="00E62888" w:rsidTr="006E0B97">
        <w:trPr>
          <w:trHeight w:val="170"/>
        </w:trPr>
        <w:tc>
          <w:tcPr>
            <w:tcW w:w="284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r w:rsidRPr="00E62888">
              <w:rPr>
                <w:b/>
                <w:bCs/>
                <w:szCs w:val="24"/>
              </w:rPr>
              <w:t>8.</w:t>
            </w:r>
          </w:p>
        </w:tc>
        <w:tc>
          <w:tcPr>
            <w:tcW w:w="1066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E62888">
              <w:rPr>
                <w:b/>
                <w:bCs/>
                <w:szCs w:val="24"/>
              </w:rPr>
              <w:t>Краснолу</w:t>
            </w:r>
            <w:r w:rsidRPr="00E62888">
              <w:rPr>
                <w:b/>
                <w:bCs/>
                <w:szCs w:val="24"/>
              </w:rPr>
              <w:t>ч</w:t>
            </w:r>
            <w:r w:rsidRPr="00E62888">
              <w:rPr>
                <w:b/>
                <w:bCs/>
                <w:szCs w:val="24"/>
              </w:rPr>
              <w:t>ское</w:t>
            </w:r>
            <w:proofErr w:type="spellEnd"/>
            <w:r w:rsidRPr="00E62888">
              <w:rPr>
                <w:b/>
                <w:bCs/>
                <w:szCs w:val="24"/>
              </w:rPr>
              <w:t xml:space="preserve"> (с) пос</w:t>
            </w:r>
            <w:r w:rsidRPr="00E62888">
              <w:rPr>
                <w:b/>
                <w:bCs/>
                <w:szCs w:val="24"/>
              </w:rPr>
              <w:t>е</w:t>
            </w:r>
            <w:r w:rsidRPr="00E62888">
              <w:rPr>
                <w:b/>
                <w:bCs/>
                <w:szCs w:val="24"/>
              </w:rPr>
              <w:t>ление</w:t>
            </w:r>
          </w:p>
        </w:tc>
        <w:tc>
          <w:tcPr>
            <w:tcW w:w="50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r w:rsidRPr="00E62888">
              <w:rPr>
                <w:b/>
                <w:bCs/>
                <w:szCs w:val="24"/>
              </w:rPr>
              <w:t>2378</w:t>
            </w:r>
          </w:p>
        </w:tc>
        <w:tc>
          <w:tcPr>
            <w:tcW w:w="721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r w:rsidRPr="00E62888">
              <w:rPr>
                <w:b/>
                <w:bCs/>
                <w:szCs w:val="24"/>
              </w:rPr>
              <w:t>7</w:t>
            </w:r>
          </w:p>
        </w:tc>
        <w:tc>
          <w:tcPr>
            <w:tcW w:w="643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r w:rsidRPr="00E62888">
              <w:rPr>
                <w:b/>
                <w:bCs/>
                <w:szCs w:val="24"/>
              </w:rPr>
              <w:t>5</w:t>
            </w:r>
          </w:p>
        </w:tc>
        <w:tc>
          <w:tcPr>
            <w:tcW w:w="938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r w:rsidRPr="00E62888">
              <w:rPr>
                <w:b/>
                <w:bCs/>
                <w:szCs w:val="24"/>
              </w:rPr>
              <w:t>0,71</w:t>
            </w:r>
          </w:p>
        </w:tc>
        <w:tc>
          <w:tcPr>
            <w:tcW w:w="845" w:type="pct"/>
            <w:vAlign w:val="center"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r w:rsidRPr="00E62888">
              <w:rPr>
                <w:rFonts w:eastAsia="Calibri"/>
                <w:b/>
                <w:bCs/>
                <w:kern w:val="2"/>
                <w:szCs w:val="24"/>
                <w:lang w:eastAsia="en-US"/>
              </w:rPr>
              <w:t>0,71</w:t>
            </w:r>
          </w:p>
        </w:tc>
      </w:tr>
      <w:tr w:rsidR="006E0B97" w:rsidRPr="00E62888" w:rsidTr="006E0B97">
        <w:trPr>
          <w:trHeight w:val="170"/>
        </w:trPr>
        <w:tc>
          <w:tcPr>
            <w:tcW w:w="284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8.1.</w:t>
            </w:r>
          </w:p>
        </w:tc>
        <w:tc>
          <w:tcPr>
            <w:tcW w:w="1066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proofErr w:type="spellStart"/>
            <w:r w:rsidRPr="00E62888">
              <w:rPr>
                <w:szCs w:val="24"/>
              </w:rPr>
              <w:t>х</w:t>
            </w:r>
            <w:proofErr w:type="gramStart"/>
            <w:r w:rsidRPr="00E62888">
              <w:rPr>
                <w:szCs w:val="24"/>
              </w:rPr>
              <w:t>.К</w:t>
            </w:r>
            <w:proofErr w:type="gramEnd"/>
            <w:r w:rsidRPr="00E62888">
              <w:rPr>
                <w:szCs w:val="24"/>
              </w:rPr>
              <w:t>расный</w:t>
            </w:r>
            <w:proofErr w:type="spellEnd"/>
            <w:r w:rsidRPr="00E62888">
              <w:rPr>
                <w:szCs w:val="24"/>
              </w:rPr>
              <w:t xml:space="preserve"> Луч</w:t>
            </w:r>
          </w:p>
        </w:tc>
        <w:tc>
          <w:tcPr>
            <w:tcW w:w="50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602</w:t>
            </w:r>
          </w:p>
        </w:tc>
        <w:tc>
          <w:tcPr>
            <w:tcW w:w="721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2</w:t>
            </w:r>
          </w:p>
        </w:tc>
        <w:tc>
          <w:tcPr>
            <w:tcW w:w="643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</w:t>
            </w:r>
          </w:p>
        </w:tc>
        <w:tc>
          <w:tcPr>
            <w:tcW w:w="938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0,50</w:t>
            </w:r>
          </w:p>
        </w:tc>
        <w:tc>
          <w:tcPr>
            <w:tcW w:w="845" w:type="pct"/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rFonts w:eastAsia="Calibri"/>
                <w:b/>
                <w:bCs/>
                <w:kern w:val="2"/>
                <w:szCs w:val="24"/>
                <w:lang w:eastAsia="en-US"/>
              </w:rPr>
              <w:t>0,50</w:t>
            </w:r>
          </w:p>
        </w:tc>
      </w:tr>
      <w:tr w:rsidR="006E0B97" w:rsidRPr="00E62888" w:rsidTr="006E0B97">
        <w:trPr>
          <w:trHeight w:val="170"/>
        </w:trPr>
        <w:tc>
          <w:tcPr>
            <w:tcW w:w="284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8.2.</w:t>
            </w:r>
          </w:p>
        </w:tc>
        <w:tc>
          <w:tcPr>
            <w:tcW w:w="1066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proofErr w:type="spellStart"/>
            <w:r w:rsidRPr="00E62888">
              <w:rPr>
                <w:szCs w:val="24"/>
              </w:rPr>
              <w:t>х</w:t>
            </w:r>
            <w:proofErr w:type="gramStart"/>
            <w:r w:rsidRPr="00E62888">
              <w:rPr>
                <w:szCs w:val="24"/>
              </w:rPr>
              <w:t>.Я</w:t>
            </w:r>
            <w:proofErr w:type="gramEnd"/>
            <w:r w:rsidRPr="00E62888">
              <w:rPr>
                <w:szCs w:val="24"/>
              </w:rPr>
              <w:t>годинка</w:t>
            </w:r>
            <w:proofErr w:type="spellEnd"/>
          </w:p>
        </w:tc>
        <w:tc>
          <w:tcPr>
            <w:tcW w:w="50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364</w:t>
            </w:r>
          </w:p>
        </w:tc>
        <w:tc>
          <w:tcPr>
            <w:tcW w:w="721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2</w:t>
            </w:r>
          </w:p>
        </w:tc>
        <w:tc>
          <w:tcPr>
            <w:tcW w:w="643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</w:t>
            </w:r>
          </w:p>
        </w:tc>
        <w:tc>
          <w:tcPr>
            <w:tcW w:w="938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0,50</w:t>
            </w:r>
          </w:p>
        </w:tc>
        <w:tc>
          <w:tcPr>
            <w:tcW w:w="845" w:type="pct"/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rFonts w:eastAsia="Calibri"/>
                <w:b/>
                <w:bCs/>
                <w:kern w:val="2"/>
                <w:szCs w:val="24"/>
                <w:lang w:eastAsia="en-US"/>
              </w:rPr>
              <w:t>0,50</w:t>
            </w:r>
          </w:p>
        </w:tc>
      </w:tr>
      <w:tr w:rsidR="006E0B97" w:rsidRPr="00E62888" w:rsidTr="006E0B97">
        <w:trPr>
          <w:trHeight w:val="170"/>
        </w:trPr>
        <w:tc>
          <w:tcPr>
            <w:tcW w:w="284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8.3.</w:t>
            </w:r>
          </w:p>
        </w:tc>
        <w:tc>
          <w:tcPr>
            <w:tcW w:w="1066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proofErr w:type="spellStart"/>
            <w:r w:rsidRPr="00E62888">
              <w:rPr>
                <w:szCs w:val="24"/>
              </w:rPr>
              <w:t>п</w:t>
            </w:r>
            <w:proofErr w:type="gramStart"/>
            <w:r w:rsidRPr="00E62888">
              <w:rPr>
                <w:szCs w:val="24"/>
              </w:rPr>
              <w:t>.Н</w:t>
            </w:r>
            <w:proofErr w:type="gramEnd"/>
            <w:r w:rsidRPr="00E62888">
              <w:rPr>
                <w:szCs w:val="24"/>
              </w:rPr>
              <w:t>ижнедонской</w:t>
            </w:r>
            <w:proofErr w:type="spellEnd"/>
          </w:p>
        </w:tc>
        <w:tc>
          <w:tcPr>
            <w:tcW w:w="50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1149</w:t>
            </w:r>
          </w:p>
        </w:tc>
        <w:tc>
          <w:tcPr>
            <w:tcW w:w="721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4</w:t>
            </w:r>
          </w:p>
        </w:tc>
        <w:tc>
          <w:tcPr>
            <w:tcW w:w="643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2</w:t>
            </w:r>
          </w:p>
        </w:tc>
        <w:tc>
          <w:tcPr>
            <w:tcW w:w="938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0,50</w:t>
            </w:r>
          </w:p>
        </w:tc>
        <w:tc>
          <w:tcPr>
            <w:tcW w:w="845" w:type="pct"/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rFonts w:eastAsia="Calibri"/>
                <w:b/>
                <w:bCs/>
                <w:kern w:val="2"/>
                <w:szCs w:val="24"/>
                <w:lang w:eastAsia="en-US"/>
              </w:rPr>
              <w:t>0,50</w:t>
            </w:r>
          </w:p>
        </w:tc>
      </w:tr>
      <w:tr w:rsidR="006E0B97" w:rsidRPr="00E62888" w:rsidTr="006E0B97">
        <w:trPr>
          <w:trHeight w:val="170"/>
        </w:trPr>
        <w:tc>
          <w:tcPr>
            <w:tcW w:w="284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8.4.</w:t>
            </w:r>
          </w:p>
        </w:tc>
        <w:tc>
          <w:tcPr>
            <w:tcW w:w="1066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proofErr w:type="spellStart"/>
            <w:r w:rsidRPr="00E62888">
              <w:rPr>
                <w:szCs w:val="24"/>
              </w:rPr>
              <w:t>х</w:t>
            </w:r>
            <w:proofErr w:type="gramStart"/>
            <w:r w:rsidRPr="00E62888">
              <w:rPr>
                <w:szCs w:val="24"/>
              </w:rPr>
              <w:t>.О</w:t>
            </w:r>
            <w:proofErr w:type="gramEnd"/>
            <w:r w:rsidRPr="00E62888">
              <w:rPr>
                <w:szCs w:val="24"/>
              </w:rPr>
              <w:t>зерки</w:t>
            </w:r>
            <w:proofErr w:type="spellEnd"/>
          </w:p>
        </w:tc>
        <w:tc>
          <w:tcPr>
            <w:tcW w:w="50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111</w:t>
            </w:r>
          </w:p>
        </w:tc>
        <w:tc>
          <w:tcPr>
            <w:tcW w:w="721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</w:t>
            </w:r>
          </w:p>
        </w:tc>
        <w:tc>
          <w:tcPr>
            <w:tcW w:w="643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</w:t>
            </w:r>
          </w:p>
        </w:tc>
        <w:tc>
          <w:tcPr>
            <w:tcW w:w="938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0,00</w:t>
            </w:r>
          </w:p>
        </w:tc>
        <w:tc>
          <w:tcPr>
            <w:tcW w:w="845" w:type="pct"/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rFonts w:eastAsia="Calibri"/>
                <w:b/>
                <w:bCs/>
                <w:kern w:val="2"/>
                <w:szCs w:val="24"/>
                <w:lang w:eastAsia="en-US"/>
              </w:rPr>
              <w:t>0,10</w:t>
            </w:r>
          </w:p>
        </w:tc>
      </w:tr>
      <w:tr w:rsidR="006E0B97" w:rsidRPr="00E62888" w:rsidTr="006E0B97">
        <w:trPr>
          <w:trHeight w:val="170"/>
        </w:trPr>
        <w:tc>
          <w:tcPr>
            <w:tcW w:w="284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8.5.</w:t>
            </w:r>
          </w:p>
        </w:tc>
        <w:tc>
          <w:tcPr>
            <w:tcW w:w="1066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proofErr w:type="spellStart"/>
            <w:r w:rsidRPr="00E62888">
              <w:rPr>
                <w:szCs w:val="24"/>
              </w:rPr>
              <w:t>х</w:t>
            </w:r>
            <w:proofErr w:type="gramStart"/>
            <w:r w:rsidRPr="00E62888">
              <w:rPr>
                <w:szCs w:val="24"/>
              </w:rPr>
              <w:t>.П</w:t>
            </w:r>
            <w:proofErr w:type="gramEnd"/>
            <w:r w:rsidRPr="00E62888">
              <w:rPr>
                <w:szCs w:val="24"/>
              </w:rPr>
              <w:t>ервомайский</w:t>
            </w:r>
            <w:proofErr w:type="spellEnd"/>
          </w:p>
        </w:tc>
        <w:tc>
          <w:tcPr>
            <w:tcW w:w="50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152</w:t>
            </w:r>
          </w:p>
        </w:tc>
        <w:tc>
          <w:tcPr>
            <w:tcW w:w="721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</w:t>
            </w:r>
          </w:p>
        </w:tc>
        <w:tc>
          <w:tcPr>
            <w:tcW w:w="643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</w:t>
            </w:r>
          </w:p>
        </w:tc>
        <w:tc>
          <w:tcPr>
            <w:tcW w:w="938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1,00</w:t>
            </w:r>
          </w:p>
        </w:tc>
        <w:tc>
          <w:tcPr>
            <w:tcW w:w="845" w:type="pct"/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rFonts w:eastAsia="Calibri"/>
                <w:b/>
                <w:bCs/>
                <w:kern w:val="2"/>
                <w:szCs w:val="24"/>
                <w:lang w:eastAsia="en-US"/>
              </w:rPr>
              <w:t>1,00</w:t>
            </w:r>
          </w:p>
        </w:tc>
      </w:tr>
      <w:tr w:rsidR="006E0B97" w:rsidRPr="00E62888" w:rsidTr="006E0B97">
        <w:trPr>
          <w:trHeight w:val="170"/>
        </w:trPr>
        <w:tc>
          <w:tcPr>
            <w:tcW w:w="284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r w:rsidRPr="00E62888">
              <w:rPr>
                <w:b/>
                <w:bCs/>
                <w:szCs w:val="24"/>
              </w:rPr>
              <w:t>9.</w:t>
            </w:r>
          </w:p>
        </w:tc>
        <w:tc>
          <w:tcPr>
            <w:tcW w:w="1066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E62888">
              <w:rPr>
                <w:b/>
                <w:bCs/>
                <w:szCs w:val="24"/>
              </w:rPr>
              <w:t>Красюко</w:t>
            </w:r>
            <w:r w:rsidRPr="00E62888">
              <w:rPr>
                <w:b/>
                <w:bCs/>
                <w:szCs w:val="24"/>
              </w:rPr>
              <w:t>в</w:t>
            </w:r>
            <w:r w:rsidRPr="00E62888">
              <w:rPr>
                <w:b/>
                <w:bCs/>
                <w:szCs w:val="24"/>
              </w:rPr>
              <w:t>ское</w:t>
            </w:r>
            <w:proofErr w:type="spellEnd"/>
            <w:r w:rsidRPr="00E62888">
              <w:rPr>
                <w:b/>
                <w:bCs/>
                <w:szCs w:val="24"/>
              </w:rPr>
              <w:t xml:space="preserve"> (с) пос</w:t>
            </w:r>
            <w:r w:rsidRPr="00E62888">
              <w:rPr>
                <w:b/>
                <w:bCs/>
                <w:szCs w:val="24"/>
              </w:rPr>
              <w:t>е</w:t>
            </w:r>
            <w:r w:rsidRPr="00E62888">
              <w:rPr>
                <w:b/>
                <w:bCs/>
                <w:szCs w:val="24"/>
              </w:rPr>
              <w:t>ление</w:t>
            </w:r>
          </w:p>
        </w:tc>
        <w:tc>
          <w:tcPr>
            <w:tcW w:w="50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r w:rsidRPr="00E62888">
              <w:rPr>
                <w:b/>
                <w:bCs/>
                <w:szCs w:val="24"/>
              </w:rPr>
              <w:t>7190</w:t>
            </w:r>
          </w:p>
        </w:tc>
        <w:tc>
          <w:tcPr>
            <w:tcW w:w="721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r w:rsidRPr="00E62888">
              <w:rPr>
                <w:b/>
                <w:bCs/>
                <w:szCs w:val="24"/>
              </w:rPr>
              <w:t>21</w:t>
            </w:r>
          </w:p>
        </w:tc>
        <w:tc>
          <w:tcPr>
            <w:tcW w:w="643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r w:rsidRPr="00E62888">
              <w:rPr>
                <w:b/>
                <w:bCs/>
                <w:szCs w:val="24"/>
              </w:rPr>
              <w:t>21</w:t>
            </w:r>
          </w:p>
        </w:tc>
        <w:tc>
          <w:tcPr>
            <w:tcW w:w="938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r w:rsidRPr="00E62888">
              <w:rPr>
                <w:b/>
                <w:bCs/>
                <w:szCs w:val="24"/>
              </w:rPr>
              <w:t>1,00</w:t>
            </w:r>
          </w:p>
        </w:tc>
        <w:tc>
          <w:tcPr>
            <w:tcW w:w="845" w:type="pct"/>
            <w:vAlign w:val="center"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r w:rsidRPr="00E62888">
              <w:rPr>
                <w:rFonts w:eastAsia="Calibri"/>
                <w:b/>
                <w:bCs/>
                <w:kern w:val="2"/>
                <w:szCs w:val="24"/>
                <w:lang w:eastAsia="en-US"/>
              </w:rPr>
              <w:t>1,00</w:t>
            </w:r>
          </w:p>
        </w:tc>
      </w:tr>
      <w:tr w:rsidR="006E0B97" w:rsidRPr="00E62888" w:rsidTr="006E0B97">
        <w:trPr>
          <w:trHeight w:val="170"/>
        </w:trPr>
        <w:tc>
          <w:tcPr>
            <w:tcW w:w="284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9.1.</w:t>
            </w:r>
          </w:p>
        </w:tc>
        <w:tc>
          <w:tcPr>
            <w:tcW w:w="1066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сл. Красюко</w:t>
            </w:r>
            <w:r w:rsidRPr="00E62888">
              <w:rPr>
                <w:szCs w:val="24"/>
              </w:rPr>
              <w:t>в</w:t>
            </w:r>
            <w:r w:rsidRPr="00E62888">
              <w:rPr>
                <w:szCs w:val="24"/>
              </w:rPr>
              <w:t>ская</w:t>
            </w:r>
          </w:p>
        </w:tc>
        <w:tc>
          <w:tcPr>
            <w:tcW w:w="50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4679</w:t>
            </w:r>
          </w:p>
        </w:tc>
        <w:tc>
          <w:tcPr>
            <w:tcW w:w="721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14</w:t>
            </w:r>
          </w:p>
        </w:tc>
        <w:tc>
          <w:tcPr>
            <w:tcW w:w="643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15</w:t>
            </w:r>
          </w:p>
        </w:tc>
        <w:tc>
          <w:tcPr>
            <w:tcW w:w="938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1,07</w:t>
            </w:r>
          </w:p>
        </w:tc>
        <w:tc>
          <w:tcPr>
            <w:tcW w:w="845" w:type="pct"/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rFonts w:eastAsia="Calibri"/>
                <w:b/>
                <w:bCs/>
                <w:kern w:val="2"/>
                <w:szCs w:val="24"/>
                <w:lang w:eastAsia="en-US"/>
              </w:rPr>
              <w:t>1,07</w:t>
            </w:r>
          </w:p>
        </w:tc>
      </w:tr>
      <w:tr w:rsidR="006E0B97" w:rsidRPr="00E62888" w:rsidTr="006E0B97">
        <w:trPr>
          <w:trHeight w:val="170"/>
        </w:trPr>
        <w:tc>
          <w:tcPr>
            <w:tcW w:w="284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9.2.</w:t>
            </w:r>
          </w:p>
        </w:tc>
        <w:tc>
          <w:tcPr>
            <w:tcW w:w="1066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 xml:space="preserve">х. </w:t>
            </w:r>
            <w:proofErr w:type="spellStart"/>
            <w:r w:rsidRPr="00E62888">
              <w:rPr>
                <w:szCs w:val="24"/>
              </w:rPr>
              <w:t>Яново</w:t>
            </w:r>
            <w:proofErr w:type="spellEnd"/>
            <w:r w:rsidRPr="00E62888">
              <w:rPr>
                <w:szCs w:val="24"/>
              </w:rPr>
              <w:t>-Грушевский</w:t>
            </w:r>
          </w:p>
        </w:tc>
        <w:tc>
          <w:tcPr>
            <w:tcW w:w="50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1501</w:t>
            </w:r>
          </w:p>
        </w:tc>
        <w:tc>
          <w:tcPr>
            <w:tcW w:w="721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5</w:t>
            </w:r>
          </w:p>
        </w:tc>
        <w:tc>
          <w:tcPr>
            <w:tcW w:w="643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2</w:t>
            </w:r>
          </w:p>
        </w:tc>
        <w:tc>
          <w:tcPr>
            <w:tcW w:w="938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0,40</w:t>
            </w:r>
          </w:p>
        </w:tc>
        <w:tc>
          <w:tcPr>
            <w:tcW w:w="845" w:type="pct"/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rFonts w:eastAsia="Calibri"/>
                <w:b/>
                <w:bCs/>
                <w:kern w:val="2"/>
                <w:szCs w:val="24"/>
                <w:lang w:eastAsia="en-US"/>
              </w:rPr>
              <w:t>0,40</w:t>
            </w:r>
          </w:p>
        </w:tc>
      </w:tr>
      <w:tr w:rsidR="006E0B97" w:rsidRPr="00E62888" w:rsidTr="006E0B97">
        <w:trPr>
          <w:trHeight w:val="170"/>
        </w:trPr>
        <w:tc>
          <w:tcPr>
            <w:tcW w:w="284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9.3.</w:t>
            </w:r>
          </w:p>
        </w:tc>
        <w:tc>
          <w:tcPr>
            <w:tcW w:w="1066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 xml:space="preserve">п. </w:t>
            </w:r>
            <w:proofErr w:type="spellStart"/>
            <w:r w:rsidRPr="00E62888">
              <w:rPr>
                <w:szCs w:val="24"/>
              </w:rPr>
              <w:t>Новоперси</w:t>
            </w:r>
            <w:r w:rsidRPr="00E62888">
              <w:rPr>
                <w:szCs w:val="24"/>
              </w:rPr>
              <w:t>а</w:t>
            </w:r>
            <w:r w:rsidRPr="00E62888">
              <w:rPr>
                <w:szCs w:val="24"/>
              </w:rPr>
              <w:t>новка</w:t>
            </w:r>
            <w:proofErr w:type="spellEnd"/>
          </w:p>
        </w:tc>
        <w:tc>
          <w:tcPr>
            <w:tcW w:w="50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920</w:t>
            </w:r>
          </w:p>
        </w:tc>
        <w:tc>
          <w:tcPr>
            <w:tcW w:w="721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3</w:t>
            </w:r>
          </w:p>
        </w:tc>
        <w:tc>
          <w:tcPr>
            <w:tcW w:w="643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4</w:t>
            </w:r>
          </w:p>
        </w:tc>
        <w:tc>
          <w:tcPr>
            <w:tcW w:w="938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1,33</w:t>
            </w:r>
          </w:p>
        </w:tc>
        <w:tc>
          <w:tcPr>
            <w:tcW w:w="845" w:type="pct"/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rFonts w:eastAsia="Calibri"/>
                <w:b/>
                <w:bCs/>
                <w:kern w:val="2"/>
                <w:szCs w:val="24"/>
                <w:lang w:eastAsia="en-US"/>
              </w:rPr>
              <w:t>1,33</w:t>
            </w:r>
          </w:p>
        </w:tc>
      </w:tr>
      <w:tr w:rsidR="006E0B97" w:rsidRPr="00E62888" w:rsidTr="006E0B97">
        <w:trPr>
          <w:trHeight w:val="170"/>
        </w:trPr>
        <w:tc>
          <w:tcPr>
            <w:tcW w:w="284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9.4.</w:t>
            </w:r>
          </w:p>
        </w:tc>
        <w:tc>
          <w:tcPr>
            <w:tcW w:w="1066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 xml:space="preserve">х. </w:t>
            </w:r>
            <w:proofErr w:type="spellStart"/>
            <w:r w:rsidRPr="00E62888">
              <w:rPr>
                <w:szCs w:val="24"/>
              </w:rPr>
              <w:t>Сусол</w:t>
            </w:r>
            <w:proofErr w:type="spellEnd"/>
          </w:p>
        </w:tc>
        <w:tc>
          <w:tcPr>
            <w:tcW w:w="50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24</w:t>
            </w:r>
          </w:p>
        </w:tc>
        <w:tc>
          <w:tcPr>
            <w:tcW w:w="721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</w:t>
            </w:r>
          </w:p>
        </w:tc>
        <w:tc>
          <w:tcPr>
            <w:tcW w:w="643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</w:t>
            </w:r>
          </w:p>
        </w:tc>
        <w:tc>
          <w:tcPr>
            <w:tcW w:w="938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0,00</w:t>
            </w:r>
          </w:p>
        </w:tc>
        <w:tc>
          <w:tcPr>
            <w:tcW w:w="845" w:type="pct"/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rFonts w:eastAsia="Calibri"/>
                <w:b/>
                <w:bCs/>
                <w:kern w:val="2"/>
                <w:szCs w:val="24"/>
                <w:lang w:eastAsia="en-US"/>
              </w:rPr>
              <w:t>0,10</w:t>
            </w:r>
          </w:p>
        </w:tc>
      </w:tr>
      <w:tr w:rsidR="006E0B97" w:rsidRPr="00E62888" w:rsidTr="006E0B97">
        <w:trPr>
          <w:trHeight w:val="170"/>
        </w:trPr>
        <w:tc>
          <w:tcPr>
            <w:tcW w:w="284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9.5.</w:t>
            </w:r>
          </w:p>
        </w:tc>
        <w:tc>
          <w:tcPr>
            <w:tcW w:w="1066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х. Миллеров</w:t>
            </w:r>
          </w:p>
        </w:tc>
        <w:tc>
          <w:tcPr>
            <w:tcW w:w="50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26</w:t>
            </w:r>
          </w:p>
        </w:tc>
        <w:tc>
          <w:tcPr>
            <w:tcW w:w="721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</w:t>
            </w:r>
          </w:p>
        </w:tc>
        <w:tc>
          <w:tcPr>
            <w:tcW w:w="643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</w:t>
            </w:r>
          </w:p>
        </w:tc>
        <w:tc>
          <w:tcPr>
            <w:tcW w:w="938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0,00</w:t>
            </w:r>
          </w:p>
        </w:tc>
        <w:tc>
          <w:tcPr>
            <w:tcW w:w="845" w:type="pct"/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rFonts w:eastAsia="Calibri"/>
                <w:b/>
                <w:bCs/>
                <w:kern w:val="2"/>
                <w:szCs w:val="24"/>
                <w:lang w:eastAsia="en-US"/>
              </w:rPr>
              <w:t>0,10</w:t>
            </w:r>
          </w:p>
        </w:tc>
      </w:tr>
      <w:tr w:rsidR="006E0B97" w:rsidRPr="00E62888" w:rsidTr="006E0B97">
        <w:trPr>
          <w:trHeight w:val="170"/>
        </w:trPr>
        <w:tc>
          <w:tcPr>
            <w:tcW w:w="284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9.6.</w:t>
            </w:r>
          </w:p>
        </w:tc>
        <w:tc>
          <w:tcPr>
            <w:tcW w:w="1066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 xml:space="preserve">х. </w:t>
            </w:r>
            <w:proofErr w:type="spellStart"/>
            <w:r w:rsidRPr="00E62888">
              <w:rPr>
                <w:szCs w:val="24"/>
              </w:rPr>
              <w:t>Аюта</w:t>
            </w:r>
            <w:proofErr w:type="spellEnd"/>
          </w:p>
        </w:tc>
        <w:tc>
          <w:tcPr>
            <w:tcW w:w="50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35</w:t>
            </w:r>
          </w:p>
        </w:tc>
        <w:tc>
          <w:tcPr>
            <w:tcW w:w="721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</w:t>
            </w:r>
          </w:p>
        </w:tc>
        <w:tc>
          <w:tcPr>
            <w:tcW w:w="643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</w:t>
            </w:r>
          </w:p>
        </w:tc>
        <w:tc>
          <w:tcPr>
            <w:tcW w:w="938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0,00</w:t>
            </w:r>
          </w:p>
        </w:tc>
        <w:tc>
          <w:tcPr>
            <w:tcW w:w="845" w:type="pct"/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rFonts w:eastAsia="Calibri"/>
                <w:b/>
                <w:bCs/>
                <w:kern w:val="2"/>
                <w:szCs w:val="24"/>
                <w:lang w:eastAsia="en-US"/>
              </w:rPr>
              <w:t>0,10</w:t>
            </w:r>
          </w:p>
        </w:tc>
      </w:tr>
      <w:tr w:rsidR="006E0B97" w:rsidRPr="00E62888" w:rsidTr="006E0B97">
        <w:trPr>
          <w:trHeight w:val="170"/>
        </w:trPr>
        <w:tc>
          <w:tcPr>
            <w:tcW w:w="284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9.7.</w:t>
            </w:r>
          </w:p>
        </w:tc>
        <w:tc>
          <w:tcPr>
            <w:tcW w:w="1066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х. Красный</w:t>
            </w:r>
          </w:p>
        </w:tc>
        <w:tc>
          <w:tcPr>
            <w:tcW w:w="50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5</w:t>
            </w:r>
          </w:p>
        </w:tc>
        <w:tc>
          <w:tcPr>
            <w:tcW w:w="721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</w:t>
            </w:r>
          </w:p>
        </w:tc>
        <w:tc>
          <w:tcPr>
            <w:tcW w:w="643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</w:t>
            </w:r>
          </w:p>
        </w:tc>
        <w:tc>
          <w:tcPr>
            <w:tcW w:w="938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0,00</w:t>
            </w:r>
          </w:p>
        </w:tc>
        <w:tc>
          <w:tcPr>
            <w:tcW w:w="845" w:type="pct"/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rFonts w:eastAsia="Calibri"/>
                <w:b/>
                <w:bCs/>
                <w:kern w:val="2"/>
                <w:szCs w:val="24"/>
                <w:lang w:eastAsia="en-US"/>
              </w:rPr>
              <w:t>0,10</w:t>
            </w:r>
          </w:p>
        </w:tc>
      </w:tr>
      <w:tr w:rsidR="006E0B97" w:rsidRPr="00E62888" w:rsidTr="006E0B97">
        <w:trPr>
          <w:trHeight w:val="170"/>
        </w:trPr>
        <w:tc>
          <w:tcPr>
            <w:tcW w:w="284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9.8.</w:t>
            </w:r>
          </w:p>
        </w:tc>
        <w:tc>
          <w:tcPr>
            <w:tcW w:w="1066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Вдоль автодор</w:t>
            </w:r>
            <w:r w:rsidRPr="00E62888">
              <w:rPr>
                <w:szCs w:val="24"/>
              </w:rPr>
              <w:t>о</w:t>
            </w:r>
            <w:r w:rsidRPr="00E62888">
              <w:rPr>
                <w:szCs w:val="24"/>
              </w:rPr>
              <w:t>ги М-4 «Дон»</w:t>
            </w:r>
          </w:p>
        </w:tc>
        <w:tc>
          <w:tcPr>
            <w:tcW w:w="50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r w:rsidRPr="00E62888">
              <w:rPr>
                <w:b/>
                <w:bCs/>
                <w:szCs w:val="24"/>
              </w:rPr>
              <w:t>7190</w:t>
            </w:r>
          </w:p>
        </w:tc>
        <w:tc>
          <w:tcPr>
            <w:tcW w:w="721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21</w:t>
            </w:r>
          </w:p>
        </w:tc>
        <w:tc>
          <w:tcPr>
            <w:tcW w:w="643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2</w:t>
            </w:r>
          </w:p>
        </w:tc>
        <w:tc>
          <w:tcPr>
            <w:tcW w:w="938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1,10</w:t>
            </w:r>
          </w:p>
        </w:tc>
        <w:tc>
          <w:tcPr>
            <w:tcW w:w="845" w:type="pct"/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rFonts w:eastAsia="Calibri"/>
                <w:b/>
                <w:bCs/>
                <w:kern w:val="2"/>
                <w:szCs w:val="24"/>
                <w:lang w:eastAsia="en-US"/>
              </w:rPr>
              <w:t>1,10</w:t>
            </w:r>
          </w:p>
        </w:tc>
      </w:tr>
      <w:tr w:rsidR="006E0B97" w:rsidRPr="00E62888" w:rsidTr="006E0B97">
        <w:trPr>
          <w:trHeight w:val="170"/>
        </w:trPr>
        <w:tc>
          <w:tcPr>
            <w:tcW w:w="284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r w:rsidRPr="00E62888">
              <w:rPr>
                <w:b/>
                <w:bCs/>
                <w:szCs w:val="24"/>
              </w:rPr>
              <w:t>10.</w:t>
            </w:r>
          </w:p>
        </w:tc>
        <w:tc>
          <w:tcPr>
            <w:tcW w:w="1066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E62888">
              <w:rPr>
                <w:b/>
                <w:bCs/>
                <w:szCs w:val="24"/>
              </w:rPr>
              <w:t>Кривянское</w:t>
            </w:r>
            <w:proofErr w:type="spellEnd"/>
            <w:r w:rsidRPr="00E62888">
              <w:rPr>
                <w:b/>
                <w:bCs/>
                <w:szCs w:val="24"/>
              </w:rPr>
              <w:t xml:space="preserve"> (с) поселение</w:t>
            </w:r>
          </w:p>
        </w:tc>
        <w:tc>
          <w:tcPr>
            <w:tcW w:w="50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r w:rsidRPr="00E62888">
              <w:rPr>
                <w:b/>
                <w:bCs/>
                <w:szCs w:val="24"/>
              </w:rPr>
              <w:t>10493</w:t>
            </w:r>
          </w:p>
        </w:tc>
        <w:tc>
          <w:tcPr>
            <w:tcW w:w="721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r w:rsidRPr="00E62888">
              <w:rPr>
                <w:b/>
                <w:bCs/>
                <w:szCs w:val="24"/>
              </w:rPr>
              <w:t>30</w:t>
            </w:r>
          </w:p>
        </w:tc>
        <w:tc>
          <w:tcPr>
            <w:tcW w:w="643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r w:rsidRPr="00E62888">
              <w:rPr>
                <w:b/>
                <w:bCs/>
                <w:szCs w:val="24"/>
              </w:rPr>
              <w:t>58</w:t>
            </w:r>
          </w:p>
        </w:tc>
        <w:tc>
          <w:tcPr>
            <w:tcW w:w="938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r w:rsidRPr="00E62888">
              <w:rPr>
                <w:b/>
                <w:bCs/>
                <w:szCs w:val="24"/>
              </w:rPr>
              <w:t>1,93</w:t>
            </w:r>
          </w:p>
        </w:tc>
        <w:tc>
          <w:tcPr>
            <w:tcW w:w="845" w:type="pct"/>
            <w:vAlign w:val="center"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r w:rsidRPr="00E62888">
              <w:rPr>
                <w:rFonts w:eastAsia="Calibri"/>
                <w:b/>
                <w:bCs/>
                <w:kern w:val="2"/>
                <w:szCs w:val="24"/>
                <w:lang w:eastAsia="en-US"/>
              </w:rPr>
              <w:t>1,93</w:t>
            </w:r>
          </w:p>
        </w:tc>
      </w:tr>
      <w:tr w:rsidR="006E0B97" w:rsidRPr="00E62888" w:rsidTr="006E0B97">
        <w:trPr>
          <w:trHeight w:val="170"/>
        </w:trPr>
        <w:tc>
          <w:tcPr>
            <w:tcW w:w="284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r w:rsidRPr="00E62888">
              <w:rPr>
                <w:b/>
                <w:bCs/>
                <w:szCs w:val="24"/>
              </w:rPr>
              <w:t>11.</w:t>
            </w:r>
          </w:p>
        </w:tc>
        <w:tc>
          <w:tcPr>
            <w:tcW w:w="1066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E62888">
              <w:rPr>
                <w:b/>
                <w:bCs/>
                <w:szCs w:val="24"/>
              </w:rPr>
              <w:t>Мокроло</w:t>
            </w:r>
            <w:r w:rsidRPr="00E62888">
              <w:rPr>
                <w:b/>
                <w:bCs/>
                <w:szCs w:val="24"/>
              </w:rPr>
              <w:t>г</w:t>
            </w:r>
            <w:r w:rsidRPr="00E62888">
              <w:rPr>
                <w:b/>
                <w:bCs/>
                <w:szCs w:val="24"/>
              </w:rPr>
              <w:t>ское</w:t>
            </w:r>
            <w:proofErr w:type="spellEnd"/>
            <w:r w:rsidRPr="00E62888">
              <w:rPr>
                <w:b/>
                <w:bCs/>
                <w:szCs w:val="24"/>
              </w:rPr>
              <w:t xml:space="preserve"> (с) пос</w:t>
            </w:r>
            <w:r w:rsidRPr="00E62888">
              <w:rPr>
                <w:b/>
                <w:bCs/>
                <w:szCs w:val="24"/>
              </w:rPr>
              <w:t>е</w:t>
            </w:r>
            <w:r w:rsidRPr="00E62888">
              <w:rPr>
                <w:b/>
                <w:bCs/>
                <w:szCs w:val="24"/>
              </w:rPr>
              <w:t>ление</w:t>
            </w:r>
          </w:p>
        </w:tc>
        <w:tc>
          <w:tcPr>
            <w:tcW w:w="50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r w:rsidRPr="00E62888">
              <w:rPr>
                <w:b/>
                <w:bCs/>
                <w:szCs w:val="24"/>
              </w:rPr>
              <w:t>2688</w:t>
            </w:r>
          </w:p>
        </w:tc>
        <w:tc>
          <w:tcPr>
            <w:tcW w:w="721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r w:rsidRPr="00E62888">
              <w:rPr>
                <w:b/>
                <w:bCs/>
                <w:szCs w:val="24"/>
              </w:rPr>
              <w:t>8</w:t>
            </w:r>
          </w:p>
        </w:tc>
        <w:tc>
          <w:tcPr>
            <w:tcW w:w="643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r w:rsidRPr="00E62888">
              <w:rPr>
                <w:b/>
                <w:bCs/>
                <w:szCs w:val="24"/>
              </w:rPr>
              <w:t>9</w:t>
            </w:r>
          </w:p>
        </w:tc>
        <w:tc>
          <w:tcPr>
            <w:tcW w:w="938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r w:rsidRPr="00E62888">
              <w:rPr>
                <w:b/>
                <w:bCs/>
                <w:szCs w:val="24"/>
              </w:rPr>
              <w:t>1,13</w:t>
            </w:r>
          </w:p>
        </w:tc>
        <w:tc>
          <w:tcPr>
            <w:tcW w:w="845" w:type="pct"/>
            <w:vAlign w:val="center"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r w:rsidRPr="00E62888">
              <w:rPr>
                <w:rFonts w:eastAsia="Calibri"/>
                <w:b/>
                <w:bCs/>
                <w:kern w:val="2"/>
                <w:szCs w:val="24"/>
                <w:lang w:eastAsia="en-US"/>
              </w:rPr>
              <w:t>1,13</w:t>
            </w:r>
          </w:p>
        </w:tc>
      </w:tr>
      <w:tr w:rsidR="006E0B97" w:rsidRPr="00E62888" w:rsidTr="006E0B97">
        <w:trPr>
          <w:trHeight w:val="170"/>
        </w:trPr>
        <w:tc>
          <w:tcPr>
            <w:tcW w:w="284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11.1.</w:t>
            </w:r>
          </w:p>
        </w:tc>
        <w:tc>
          <w:tcPr>
            <w:tcW w:w="1066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 xml:space="preserve">п. </w:t>
            </w:r>
            <w:proofErr w:type="spellStart"/>
            <w:r w:rsidRPr="00E62888">
              <w:rPr>
                <w:szCs w:val="24"/>
              </w:rPr>
              <w:t>Новозаря</w:t>
            </w:r>
            <w:r w:rsidRPr="00E62888">
              <w:rPr>
                <w:szCs w:val="24"/>
              </w:rPr>
              <w:t>н</w:t>
            </w:r>
            <w:r w:rsidRPr="00E62888">
              <w:rPr>
                <w:szCs w:val="24"/>
              </w:rPr>
              <w:t>ский</w:t>
            </w:r>
            <w:proofErr w:type="spellEnd"/>
          </w:p>
        </w:tc>
        <w:tc>
          <w:tcPr>
            <w:tcW w:w="50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864</w:t>
            </w:r>
          </w:p>
        </w:tc>
        <w:tc>
          <w:tcPr>
            <w:tcW w:w="721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3</w:t>
            </w:r>
          </w:p>
        </w:tc>
        <w:tc>
          <w:tcPr>
            <w:tcW w:w="643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3</w:t>
            </w:r>
          </w:p>
        </w:tc>
        <w:tc>
          <w:tcPr>
            <w:tcW w:w="938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1,00</w:t>
            </w:r>
          </w:p>
        </w:tc>
        <w:tc>
          <w:tcPr>
            <w:tcW w:w="845" w:type="pct"/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rFonts w:eastAsia="Calibri"/>
                <w:b/>
                <w:bCs/>
                <w:kern w:val="2"/>
                <w:szCs w:val="24"/>
                <w:lang w:eastAsia="en-US"/>
              </w:rPr>
              <w:t>1,00</w:t>
            </w:r>
          </w:p>
        </w:tc>
      </w:tr>
      <w:tr w:rsidR="006E0B97" w:rsidRPr="00E62888" w:rsidTr="006E0B97">
        <w:trPr>
          <w:trHeight w:val="170"/>
        </w:trPr>
        <w:tc>
          <w:tcPr>
            <w:tcW w:w="284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11.2.</w:t>
            </w:r>
          </w:p>
        </w:tc>
        <w:tc>
          <w:tcPr>
            <w:tcW w:w="1066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х. Маркин</w:t>
            </w:r>
          </w:p>
        </w:tc>
        <w:tc>
          <w:tcPr>
            <w:tcW w:w="50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1019</w:t>
            </w:r>
          </w:p>
        </w:tc>
        <w:tc>
          <w:tcPr>
            <w:tcW w:w="721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3</w:t>
            </w:r>
          </w:p>
        </w:tc>
        <w:tc>
          <w:tcPr>
            <w:tcW w:w="643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3</w:t>
            </w:r>
          </w:p>
        </w:tc>
        <w:tc>
          <w:tcPr>
            <w:tcW w:w="938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1,00</w:t>
            </w:r>
          </w:p>
        </w:tc>
        <w:tc>
          <w:tcPr>
            <w:tcW w:w="845" w:type="pct"/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rFonts w:eastAsia="Calibri"/>
                <w:b/>
                <w:bCs/>
                <w:kern w:val="2"/>
                <w:szCs w:val="24"/>
                <w:lang w:eastAsia="en-US"/>
              </w:rPr>
              <w:t>1,00</w:t>
            </w:r>
          </w:p>
        </w:tc>
      </w:tr>
      <w:tr w:rsidR="006E0B97" w:rsidRPr="00E62888" w:rsidTr="006E0B97">
        <w:trPr>
          <w:trHeight w:val="170"/>
        </w:trPr>
        <w:tc>
          <w:tcPr>
            <w:tcW w:w="284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11.3.</w:t>
            </w:r>
          </w:p>
        </w:tc>
        <w:tc>
          <w:tcPr>
            <w:tcW w:w="1066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х. Костиков</w:t>
            </w:r>
          </w:p>
        </w:tc>
        <w:tc>
          <w:tcPr>
            <w:tcW w:w="50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439</w:t>
            </w:r>
          </w:p>
        </w:tc>
        <w:tc>
          <w:tcPr>
            <w:tcW w:w="721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2</w:t>
            </w:r>
          </w:p>
        </w:tc>
        <w:tc>
          <w:tcPr>
            <w:tcW w:w="643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2</w:t>
            </w:r>
          </w:p>
        </w:tc>
        <w:tc>
          <w:tcPr>
            <w:tcW w:w="938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1,00</w:t>
            </w:r>
          </w:p>
        </w:tc>
        <w:tc>
          <w:tcPr>
            <w:tcW w:w="845" w:type="pct"/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rFonts w:eastAsia="Calibri"/>
                <w:b/>
                <w:bCs/>
                <w:kern w:val="2"/>
                <w:szCs w:val="24"/>
                <w:lang w:eastAsia="en-US"/>
              </w:rPr>
              <w:t>1,00</w:t>
            </w:r>
          </w:p>
        </w:tc>
      </w:tr>
      <w:tr w:rsidR="006E0B97" w:rsidRPr="00E62888" w:rsidTr="006E0B97">
        <w:trPr>
          <w:trHeight w:val="170"/>
        </w:trPr>
        <w:tc>
          <w:tcPr>
            <w:tcW w:w="284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11.</w:t>
            </w:r>
            <w:r w:rsidRPr="00E62888">
              <w:rPr>
                <w:szCs w:val="24"/>
              </w:rPr>
              <w:lastRenderedPageBreak/>
              <w:t>4.</w:t>
            </w:r>
          </w:p>
        </w:tc>
        <w:tc>
          <w:tcPr>
            <w:tcW w:w="1066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lastRenderedPageBreak/>
              <w:t xml:space="preserve">х. Коммуна им. </w:t>
            </w:r>
            <w:r w:rsidRPr="00E62888">
              <w:rPr>
                <w:szCs w:val="24"/>
              </w:rPr>
              <w:lastRenderedPageBreak/>
              <w:t>Ленина</w:t>
            </w:r>
          </w:p>
        </w:tc>
        <w:tc>
          <w:tcPr>
            <w:tcW w:w="50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lastRenderedPageBreak/>
              <w:t>2</w:t>
            </w:r>
          </w:p>
        </w:tc>
        <w:tc>
          <w:tcPr>
            <w:tcW w:w="721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</w:t>
            </w:r>
          </w:p>
        </w:tc>
        <w:tc>
          <w:tcPr>
            <w:tcW w:w="643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</w:t>
            </w:r>
          </w:p>
        </w:tc>
        <w:tc>
          <w:tcPr>
            <w:tcW w:w="938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0,00</w:t>
            </w:r>
          </w:p>
        </w:tc>
        <w:tc>
          <w:tcPr>
            <w:tcW w:w="845" w:type="pct"/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rFonts w:eastAsia="Calibri"/>
                <w:b/>
                <w:bCs/>
                <w:kern w:val="2"/>
                <w:szCs w:val="24"/>
                <w:lang w:eastAsia="en-US"/>
              </w:rPr>
              <w:t>0,10</w:t>
            </w:r>
          </w:p>
        </w:tc>
      </w:tr>
      <w:tr w:rsidR="006E0B97" w:rsidRPr="00E62888" w:rsidTr="006E0B97">
        <w:trPr>
          <w:trHeight w:val="170"/>
        </w:trPr>
        <w:tc>
          <w:tcPr>
            <w:tcW w:w="284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lastRenderedPageBreak/>
              <w:t>11.5.</w:t>
            </w:r>
          </w:p>
        </w:tc>
        <w:tc>
          <w:tcPr>
            <w:tcW w:w="1066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 xml:space="preserve">п. Мокрый </w:t>
            </w:r>
            <w:proofErr w:type="spellStart"/>
            <w:r w:rsidRPr="00E62888">
              <w:rPr>
                <w:szCs w:val="24"/>
              </w:rPr>
              <w:t>Ке</w:t>
            </w:r>
            <w:r w:rsidRPr="00E62888">
              <w:rPr>
                <w:szCs w:val="24"/>
              </w:rPr>
              <w:t>р</w:t>
            </w:r>
            <w:r w:rsidRPr="00E62888">
              <w:rPr>
                <w:szCs w:val="24"/>
              </w:rPr>
              <w:t>чик</w:t>
            </w:r>
            <w:proofErr w:type="spellEnd"/>
          </w:p>
        </w:tc>
        <w:tc>
          <w:tcPr>
            <w:tcW w:w="50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37</w:t>
            </w:r>
          </w:p>
        </w:tc>
        <w:tc>
          <w:tcPr>
            <w:tcW w:w="721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</w:t>
            </w:r>
          </w:p>
        </w:tc>
        <w:tc>
          <w:tcPr>
            <w:tcW w:w="643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</w:t>
            </w:r>
          </w:p>
        </w:tc>
        <w:tc>
          <w:tcPr>
            <w:tcW w:w="938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0,00</w:t>
            </w:r>
          </w:p>
        </w:tc>
        <w:tc>
          <w:tcPr>
            <w:tcW w:w="845" w:type="pct"/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rFonts w:eastAsia="Calibri"/>
                <w:b/>
                <w:bCs/>
                <w:kern w:val="2"/>
                <w:szCs w:val="24"/>
                <w:lang w:eastAsia="en-US"/>
              </w:rPr>
              <w:t>0,10</w:t>
            </w:r>
          </w:p>
        </w:tc>
      </w:tr>
      <w:tr w:rsidR="006E0B97" w:rsidRPr="00E62888" w:rsidTr="006E0B97">
        <w:trPr>
          <w:trHeight w:val="170"/>
        </w:trPr>
        <w:tc>
          <w:tcPr>
            <w:tcW w:w="284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11.6.</w:t>
            </w:r>
          </w:p>
        </w:tc>
        <w:tc>
          <w:tcPr>
            <w:tcW w:w="1066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п. Мокрый Лог</w:t>
            </w:r>
          </w:p>
        </w:tc>
        <w:tc>
          <w:tcPr>
            <w:tcW w:w="50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221</w:t>
            </w:r>
          </w:p>
        </w:tc>
        <w:tc>
          <w:tcPr>
            <w:tcW w:w="721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</w:t>
            </w:r>
          </w:p>
        </w:tc>
        <w:tc>
          <w:tcPr>
            <w:tcW w:w="643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</w:t>
            </w:r>
          </w:p>
        </w:tc>
        <w:tc>
          <w:tcPr>
            <w:tcW w:w="938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1,00</w:t>
            </w:r>
          </w:p>
        </w:tc>
        <w:tc>
          <w:tcPr>
            <w:tcW w:w="845" w:type="pct"/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rFonts w:eastAsia="Calibri"/>
                <w:b/>
                <w:bCs/>
                <w:kern w:val="2"/>
                <w:szCs w:val="24"/>
                <w:lang w:eastAsia="en-US"/>
              </w:rPr>
              <w:t>1,00</w:t>
            </w:r>
          </w:p>
        </w:tc>
      </w:tr>
      <w:tr w:rsidR="006E0B97" w:rsidRPr="00E62888" w:rsidTr="006E0B97">
        <w:trPr>
          <w:trHeight w:val="170"/>
        </w:trPr>
        <w:tc>
          <w:tcPr>
            <w:tcW w:w="284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11.7.</w:t>
            </w:r>
          </w:p>
        </w:tc>
        <w:tc>
          <w:tcPr>
            <w:tcW w:w="1066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х. Николаевка</w:t>
            </w:r>
          </w:p>
        </w:tc>
        <w:tc>
          <w:tcPr>
            <w:tcW w:w="50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52</w:t>
            </w:r>
          </w:p>
        </w:tc>
        <w:tc>
          <w:tcPr>
            <w:tcW w:w="721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</w:t>
            </w:r>
          </w:p>
        </w:tc>
        <w:tc>
          <w:tcPr>
            <w:tcW w:w="643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</w:t>
            </w:r>
          </w:p>
        </w:tc>
        <w:tc>
          <w:tcPr>
            <w:tcW w:w="938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0,00</w:t>
            </w:r>
          </w:p>
        </w:tc>
        <w:tc>
          <w:tcPr>
            <w:tcW w:w="845" w:type="pct"/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rFonts w:eastAsia="Calibri"/>
                <w:b/>
                <w:bCs/>
                <w:kern w:val="2"/>
                <w:szCs w:val="24"/>
                <w:lang w:eastAsia="en-US"/>
              </w:rPr>
              <w:t>0,10</w:t>
            </w:r>
          </w:p>
        </w:tc>
      </w:tr>
      <w:tr w:rsidR="006E0B97" w:rsidRPr="00E62888" w:rsidTr="006E0B97">
        <w:trPr>
          <w:trHeight w:val="170"/>
        </w:trPr>
        <w:tc>
          <w:tcPr>
            <w:tcW w:w="284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11.8.</w:t>
            </w:r>
          </w:p>
        </w:tc>
        <w:tc>
          <w:tcPr>
            <w:tcW w:w="1066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 xml:space="preserve">п. </w:t>
            </w:r>
            <w:proofErr w:type="spellStart"/>
            <w:r w:rsidRPr="00E62888">
              <w:rPr>
                <w:szCs w:val="24"/>
              </w:rPr>
              <w:t>Новощерб</w:t>
            </w:r>
            <w:r w:rsidRPr="00E62888">
              <w:rPr>
                <w:szCs w:val="24"/>
              </w:rPr>
              <w:t>а</w:t>
            </w:r>
            <w:r w:rsidRPr="00E62888">
              <w:rPr>
                <w:szCs w:val="24"/>
              </w:rPr>
              <w:t>ков</w:t>
            </w:r>
            <w:proofErr w:type="spellEnd"/>
          </w:p>
        </w:tc>
        <w:tc>
          <w:tcPr>
            <w:tcW w:w="50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54</w:t>
            </w:r>
          </w:p>
        </w:tc>
        <w:tc>
          <w:tcPr>
            <w:tcW w:w="721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</w:t>
            </w:r>
          </w:p>
        </w:tc>
        <w:tc>
          <w:tcPr>
            <w:tcW w:w="643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</w:t>
            </w:r>
          </w:p>
        </w:tc>
        <w:tc>
          <w:tcPr>
            <w:tcW w:w="938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0,00</w:t>
            </w:r>
          </w:p>
        </w:tc>
        <w:tc>
          <w:tcPr>
            <w:tcW w:w="845" w:type="pct"/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rFonts w:eastAsia="Calibri"/>
                <w:b/>
                <w:bCs/>
                <w:kern w:val="2"/>
                <w:szCs w:val="24"/>
                <w:lang w:eastAsia="en-US"/>
              </w:rPr>
              <w:t>0,10</w:t>
            </w:r>
          </w:p>
        </w:tc>
      </w:tr>
      <w:tr w:rsidR="006E0B97" w:rsidRPr="00E62888" w:rsidTr="006E0B97">
        <w:trPr>
          <w:trHeight w:val="170"/>
        </w:trPr>
        <w:tc>
          <w:tcPr>
            <w:tcW w:w="284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r w:rsidRPr="00E62888">
              <w:rPr>
                <w:b/>
                <w:bCs/>
                <w:szCs w:val="24"/>
              </w:rPr>
              <w:t>12.</w:t>
            </w:r>
          </w:p>
        </w:tc>
        <w:tc>
          <w:tcPr>
            <w:tcW w:w="1066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E62888">
              <w:rPr>
                <w:b/>
                <w:bCs/>
                <w:szCs w:val="24"/>
              </w:rPr>
              <w:t>Персиано</w:t>
            </w:r>
            <w:r w:rsidRPr="00E62888">
              <w:rPr>
                <w:b/>
                <w:bCs/>
                <w:szCs w:val="24"/>
              </w:rPr>
              <w:t>в</w:t>
            </w:r>
            <w:r w:rsidRPr="00E62888">
              <w:rPr>
                <w:b/>
                <w:bCs/>
                <w:szCs w:val="24"/>
              </w:rPr>
              <w:t>ское</w:t>
            </w:r>
            <w:proofErr w:type="spellEnd"/>
            <w:r w:rsidRPr="00E62888">
              <w:rPr>
                <w:b/>
                <w:bCs/>
                <w:szCs w:val="24"/>
              </w:rPr>
              <w:t xml:space="preserve"> (с) пос</w:t>
            </w:r>
            <w:r w:rsidRPr="00E62888">
              <w:rPr>
                <w:b/>
                <w:bCs/>
                <w:szCs w:val="24"/>
              </w:rPr>
              <w:t>е</w:t>
            </w:r>
            <w:r w:rsidRPr="00E62888">
              <w:rPr>
                <w:b/>
                <w:bCs/>
                <w:szCs w:val="24"/>
              </w:rPr>
              <w:t>ление</w:t>
            </w:r>
          </w:p>
        </w:tc>
        <w:tc>
          <w:tcPr>
            <w:tcW w:w="50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r w:rsidRPr="00E62888">
              <w:rPr>
                <w:b/>
                <w:bCs/>
                <w:szCs w:val="24"/>
              </w:rPr>
              <w:t>13551</w:t>
            </w:r>
          </w:p>
        </w:tc>
        <w:tc>
          <w:tcPr>
            <w:tcW w:w="721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r w:rsidRPr="00E62888">
              <w:rPr>
                <w:b/>
                <w:bCs/>
                <w:szCs w:val="24"/>
              </w:rPr>
              <w:t>39</w:t>
            </w:r>
          </w:p>
        </w:tc>
        <w:tc>
          <w:tcPr>
            <w:tcW w:w="643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r w:rsidRPr="00E62888">
              <w:rPr>
                <w:b/>
                <w:bCs/>
                <w:szCs w:val="24"/>
              </w:rPr>
              <w:t>59</w:t>
            </w:r>
          </w:p>
        </w:tc>
        <w:tc>
          <w:tcPr>
            <w:tcW w:w="938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r w:rsidRPr="00E62888">
              <w:rPr>
                <w:b/>
                <w:bCs/>
                <w:szCs w:val="24"/>
              </w:rPr>
              <w:t>1,51</w:t>
            </w:r>
          </w:p>
        </w:tc>
        <w:tc>
          <w:tcPr>
            <w:tcW w:w="845" w:type="pct"/>
            <w:vAlign w:val="center"/>
          </w:tcPr>
          <w:p w:rsidR="006E0B97" w:rsidRPr="00E62888" w:rsidRDefault="006E0B97" w:rsidP="006E0B97">
            <w:pPr>
              <w:jc w:val="center"/>
              <w:rPr>
                <w:b/>
                <w:bCs/>
                <w:szCs w:val="24"/>
              </w:rPr>
            </w:pPr>
            <w:r w:rsidRPr="00E62888">
              <w:rPr>
                <w:rFonts w:eastAsia="Calibri"/>
                <w:b/>
                <w:bCs/>
                <w:kern w:val="2"/>
                <w:szCs w:val="24"/>
                <w:lang w:eastAsia="en-US"/>
              </w:rPr>
              <w:t>1,51</w:t>
            </w:r>
          </w:p>
        </w:tc>
      </w:tr>
      <w:tr w:rsidR="006E0B97" w:rsidRPr="00E62888" w:rsidTr="006E0B97">
        <w:trPr>
          <w:trHeight w:val="170"/>
        </w:trPr>
        <w:tc>
          <w:tcPr>
            <w:tcW w:w="284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12.1.</w:t>
            </w:r>
          </w:p>
        </w:tc>
        <w:tc>
          <w:tcPr>
            <w:tcW w:w="1066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 xml:space="preserve">п. </w:t>
            </w:r>
            <w:proofErr w:type="spellStart"/>
            <w:r w:rsidRPr="00E62888">
              <w:rPr>
                <w:szCs w:val="24"/>
              </w:rPr>
              <w:t>Персиано</w:t>
            </w:r>
            <w:r w:rsidRPr="00E62888">
              <w:rPr>
                <w:szCs w:val="24"/>
              </w:rPr>
              <w:t>в</w:t>
            </w:r>
            <w:r w:rsidRPr="00E62888">
              <w:rPr>
                <w:szCs w:val="24"/>
              </w:rPr>
              <w:t>ский</w:t>
            </w:r>
            <w:proofErr w:type="spellEnd"/>
          </w:p>
        </w:tc>
        <w:tc>
          <w:tcPr>
            <w:tcW w:w="50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8097</w:t>
            </w:r>
          </w:p>
        </w:tc>
        <w:tc>
          <w:tcPr>
            <w:tcW w:w="721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24</w:t>
            </w:r>
          </w:p>
        </w:tc>
        <w:tc>
          <w:tcPr>
            <w:tcW w:w="643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43</w:t>
            </w:r>
          </w:p>
        </w:tc>
        <w:tc>
          <w:tcPr>
            <w:tcW w:w="938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1,79</w:t>
            </w:r>
          </w:p>
        </w:tc>
        <w:tc>
          <w:tcPr>
            <w:tcW w:w="845" w:type="pct"/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rFonts w:eastAsia="Calibri"/>
                <w:b/>
                <w:bCs/>
                <w:kern w:val="2"/>
                <w:szCs w:val="24"/>
                <w:lang w:eastAsia="en-US"/>
              </w:rPr>
              <w:t>1,79</w:t>
            </w:r>
          </w:p>
        </w:tc>
      </w:tr>
      <w:tr w:rsidR="006E0B97" w:rsidRPr="00E62888" w:rsidTr="006E0B97">
        <w:trPr>
          <w:trHeight w:val="170"/>
        </w:trPr>
        <w:tc>
          <w:tcPr>
            <w:tcW w:w="284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12.2.</w:t>
            </w:r>
          </w:p>
        </w:tc>
        <w:tc>
          <w:tcPr>
            <w:tcW w:w="1066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п. Казачьи Лаг</w:t>
            </w:r>
            <w:r w:rsidRPr="00E62888">
              <w:rPr>
                <w:szCs w:val="24"/>
              </w:rPr>
              <w:t>е</w:t>
            </w:r>
            <w:r w:rsidRPr="00E62888">
              <w:rPr>
                <w:szCs w:val="24"/>
              </w:rPr>
              <w:t>ри</w:t>
            </w:r>
          </w:p>
        </w:tc>
        <w:tc>
          <w:tcPr>
            <w:tcW w:w="50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4321</w:t>
            </w:r>
          </w:p>
        </w:tc>
        <w:tc>
          <w:tcPr>
            <w:tcW w:w="721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13</w:t>
            </w:r>
          </w:p>
        </w:tc>
        <w:tc>
          <w:tcPr>
            <w:tcW w:w="643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10</w:t>
            </w:r>
          </w:p>
        </w:tc>
        <w:tc>
          <w:tcPr>
            <w:tcW w:w="938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0,77</w:t>
            </w:r>
          </w:p>
        </w:tc>
        <w:tc>
          <w:tcPr>
            <w:tcW w:w="845" w:type="pct"/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rFonts w:eastAsia="Calibri"/>
                <w:b/>
                <w:bCs/>
                <w:kern w:val="2"/>
                <w:szCs w:val="24"/>
                <w:lang w:eastAsia="en-US"/>
              </w:rPr>
              <w:t>0,77</w:t>
            </w:r>
          </w:p>
        </w:tc>
      </w:tr>
      <w:tr w:rsidR="006E0B97" w:rsidRPr="00E62888" w:rsidTr="006E0B97">
        <w:trPr>
          <w:trHeight w:val="170"/>
        </w:trPr>
        <w:tc>
          <w:tcPr>
            <w:tcW w:w="284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12.3.</w:t>
            </w:r>
          </w:p>
        </w:tc>
        <w:tc>
          <w:tcPr>
            <w:tcW w:w="1066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 xml:space="preserve">п. </w:t>
            </w:r>
            <w:proofErr w:type="spellStart"/>
            <w:r w:rsidRPr="00E62888">
              <w:rPr>
                <w:szCs w:val="24"/>
              </w:rPr>
              <w:t>Кадамо</w:t>
            </w:r>
            <w:r w:rsidRPr="00E62888">
              <w:rPr>
                <w:szCs w:val="24"/>
              </w:rPr>
              <w:t>в</w:t>
            </w:r>
            <w:r w:rsidRPr="00E62888">
              <w:rPr>
                <w:szCs w:val="24"/>
              </w:rPr>
              <w:t>ский</w:t>
            </w:r>
            <w:proofErr w:type="spellEnd"/>
          </w:p>
        </w:tc>
        <w:tc>
          <w:tcPr>
            <w:tcW w:w="50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955</w:t>
            </w:r>
          </w:p>
        </w:tc>
        <w:tc>
          <w:tcPr>
            <w:tcW w:w="721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3</w:t>
            </w:r>
          </w:p>
        </w:tc>
        <w:tc>
          <w:tcPr>
            <w:tcW w:w="643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4</w:t>
            </w:r>
          </w:p>
        </w:tc>
        <w:tc>
          <w:tcPr>
            <w:tcW w:w="938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1,33</w:t>
            </w:r>
          </w:p>
        </w:tc>
        <w:tc>
          <w:tcPr>
            <w:tcW w:w="845" w:type="pct"/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rFonts w:eastAsia="Calibri"/>
                <w:b/>
                <w:bCs/>
                <w:kern w:val="2"/>
                <w:szCs w:val="24"/>
                <w:lang w:eastAsia="en-US"/>
              </w:rPr>
              <w:t>1,33</w:t>
            </w:r>
          </w:p>
        </w:tc>
      </w:tr>
      <w:tr w:rsidR="006E0B97" w:rsidRPr="00E62888" w:rsidTr="006E0B97">
        <w:trPr>
          <w:trHeight w:val="170"/>
        </w:trPr>
        <w:tc>
          <w:tcPr>
            <w:tcW w:w="284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12.4.</w:t>
            </w:r>
          </w:p>
        </w:tc>
        <w:tc>
          <w:tcPr>
            <w:tcW w:w="1066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 xml:space="preserve">х. </w:t>
            </w:r>
            <w:proofErr w:type="spellStart"/>
            <w:r w:rsidRPr="00E62888">
              <w:rPr>
                <w:szCs w:val="24"/>
              </w:rPr>
              <w:t>Суворовка</w:t>
            </w:r>
            <w:proofErr w:type="spellEnd"/>
          </w:p>
        </w:tc>
        <w:tc>
          <w:tcPr>
            <w:tcW w:w="504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178</w:t>
            </w:r>
          </w:p>
        </w:tc>
        <w:tc>
          <w:tcPr>
            <w:tcW w:w="721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1</w:t>
            </w:r>
          </w:p>
        </w:tc>
        <w:tc>
          <w:tcPr>
            <w:tcW w:w="643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</w:t>
            </w:r>
          </w:p>
        </w:tc>
        <w:tc>
          <w:tcPr>
            <w:tcW w:w="938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szCs w:val="24"/>
              </w:rPr>
              <w:t>0,00</w:t>
            </w:r>
          </w:p>
        </w:tc>
        <w:tc>
          <w:tcPr>
            <w:tcW w:w="845" w:type="pct"/>
            <w:vAlign w:val="center"/>
          </w:tcPr>
          <w:p w:rsidR="006E0B97" w:rsidRPr="00E62888" w:rsidRDefault="006E0B97" w:rsidP="006E0B97">
            <w:pPr>
              <w:jc w:val="center"/>
              <w:rPr>
                <w:szCs w:val="24"/>
              </w:rPr>
            </w:pPr>
            <w:r w:rsidRPr="00E62888">
              <w:rPr>
                <w:rFonts w:eastAsia="Calibri"/>
                <w:b/>
                <w:bCs/>
                <w:kern w:val="2"/>
                <w:szCs w:val="24"/>
                <w:lang w:eastAsia="en-US"/>
              </w:rPr>
              <w:t>0,10</w:t>
            </w:r>
          </w:p>
        </w:tc>
      </w:tr>
    </w:tbl>
    <w:p w:rsidR="006E0B97" w:rsidRPr="00E62888" w:rsidRDefault="006E0B97" w:rsidP="006E0B97">
      <w:pPr>
        <w:spacing w:line="259" w:lineRule="auto"/>
        <w:ind w:firstLine="567"/>
        <w:jc w:val="both"/>
        <w:rPr>
          <w:rFonts w:eastAsia="Calibri"/>
          <w:b/>
          <w:bCs/>
          <w:kern w:val="2"/>
          <w:highlight w:val="yellow"/>
          <w:lang w:val="en-US" w:eastAsia="en-US"/>
        </w:rPr>
      </w:pPr>
    </w:p>
    <w:p w:rsidR="006E0B97" w:rsidRPr="00AF3EE0" w:rsidRDefault="006E0B97" w:rsidP="00AF3EE0">
      <w:pPr>
        <w:spacing w:line="259" w:lineRule="auto"/>
        <w:ind w:firstLine="567"/>
        <w:jc w:val="both"/>
        <w:rPr>
          <w:sz w:val="28"/>
          <w:szCs w:val="28"/>
        </w:rPr>
      </w:pPr>
      <w:r w:rsidRPr="00E62888">
        <w:rPr>
          <w:b/>
          <w:bCs/>
          <w:sz w:val="28"/>
          <w:szCs w:val="28"/>
        </w:rPr>
        <w:t>Коэффициент местоположения</w:t>
      </w:r>
      <w:r w:rsidRPr="00E62888">
        <w:rPr>
          <w:sz w:val="28"/>
          <w:szCs w:val="28"/>
        </w:rPr>
        <w:t xml:space="preserve"> был рассчитан на основе данных всероссийского исслед</w:t>
      </w:r>
      <w:r w:rsidRPr="00E62888">
        <w:rPr>
          <w:sz w:val="28"/>
          <w:szCs w:val="28"/>
        </w:rPr>
        <w:t>о</w:t>
      </w:r>
      <w:r w:rsidRPr="00E62888">
        <w:rPr>
          <w:sz w:val="28"/>
          <w:szCs w:val="28"/>
        </w:rPr>
        <w:t>вания. Зна</w:t>
      </w:r>
      <w:r w:rsidR="00AF3EE0">
        <w:rPr>
          <w:sz w:val="28"/>
          <w:szCs w:val="28"/>
        </w:rPr>
        <w:t>чения приведены в таблице ниже.</w:t>
      </w:r>
      <w:bookmarkStart w:id="12" w:name="_GoBack"/>
      <w:bookmarkEnd w:id="12"/>
    </w:p>
    <w:p w:rsidR="006E0B97" w:rsidRDefault="006E0B97" w:rsidP="006E0B97">
      <w:pPr>
        <w:adjustRightInd w:val="0"/>
        <w:ind w:firstLine="567"/>
        <w:jc w:val="right"/>
        <w:rPr>
          <w:i/>
          <w:iCs/>
          <w:sz w:val="28"/>
          <w:szCs w:val="28"/>
        </w:rPr>
      </w:pPr>
    </w:p>
    <w:p w:rsidR="006E0B97" w:rsidRPr="00E62888" w:rsidRDefault="006E0B97" w:rsidP="006E0B97">
      <w:pPr>
        <w:adjustRightInd w:val="0"/>
        <w:ind w:firstLine="567"/>
        <w:jc w:val="right"/>
        <w:rPr>
          <w:i/>
          <w:iCs/>
          <w:sz w:val="28"/>
          <w:szCs w:val="28"/>
        </w:rPr>
      </w:pPr>
      <w:r w:rsidRPr="00E62888">
        <w:rPr>
          <w:i/>
          <w:iCs/>
          <w:sz w:val="28"/>
          <w:szCs w:val="28"/>
        </w:rPr>
        <w:t xml:space="preserve">Таб. № </w:t>
      </w:r>
      <w:r w:rsidRPr="00E62888">
        <w:rPr>
          <w:i/>
          <w:iCs/>
          <w:sz w:val="28"/>
          <w:szCs w:val="28"/>
          <w:lang w:val="en-US"/>
        </w:rPr>
        <w:fldChar w:fldCharType="begin"/>
      </w:r>
      <w:r w:rsidRPr="00E62888">
        <w:rPr>
          <w:i/>
          <w:iCs/>
          <w:sz w:val="28"/>
          <w:szCs w:val="28"/>
        </w:rPr>
        <w:instrText xml:space="preserve"> </w:instrText>
      </w:r>
      <w:r w:rsidRPr="00E62888">
        <w:rPr>
          <w:i/>
          <w:iCs/>
          <w:sz w:val="28"/>
          <w:szCs w:val="28"/>
          <w:lang w:val="en-US"/>
        </w:rPr>
        <w:instrText>SEQ</w:instrText>
      </w:r>
      <w:r w:rsidRPr="00E62888">
        <w:rPr>
          <w:i/>
          <w:iCs/>
          <w:sz w:val="28"/>
          <w:szCs w:val="28"/>
        </w:rPr>
        <w:instrText xml:space="preserve"> Таб._№ \* </w:instrText>
      </w:r>
      <w:r w:rsidRPr="00E62888">
        <w:rPr>
          <w:i/>
          <w:iCs/>
          <w:sz w:val="28"/>
          <w:szCs w:val="28"/>
          <w:lang w:val="en-US"/>
        </w:rPr>
        <w:instrText>ARABIC</w:instrText>
      </w:r>
      <w:r w:rsidRPr="00E62888">
        <w:rPr>
          <w:i/>
          <w:iCs/>
          <w:sz w:val="28"/>
          <w:szCs w:val="28"/>
        </w:rPr>
        <w:instrText xml:space="preserve"> \</w:instrText>
      </w:r>
      <w:r w:rsidRPr="00E62888">
        <w:rPr>
          <w:i/>
          <w:iCs/>
          <w:sz w:val="28"/>
          <w:szCs w:val="28"/>
          <w:lang w:val="en-US"/>
        </w:rPr>
        <w:instrText>s</w:instrText>
      </w:r>
      <w:r w:rsidRPr="00E62888">
        <w:rPr>
          <w:i/>
          <w:iCs/>
          <w:sz w:val="28"/>
          <w:szCs w:val="28"/>
        </w:rPr>
        <w:instrText xml:space="preserve"> 1 </w:instrText>
      </w:r>
      <w:r w:rsidRPr="00E62888">
        <w:rPr>
          <w:i/>
          <w:iCs/>
          <w:sz w:val="28"/>
          <w:szCs w:val="28"/>
          <w:lang w:val="en-US"/>
        </w:rPr>
        <w:fldChar w:fldCharType="separate"/>
      </w:r>
      <w:r w:rsidRPr="00E62888">
        <w:rPr>
          <w:i/>
          <w:iCs/>
          <w:noProof/>
          <w:sz w:val="28"/>
          <w:szCs w:val="28"/>
          <w:lang w:val="en-US"/>
        </w:rPr>
        <w:t>16</w:t>
      </w:r>
      <w:r w:rsidRPr="00E62888">
        <w:rPr>
          <w:i/>
          <w:iCs/>
          <w:sz w:val="28"/>
          <w:szCs w:val="28"/>
        </w:rPr>
        <w:fldChar w:fldCharType="end"/>
      </w:r>
    </w:p>
    <w:p w:rsidR="006E0B97" w:rsidRPr="00E62888" w:rsidRDefault="006E0B97" w:rsidP="006E0B97">
      <w:pPr>
        <w:ind w:firstLine="567"/>
        <w:jc w:val="center"/>
        <w:rPr>
          <w:b/>
          <w:bCs/>
          <w:sz w:val="28"/>
          <w:szCs w:val="28"/>
        </w:rPr>
      </w:pPr>
      <w:r w:rsidRPr="00E62888">
        <w:rPr>
          <w:b/>
          <w:bCs/>
          <w:sz w:val="28"/>
          <w:szCs w:val="28"/>
        </w:rPr>
        <w:t>Расчетные значения коэффициента местоположения</w:t>
      </w:r>
    </w:p>
    <w:tbl>
      <w:tblPr>
        <w:tblW w:w="5000" w:type="pct"/>
        <w:jc w:val="center"/>
        <w:tblBorders>
          <w:top w:val="double" w:sz="6" w:space="0" w:color="000000"/>
          <w:bottom w:val="double" w:sz="6" w:space="0" w:color="000000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6550"/>
        <w:gridCol w:w="3874"/>
      </w:tblGrid>
      <w:tr w:rsidR="006E0B97" w:rsidRPr="00E62888" w:rsidTr="006E0B97">
        <w:trPr>
          <w:trHeight w:val="502"/>
          <w:jc w:val="center"/>
        </w:trPr>
        <w:tc>
          <w:tcPr>
            <w:tcW w:w="3142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 w:rsidRPr="00E62888">
              <w:rPr>
                <w:b/>
                <w:bCs/>
                <w:color w:val="00B050"/>
                <w:sz w:val="28"/>
                <w:szCs w:val="28"/>
              </w:rPr>
              <w:t>Местоположение</w:t>
            </w:r>
          </w:p>
        </w:tc>
        <w:tc>
          <w:tcPr>
            <w:tcW w:w="1858" w:type="pct"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 w:rsidRPr="00E62888">
              <w:rPr>
                <w:b/>
                <w:bCs/>
                <w:color w:val="00B050"/>
                <w:sz w:val="28"/>
                <w:szCs w:val="28"/>
              </w:rPr>
              <w:t>Коэффициент местопол</w:t>
            </w:r>
            <w:r w:rsidRPr="00E62888">
              <w:rPr>
                <w:b/>
                <w:bCs/>
                <w:color w:val="00B050"/>
                <w:sz w:val="28"/>
                <w:szCs w:val="28"/>
              </w:rPr>
              <w:t>о</w:t>
            </w:r>
            <w:r w:rsidRPr="00E62888">
              <w:rPr>
                <w:b/>
                <w:bCs/>
                <w:color w:val="00B050"/>
                <w:sz w:val="28"/>
                <w:szCs w:val="28"/>
              </w:rPr>
              <w:t>жения</w:t>
            </w:r>
          </w:p>
        </w:tc>
      </w:tr>
      <w:tr w:rsidR="006E0B97" w:rsidRPr="00E62888" w:rsidTr="006E0B97">
        <w:trPr>
          <w:trHeight w:val="225"/>
          <w:jc w:val="center"/>
        </w:trPr>
        <w:tc>
          <w:tcPr>
            <w:tcW w:w="3142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 w:val="28"/>
                <w:szCs w:val="28"/>
              </w:rPr>
            </w:pPr>
            <w:r w:rsidRPr="00E62888">
              <w:rPr>
                <w:sz w:val="28"/>
                <w:szCs w:val="28"/>
              </w:rPr>
              <w:t>Центр населенного пункта</w:t>
            </w:r>
          </w:p>
        </w:tc>
        <w:tc>
          <w:tcPr>
            <w:tcW w:w="1858" w:type="pct"/>
            <w:noWrap/>
            <w:hideMark/>
          </w:tcPr>
          <w:p w:rsidR="006E0B97" w:rsidRPr="00E62888" w:rsidRDefault="006E0B97" w:rsidP="006E0B97">
            <w:pPr>
              <w:jc w:val="center"/>
              <w:rPr>
                <w:sz w:val="28"/>
                <w:szCs w:val="28"/>
              </w:rPr>
            </w:pPr>
            <w:r w:rsidRPr="00E62888">
              <w:rPr>
                <w:sz w:val="28"/>
                <w:szCs w:val="28"/>
              </w:rPr>
              <w:t>1,50</w:t>
            </w:r>
          </w:p>
        </w:tc>
      </w:tr>
      <w:tr w:rsidR="006E0B97" w:rsidRPr="00E62888" w:rsidTr="006E0B97">
        <w:trPr>
          <w:trHeight w:val="225"/>
          <w:jc w:val="center"/>
        </w:trPr>
        <w:tc>
          <w:tcPr>
            <w:tcW w:w="3142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 w:val="28"/>
                <w:szCs w:val="28"/>
              </w:rPr>
            </w:pPr>
            <w:r w:rsidRPr="00E62888">
              <w:rPr>
                <w:sz w:val="28"/>
                <w:szCs w:val="28"/>
              </w:rPr>
              <w:t>Центры деловой активности</w:t>
            </w:r>
          </w:p>
        </w:tc>
        <w:tc>
          <w:tcPr>
            <w:tcW w:w="1858" w:type="pct"/>
            <w:noWrap/>
            <w:hideMark/>
          </w:tcPr>
          <w:p w:rsidR="006E0B97" w:rsidRPr="00E62888" w:rsidRDefault="006E0B97" w:rsidP="006E0B97">
            <w:pPr>
              <w:jc w:val="center"/>
              <w:rPr>
                <w:sz w:val="28"/>
                <w:szCs w:val="28"/>
              </w:rPr>
            </w:pPr>
            <w:r w:rsidRPr="00E62888">
              <w:rPr>
                <w:sz w:val="28"/>
                <w:szCs w:val="28"/>
              </w:rPr>
              <w:t>1,37</w:t>
            </w:r>
          </w:p>
        </w:tc>
      </w:tr>
      <w:tr w:rsidR="006E0B97" w:rsidRPr="00E62888" w:rsidTr="006E0B97">
        <w:trPr>
          <w:trHeight w:val="225"/>
          <w:jc w:val="center"/>
        </w:trPr>
        <w:tc>
          <w:tcPr>
            <w:tcW w:w="3142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 w:val="28"/>
                <w:szCs w:val="28"/>
              </w:rPr>
            </w:pPr>
            <w:r w:rsidRPr="00E62888">
              <w:rPr>
                <w:sz w:val="28"/>
                <w:szCs w:val="28"/>
              </w:rPr>
              <w:t>Зоны автомагистрали</w:t>
            </w:r>
          </w:p>
        </w:tc>
        <w:tc>
          <w:tcPr>
            <w:tcW w:w="1858" w:type="pct"/>
            <w:noWrap/>
            <w:hideMark/>
          </w:tcPr>
          <w:p w:rsidR="006E0B97" w:rsidRPr="00E62888" w:rsidRDefault="006E0B97" w:rsidP="006E0B97">
            <w:pPr>
              <w:jc w:val="center"/>
              <w:rPr>
                <w:sz w:val="28"/>
                <w:szCs w:val="28"/>
              </w:rPr>
            </w:pPr>
            <w:r w:rsidRPr="00E62888">
              <w:rPr>
                <w:sz w:val="28"/>
                <w:szCs w:val="28"/>
              </w:rPr>
              <w:t>1,22</w:t>
            </w:r>
          </w:p>
        </w:tc>
      </w:tr>
      <w:tr w:rsidR="006E0B97" w:rsidRPr="00E62888" w:rsidTr="006E0B97">
        <w:trPr>
          <w:trHeight w:val="225"/>
          <w:jc w:val="center"/>
        </w:trPr>
        <w:tc>
          <w:tcPr>
            <w:tcW w:w="3142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 w:val="28"/>
                <w:szCs w:val="28"/>
              </w:rPr>
            </w:pPr>
            <w:r w:rsidRPr="00E62888">
              <w:rPr>
                <w:sz w:val="28"/>
                <w:szCs w:val="28"/>
              </w:rPr>
              <w:t>Индивидуальные жилые дома</w:t>
            </w:r>
          </w:p>
        </w:tc>
        <w:tc>
          <w:tcPr>
            <w:tcW w:w="1858" w:type="pct"/>
            <w:noWrap/>
            <w:hideMark/>
          </w:tcPr>
          <w:p w:rsidR="006E0B97" w:rsidRPr="00E62888" w:rsidRDefault="006E0B97" w:rsidP="006E0B97">
            <w:pPr>
              <w:jc w:val="center"/>
              <w:rPr>
                <w:sz w:val="28"/>
                <w:szCs w:val="28"/>
              </w:rPr>
            </w:pPr>
            <w:r w:rsidRPr="00E62888">
              <w:rPr>
                <w:sz w:val="28"/>
                <w:szCs w:val="28"/>
              </w:rPr>
              <w:t>1,11</w:t>
            </w:r>
          </w:p>
        </w:tc>
      </w:tr>
      <w:tr w:rsidR="006E0B97" w:rsidRPr="00E62888" w:rsidTr="006E0B97">
        <w:trPr>
          <w:trHeight w:val="225"/>
          <w:jc w:val="center"/>
        </w:trPr>
        <w:tc>
          <w:tcPr>
            <w:tcW w:w="3142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 w:val="28"/>
                <w:szCs w:val="28"/>
              </w:rPr>
            </w:pPr>
            <w:r w:rsidRPr="00E62888">
              <w:rPr>
                <w:sz w:val="28"/>
                <w:szCs w:val="28"/>
              </w:rPr>
              <w:t>Многоквартирная жилая застройка</w:t>
            </w:r>
          </w:p>
        </w:tc>
        <w:tc>
          <w:tcPr>
            <w:tcW w:w="1858" w:type="pct"/>
            <w:noWrap/>
            <w:hideMark/>
          </w:tcPr>
          <w:p w:rsidR="006E0B97" w:rsidRPr="00E62888" w:rsidRDefault="006E0B97" w:rsidP="006E0B97">
            <w:pPr>
              <w:jc w:val="center"/>
              <w:rPr>
                <w:sz w:val="28"/>
                <w:szCs w:val="28"/>
              </w:rPr>
            </w:pPr>
            <w:r w:rsidRPr="00E62888">
              <w:rPr>
                <w:sz w:val="28"/>
                <w:szCs w:val="28"/>
              </w:rPr>
              <w:t>1,16</w:t>
            </w:r>
          </w:p>
        </w:tc>
      </w:tr>
      <w:tr w:rsidR="006E0B97" w:rsidRPr="00E62888" w:rsidTr="006E0B97">
        <w:trPr>
          <w:trHeight w:val="240"/>
          <w:jc w:val="center"/>
        </w:trPr>
        <w:tc>
          <w:tcPr>
            <w:tcW w:w="3142" w:type="pct"/>
            <w:noWrap/>
            <w:vAlign w:val="center"/>
            <w:hideMark/>
          </w:tcPr>
          <w:p w:rsidR="006E0B97" w:rsidRPr="00E62888" w:rsidRDefault="006E0B97" w:rsidP="006E0B97">
            <w:pPr>
              <w:jc w:val="center"/>
              <w:rPr>
                <w:sz w:val="28"/>
                <w:szCs w:val="28"/>
              </w:rPr>
            </w:pPr>
            <w:r w:rsidRPr="00E62888">
              <w:rPr>
                <w:sz w:val="28"/>
                <w:szCs w:val="28"/>
              </w:rPr>
              <w:t xml:space="preserve">Окраины населенного пункта, </w:t>
            </w:r>
            <w:proofErr w:type="spellStart"/>
            <w:r w:rsidRPr="00E62888">
              <w:rPr>
                <w:sz w:val="28"/>
                <w:szCs w:val="28"/>
              </w:rPr>
              <w:t>промзоны</w:t>
            </w:r>
            <w:proofErr w:type="spellEnd"/>
          </w:p>
        </w:tc>
        <w:tc>
          <w:tcPr>
            <w:tcW w:w="1858" w:type="pct"/>
            <w:noWrap/>
            <w:hideMark/>
          </w:tcPr>
          <w:p w:rsidR="006E0B97" w:rsidRPr="00E62888" w:rsidRDefault="006E0B97" w:rsidP="006E0B97">
            <w:pPr>
              <w:jc w:val="center"/>
              <w:rPr>
                <w:sz w:val="28"/>
                <w:szCs w:val="28"/>
              </w:rPr>
            </w:pPr>
            <w:r w:rsidRPr="00E62888">
              <w:rPr>
                <w:sz w:val="28"/>
                <w:szCs w:val="28"/>
              </w:rPr>
              <w:t>1,01</w:t>
            </w:r>
          </w:p>
        </w:tc>
      </w:tr>
    </w:tbl>
    <w:p w:rsidR="006E0B97" w:rsidRPr="00E62888" w:rsidRDefault="006E0B97" w:rsidP="006E0B97">
      <w:pPr>
        <w:ind w:firstLine="567"/>
        <w:jc w:val="both"/>
        <w:rPr>
          <w:sz w:val="28"/>
          <w:szCs w:val="28"/>
        </w:rPr>
      </w:pPr>
    </w:p>
    <w:p w:rsidR="006E0B97" w:rsidRPr="00E62888" w:rsidRDefault="006E0B97" w:rsidP="006E0B97">
      <w:pPr>
        <w:ind w:left="426" w:hanging="426"/>
        <w:jc w:val="both"/>
      </w:pPr>
    </w:p>
    <w:p w:rsidR="006E0B97" w:rsidRDefault="006E0B97" w:rsidP="006E0B97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6E0B97" w:rsidRPr="00E62888" w:rsidRDefault="006E0B97" w:rsidP="006E0B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Октябрьского района                                   Н.В. </w:t>
      </w:r>
      <w:proofErr w:type="spellStart"/>
      <w:r>
        <w:rPr>
          <w:sz w:val="28"/>
          <w:szCs w:val="28"/>
        </w:rPr>
        <w:t>Сорочинская</w:t>
      </w:r>
      <w:proofErr w:type="spellEnd"/>
    </w:p>
    <w:p w:rsidR="006E0B97" w:rsidRPr="00AD1694" w:rsidRDefault="006E0B97" w:rsidP="000A6449">
      <w:pPr>
        <w:rPr>
          <w:sz w:val="28"/>
          <w:szCs w:val="28"/>
        </w:rPr>
      </w:pPr>
    </w:p>
    <w:sectPr w:rsidR="006E0B97" w:rsidRPr="00AD1694">
      <w:type w:val="continuous"/>
      <w:pgSz w:w="11909" w:h="16834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DCD" w:rsidRDefault="002B0DCD" w:rsidP="006E0B97">
      <w:r>
        <w:separator/>
      </w:r>
    </w:p>
  </w:endnote>
  <w:endnote w:type="continuationSeparator" w:id="0">
    <w:p w:rsidR="002B0DCD" w:rsidRDefault="002B0DCD" w:rsidP="006E0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DCD" w:rsidRDefault="002B0DCD" w:rsidP="006E0B97">
      <w:r>
        <w:separator/>
      </w:r>
    </w:p>
  </w:footnote>
  <w:footnote w:type="continuationSeparator" w:id="0">
    <w:p w:rsidR="002B0DCD" w:rsidRDefault="002B0DCD" w:rsidP="006E0B97">
      <w:r>
        <w:continuationSeparator/>
      </w:r>
    </w:p>
  </w:footnote>
  <w:footnote w:id="1">
    <w:p w:rsidR="006E0B97" w:rsidRPr="006E0B97" w:rsidRDefault="006E0B97" w:rsidP="006E0B97">
      <w:pPr>
        <w:pStyle w:val="af7"/>
      </w:pPr>
      <w:r w:rsidRPr="006E0B97">
        <w:rPr>
          <w:rStyle w:val="af9"/>
        </w:rPr>
        <w:footnoteRef/>
      </w:r>
      <w:r w:rsidRPr="006E0B97">
        <w:t xml:space="preserve"> https://zakonguru.com/zpp/tovary/prodovolstvie.html</w:t>
      </w:r>
    </w:p>
  </w:footnote>
  <w:footnote w:id="2">
    <w:p w:rsidR="006E0B97" w:rsidRPr="006821BC" w:rsidRDefault="006E0B97" w:rsidP="006E0B97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lang w:val="x-none"/>
        </w:rPr>
      </w:pPr>
      <w:r w:rsidRPr="006E0B97">
        <w:rPr>
          <w:sz w:val="20"/>
          <w:vertAlign w:val="superscript"/>
          <w:lang w:val="x-none"/>
        </w:rPr>
        <w:footnoteRef/>
      </w:r>
      <w:r w:rsidRPr="006821BC">
        <w:rPr>
          <w:sz w:val="20"/>
          <w:lang w:val="x-none"/>
        </w:rPr>
        <w:t xml:space="preserve"> </w:t>
      </w:r>
      <w:r w:rsidRPr="006821BC">
        <w:rPr>
          <w:sz w:val="20"/>
          <w:lang w:val="x-none"/>
        </w:rPr>
        <w:t>https://zakonguru.com/zpp/tovary/prodovolstvie.html</w:t>
      </w:r>
    </w:p>
    <w:p w:rsidR="006E0B97" w:rsidRPr="006821BC" w:rsidRDefault="006E0B97" w:rsidP="006E0B97">
      <w:pPr>
        <w:pStyle w:val="af7"/>
        <w:rPr>
          <w:lang w:val="x-none"/>
        </w:rPr>
      </w:pPr>
    </w:p>
  </w:footnote>
  <w:footnote w:id="3">
    <w:p w:rsidR="006E0B97" w:rsidRPr="006E0B97" w:rsidRDefault="006E0B97" w:rsidP="006E0B97">
      <w:pPr>
        <w:pStyle w:val="af7"/>
      </w:pPr>
      <w:r w:rsidRPr="006E0B97">
        <w:rPr>
          <w:vertAlign w:val="superscript"/>
        </w:rPr>
        <w:footnoteRef/>
      </w:r>
      <w:r w:rsidRPr="006E0B97">
        <w:t xml:space="preserve"> https://vitaspb.ru/wp-content/uploads/2015/03/p1.pdf</w:t>
      </w:r>
    </w:p>
  </w:footnote>
  <w:footnote w:id="4">
    <w:p w:rsidR="006E0B97" w:rsidRPr="0076709C" w:rsidRDefault="006E0B97" w:rsidP="006E0B97">
      <w:pPr>
        <w:pStyle w:val="af7"/>
        <w:rPr>
          <w:rFonts w:ascii="Arial" w:hAnsi="Arial" w:cs="Arial"/>
          <w:sz w:val="16"/>
          <w:szCs w:val="16"/>
        </w:rPr>
      </w:pPr>
      <w:r w:rsidRPr="006E0B97">
        <w:rPr>
          <w:vertAlign w:val="superscript"/>
        </w:rPr>
        <w:footnoteRef/>
      </w:r>
      <w:r w:rsidRPr="006E0B97">
        <w:t xml:space="preserve"> https://www.mn.ru/smart/nezdorovaya-eda-v-krasivoj-upakovke-kakie-populyarnye-sladosti-opasny-dlya-detej-i-vvedut-li-markirovku-vrednyh-tovarov-v-rossii#1</w:t>
      </w:r>
    </w:p>
  </w:footnote>
  <w:footnote w:id="5">
    <w:p w:rsidR="006E0B97" w:rsidRPr="006E0B97" w:rsidRDefault="006E0B97" w:rsidP="006E0B97">
      <w:pPr>
        <w:pStyle w:val="af7"/>
      </w:pPr>
      <w:r w:rsidRPr="006E0B97">
        <w:rPr>
          <w:vertAlign w:val="superscript"/>
        </w:rPr>
        <w:footnoteRef/>
      </w:r>
      <w:r w:rsidRPr="006E0B97">
        <w:t xml:space="preserve"> https://www.consultant.ru/document/cons_doc_LAW_102841/2c4344337db2bf5120002d008b2b33bae7d2169e/</w:t>
      </w:r>
    </w:p>
  </w:footnote>
  <w:footnote w:id="6">
    <w:p w:rsidR="006E0B97" w:rsidRPr="006F6CEE" w:rsidRDefault="006E0B97" w:rsidP="006E0B97">
      <w:pPr>
        <w:pStyle w:val="af7"/>
        <w:rPr>
          <w:rFonts w:ascii="Arial" w:hAnsi="Arial" w:cs="Arial"/>
          <w:sz w:val="16"/>
          <w:szCs w:val="16"/>
        </w:rPr>
      </w:pPr>
      <w:r w:rsidRPr="006E0B97">
        <w:rPr>
          <w:vertAlign w:val="superscript"/>
        </w:rPr>
        <w:footnoteRef/>
      </w:r>
      <w:r w:rsidRPr="006E0B97">
        <w:t xml:space="preserve"> https://cyberleninka.ru/article/n/metod-vzveshennoy-summy-kriteriev-v-analize-mnogokriterialnyh-resheniy-pro-et-contra/viewer</w:t>
      </w:r>
    </w:p>
  </w:footnote>
  <w:footnote w:id="7">
    <w:p w:rsidR="006E0B97" w:rsidRPr="006E0B97" w:rsidRDefault="006E0B97" w:rsidP="006E0B97">
      <w:pPr>
        <w:pStyle w:val="af7"/>
      </w:pPr>
      <w:r w:rsidRPr="006E0B97">
        <w:rPr>
          <w:rStyle w:val="af9"/>
        </w:rPr>
        <w:footnoteRef/>
      </w:r>
      <w:r w:rsidRPr="006E0B97">
        <w:t xml:space="preserve"> https://zakonguru.com/zpp/tovary/neprodovolstvennye.html</w:t>
      </w:r>
    </w:p>
  </w:footnote>
  <w:footnote w:id="8">
    <w:p w:rsidR="006E0B97" w:rsidRPr="006E0B97" w:rsidRDefault="006E0B97" w:rsidP="006E0B97">
      <w:pPr>
        <w:pStyle w:val="af7"/>
      </w:pPr>
      <w:r w:rsidRPr="006E0B97">
        <w:rPr>
          <w:rStyle w:val="af9"/>
        </w:rPr>
        <w:footnoteRef/>
      </w:r>
      <w:r w:rsidRPr="006E0B97">
        <w:t xml:space="preserve"> https://spravochnick.ru/marketing/klassifikaciya_neprodovolstvennyh_tovarov/#bazovaya-klassifikaciya-neprodovolstvennyh-tovarov</w:t>
      </w:r>
    </w:p>
  </w:footnote>
  <w:footnote w:id="9">
    <w:p w:rsidR="006E0B97" w:rsidRPr="006E0B97" w:rsidRDefault="006E0B97" w:rsidP="006E0B97">
      <w:pPr>
        <w:pStyle w:val="af7"/>
        <w:rPr>
          <w:sz w:val="16"/>
          <w:szCs w:val="16"/>
        </w:rPr>
      </w:pPr>
      <w:r w:rsidRPr="006E0B97">
        <w:rPr>
          <w:rStyle w:val="af9"/>
        </w:rPr>
        <w:footnoteRef/>
      </w:r>
      <w:r w:rsidRPr="006E0B97">
        <w:t xml:space="preserve"> https://1001stanok.ru/articles/tovary-povsednevnogo-sprosa-fmcg/</w:t>
      </w:r>
    </w:p>
  </w:footnote>
  <w:footnote w:id="10">
    <w:p w:rsidR="006E0B97" w:rsidRPr="006E0B97" w:rsidRDefault="006E0B97" w:rsidP="006E0B97">
      <w:pPr>
        <w:pStyle w:val="af7"/>
      </w:pPr>
      <w:r w:rsidRPr="006E0B97">
        <w:rPr>
          <w:rStyle w:val="af9"/>
        </w:rPr>
        <w:footnoteRef/>
      </w:r>
      <w:r w:rsidRPr="006E0B97">
        <w:t xml:space="preserve"> https://noboring-finance.ru/gazeta/impulsivnaya-pokupka-kak-stimulirovat-spontannye-prodazhi</w:t>
      </w:r>
    </w:p>
  </w:footnote>
  <w:footnote w:id="11">
    <w:p w:rsidR="006E0B97" w:rsidRPr="006E0B97" w:rsidRDefault="006E0B97" w:rsidP="006E0B97">
      <w:pPr>
        <w:rPr>
          <w:sz w:val="20"/>
        </w:rPr>
      </w:pPr>
      <w:r w:rsidRPr="006E0B97">
        <w:rPr>
          <w:sz w:val="20"/>
        </w:rPr>
        <w:footnoteRef/>
      </w:r>
      <w:r w:rsidRPr="006E0B97">
        <w:rPr>
          <w:sz w:val="20"/>
        </w:rPr>
        <w:t xml:space="preserve"> https://octobdonland.ru/economics/lizenz/</w:t>
      </w:r>
    </w:p>
  </w:footnote>
  <w:footnote w:id="12">
    <w:p w:rsidR="006E0B97" w:rsidRPr="0061760B" w:rsidRDefault="006E0B97" w:rsidP="006E0B97">
      <w:r w:rsidRPr="006E0B97">
        <w:rPr>
          <w:sz w:val="20"/>
        </w:rPr>
        <w:footnoteRef/>
      </w:r>
      <w:r w:rsidRPr="006E0B97">
        <w:rPr>
          <w:sz w:val="20"/>
        </w:rPr>
        <w:t xml:space="preserve"> </w:t>
      </w:r>
      <w:hyperlink r:id="rId1" w:tgtFrame="_blank" w:history="1">
        <w:r w:rsidRPr="006E0B97">
          <w:rPr>
            <w:sz w:val="20"/>
          </w:rPr>
          <w:t>https://61.rosstat.gov.ru/storage/mediabank/1(170).pdf</w:t>
        </w:r>
      </w:hyperlink>
    </w:p>
  </w:footnote>
  <w:footnote w:id="13">
    <w:p w:rsidR="006E0B97" w:rsidRPr="006E0B97" w:rsidRDefault="006E0B97" w:rsidP="006E0B97">
      <w:pPr>
        <w:rPr>
          <w:sz w:val="20"/>
        </w:rPr>
      </w:pPr>
      <w:r w:rsidRPr="006E0B97">
        <w:rPr>
          <w:sz w:val="20"/>
        </w:rPr>
        <w:footnoteRef/>
      </w:r>
      <w:r w:rsidRPr="006E0B97">
        <w:rPr>
          <w:sz w:val="20"/>
        </w:rPr>
        <w:t xml:space="preserve"> http://publication.pravo.gov.ru/document/0001202412280021?index=1</w:t>
      </w:r>
    </w:p>
  </w:footnote>
  <w:footnote w:id="14">
    <w:p w:rsidR="006E0B97" w:rsidRPr="006E0B97" w:rsidRDefault="006E0B97" w:rsidP="006E0B97">
      <w:pPr>
        <w:rPr>
          <w:sz w:val="20"/>
        </w:rPr>
      </w:pPr>
      <w:r w:rsidRPr="006E0B97">
        <w:rPr>
          <w:sz w:val="20"/>
        </w:rPr>
        <w:footnoteRef/>
      </w:r>
      <w:r w:rsidRPr="006E0B97">
        <w:rPr>
          <w:sz w:val="20"/>
        </w:rPr>
        <w:t xml:space="preserve"> https://www.interfax.ru/russia/1011219</w:t>
      </w:r>
    </w:p>
  </w:footnote>
  <w:footnote w:id="15">
    <w:p w:rsidR="006E0B97" w:rsidRPr="0061760B" w:rsidRDefault="006E0B97" w:rsidP="006E0B97">
      <w:r w:rsidRPr="006E0B97">
        <w:rPr>
          <w:sz w:val="20"/>
        </w:rPr>
        <w:footnoteRef/>
      </w:r>
      <w:r w:rsidRPr="006E0B97">
        <w:rPr>
          <w:sz w:val="20"/>
        </w:rPr>
        <w:t xml:space="preserve"> https://www.mk.ru/social/2025/02/27/mincifry-opredelilo-kakie-periodicheskie-pechatnye-izdaniya-sleduet-schitat-socialno-znachimym.html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607FB4"/>
    <w:multiLevelType w:val="multilevel"/>
    <w:tmpl w:val="CDC82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986D67"/>
    <w:multiLevelType w:val="hybridMultilevel"/>
    <w:tmpl w:val="D40EC3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D0700A6"/>
    <w:multiLevelType w:val="hybridMultilevel"/>
    <w:tmpl w:val="05A01528"/>
    <w:lvl w:ilvl="0" w:tplc="BA7253F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81027"/>
    <w:multiLevelType w:val="singleLevel"/>
    <w:tmpl w:val="B30ED748"/>
    <w:lvl w:ilvl="0">
      <w:start w:val="1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5">
    <w:nsid w:val="13F14507"/>
    <w:multiLevelType w:val="hybridMultilevel"/>
    <w:tmpl w:val="5A9A5944"/>
    <w:lvl w:ilvl="0" w:tplc="871EEE3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777507"/>
    <w:multiLevelType w:val="hybridMultilevel"/>
    <w:tmpl w:val="DB42EB74"/>
    <w:lvl w:ilvl="0" w:tplc="6958BA4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>
    <w:nsid w:val="1D796169"/>
    <w:multiLevelType w:val="hybridMultilevel"/>
    <w:tmpl w:val="9C3E84CE"/>
    <w:lvl w:ilvl="0" w:tplc="BA7253F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E7F28D4"/>
    <w:multiLevelType w:val="hybridMultilevel"/>
    <w:tmpl w:val="C09495F6"/>
    <w:lvl w:ilvl="0" w:tplc="EFF4E6C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22D17322"/>
    <w:multiLevelType w:val="hybridMultilevel"/>
    <w:tmpl w:val="6C7A10CC"/>
    <w:lvl w:ilvl="0" w:tplc="A49A52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23EA6DD6"/>
    <w:multiLevelType w:val="singleLevel"/>
    <w:tmpl w:val="797E7B5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>
    <w:nsid w:val="29D16E97"/>
    <w:multiLevelType w:val="singleLevel"/>
    <w:tmpl w:val="B1602572"/>
    <w:lvl w:ilvl="0">
      <w:start w:val="10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2">
    <w:nsid w:val="2AB81C5D"/>
    <w:multiLevelType w:val="multilevel"/>
    <w:tmpl w:val="357AD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1A7C5A"/>
    <w:multiLevelType w:val="hybridMultilevel"/>
    <w:tmpl w:val="A4002820"/>
    <w:lvl w:ilvl="0" w:tplc="BA7253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337C6F"/>
    <w:multiLevelType w:val="singleLevel"/>
    <w:tmpl w:val="1264DF14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5">
    <w:nsid w:val="317F166D"/>
    <w:multiLevelType w:val="hybridMultilevel"/>
    <w:tmpl w:val="AEE4D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AB7BEF"/>
    <w:multiLevelType w:val="hybridMultilevel"/>
    <w:tmpl w:val="B27A93EA"/>
    <w:lvl w:ilvl="0" w:tplc="99D04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6064136"/>
    <w:multiLevelType w:val="multilevel"/>
    <w:tmpl w:val="B274BB56"/>
    <w:lvl w:ilvl="0">
      <w:start w:val="1"/>
      <w:numFmt w:val="decimal"/>
      <w:lvlText w:val="%1."/>
      <w:lvlJc w:val="left"/>
      <w:pPr>
        <w:ind w:left="872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8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1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24" w:hanging="2160"/>
      </w:pPr>
      <w:rPr>
        <w:rFonts w:hint="default"/>
      </w:rPr>
    </w:lvl>
  </w:abstractNum>
  <w:abstractNum w:abstractNumId="18">
    <w:nsid w:val="38D628E7"/>
    <w:multiLevelType w:val="multilevel"/>
    <w:tmpl w:val="A6C8D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E96394D"/>
    <w:multiLevelType w:val="singleLevel"/>
    <w:tmpl w:val="DEEA3B10"/>
    <w:lvl w:ilvl="0">
      <w:start w:val="5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0">
    <w:nsid w:val="420B693B"/>
    <w:multiLevelType w:val="multilevel"/>
    <w:tmpl w:val="14BCD6C0"/>
    <w:lvl w:ilvl="0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1">
    <w:nsid w:val="4687687F"/>
    <w:multiLevelType w:val="singleLevel"/>
    <w:tmpl w:val="568EEFC6"/>
    <w:lvl w:ilvl="0">
      <w:start w:val="1"/>
      <w:numFmt w:val="decimal"/>
      <w:lvlText w:val="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22">
    <w:nsid w:val="46EF718B"/>
    <w:multiLevelType w:val="hybridMultilevel"/>
    <w:tmpl w:val="55C4B2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8121C58"/>
    <w:multiLevelType w:val="hybridMultilevel"/>
    <w:tmpl w:val="A5DA1536"/>
    <w:lvl w:ilvl="0" w:tplc="FE86113C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85A79B3"/>
    <w:multiLevelType w:val="multilevel"/>
    <w:tmpl w:val="EFFAFDDA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924"/>
        </w:tabs>
        <w:ind w:left="292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644"/>
        </w:tabs>
        <w:ind w:left="3644" w:hanging="180"/>
      </w:pPr>
    </w:lvl>
    <w:lvl w:ilvl="3" w:tentative="1">
      <w:start w:val="1"/>
      <w:numFmt w:val="decimal"/>
      <w:lvlText w:val="%4."/>
      <w:lvlJc w:val="left"/>
      <w:pPr>
        <w:tabs>
          <w:tab w:val="num" w:pos="4364"/>
        </w:tabs>
        <w:ind w:left="436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84"/>
        </w:tabs>
        <w:ind w:left="508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04"/>
        </w:tabs>
        <w:ind w:left="5804" w:hanging="180"/>
      </w:pPr>
    </w:lvl>
    <w:lvl w:ilvl="6" w:tentative="1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44"/>
        </w:tabs>
        <w:ind w:left="724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64"/>
        </w:tabs>
        <w:ind w:left="7964" w:hanging="180"/>
      </w:pPr>
    </w:lvl>
  </w:abstractNum>
  <w:abstractNum w:abstractNumId="25">
    <w:nsid w:val="49AB63F7"/>
    <w:multiLevelType w:val="singleLevel"/>
    <w:tmpl w:val="797E7B5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6">
    <w:nsid w:val="4DC0171B"/>
    <w:multiLevelType w:val="singleLevel"/>
    <w:tmpl w:val="797E7B5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7">
    <w:nsid w:val="4DDC2400"/>
    <w:multiLevelType w:val="singleLevel"/>
    <w:tmpl w:val="A08492C8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8">
    <w:nsid w:val="53CC6D92"/>
    <w:multiLevelType w:val="hybridMultilevel"/>
    <w:tmpl w:val="C7A8EC56"/>
    <w:lvl w:ilvl="0" w:tplc="A7DE880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9">
    <w:nsid w:val="55F0247B"/>
    <w:multiLevelType w:val="singleLevel"/>
    <w:tmpl w:val="89A051E0"/>
    <w:lvl w:ilvl="0">
      <w:start w:val="3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0">
    <w:nsid w:val="5680298D"/>
    <w:multiLevelType w:val="hybridMultilevel"/>
    <w:tmpl w:val="927AD0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C9E741C"/>
    <w:multiLevelType w:val="multilevel"/>
    <w:tmpl w:val="E520AF4E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5E5823AB"/>
    <w:multiLevelType w:val="singleLevel"/>
    <w:tmpl w:val="04D85564"/>
    <w:lvl w:ilvl="0">
      <w:start w:val="3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3">
    <w:nsid w:val="71686921"/>
    <w:multiLevelType w:val="singleLevel"/>
    <w:tmpl w:val="B6FEA2F6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34">
    <w:nsid w:val="74F47345"/>
    <w:multiLevelType w:val="multilevel"/>
    <w:tmpl w:val="C1EAE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8D66DF4"/>
    <w:multiLevelType w:val="hybridMultilevel"/>
    <w:tmpl w:val="5FB4FD8C"/>
    <w:lvl w:ilvl="0" w:tplc="9EEC58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3C7625"/>
    <w:multiLevelType w:val="multilevel"/>
    <w:tmpl w:val="8BB8B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FD73316"/>
    <w:multiLevelType w:val="hybridMultilevel"/>
    <w:tmpl w:val="29CAB04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17"/>
  </w:num>
  <w:num w:numId="3">
    <w:abstractNumId w:val="16"/>
  </w:num>
  <w:num w:numId="4">
    <w:abstractNumId w:val="25"/>
  </w:num>
  <w:num w:numId="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6">
    <w:abstractNumId w:val="10"/>
  </w:num>
  <w:num w:numId="7">
    <w:abstractNumId w:val="26"/>
  </w:num>
  <w:num w:numId="8">
    <w:abstractNumId w:val="30"/>
  </w:num>
  <w:num w:numId="9">
    <w:abstractNumId w:val="29"/>
  </w:num>
  <w:num w:numId="10">
    <w:abstractNumId w:val="14"/>
  </w:num>
  <w:num w:numId="11">
    <w:abstractNumId w:val="19"/>
  </w:num>
  <w:num w:numId="12">
    <w:abstractNumId w:val="11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4"/>
  </w:num>
  <w:num w:numId="16">
    <w:abstractNumId w:val="27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32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246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1"/>
  </w:num>
  <w:num w:numId="21">
    <w:abstractNumId w:val="6"/>
  </w:num>
  <w:num w:numId="22">
    <w:abstractNumId w:val="8"/>
  </w:num>
  <w:num w:numId="23">
    <w:abstractNumId w:val="22"/>
  </w:num>
  <w:num w:numId="24">
    <w:abstractNumId w:val="9"/>
  </w:num>
  <w:num w:numId="25">
    <w:abstractNumId w:val="28"/>
  </w:num>
  <w:num w:numId="26">
    <w:abstractNumId w:val="33"/>
  </w:num>
  <w:num w:numId="27">
    <w:abstractNumId w:val="24"/>
  </w:num>
  <w:num w:numId="28">
    <w:abstractNumId w:val="20"/>
  </w:num>
  <w:num w:numId="29">
    <w:abstractNumId w:val="12"/>
  </w:num>
  <w:num w:numId="30">
    <w:abstractNumId w:val="23"/>
  </w:num>
  <w:num w:numId="31">
    <w:abstractNumId w:val="35"/>
  </w:num>
  <w:num w:numId="32">
    <w:abstractNumId w:val="5"/>
  </w:num>
  <w:num w:numId="33">
    <w:abstractNumId w:val="31"/>
  </w:num>
  <w:num w:numId="34">
    <w:abstractNumId w:val="1"/>
  </w:num>
  <w:num w:numId="35">
    <w:abstractNumId w:val="18"/>
  </w:num>
  <w:num w:numId="36">
    <w:abstractNumId w:val="36"/>
  </w:num>
  <w:num w:numId="37">
    <w:abstractNumId w:val="2"/>
  </w:num>
  <w:num w:numId="38">
    <w:abstractNumId w:val="34"/>
  </w:num>
  <w:num w:numId="39">
    <w:abstractNumId w:val="13"/>
  </w:num>
  <w:num w:numId="40">
    <w:abstractNumId w:val="3"/>
  </w:num>
  <w:num w:numId="41">
    <w:abstractNumId w:val="7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C1C"/>
    <w:rsid w:val="000A6449"/>
    <w:rsid w:val="0017440E"/>
    <w:rsid w:val="001E5F43"/>
    <w:rsid w:val="0020375D"/>
    <w:rsid w:val="002B0DCD"/>
    <w:rsid w:val="002E777D"/>
    <w:rsid w:val="003B77A5"/>
    <w:rsid w:val="004B40D9"/>
    <w:rsid w:val="006905F0"/>
    <w:rsid w:val="006D7F66"/>
    <w:rsid w:val="006E0B97"/>
    <w:rsid w:val="00787A8D"/>
    <w:rsid w:val="007D70F5"/>
    <w:rsid w:val="007F434F"/>
    <w:rsid w:val="008D4FC0"/>
    <w:rsid w:val="00987FCC"/>
    <w:rsid w:val="009C692A"/>
    <w:rsid w:val="009F46EE"/>
    <w:rsid w:val="00A6063A"/>
    <w:rsid w:val="00AF3EE0"/>
    <w:rsid w:val="00B26096"/>
    <w:rsid w:val="00B4385E"/>
    <w:rsid w:val="00B52B69"/>
    <w:rsid w:val="00B74237"/>
    <w:rsid w:val="00B86A5F"/>
    <w:rsid w:val="00BF412F"/>
    <w:rsid w:val="00BF6C1C"/>
    <w:rsid w:val="00CB0DD0"/>
    <w:rsid w:val="00CB54A5"/>
    <w:rsid w:val="00D06879"/>
    <w:rsid w:val="00D30E43"/>
    <w:rsid w:val="00E27203"/>
    <w:rsid w:val="00E6425C"/>
    <w:rsid w:val="00E93754"/>
    <w:rsid w:val="00EE6F42"/>
    <w:rsid w:val="00F37C4F"/>
    <w:rsid w:val="00F709C2"/>
    <w:rsid w:val="00F92237"/>
    <w:rsid w:val="00FB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0" w:qFormat="1"/>
    <w:lsdException w:name="heading 8" w:uiPriority="9" w:qFormat="1"/>
    <w:lsdException w:name="heading 9" w:uiPriority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footnote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link w:val="1"/>
    <w:qFormat/>
    <w:rPr>
      <w:sz w:val="24"/>
    </w:rPr>
  </w:style>
  <w:style w:type="paragraph" w:styleId="10">
    <w:name w:val="heading 1"/>
    <w:next w:val="a0"/>
    <w:link w:val="11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0"/>
    <w:link w:val="20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0"/>
    <w:link w:val="30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0"/>
    <w:next w:val="a0"/>
    <w:link w:val="40"/>
    <w:qFormat/>
    <w:pPr>
      <w:keepNext/>
      <w:keepLines/>
      <w:spacing w:before="40"/>
      <w:outlineLvl w:val="3"/>
    </w:pPr>
    <w:rPr>
      <w:rFonts w:asciiTheme="majorHAnsi" w:hAnsiTheme="majorHAnsi"/>
      <w:i/>
      <w:color w:val="365F91" w:themeColor="accent1" w:themeShade="BF"/>
      <w:sz w:val="20"/>
    </w:rPr>
  </w:style>
  <w:style w:type="paragraph" w:styleId="5">
    <w:name w:val="heading 5"/>
    <w:next w:val="a0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0"/>
    <w:next w:val="a0"/>
    <w:link w:val="60"/>
    <w:uiPriority w:val="9"/>
    <w:qFormat/>
    <w:pPr>
      <w:keepNext/>
      <w:keepLines/>
      <w:spacing w:before="40"/>
      <w:outlineLvl w:val="5"/>
    </w:pPr>
    <w:rPr>
      <w:rFonts w:asciiTheme="majorHAnsi" w:hAnsiTheme="majorHAnsi"/>
      <w:color w:val="243F60" w:themeColor="accent1" w:themeShade="7F"/>
      <w:sz w:val="20"/>
    </w:rPr>
  </w:style>
  <w:style w:type="paragraph" w:styleId="7">
    <w:name w:val="heading 7"/>
    <w:basedOn w:val="a0"/>
    <w:next w:val="a0"/>
    <w:link w:val="70"/>
    <w:qFormat/>
    <w:rsid w:val="006E0B97"/>
    <w:pPr>
      <w:spacing w:before="240" w:after="60"/>
      <w:outlineLvl w:val="6"/>
    </w:pPr>
    <w:rPr>
      <w:color w:val="auto"/>
      <w:szCs w:val="24"/>
    </w:rPr>
  </w:style>
  <w:style w:type="paragraph" w:styleId="9">
    <w:name w:val="heading 9"/>
    <w:basedOn w:val="a0"/>
    <w:next w:val="a0"/>
    <w:link w:val="90"/>
    <w:qFormat/>
    <w:rsid w:val="006E0B97"/>
    <w:pPr>
      <w:spacing w:before="240" w:after="60"/>
      <w:outlineLvl w:val="8"/>
    </w:pPr>
    <w:rPr>
      <w:rFonts w:ascii="Arial" w:hAnsi="Arial" w:cs="Arial"/>
      <w:color w:val="auto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0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0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4">
    <w:name w:val="Body Text"/>
    <w:basedOn w:val="a0"/>
    <w:link w:val="a5"/>
    <w:pPr>
      <w:spacing w:line="240" w:lineRule="atLeast"/>
      <w:jc w:val="center"/>
    </w:pPr>
    <w:rPr>
      <w:b/>
    </w:rPr>
  </w:style>
  <w:style w:type="character" w:customStyle="1" w:styleId="a5">
    <w:name w:val="Основной текст Знак"/>
    <w:basedOn w:val="1"/>
    <w:link w:val="a4"/>
    <w:rPr>
      <w:b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Body Text 3"/>
    <w:basedOn w:val="a0"/>
    <w:link w:val="32"/>
    <w:pPr>
      <w:spacing w:line="240" w:lineRule="atLeast"/>
      <w:jc w:val="center"/>
    </w:pPr>
    <w:rPr>
      <w:b/>
      <w:sz w:val="28"/>
    </w:rPr>
  </w:style>
  <w:style w:type="character" w:customStyle="1" w:styleId="32">
    <w:name w:val="Основной текст 3 Знак"/>
    <w:basedOn w:val="1"/>
    <w:link w:val="31"/>
    <w:rPr>
      <w:b/>
      <w:sz w:val="28"/>
    </w:rPr>
  </w:style>
  <w:style w:type="paragraph" w:styleId="33">
    <w:name w:val="toc 3"/>
    <w:next w:val="a0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6"/>
    <w:rPr>
      <w:color w:val="868788"/>
    </w:rPr>
  </w:style>
  <w:style w:type="character" w:styleId="a6">
    <w:name w:val="Hyperlink"/>
    <w:basedOn w:val="a1"/>
    <w:link w:val="12"/>
    <w:rPr>
      <w:strike w:val="0"/>
      <w:color w:val="868788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0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0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7">
    <w:name w:val="Balloon Text"/>
    <w:basedOn w:val="a0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8">
    <w:name w:val="toc 8"/>
    <w:next w:val="a0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0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a9">
    <w:name w:val="Subtitle"/>
    <w:next w:val="a0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styleId="ab">
    <w:name w:val="Title"/>
    <w:next w:val="a0"/>
    <w:link w:val="a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Название Знак"/>
    <w:link w:val="ab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i/>
      <w:color w:val="365F91" w:themeColor="accent1" w:themeShade="BF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Pr>
      <w:rFonts w:asciiTheme="majorHAnsi" w:hAnsiTheme="majorHAnsi"/>
      <w:color w:val="243F60" w:themeColor="accent1" w:themeShade="7F"/>
      <w:sz w:val="20"/>
    </w:rPr>
  </w:style>
  <w:style w:type="table" w:styleId="ad">
    <w:name w:val="Table Grid"/>
    <w:basedOn w:val="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21"/>
    <w:basedOn w:val="a0"/>
    <w:rsid w:val="008D4FC0"/>
    <w:pPr>
      <w:jc w:val="both"/>
    </w:pPr>
    <w:rPr>
      <w:color w:val="auto"/>
      <w:sz w:val="28"/>
    </w:rPr>
  </w:style>
  <w:style w:type="paragraph" w:customStyle="1" w:styleId="ae">
    <w:name w:val="Содержимое врезки"/>
    <w:basedOn w:val="a4"/>
    <w:rsid w:val="00987FCC"/>
    <w:pPr>
      <w:widowControl w:val="0"/>
      <w:suppressAutoHyphens/>
      <w:spacing w:after="120" w:line="240" w:lineRule="auto"/>
      <w:jc w:val="left"/>
    </w:pPr>
    <w:rPr>
      <w:rFonts w:eastAsia="Andale Sans UI"/>
      <w:b w:val="0"/>
      <w:color w:val="auto"/>
      <w:kern w:val="1"/>
      <w:szCs w:val="24"/>
      <w:lang w:eastAsia="ar-SA"/>
    </w:rPr>
  </w:style>
  <w:style w:type="character" w:styleId="af">
    <w:name w:val="Strong"/>
    <w:uiPriority w:val="22"/>
    <w:qFormat/>
    <w:rsid w:val="00987FCC"/>
    <w:rPr>
      <w:b/>
      <w:bCs/>
    </w:rPr>
  </w:style>
  <w:style w:type="character" w:customStyle="1" w:styleId="23">
    <w:name w:val="Основной текст (2)_"/>
    <w:link w:val="211"/>
    <w:uiPriority w:val="99"/>
    <w:locked/>
    <w:rsid w:val="007F434F"/>
    <w:rPr>
      <w:b/>
      <w:bCs/>
      <w:sz w:val="28"/>
      <w:szCs w:val="28"/>
      <w:shd w:val="clear" w:color="auto" w:fill="FFFFFF"/>
    </w:rPr>
  </w:style>
  <w:style w:type="character" w:customStyle="1" w:styleId="35">
    <w:name w:val="Основной текст (3)_"/>
    <w:link w:val="36"/>
    <w:uiPriority w:val="99"/>
    <w:locked/>
    <w:rsid w:val="007F434F"/>
    <w:rPr>
      <w:sz w:val="28"/>
      <w:szCs w:val="28"/>
      <w:shd w:val="clear" w:color="auto" w:fill="FFFFFF"/>
    </w:rPr>
  </w:style>
  <w:style w:type="paragraph" w:customStyle="1" w:styleId="211">
    <w:name w:val="Основной текст (2)1"/>
    <w:basedOn w:val="a0"/>
    <w:link w:val="23"/>
    <w:uiPriority w:val="99"/>
    <w:rsid w:val="007F434F"/>
    <w:pPr>
      <w:widowControl w:val="0"/>
      <w:shd w:val="clear" w:color="auto" w:fill="FFFFFF"/>
      <w:spacing w:after="120" w:line="240" w:lineRule="atLeast"/>
    </w:pPr>
    <w:rPr>
      <w:b/>
      <w:bCs/>
      <w:sz w:val="28"/>
      <w:szCs w:val="28"/>
    </w:rPr>
  </w:style>
  <w:style w:type="paragraph" w:customStyle="1" w:styleId="36">
    <w:name w:val="Основной текст (3)"/>
    <w:basedOn w:val="a0"/>
    <w:link w:val="35"/>
    <w:uiPriority w:val="99"/>
    <w:rsid w:val="007F434F"/>
    <w:pPr>
      <w:widowControl w:val="0"/>
      <w:shd w:val="clear" w:color="auto" w:fill="FFFFFF"/>
      <w:spacing w:before="300" w:after="720" w:line="331" w:lineRule="exact"/>
    </w:pPr>
    <w:rPr>
      <w:sz w:val="28"/>
      <w:szCs w:val="28"/>
    </w:rPr>
  </w:style>
  <w:style w:type="paragraph" w:styleId="af0">
    <w:name w:val="List Paragraph"/>
    <w:aliases w:val="SL_Абзац списка,List Paragraph,Bullet Number,Нумерованый список,lp1,SA PM Red,UL"/>
    <w:basedOn w:val="a0"/>
    <w:uiPriority w:val="34"/>
    <w:qFormat/>
    <w:rsid w:val="00B74237"/>
    <w:pPr>
      <w:ind w:left="720"/>
      <w:contextualSpacing/>
    </w:pPr>
  </w:style>
  <w:style w:type="character" w:customStyle="1" w:styleId="70">
    <w:name w:val="Заголовок 7 Знак"/>
    <w:basedOn w:val="a1"/>
    <w:link w:val="7"/>
    <w:rsid w:val="006E0B97"/>
    <w:rPr>
      <w:color w:val="auto"/>
      <w:sz w:val="24"/>
      <w:szCs w:val="24"/>
    </w:rPr>
  </w:style>
  <w:style w:type="character" w:customStyle="1" w:styleId="90">
    <w:name w:val="Заголовок 9 Знак"/>
    <w:basedOn w:val="a1"/>
    <w:link w:val="9"/>
    <w:rsid w:val="006E0B97"/>
    <w:rPr>
      <w:rFonts w:ascii="Arial" w:hAnsi="Arial" w:cs="Arial"/>
      <w:color w:val="auto"/>
      <w:sz w:val="22"/>
      <w:szCs w:val="22"/>
    </w:rPr>
  </w:style>
  <w:style w:type="paragraph" w:styleId="af1">
    <w:name w:val="header"/>
    <w:basedOn w:val="a0"/>
    <w:link w:val="af2"/>
    <w:uiPriority w:val="99"/>
    <w:rsid w:val="006E0B97"/>
    <w:pPr>
      <w:tabs>
        <w:tab w:val="center" w:pos="4703"/>
        <w:tab w:val="right" w:pos="9406"/>
      </w:tabs>
    </w:pPr>
    <w:rPr>
      <w:color w:val="auto"/>
      <w:sz w:val="20"/>
    </w:rPr>
  </w:style>
  <w:style w:type="character" w:customStyle="1" w:styleId="af2">
    <w:name w:val="Верхний колонтитул Знак"/>
    <w:basedOn w:val="a1"/>
    <w:link w:val="af1"/>
    <w:uiPriority w:val="99"/>
    <w:rsid w:val="006E0B97"/>
    <w:rPr>
      <w:color w:val="auto"/>
    </w:rPr>
  </w:style>
  <w:style w:type="character" w:styleId="af3">
    <w:name w:val="page number"/>
    <w:basedOn w:val="a1"/>
    <w:rsid w:val="006E0B97"/>
  </w:style>
  <w:style w:type="paragraph" w:customStyle="1" w:styleId="BodyText2">
    <w:name w:val="Body Text 2"/>
    <w:basedOn w:val="a0"/>
    <w:rsid w:val="006E0B97"/>
    <w:pPr>
      <w:ind w:right="57" w:firstLine="709"/>
      <w:jc w:val="both"/>
    </w:pPr>
    <w:rPr>
      <w:color w:val="auto"/>
      <w:sz w:val="28"/>
    </w:rPr>
  </w:style>
  <w:style w:type="paragraph" w:styleId="af4">
    <w:name w:val="footer"/>
    <w:basedOn w:val="a0"/>
    <w:link w:val="af5"/>
    <w:uiPriority w:val="99"/>
    <w:rsid w:val="006E0B97"/>
    <w:pPr>
      <w:tabs>
        <w:tab w:val="center" w:pos="4703"/>
        <w:tab w:val="right" w:pos="9406"/>
      </w:tabs>
    </w:pPr>
    <w:rPr>
      <w:color w:val="auto"/>
      <w:sz w:val="20"/>
    </w:rPr>
  </w:style>
  <w:style w:type="character" w:customStyle="1" w:styleId="af5">
    <w:name w:val="Нижний колонтитул Знак"/>
    <w:basedOn w:val="a1"/>
    <w:link w:val="af4"/>
    <w:uiPriority w:val="99"/>
    <w:rsid w:val="006E0B97"/>
    <w:rPr>
      <w:color w:val="auto"/>
    </w:rPr>
  </w:style>
  <w:style w:type="paragraph" w:customStyle="1" w:styleId="BodyTextIndent2">
    <w:name w:val="Body Text Indent 2"/>
    <w:basedOn w:val="a0"/>
    <w:rsid w:val="006E0B97"/>
    <w:pPr>
      <w:ind w:firstLine="360"/>
      <w:jc w:val="both"/>
    </w:pPr>
    <w:rPr>
      <w:color w:val="auto"/>
      <w:sz w:val="28"/>
    </w:rPr>
  </w:style>
  <w:style w:type="paragraph" w:styleId="24">
    <w:name w:val="Body Text 2"/>
    <w:basedOn w:val="a0"/>
    <w:link w:val="25"/>
    <w:rsid w:val="006E0B97"/>
    <w:pPr>
      <w:spacing w:after="120" w:line="480" w:lineRule="auto"/>
    </w:pPr>
    <w:rPr>
      <w:color w:val="auto"/>
      <w:sz w:val="20"/>
    </w:rPr>
  </w:style>
  <w:style w:type="character" w:customStyle="1" w:styleId="25">
    <w:name w:val="Основной текст 2 Знак"/>
    <w:basedOn w:val="a1"/>
    <w:link w:val="24"/>
    <w:rsid w:val="006E0B97"/>
    <w:rPr>
      <w:color w:val="auto"/>
    </w:rPr>
  </w:style>
  <w:style w:type="paragraph" w:customStyle="1" w:styleId="xl34">
    <w:name w:val="xl34"/>
    <w:basedOn w:val="a0"/>
    <w:rsid w:val="006E0B9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Style9">
    <w:name w:val="Style9"/>
    <w:basedOn w:val="a0"/>
    <w:rsid w:val="006E0B97"/>
    <w:pPr>
      <w:widowControl w:val="0"/>
      <w:autoSpaceDE w:val="0"/>
      <w:autoSpaceDN w:val="0"/>
      <w:adjustRightInd w:val="0"/>
      <w:spacing w:line="384" w:lineRule="exact"/>
    </w:pPr>
    <w:rPr>
      <w:color w:val="auto"/>
      <w:szCs w:val="24"/>
    </w:rPr>
  </w:style>
  <w:style w:type="character" w:customStyle="1" w:styleId="FontStyle22">
    <w:name w:val="Font Style22"/>
    <w:rsid w:val="006E0B97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0"/>
    <w:rsid w:val="006E0B97"/>
    <w:pPr>
      <w:widowControl w:val="0"/>
      <w:autoSpaceDE w:val="0"/>
      <w:autoSpaceDN w:val="0"/>
      <w:adjustRightInd w:val="0"/>
      <w:spacing w:line="381" w:lineRule="exact"/>
      <w:ind w:firstLine="557"/>
      <w:jc w:val="both"/>
    </w:pPr>
    <w:rPr>
      <w:color w:val="auto"/>
      <w:szCs w:val="24"/>
    </w:rPr>
  </w:style>
  <w:style w:type="paragraph" w:customStyle="1" w:styleId="Style15">
    <w:name w:val="Style15"/>
    <w:basedOn w:val="a0"/>
    <w:rsid w:val="006E0B97"/>
    <w:pPr>
      <w:widowControl w:val="0"/>
      <w:autoSpaceDE w:val="0"/>
      <w:autoSpaceDN w:val="0"/>
      <w:adjustRightInd w:val="0"/>
      <w:spacing w:line="384" w:lineRule="exact"/>
      <w:ind w:firstLine="571"/>
      <w:jc w:val="both"/>
    </w:pPr>
    <w:rPr>
      <w:color w:val="auto"/>
      <w:szCs w:val="24"/>
    </w:rPr>
  </w:style>
  <w:style w:type="paragraph" w:customStyle="1" w:styleId="a">
    <w:name w:val="Заголовок Терра"/>
    <w:basedOn w:val="10"/>
    <w:link w:val="af6"/>
    <w:autoRedefine/>
    <w:qFormat/>
    <w:rsid w:val="006E0B97"/>
    <w:pPr>
      <w:keepNext/>
      <w:numPr>
        <w:ilvl w:val="1"/>
        <w:numId w:val="33"/>
      </w:numPr>
      <w:shd w:val="clear" w:color="auto" w:fill="FFFFFF"/>
      <w:spacing w:before="216" w:after="0"/>
      <w:jc w:val="center"/>
    </w:pPr>
    <w:rPr>
      <w:rFonts w:ascii="Arial" w:hAnsi="Arial"/>
      <w:bCs/>
      <w:sz w:val="24"/>
      <w:szCs w:val="21"/>
      <w:lang w:val="x-none"/>
    </w:rPr>
  </w:style>
  <w:style w:type="paragraph" w:styleId="af7">
    <w:name w:val="footnote text"/>
    <w:basedOn w:val="a0"/>
    <w:link w:val="af8"/>
    <w:uiPriority w:val="99"/>
    <w:semiHidden/>
    <w:unhideWhenUsed/>
    <w:rsid w:val="006E0B97"/>
    <w:rPr>
      <w:color w:val="auto"/>
      <w:sz w:val="20"/>
    </w:rPr>
  </w:style>
  <w:style w:type="character" w:customStyle="1" w:styleId="af8">
    <w:name w:val="Текст сноски Знак"/>
    <w:basedOn w:val="a1"/>
    <w:link w:val="af7"/>
    <w:uiPriority w:val="99"/>
    <w:semiHidden/>
    <w:rsid w:val="006E0B97"/>
    <w:rPr>
      <w:color w:val="auto"/>
    </w:rPr>
  </w:style>
  <w:style w:type="character" w:styleId="af9">
    <w:name w:val="footnote reference"/>
    <w:aliases w:val="Знак сноски 1,Знак сноски-FN,fr,Used by Word for Help footnote symbols,Avg - Знак сноски,avg-Знак сноски,сноска,СНОСКА,сноска1,Ciae niinee-FN,Referencia nota al pie,SUPERS,Avg,ftref,вески,ООО Знак сноски,ХИА_ЗС,Footnote Reference"/>
    <w:uiPriority w:val="99"/>
    <w:qFormat/>
    <w:rsid w:val="006E0B97"/>
    <w:rPr>
      <w:vertAlign w:val="superscript"/>
    </w:rPr>
  </w:style>
  <w:style w:type="character" w:customStyle="1" w:styleId="af6">
    <w:name w:val="Заголовок Терра Знак"/>
    <w:link w:val="a"/>
    <w:rsid w:val="006E0B97"/>
    <w:rPr>
      <w:rFonts w:ascii="Arial" w:hAnsi="Arial"/>
      <w:b/>
      <w:bCs/>
      <w:sz w:val="24"/>
      <w:szCs w:val="21"/>
      <w:shd w:val="clear" w:color="auto" w:fill="FFFFFF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0" w:qFormat="1"/>
    <w:lsdException w:name="heading 8" w:uiPriority="9" w:qFormat="1"/>
    <w:lsdException w:name="heading 9" w:uiPriority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footnote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link w:val="1"/>
    <w:qFormat/>
    <w:rPr>
      <w:sz w:val="24"/>
    </w:rPr>
  </w:style>
  <w:style w:type="paragraph" w:styleId="10">
    <w:name w:val="heading 1"/>
    <w:next w:val="a0"/>
    <w:link w:val="11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0"/>
    <w:link w:val="20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0"/>
    <w:link w:val="30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0"/>
    <w:next w:val="a0"/>
    <w:link w:val="40"/>
    <w:qFormat/>
    <w:pPr>
      <w:keepNext/>
      <w:keepLines/>
      <w:spacing w:before="40"/>
      <w:outlineLvl w:val="3"/>
    </w:pPr>
    <w:rPr>
      <w:rFonts w:asciiTheme="majorHAnsi" w:hAnsiTheme="majorHAnsi"/>
      <w:i/>
      <w:color w:val="365F91" w:themeColor="accent1" w:themeShade="BF"/>
      <w:sz w:val="20"/>
    </w:rPr>
  </w:style>
  <w:style w:type="paragraph" w:styleId="5">
    <w:name w:val="heading 5"/>
    <w:next w:val="a0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0"/>
    <w:next w:val="a0"/>
    <w:link w:val="60"/>
    <w:uiPriority w:val="9"/>
    <w:qFormat/>
    <w:pPr>
      <w:keepNext/>
      <w:keepLines/>
      <w:spacing w:before="40"/>
      <w:outlineLvl w:val="5"/>
    </w:pPr>
    <w:rPr>
      <w:rFonts w:asciiTheme="majorHAnsi" w:hAnsiTheme="majorHAnsi"/>
      <w:color w:val="243F60" w:themeColor="accent1" w:themeShade="7F"/>
      <w:sz w:val="20"/>
    </w:rPr>
  </w:style>
  <w:style w:type="paragraph" w:styleId="7">
    <w:name w:val="heading 7"/>
    <w:basedOn w:val="a0"/>
    <w:next w:val="a0"/>
    <w:link w:val="70"/>
    <w:qFormat/>
    <w:rsid w:val="006E0B97"/>
    <w:pPr>
      <w:spacing w:before="240" w:after="60"/>
      <w:outlineLvl w:val="6"/>
    </w:pPr>
    <w:rPr>
      <w:color w:val="auto"/>
      <w:szCs w:val="24"/>
    </w:rPr>
  </w:style>
  <w:style w:type="paragraph" w:styleId="9">
    <w:name w:val="heading 9"/>
    <w:basedOn w:val="a0"/>
    <w:next w:val="a0"/>
    <w:link w:val="90"/>
    <w:qFormat/>
    <w:rsid w:val="006E0B97"/>
    <w:pPr>
      <w:spacing w:before="240" w:after="60"/>
      <w:outlineLvl w:val="8"/>
    </w:pPr>
    <w:rPr>
      <w:rFonts w:ascii="Arial" w:hAnsi="Arial" w:cs="Arial"/>
      <w:color w:val="auto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0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0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4">
    <w:name w:val="Body Text"/>
    <w:basedOn w:val="a0"/>
    <w:link w:val="a5"/>
    <w:pPr>
      <w:spacing w:line="240" w:lineRule="atLeast"/>
      <w:jc w:val="center"/>
    </w:pPr>
    <w:rPr>
      <w:b/>
    </w:rPr>
  </w:style>
  <w:style w:type="character" w:customStyle="1" w:styleId="a5">
    <w:name w:val="Основной текст Знак"/>
    <w:basedOn w:val="1"/>
    <w:link w:val="a4"/>
    <w:rPr>
      <w:b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Body Text 3"/>
    <w:basedOn w:val="a0"/>
    <w:link w:val="32"/>
    <w:pPr>
      <w:spacing w:line="240" w:lineRule="atLeast"/>
      <w:jc w:val="center"/>
    </w:pPr>
    <w:rPr>
      <w:b/>
      <w:sz w:val="28"/>
    </w:rPr>
  </w:style>
  <w:style w:type="character" w:customStyle="1" w:styleId="32">
    <w:name w:val="Основной текст 3 Знак"/>
    <w:basedOn w:val="1"/>
    <w:link w:val="31"/>
    <w:rPr>
      <w:b/>
      <w:sz w:val="28"/>
    </w:rPr>
  </w:style>
  <w:style w:type="paragraph" w:styleId="33">
    <w:name w:val="toc 3"/>
    <w:next w:val="a0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6"/>
    <w:rPr>
      <w:color w:val="868788"/>
    </w:rPr>
  </w:style>
  <w:style w:type="character" w:styleId="a6">
    <w:name w:val="Hyperlink"/>
    <w:basedOn w:val="a1"/>
    <w:link w:val="12"/>
    <w:rPr>
      <w:strike w:val="0"/>
      <w:color w:val="868788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0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0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7">
    <w:name w:val="Balloon Text"/>
    <w:basedOn w:val="a0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8">
    <w:name w:val="toc 8"/>
    <w:next w:val="a0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0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a9">
    <w:name w:val="Subtitle"/>
    <w:next w:val="a0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styleId="ab">
    <w:name w:val="Title"/>
    <w:next w:val="a0"/>
    <w:link w:val="a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Название Знак"/>
    <w:link w:val="ab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i/>
      <w:color w:val="365F91" w:themeColor="accent1" w:themeShade="BF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Pr>
      <w:rFonts w:asciiTheme="majorHAnsi" w:hAnsiTheme="majorHAnsi"/>
      <w:color w:val="243F60" w:themeColor="accent1" w:themeShade="7F"/>
      <w:sz w:val="20"/>
    </w:rPr>
  </w:style>
  <w:style w:type="table" w:styleId="ad">
    <w:name w:val="Table Grid"/>
    <w:basedOn w:val="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21"/>
    <w:basedOn w:val="a0"/>
    <w:rsid w:val="008D4FC0"/>
    <w:pPr>
      <w:jc w:val="both"/>
    </w:pPr>
    <w:rPr>
      <w:color w:val="auto"/>
      <w:sz w:val="28"/>
    </w:rPr>
  </w:style>
  <w:style w:type="paragraph" w:customStyle="1" w:styleId="ae">
    <w:name w:val="Содержимое врезки"/>
    <w:basedOn w:val="a4"/>
    <w:rsid w:val="00987FCC"/>
    <w:pPr>
      <w:widowControl w:val="0"/>
      <w:suppressAutoHyphens/>
      <w:spacing w:after="120" w:line="240" w:lineRule="auto"/>
      <w:jc w:val="left"/>
    </w:pPr>
    <w:rPr>
      <w:rFonts w:eastAsia="Andale Sans UI"/>
      <w:b w:val="0"/>
      <w:color w:val="auto"/>
      <w:kern w:val="1"/>
      <w:szCs w:val="24"/>
      <w:lang w:eastAsia="ar-SA"/>
    </w:rPr>
  </w:style>
  <w:style w:type="character" w:styleId="af">
    <w:name w:val="Strong"/>
    <w:uiPriority w:val="22"/>
    <w:qFormat/>
    <w:rsid w:val="00987FCC"/>
    <w:rPr>
      <w:b/>
      <w:bCs/>
    </w:rPr>
  </w:style>
  <w:style w:type="character" w:customStyle="1" w:styleId="23">
    <w:name w:val="Основной текст (2)_"/>
    <w:link w:val="211"/>
    <w:uiPriority w:val="99"/>
    <w:locked/>
    <w:rsid w:val="007F434F"/>
    <w:rPr>
      <w:b/>
      <w:bCs/>
      <w:sz w:val="28"/>
      <w:szCs w:val="28"/>
      <w:shd w:val="clear" w:color="auto" w:fill="FFFFFF"/>
    </w:rPr>
  </w:style>
  <w:style w:type="character" w:customStyle="1" w:styleId="35">
    <w:name w:val="Основной текст (3)_"/>
    <w:link w:val="36"/>
    <w:uiPriority w:val="99"/>
    <w:locked/>
    <w:rsid w:val="007F434F"/>
    <w:rPr>
      <w:sz w:val="28"/>
      <w:szCs w:val="28"/>
      <w:shd w:val="clear" w:color="auto" w:fill="FFFFFF"/>
    </w:rPr>
  </w:style>
  <w:style w:type="paragraph" w:customStyle="1" w:styleId="211">
    <w:name w:val="Основной текст (2)1"/>
    <w:basedOn w:val="a0"/>
    <w:link w:val="23"/>
    <w:uiPriority w:val="99"/>
    <w:rsid w:val="007F434F"/>
    <w:pPr>
      <w:widowControl w:val="0"/>
      <w:shd w:val="clear" w:color="auto" w:fill="FFFFFF"/>
      <w:spacing w:after="120" w:line="240" w:lineRule="atLeast"/>
    </w:pPr>
    <w:rPr>
      <w:b/>
      <w:bCs/>
      <w:sz w:val="28"/>
      <w:szCs w:val="28"/>
    </w:rPr>
  </w:style>
  <w:style w:type="paragraph" w:customStyle="1" w:styleId="36">
    <w:name w:val="Основной текст (3)"/>
    <w:basedOn w:val="a0"/>
    <w:link w:val="35"/>
    <w:uiPriority w:val="99"/>
    <w:rsid w:val="007F434F"/>
    <w:pPr>
      <w:widowControl w:val="0"/>
      <w:shd w:val="clear" w:color="auto" w:fill="FFFFFF"/>
      <w:spacing w:before="300" w:after="720" w:line="331" w:lineRule="exact"/>
    </w:pPr>
    <w:rPr>
      <w:sz w:val="28"/>
      <w:szCs w:val="28"/>
    </w:rPr>
  </w:style>
  <w:style w:type="paragraph" w:styleId="af0">
    <w:name w:val="List Paragraph"/>
    <w:aliases w:val="SL_Абзац списка,List Paragraph,Bullet Number,Нумерованый список,lp1,SA PM Red,UL"/>
    <w:basedOn w:val="a0"/>
    <w:uiPriority w:val="34"/>
    <w:qFormat/>
    <w:rsid w:val="00B74237"/>
    <w:pPr>
      <w:ind w:left="720"/>
      <w:contextualSpacing/>
    </w:pPr>
  </w:style>
  <w:style w:type="character" w:customStyle="1" w:styleId="70">
    <w:name w:val="Заголовок 7 Знак"/>
    <w:basedOn w:val="a1"/>
    <w:link w:val="7"/>
    <w:rsid w:val="006E0B97"/>
    <w:rPr>
      <w:color w:val="auto"/>
      <w:sz w:val="24"/>
      <w:szCs w:val="24"/>
    </w:rPr>
  </w:style>
  <w:style w:type="character" w:customStyle="1" w:styleId="90">
    <w:name w:val="Заголовок 9 Знак"/>
    <w:basedOn w:val="a1"/>
    <w:link w:val="9"/>
    <w:rsid w:val="006E0B97"/>
    <w:rPr>
      <w:rFonts w:ascii="Arial" w:hAnsi="Arial" w:cs="Arial"/>
      <w:color w:val="auto"/>
      <w:sz w:val="22"/>
      <w:szCs w:val="22"/>
    </w:rPr>
  </w:style>
  <w:style w:type="paragraph" w:styleId="af1">
    <w:name w:val="header"/>
    <w:basedOn w:val="a0"/>
    <w:link w:val="af2"/>
    <w:uiPriority w:val="99"/>
    <w:rsid w:val="006E0B97"/>
    <w:pPr>
      <w:tabs>
        <w:tab w:val="center" w:pos="4703"/>
        <w:tab w:val="right" w:pos="9406"/>
      </w:tabs>
    </w:pPr>
    <w:rPr>
      <w:color w:val="auto"/>
      <w:sz w:val="20"/>
    </w:rPr>
  </w:style>
  <w:style w:type="character" w:customStyle="1" w:styleId="af2">
    <w:name w:val="Верхний колонтитул Знак"/>
    <w:basedOn w:val="a1"/>
    <w:link w:val="af1"/>
    <w:uiPriority w:val="99"/>
    <w:rsid w:val="006E0B97"/>
    <w:rPr>
      <w:color w:val="auto"/>
    </w:rPr>
  </w:style>
  <w:style w:type="character" w:styleId="af3">
    <w:name w:val="page number"/>
    <w:basedOn w:val="a1"/>
    <w:rsid w:val="006E0B97"/>
  </w:style>
  <w:style w:type="paragraph" w:customStyle="1" w:styleId="BodyText2">
    <w:name w:val="Body Text 2"/>
    <w:basedOn w:val="a0"/>
    <w:rsid w:val="006E0B97"/>
    <w:pPr>
      <w:ind w:right="57" w:firstLine="709"/>
      <w:jc w:val="both"/>
    </w:pPr>
    <w:rPr>
      <w:color w:val="auto"/>
      <w:sz w:val="28"/>
    </w:rPr>
  </w:style>
  <w:style w:type="paragraph" w:styleId="af4">
    <w:name w:val="footer"/>
    <w:basedOn w:val="a0"/>
    <w:link w:val="af5"/>
    <w:uiPriority w:val="99"/>
    <w:rsid w:val="006E0B97"/>
    <w:pPr>
      <w:tabs>
        <w:tab w:val="center" w:pos="4703"/>
        <w:tab w:val="right" w:pos="9406"/>
      </w:tabs>
    </w:pPr>
    <w:rPr>
      <w:color w:val="auto"/>
      <w:sz w:val="20"/>
    </w:rPr>
  </w:style>
  <w:style w:type="character" w:customStyle="1" w:styleId="af5">
    <w:name w:val="Нижний колонтитул Знак"/>
    <w:basedOn w:val="a1"/>
    <w:link w:val="af4"/>
    <w:uiPriority w:val="99"/>
    <w:rsid w:val="006E0B97"/>
    <w:rPr>
      <w:color w:val="auto"/>
    </w:rPr>
  </w:style>
  <w:style w:type="paragraph" w:customStyle="1" w:styleId="BodyTextIndent2">
    <w:name w:val="Body Text Indent 2"/>
    <w:basedOn w:val="a0"/>
    <w:rsid w:val="006E0B97"/>
    <w:pPr>
      <w:ind w:firstLine="360"/>
      <w:jc w:val="both"/>
    </w:pPr>
    <w:rPr>
      <w:color w:val="auto"/>
      <w:sz w:val="28"/>
    </w:rPr>
  </w:style>
  <w:style w:type="paragraph" w:styleId="24">
    <w:name w:val="Body Text 2"/>
    <w:basedOn w:val="a0"/>
    <w:link w:val="25"/>
    <w:rsid w:val="006E0B97"/>
    <w:pPr>
      <w:spacing w:after="120" w:line="480" w:lineRule="auto"/>
    </w:pPr>
    <w:rPr>
      <w:color w:val="auto"/>
      <w:sz w:val="20"/>
    </w:rPr>
  </w:style>
  <w:style w:type="character" w:customStyle="1" w:styleId="25">
    <w:name w:val="Основной текст 2 Знак"/>
    <w:basedOn w:val="a1"/>
    <w:link w:val="24"/>
    <w:rsid w:val="006E0B97"/>
    <w:rPr>
      <w:color w:val="auto"/>
    </w:rPr>
  </w:style>
  <w:style w:type="paragraph" w:customStyle="1" w:styleId="xl34">
    <w:name w:val="xl34"/>
    <w:basedOn w:val="a0"/>
    <w:rsid w:val="006E0B9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Style9">
    <w:name w:val="Style9"/>
    <w:basedOn w:val="a0"/>
    <w:rsid w:val="006E0B97"/>
    <w:pPr>
      <w:widowControl w:val="0"/>
      <w:autoSpaceDE w:val="0"/>
      <w:autoSpaceDN w:val="0"/>
      <w:adjustRightInd w:val="0"/>
      <w:spacing w:line="384" w:lineRule="exact"/>
    </w:pPr>
    <w:rPr>
      <w:color w:val="auto"/>
      <w:szCs w:val="24"/>
    </w:rPr>
  </w:style>
  <w:style w:type="character" w:customStyle="1" w:styleId="FontStyle22">
    <w:name w:val="Font Style22"/>
    <w:rsid w:val="006E0B97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0"/>
    <w:rsid w:val="006E0B97"/>
    <w:pPr>
      <w:widowControl w:val="0"/>
      <w:autoSpaceDE w:val="0"/>
      <w:autoSpaceDN w:val="0"/>
      <w:adjustRightInd w:val="0"/>
      <w:spacing w:line="381" w:lineRule="exact"/>
      <w:ind w:firstLine="557"/>
      <w:jc w:val="both"/>
    </w:pPr>
    <w:rPr>
      <w:color w:val="auto"/>
      <w:szCs w:val="24"/>
    </w:rPr>
  </w:style>
  <w:style w:type="paragraph" w:customStyle="1" w:styleId="Style15">
    <w:name w:val="Style15"/>
    <w:basedOn w:val="a0"/>
    <w:rsid w:val="006E0B97"/>
    <w:pPr>
      <w:widowControl w:val="0"/>
      <w:autoSpaceDE w:val="0"/>
      <w:autoSpaceDN w:val="0"/>
      <w:adjustRightInd w:val="0"/>
      <w:spacing w:line="384" w:lineRule="exact"/>
      <w:ind w:firstLine="571"/>
      <w:jc w:val="both"/>
    </w:pPr>
    <w:rPr>
      <w:color w:val="auto"/>
      <w:szCs w:val="24"/>
    </w:rPr>
  </w:style>
  <w:style w:type="paragraph" w:customStyle="1" w:styleId="a">
    <w:name w:val="Заголовок Терра"/>
    <w:basedOn w:val="10"/>
    <w:link w:val="af6"/>
    <w:autoRedefine/>
    <w:qFormat/>
    <w:rsid w:val="006E0B97"/>
    <w:pPr>
      <w:keepNext/>
      <w:numPr>
        <w:ilvl w:val="1"/>
        <w:numId w:val="33"/>
      </w:numPr>
      <w:shd w:val="clear" w:color="auto" w:fill="FFFFFF"/>
      <w:spacing w:before="216" w:after="0"/>
      <w:jc w:val="center"/>
    </w:pPr>
    <w:rPr>
      <w:rFonts w:ascii="Arial" w:hAnsi="Arial"/>
      <w:bCs/>
      <w:sz w:val="24"/>
      <w:szCs w:val="21"/>
      <w:lang w:val="x-none"/>
    </w:rPr>
  </w:style>
  <w:style w:type="paragraph" w:styleId="af7">
    <w:name w:val="footnote text"/>
    <w:basedOn w:val="a0"/>
    <w:link w:val="af8"/>
    <w:uiPriority w:val="99"/>
    <w:semiHidden/>
    <w:unhideWhenUsed/>
    <w:rsid w:val="006E0B97"/>
    <w:rPr>
      <w:color w:val="auto"/>
      <w:sz w:val="20"/>
    </w:rPr>
  </w:style>
  <w:style w:type="character" w:customStyle="1" w:styleId="af8">
    <w:name w:val="Текст сноски Знак"/>
    <w:basedOn w:val="a1"/>
    <w:link w:val="af7"/>
    <w:uiPriority w:val="99"/>
    <w:semiHidden/>
    <w:rsid w:val="006E0B97"/>
    <w:rPr>
      <w:color w:val="auto"/>
    </w:rPr>
  </w:style>
  <w:style w:type="character" w:styleId="af9">
    <w:name w:val="footnote reference"/>
    <w:aliases w:val="Знак сноски 1,Знак сноски-FN,fr,Used by Word for Help footnote symbols,Avg - Знак сноски,avg-Знак сноски,сноска,СНОСКА,сноска1,Ciae niinee-FN,Referencia nota al pie,SUPERS,Avg,ftref,вески,ООО Знак сноски,ХИА_ЗС,Footnote Reference"/>
    <w:uiPriority w:val="99"/>
    <w:qFormat/>
    <w:rsid w:val="006E0B97"/>
    <w:rPr>
      <w:vertAlign w:val="superscript"/>
    </w:rPr>
  </w:style>
  <w:style w:type="character" w:customStyle="1" w:styleId="af6">
    <w:name w:val="Заголовок Терра Знак"/>
    <w:link w:val="a"/>
    <w:rsid w:val="006E0B97"/>
    <w:rPr>
      <w:rFonts w:ascii="Arial" w:hAnsi="Arial"/>
      <w:b/>
      <w:bCs/>
      <w:sz w:val="24"/>
      <w:szCs w:val="21"/>
      <w:shd w:val="clear" w:color="auto" w:fill="FFFFFF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6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61.rosstat.gov.ru/storage/mediabank/1(170)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29</Pages>
  <Words>8524</Words>
  <Characters>48590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2025-05-13T11:46:00Z</cp:lastPrinted>
  <dcterms:created xsi:type="dcterms:W3CDTF">2025-05-13T11:46:00Z</dcterms:created>
  <dcterms:modified xsi:type="dcterms:W3CDTF">2026-04-06T12:14:00Z</dcterms:modified>
</cp:coreProperties>
</file>