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243" w:rsidRPr="006E2AC6" w:rsidRDefault="000B7243" w:rsidP="000B7243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6E2AC6">
        <w:rPr>
          <w:b/>
          <w:bCs/>
          <w:szCs w:val="28"/>
        </w:rPr>
        <w:t>Перечень вопросов для проведения публичных обсуждений</w:t>
      </w:r>
    </w:p>
    <w:p w:rsidR="000B7243" w:rsidRPr="006E2AC6" w:rsidRDefault="000B7243" w:rsidP="000B7243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0B7243" w:rsidRPr="006E2AC6" w:rsidRDefault="000B7243" w:rsidP="000B7243">
      <w:pPr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06"/>
      </w:tblGrid>
      <w:tr w:rsidR="000B7243" w:rsidRPr="006E2AC6" w:rsidTr="005E567D">
        <w:trPr>
          <w:trHeight w:val="1180"/>
        </w:trPr>
        <w:tc>
          <w:tcPr>
            <w:tcW w:w="9606" w:type="dxa"/>
            <w:tcBorders>
              <w:bottom w:val="single" w:sz="4" w:space="0" w:color="auto"/>
            </w:tcBorders>
            <w:shd w:val="clear" w:color="auto" w:fill="auto"/>
          </w:tcPr>
          <w:p w:rsidR="000B7243" w:rsidRPr="006E2AC6" w:rsidRDefault="000E1F1E" w:rsidP="000E1F1E">
            <w:pPr>
              <w:ind w:firstLine="686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0B7243" w:rsidRPr="006E2AC6">
              <w:rPr>
                <w:szCs w:val="28"/>
              </w:rPr>
              <w:t>роекта постановления Администрации Октябрьского района  «</w:t>
            </w:r>
            <w:r w:rsidR="00461B30" w:rsidRPr="001E7FCB">
              <w:rPr>
                <w:szCs w:val="28"/>
              </w:rPr>
              <w:t xml:space="preserve">О </w:t>
            </w:r>
            <w:r w:rsidR="00461B30">
              <w:rPr>
                <w:szCs w:val="28"/>
              </w:rPr>
              <w:t>Совете</w:t>
            </w:r>
            <w:r w:rsidR="00461B30" w:rsidRPr="001E7FCB">
              <w:rPr>
                <w:szCs w:val="28"/>
              </w:rPr>
              <w:t xml:space="preserve"> по инвестициям при </w:t>
            </w:r>
            <w:r w:rsidR="00461B30">
              <w:rPr>
                <w:szCs w:val="28"/>
              </w:rPr>
              <w:t>г</w:t>
            </w:r>
            <w:r w:rsidR="00461B30" w:rsidRPr="001E7FCB">
              <w:rPr>
                <w:szCs w:val="28"/>
              </w:rPr>
              <w:t>лаве</w:t>
            </w:r>
            <w:r w:rsidR="00461B30">
              <w:rPr>
                <w:szCs w:val="28"/>
              </w:rPr>
              <w:t xml:space="preserve"> Администрации </w:t>
            </w:r>
            <w:r w:rsidR="00461B30" w:rsidRPr="001E7FCB">
              <w:rPr>
                <w:szCs w:val="28"/>
              </w:rPr>
              <w:t>Октябрьского района</w:t>
            </w:r>
            <w:r w:rsidR="000B7243" w:rsidRPr="006E2AC6">
              <w:rPr>
                <w:szCs w:val="28"/>
              </w:rPr>
              <w:t xml:space="preserve">», затрагивающего предметную область оценки регулирующего воздействия: </w:t>
            </w:r>
            <w:r w:rsidRPr="00B343E9">
              <w:rPr>
                <w:color w:val="000000"/>
                <w:spacing w:val="-4"/>
                <w:szCs w:val="28"/>
              </w:rPr>
              <w:t>реализации политики привлечения инвестиций в экономику Октябрьского района Ростовской области;</w:t>
            </w:r>
          </w:p>
          <w:p w:rsidR="000B7243" w:rsidRPr="006E2AC6" w:rsidRDefault="000B7243" w:rsidP="005E567D">
            <w:pPr>
              <w:ind w:firstLine="720"/>
              <w:jc w:val="both"/>
              <w:rPr>
                <w:b/>
                <w:sz w:val="32"/>
                <w:szCs w:val="32"/>
              </w:rPr>
            </w:pPr>
            <w:r w:rsidRPr="006E2AC6">
              <w:rPr>
                <w:szCs w:val="28"/>
              </w:rPr>
              <w:t xml:space="preserve">Пожалуйста, заполните и направьте данную форму по электронной почте на адрес (адрес электронной почты ответственного сотрудника) не позднее </w:t>
            </w:r>
            <w:r w:rsidR="00BC0C69" w:rsidRPr="00EB72C0">
              <w:rPr>
                <w:b/>
                <w:szCs w:val="28"/>
              </w:rPr>
              <w:t>29.01</w:t>
            </w:r>
            <w:r w:rsidRPr="00EB72C0">
              <w:rPr>
                <w:b/>
                <w:szCs w:val="28"/>
              </w:rPr>
              <w:t>.2016  г.</w:t>
            </w:r>
            <w:r w:rsidRPr="006E2AC6">
              <w:rPr>
                <w:szCs w:val="28"/>
              </w:rPr>
              <w:t xml:space="preserve">  </w:t>
            </w:r>
          </w:p>
          <w:p w:rsidR="000B7243" w:rsidRPr="006E2AC6" w:rsidRDefault="000B7243" w:rsidP="005E567D">
            <w:pPr>
              <w:ind w:firstLine="540"/>
              <w:jc w:val="both"/>
              <w:rPr>
                <w:szCs w:val="28"/>
              </w:rPr>
            </w:pPr>
            <w:r w:rsidRPr="006E2AC6">
              <w:rPr>
                <w:szCs w:val="28"/>
              </w:rPr>
              <w:t>Разработчик акта не будет иметь возможности проанализировать информацию, направленную ему после указанного срока.</w:t>
            </w:r>
          </w:p>
          <w:p w:rsidR="000B7243" w:rsidRPr="006E2AC6" w:rsidRDefault="000B7243" w:rsidP="005E567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E6E6E6"/>
              <w:jc w:val="both"/>
              <w:rPr>
                <w:b/>
                <w:color w:val="FFFFFF"/>
                <w:sz w:val="24"/>
              </w:rPr>
            </w:pPr>
          </w:p>
          <w:p w:rsidR="000B7243" w:rsidRPr="006E2AC6" w:rsidRDefault="000B7243" w:rsidP="005E567D">
            <w:pPr>
              <w:jc w:val="both"/>
              <w:rPr>
                <w:sz w:val="24"/>
              </w:rPr>
            </w:pPr>
          </w:p>
        </w:tc>
      </w:tr>
    </w:tbl>
    <w:p w:rsidR="000B7243" w:rsidRPr="006E2AC6" w:rsidRDefault="000B7243" w:rsidP="000B724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ind w:right="-144"/>
        <w:rPr>
          <w:b/>
          <w:sz w:val="22"/>
          <w:szCs w:val="22"/>
        </w:rPr>
      </w:pPr>
      <w:r w:rsidRPr="006E2AC6">
        <w:rPr>
          <w:b/>
          <w:sz w:val="22"/>
          <w:szCs w:val="22"/>
        </w:rPr>
        <w:t xml:space="preserve">Контактная информация: </w:t>
      </w:r>
    </w:p>
    <w:p w:rsidR="000B7243" w:rsidRPr="006E2AC6" w:rsidRDefault="000B7243" w:rsidP="000B724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ind w:right="-144" w:firstLine="708"/>
        <w:jc w:val="both"/>
        <w:rPr>
          <w:szCs w:val="28"/>
        </w:rPr>
      </w:pPr>
      <w:r w:rsidRPr="006E2AC6">
        <w:rPr>
          <w:szCs w:val="28"/>
        </w:rPr>
        <w:t>разработчик проекта -</w:t>
      </w:r>
      <w:r w:rsidRPr="006E2AC6">
        <w:rPr>
          <w:color w:val="000000"/>
          <w:szCs w:val="28"/>
        </w:rPr>
        <w:t xml:space="preserve"> отдел </w:t>
      </w:r>
      <w:r>
        <w:rPr>
          <w:color w:val="000000"/>
          <w:szCs w:val="28"/>
        </w:rPr>
        <w:t xml:space="preserve">по </w:t>
      </w:r>
      <w:proofErr w:type="spellStart"/>
      <w:proofErr w:type="gramStart"/>
      <w:r w:rsidR="00461B30" w:rsidRPr="006E2AC6">
        <w:rPr>
          <w:rFonts w:eastAsia="Calibri"/>
          <w:szCs w:val="28"/>
          <w:lang w:eastAsia="en-US"/>
        </w:rPr>
        <w:t>по</w:t>
      </w:r>
      <w:proofErr w:type="spellEnd"/>
      <w:proofErr w:type="gramEnd"/>
      <w:r w:rsidR="00461B30" w:rsidRPr="006E2AC6">
        <w:rPr>
          <w:rFonts w:eastAsia="Calibri"/>
          <w:szCs w:val="28"/>
          <w:lang w:eastAsia="en-US"/>
        </w:rPr>
        <w:t xml:space="preserve"> </w:t>
      </w:r>
      <w:r w:rsidR="00461B30">
        <w:rPr>
          <w:rFonts w:eastAsia="Calibri"/>
          <w:szCs w:val="28"/>
          <w:lang w:eastAsia="en-US"/>
        </w:rPr>
        <w:t>инвестиционному развитию и стратегическому планированию</w:t>
      </w:r>
      <w:r w:rsidRPr="006E2AC6">
        <w:rPr>
          <w:szCs w:val="28"/>
        </w:rPr>
        <w:t>;</w:t>
      </w:r>
      <w:r w:rsidRPr="006E2AC6">
        <w:rPr>
          <w:szCs w:val="28"/>
        </w:rPr>
        <w:tab/>
      </w:r>
      <w:r w:rsidRPr="006E2AC6">
        <w:rPr>
          <w:szCs w:val="28"/>
        </w:rPr>
        <w:tab/>
      </w:r>
    </w:p>
    <w:p w:rsidR="000B7243" w:rsidRPr="006E2AC6" w:rsidRDefault="000B7243" w:rsidP="000B7243">
      <w:pPr>
        <w:ind w:firstLine="709"/>
        <w:jc w:val="both"/>
        <w:rPr>
          <w:szCs w:val="28"/>
        </w:rPr>
      </w:pPr>
      <w:r w:rsidRPr="006E2AC6">
        <w:rPr>
          <w:szCs w:val="28"/>
        </w:rPr>
        <w:t xml:space="preserve">контактное лицо – </w:t>
      </w:r>
      <w:r w:rsidR="00461B30">
        <w:rPr>
          <w:szCs w:val="28"/>
        </w:rPr>
        <w:t>начальник отдела инвестиционного развития и стратегического планирования Мурашко Галина Владимировна</w:t>
      </w:r>
      <w:r w:rsidRPr="006E2AC6">
        <w:rPr>
          <w:szCs w:val="28"/>
        </w:rPr>
        <w:t>.</w:t>
      </w:r>
    </w:p>
    <w:p w:rsidR="000B7243" w:rsidRPr="006E2AC6" w:rsidRDefault="000B7243" w:rsidP="000B724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ind w:firstLine="708"/>
        <w:jc w:val="both"/>
        <w:rPr>
          <w:szCs w:val="28"/>
        </w:rPr>
      </w:pPr>
      <w:r w:rsidRPr="006E2AC6">
        <w:rPr>
          <w:szCs w:val="28"/>
        </w:rPr>
        <w:t xml:space="preserve">номер контактного телефона </w:t>
      </w:r>
      <w:r w:rsidRPr="006E2AC6">
        <w:rPr>
          <w:szCs w:val="28"/>
        </w:rPr>
        <w:tab/>
        <w:t xml:space="preserve"> (886360)-2-</w:t>
      </w:r>
      <w:r w:rsidR="00461B30">
        <w:rPr>
          <w:szCs w:val="28"/>
        </w:rPr>
        <w:t>04</w:t>
      </w:r>
      <w:r w:rsidRPr="006E2AC6">
        <w:rPr>
          <w:szCs w:val="28"/>
        </w:rPr>
        <w:t>-</w:t>
      </w:r>
      <w:r w:rsidR="00461B30">
        <w:rPr>
          <w:szCs w:val="28"/>
        </w:rPr>
        <w:t>14</w:t>
      </w:r>
      <w:r w:rsidRPr="006E2AC6">
        <w:rPr>
          <w:szCs w:val="28"/>
        </w:rPr>
        <w:t>.</w:t>
      </w:r>
    </w:p>
    <w:p w:rsidR="000B7243" w:rsidRPr="006E2AC6" w:rsidRDefault="000B7243" w:rsidP="000B724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ind w:firstLine="708"/>
        <w:jc w:val="both"/>
        <w:rPr>
          <w:sz w:val="22"/>
          <w:szCs w:val="22"/>
        </w:rPr>
      </w:pPr>
      <w:r w:rsidRPr="006E2AC6">
        <w:rPr>
          <w:szCs w:val="28"/>
        </w:rPr>
        <w:t>адрес электронной почты</w:t>
      </w:r>
      <w:r w:rsidRPr="00461B30">
        <w:rPr>
          <w:szCs w:val="28"/>
        </w:rPr>
        <w:t xml:space="preserve">: </w:t>
      </w:r>
      <w:hyperlink r:id="rId5" w:history="1">
        <w:r w:rsidR="00461B30" w:rsidRPr="00461B30">
          <w:rPr>
            <w:rStyle w:val="a8"/>
            <w:szCs w:val="28"/>
            <w:shd w:val="clear" w:color="auto" w:fill="F7F7F7"/>
          </w:rPr>
          <w:t>octobinvest@mail.ru</w:t>
        </w:r>
      </w:hyperlink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632"/>
      </w:tblGrid>
      <w:tr w:rsidR="000B7243" w:rsidRPr="006E2AC6" w:rsidTr="005E567D">
        <w:trPr>
          <w:trHeight w:val="397"/>
        </w:trPr>
        <w:tc>
          <w:tcPr>
            <w:tcW w:w="1063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jc w:val="both"/>
              <w:rPr>
                <w:b/>
                <w:i/>
                <w:sz w:val="24"/>
              </w:rPr>
            </w:pPr>
            <w:r w:rsidRPr="006E2AC6">
              <w:rPr>
                <w:b/>
                <w:i/>
                <w:sz w:val="24"/>
              </w:rPr>
              <w:t xml:space="preserve">   Вопросы:</w:t>
            </w:r>
          </w:p>
          <w:p w:rsidR="000B7243" w:rsidRPr="006E2AC6" w:rsidRDefault="000B7243" w:rsidP="005E567D">
            <w:pPr>
              <w:jc w:val="both"/>
              <w:rPr>
                <w:b/>
                <w:i/>
                <w:sz w:val="24"/>
              </w:rPr>
            </w:pPr>
          </w:p>
        </w:tc>
      </w:tr>
      <w:tr w:rsidR="000B7243" w:rsidRPr="006E2AC6" w:rsidTr="005E567D">
        <w:trPr>
          <w:trHeight w:val="397"/>
        </w:trPr>
        <w:tc>
          <w:tcPr>
            <w:tcW w:w="1063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numPr>
                <w:ilvl w:val="0"/>
                <w:numId w:val="1"/>
              </w:numPr>
              <w:ind w:left="34" w:firstLine="284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 xml:space="preserve">На решение какой проблемы, на Ваш взгляд, направлено предлагаемое регулирование? Актуальна ли данная проблема? </w:t>
            </w:r>
          </w:p>
        </w:tc>
      </w:tr>
      <w:tr w:rsidR="000B7243" w:rsidRPr="006E2AC6" w:rsidTr="005E567D">
        <w:trPr>
          <w:trHeight w:val="377"/>
        </w:trPr>
        <w:tc>
          <w:tcPr>
            <w:tcW w:w="10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ind w:left="709" w:hanging="371"/>
              <w:jc w:val="both"/>
              <w:rPr>
                <w:i/>
                <w:sz w:val="16"/>
                <w:szCs w:val="16"/>
              </w:rPr>
            </w:pPr>
          </w:p>
        </w:tc>
      </w:tr>
      <w:tr w:rsidR="000B7243" w:rsidRPr="006E2AC6" w:rsidTr="005E56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numPr>
                <w:ilvl w:val="0"/>
                <w:numId w:val="1"/>
              </w:numPr>
              <w:ind w:left="0" w:firstLine="318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>Достигнет ли, на Ваш взгляд, предлагаемое нормативное правовое регулирование тех целей, на которые оно направлено?</w:t>
            </w:r>
          </w:p>
        </w:tc>
      </w:tr>
      <w:tr w:rsidR="000B7243" w:rsidRPr="006E2AC6" w:rsidTr="005E56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9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ind w:left="709" w:hanging="371"/>
              <w:rPr>
                <w:i/>
                <w:sz w:val="16"/>
                <w:szCs w:val="16"/>
              </w:rPr>
            </w:pPr>
          </w:p>
        </w:tc>
      </w:tr>
      <w:tr w:rsidR="000B7243" w:rsidRPr="006E2AC6" w:rsidTr="005E567D">
        <w:trPr>
          <w:trHeight w:val="397"/>
        </w:trPr>
        <w:tc>
          <w:tcPr>
            <w:tcW w:w="1063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numPr>
                <w:ilvl w:val="0"/>
                <w:numId w:val="1"/>
              </w:numPr>
              <w:ind w:left="34" w:firstLine="284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>Является ли выбранный вариант решения проблемы оптимальным (в т.ч. с точки зрения выгод и издержек для общества в целом)? Существуют ли иные варианты достижения заявленных целей регулирования? Если да, выделите те из них, которые, по Вашему мнению, были бы менее затратны и/или более эффективны?</w:t>
            </w:r>
          </w:p>
          <w:p w:rsidR="000B7243" w:rsidRPr="006E2AC6" w:rsidRDefault="000B7243" w:rsidP="005E567D">
            <w:pPr>
              <w:ind w:left="318"/>
              <w:jc w:val="both"/>
              <w:rPr>
                <w:i/>
                <w:sz w:val="24"/>
              </w:rPr>
            </w:pPr>
          </w:p>
        </w:tc>
      </w:tr>
      <w:tr w:rsidR="000B7243" w:rsidRPr="006E2AC6" w:rsidTr="005E567D">
        <w:trPr>
          <w:trHeight w:val="293"/>
        </w:trPr>
        <w:tc>
          <w:tcPr>
            <w:tcW w:w="10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ind w:left="709" w:hanging="371"/>
              <w:jc w:val="both"/>
              <w:rPr>
                <w:i/>
                <w:sz w:val="16"/>
                <w:szCs w:val="16"/>
              </w:rPr>
            </w:pPr>
          </w:p>
        </w:tc>
      </w:tr>
      <w:tr w:rsidR="000B7243" w:rsidRPr="006E2AC6" w:rsidTr="005E567D">
        <w:trPr>
          <w:trHeight w:val="397"/>
        </w:trPr>
        <w:tc>
          <w:tcPr>
            <w:tcW w:w="1063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numPr>
                <w:ilvl w:val="0"/>
                <w:numId w:val="1"/>
              </w:numPr>
              <w:ind w:left="0" w:firstLine="318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>Оцените, насколько полно и точно отражены обязанности, ответственность субъектов правового регулирования, а также насколько точно и недвусмысленно прописаны властные функции и полномочия?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0B7243" w:rsidRPr="006E2AC6" w:rsidTr="005E567D">
        <w:trPr>
          <w:trHeight w:val="431"/>
        </w:trPr>
        <w:tc>
          <w:tcPr>
            <w:tcW w:w="10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ind w:left="709" w:hanging="371"/>
              <w:jc w:val="both"/>
              <w:rPr>
                <w:i/>
                <w:sz w:val="16"/>
                <w:szCs w:val="16"/>
              </w:rPr>
            </w:pPr>
          </w:p>
        </w:tc>
      </w:tr>
      <w:tr w:rsidR="000B7243" w:rsidRPr="006E2AC6" w:rsidTr="005E56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ind w:left="318"/>
              <w:jc w:val="both"/>
              <w:rPr>
                <w:i/>
                <w:sz w:val="24"/>
              </w:rPr>
            </w:pPr>
          </w:p>
          <w:p w:rsidR="000B7243" w:rsidRPr="006E2AC6" w:rsidRDefault="000B7243" w:rsidP="005E567D">
            <w:pPr>
              <w:numPr>
                <w:ilvl w:val="0"/>
                <w:numId w:val="1"/>
              </w:numPr>
              <w:ind w:left="0" w:firstLine="318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>Существуют ли в предлагаемых проектах правового регулирования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      </w:r>
          </w:p>
          <w:p w:rsidR="000B7243" w:rsidRPr="006E2AC6" w:rsidRDefault="000B7243" w:rsidP="005E567D">
            <w:pPr>
              <w:ind w:firstLine="318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>- имеется ли смысловое противоречие с целями регулирования или существующей проблемой либо положение не способствует достижению целей регулирования;</w:t>
            </w:r>
          </w:p>
          <w:p w:rsidR="000B7243" w:rsidRPr="006E2AC6" w:rsidRDefault="000B7243" w:rsidP="005E567D">
            <w:pPr>
              <w:ind w:firstLine="318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>- имеются  ли  технические ошибки;</w:t>
            </w:r>
          </w:p>
          <w:p w:rsidR="000B7243" w:rsidRPr="006E2AC6" w:rsidRDefault="000B7243" w:rsidP="005E567D">
            <w:pPr>
              <w:ind w:firstLine="318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lastRenderedPageBreak/>
              <w:t>- приводит ли исполнение положений регулирования к избыточным действиям или, наоборот, ограничивает действия субъектов предпринимательской и инвестиционной деятельности;</w:t>
            </w:r>
          </w:p>
          <w:p w:rsidR="000B7243" w:rsidRPr="006E2AC6" w:rsidRDefault="000B7243" w:rsidP="005E567D">
            <w:pPr>
              <w:ind w:firstLine="318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>- создает ли исполнение положений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государственной власти и должностных лиц, допускает ли возможность избирательного применения норм;</w:t>
            </w:r>
          </w:p>
          <w:p w:rsidR="000B7243" w:rsidRPr="006E2AC6" w:rsidRDefault="000B7243" w:rsidP="005E567D">
            <w:pPr>
              <w:ind w:firstLine="318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>- соответствует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  <w:p w:rsidR="000B7243" w:rsidRPr="006E2AC6" w:rsidRDefault="000B7243" w:rsidP="005E567D">
            <w:pPr>
              <w:ind w:firstLine="318"/>
              <w:jc w:val="both"/>
              <w:rPr>
                <w:i/>
                <w:sz w:val="24"/>
              </w:rPr>
            </w:pPr>
          </w:p>
        </w:tc>
      </w:tr>
      <w:tr w:rsidR="000B7243" w:rsidRPr="006E2AC6" w:rsidTr="005E56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7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ind w:left="709" w:hanging="371"/>
              <w:rPr>
                <w:i/>
                <w:sz w:val="16"/>
                <w:szCs w:val="16"/>
              </w:rPr>
            </w:pPr>
          </w:p>
        </w:tc>
      </w:tr>
      <w:tr w:rsidR="000B7243" w:rsidRPr="006E2AC6" w:rsidTr="005E56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numPr>
                <w:ilvl w:val="0"/>
                <w:numId w:val="1"/>
              </w:numPr>
              <w:ind w:left="34" w:firstLine="284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 xml:space="preserve"> К каким последствиям может привести принятие нового регулирования в части невозможности исполнения юридическими лицами и индивидуальными предпринимателями дополнительных обязанностей, возникновения избыточных административных и иных ограничений и обязанностей для субъектов предпринимательской и иной деятельности? Приведите конкретные примеры.</w:t>
            </w:r>
          </w:p>
          <w:p w:rsidR="000B7243" w:rsidRPr="006E2AC6" w:rsidRDefault="000B7243" w:rsidP="005E567D">
            <w:pPr>
              <w:ind w:left="318"/>
              <w:jc w:val="both"/>
              <w:rPr>
                <w:i/>
                <w:sz w:val="24"/>
              </w:rPr>
            </w:pPr>
          </w:p>
        </w:tc>
      </w:tr>
      <w:tr w:rsidR="000B7243" w:rsidRPr="006E2AC6" w:rsidTr="005E56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3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ind w:left="709" w:hanging="371"/>
              <w:rPr>
                <w:i/>
                <w:sz w:val="16"/>
                <w:szCs w:val="16"/>
              </w:rPr>
            </w:pPr>
          </w:p>
          <w:p w:rsidR="000B7243" w:rsidRPr="006E2AC6" w:rsidRDefault="000B7243" w:rsidP="005E567D">
            <w:pPr>
              <w:ind w:left="709" w:hanging="371"/>
              <w:rPr>
                <w:i/>
                <w:sz w:val="16"/>
                <w:szCs w:val="16"/>
              </w:rPr>
            </w:pPr>
          </w:p>
        </w:tc>
      </w:tr>
      <w:tr w:rsidR="000B7243" w:rsidRPr="006E2AC6" w:rsidTr="005E567D">
        <w:trPr>
          <w:trHeight w:val="397"/>
        </w:trPr>
        <w:tc>
          <w:tcPr>
            <w:tcW w:w="1063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numPr>
                <w:ilvl w:val="0"/>
                <w:numId w:val="1"/>
              </w:numPr>
              <w:ind w:left="34" w:firstLine="284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 xml:space="preserve"> Оцените возможные издержки/упущенную выгоду субъектов предпринимательской деятельности, возникающие при введении предлагаемого регулирования. Какие из указанных издержек Вы считаете избыточными/бесполезными и почему? </w:t>
            </w:r>
          </w:p>
          <w:p w:rsidR="000B7243" w:rsidRPr="006E2AC6" w:rsidRDefault="000B7243" w:rsidP="005E567D">
            <w:pPr>
              <w:ind w:left="318"/>
              <w:jc w:val="both"/>
              <w:rPr>
                <w:i/>
                <w:sz w:val="24"/>
              </w:rPr>
            </w:pPr>
          </w:p>
        </w:tc>
      </w:tr>
      <w:tr w:rsidR="000B7243" w:rsidRPr="006E2AC6" w:rsidTr="005E567D">
        <w:trPr>
          <w:trHeight w:val="467"/>
        </w:trPr>
        <w:tc>
          <w:tcPr>
            <w:tcW w:w="10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ind w:left="709" w:hanging="371"/>
              <w:jc w:val="both"/>
              <w:rPr>
                <w:i/>
                <w:sz w:val="16"/>
                <w:szCs w:val="16"/>
              </w:rPr>
            </w:pPr>
          </w:p>
        </w:tc>
      </w:tr>
      <w:tr w:rsidR="000B7243" w:rsidRPr="006E2AC6" w:rsidTr="005E567D">
        <w:trPr>
          <w:trHeight w:val="397"/>
        </w:trPr>
        <w:tc>
          <w:tcPr>
            <w:tcW w:w="10632" w:type="dxa"/>
            <w:tcBorders>
              <w:left w:val="nil"/>
              <w:right w:val="nil"/>
            </w:tcBorders>
            <w:shd w:val="clear" w:color="auto" w:fill="auto"/>
          </w:tcPr>
          <w:p w:rsidR="000B7243" w:rsidRPr="006E2AC6" w:rsidRDefault="000B7243" w:rsidP="005E567D">
            <w:pPr>
              <w:numPr>
                <w:ilvl w:val="0"/>
                <w:numId w:val="1"/>
              </w:numPr>
              <w:ind w:left="0" w:firstLine="318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 xml:space="preserve"> Какие, на Ваш взгляд, могут возникнуть проблемы и трудности с контролем соблюдения требований и норм, вводимых данным нормативным актом? Предусмотрен ли в нем механизм защиты прав хозяйствующих субъектов? </w:t>
            </w:r>
          </w:p>
          <w:p w:rsidR="000B7243" w:rsidRPr="006E2AC6" w:rsidRDefault="000B7243" w:rsidP="005E567D">
            <w:pPr>
              <w:ind w:left="318"/>
              <w:jc w:val="both"/>
              <w:rPr>
                <w:i/>
                <w:sz w:val="24"/>
              </w:rPr>
            </w:pPr>
          </w:p>
        </w:tc>
      </w:tr>
      <w:tr w:rsidR="000B7243" w:rsidRPr="006E2AC6" w:rsidTr="005E567D">
        <w:trPr>
          <w:trHeight w:val="415"/>
        </w:trPr>
        <w:tc>
          <w:tcPr>
            <w:tcW w:w="10632" w:type="dxa"/>
            <w:tcBorders>
              <w:bottom w:val="single" w:sz="4" w:space="0" w:color="auto"/>
            </w:tcBorders>
            <w:shd w:val="clear" w:color="auto" w:fill="auto"/>
          </w:tcPr>
          <w:p w:rsidR="000B7243" w:rsidRPr="006E2AC6" w:rsidRDefault="000B7243" w:rsidP="005E567D">
            <w:pPr>
              <w:ind w:left="709" w:hanging="371"/>
              <w:rPr>
                <w:i/>
                <w:sz w:val="16"/>
                <w:szCs w:val="16"/>
              </w:rPr>
            </w:pPr>
          </w:p>
          <w:p w:rsidR="000B7243" w:rsidRPr="006E2AC6" w:rsidRDefault="000B7243" w:rsidP="005E567D">
            <w:pPr>
              <w:ind w:left="709" w:hanging="371"/>
              <w:rPr>
                <w:i/>
                <w:sz w:val="16"/>
                <w:szCs w:val="16"/>
              </w:rPr>
            </w:pPr>
          </w:p>
        </w:tc>
      </w:tr>
      <w:tr w:rsidR="000B7243" w:rsidRPr="006E2AC6" w:rsidTr="005E567D">
        <w:trPr>
          <w:trHeight w:val="397"/>
        </w:trPr>
        <w:tc>
          <w:tcPr>
            <w:tcW w:w="1063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176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 xml:space="preserve">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 </w:t>
            </w:r>
          </w:p>
        </w:tc>
      </w:tr>
      <w:tr w:rsidR="000B7243" w:rsidRPr="006E2AC6" w:rsidTr="005E567D">
        <w:trPr>
          <w:trHeight w:val="435"/>
        </w:trPr>
        <w:tc>
          <w:tcPr>
            <w:tcW w:w="10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ind w:left="709" w:hanging="371"/>
              <w:rPr>
                <w:sz w:val="16"/>
                <w:szCs w:val="16"/>
              </w:rPr>
            </w:pPr>
          </w:p>
        </w:tc>
      </w:tr>
      <w:tr w:rsidR="000B7243" w:rsidRPr="006E2AC6" w:rsidTr="005E567D">
        <w:trPr>
          <w:trHeight w:val="397"/>
        </w:trPr>
        <w:tc>
          <w:tcPr>
            <w:tcW w:w="1063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4" w:firstLine="284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 xml:space="preserve"> Какие, на Ваш взгляд, целесообразно применить исключения по введению регулирования в отношении отдельных групп лиц, приведите соответствующее обоснование.</w:t>
            </w:r>
          </w:p>
        </w:tc>
      </w:tr>
      <w:tr w:rsidR="000B7243" w:rsidRPr="006E2AC6" w:rsidTr="005E567D">
        <w:trPr>
          <w:trHeight w:val="426"/>
        </w:trPr>
        <w:tc>
          <w:tcPr>
            <w:tcW w:w="10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ind w:left="709" w:hanging="371"/>
              <w:rPr>
                <w:sz w:val="16"/>
                <w:szCs w:val="16"/>
              </w:rPr>
            </w:pPr>
          </w:p>
        </w:tc>
      </w:tr>
      <w:tr w:rsidR="000B7243" w:rsidRPr="006E2AC6" w:rsidTr="005E567D">
        <w:trPr>
          <w:trHeight w:val="397"/>
        </w:trPr>
        <w:tc>
          <w:tcPr>
            <w:tcW w:w="10632" w:type="dxa"/>
            <w:tcBorders>
              <w:left w:val="nil"/>
              <w:right w:val="nil"/>
            </w:tcBorders>
            <w:shd w:val="clear" w:color="auto" w:fill="auto"/>
          </w:tcPr>
          <w:p w:rsidR="000B7243" w:rsidRPr="006E2AC6" w:rsidRDefault="000B7243" w:rsidP="005E567D">
            <w:pPr>
              <w:numPr>
                <w:ilvl w:val="0"/>
                <w:numId w:val="1"/>
              </w:numPr>
              <w:ind w:left="0" w:firstLine="318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 xml:space="preserve"> Специальные вопросы, касающиеся конкретных положений и норм рассматриваемого проекта, отношение к которым необходимо прояснить</w:t>
            </w:r>
          </w:p>
        </w:tc>
      </w:tr>
      <w:tr w:rsidR="000B7243" w:rsidRPr="006E2AC6" w:rsidTr="005E567D">
        <w:trPr>
          <w:trHeight w:val="425"/>
        </w:trPr>
        <w:tc>
          <w:tcPr>
            <w:tcW w:w="10632" w:type="dxa"/>
            <w:tcBorders>
              <w:bottom w:val="single" w:sz="4" w:space="0" w:color="auto"/>
            </w:tcBorders>
            <w:shd w:val="clear" w:color="auto" w:fill="auto"/>
          </w:tcPr>
          <w:p w:rsidR="000B7243" w:rsidRPr="006E2AC6" w:rsidRDefault="000B7243" w:rsidP="005E567D">
            <w:pPr>
              <w:ind w:left="709"/>
              <w:rPr>
                <w:i/>
                <w:sz w:val="16"/>
                <w:szCs w:val="16"/>
              </w:rPr>
            </w:pPr>
          </w:p>
          <w:p w:rsidR="000B7243" w:rsidRPr="006E2AC6" w:rsidRDefault="000B7243" w:rsidP="005E567D">
            <w:pPr>
              <w:ind w:left="709"/>
              <w:rPr>
                <w:i/>
                <w:sz w:val="16"/>
                <w:szCs w:val="16"/>
              </w:rPr>
            </w:pPr>
          </w:p>
        </w:tc>
      </w:tr>
      <w:tr w:rsidR="000B7243" w:rsidRPr="006E2AC6" w:rsidTr="005E567D">
        <w:trPr>
          <w:trHeight w:val="397"/>
        </w:trPr>
        <w:tc>
          <w:tcPr>
            <w:tcW w:w="10632" w:type="dxa"/>
            <w:tcBorders>
              <w:left w:val="nil"/>
              <w:right w:val="nil"/>
            </w:tcBorders>
            <w:shd w:val="clear" w:color="auto" w:fill="auto"/>
          </w:tcPr>
          <w:p w:rsidR="000B7243" w:rsidRPr="006E2AC6" w:rsidRDefault="000B7243" w:rsidP="005E567D">
            <w:pPr>
              <w:ind w:firstLine="318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 xml:space="preserve">       12. Иные  предложения и замечания, которые, по Вашему мнению, целесообразно учесть                 </w:t>
            </w:r>
          </w:p>
          <w:p w:rsidR="000B7243" w:rsidRPr="006E2AC6" w:rsidRDefault="000B7243" w:rsidP="005E567D">
            <w:pPr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 xml:space="preserve">            в рамках оценки регулирующего воздействия</w:t>
            </w:r>
          </w:p>
        </w:tc>
      </w:tr>
    </w:tbl>
    <w:p w:rsidR="000B7243" w:rsidRDefault="000B7243" w:rsidP="000B7243">
      <w:pPr>
        <w:widowControl w:val="0"/>
        <w:autoSpaceDE w:val="0"/>
        <w:autoSpaceDN w:val="0"/>
        <w:adjustRightInd w:val="0"/>
        <w:ind w:left="709"/>
        <w:jc w:val="both"/>
        <w:rPr>
          <w:rFonts w:eastAsia="Calibri"/>
          <w:sz w:val="24"/>
        </w:rPr>
      </w:pPr>
    </w:p>
    <w:p w:rsidR="000B7243" w:rsidRDefault="000B7243" w:rsidP="000B7243">
      <w:pPr>
        <w:widowControl w:val="0"/>
        <w:autoSpaceDE w:val="0"/>
        <w:autoSpaceDN w:val="0"/>
        <w:adjustRightInd w:val="0"/>
        <w:ind w:left="709"/>
        <w:jc w:val="both"/>
        <w:rPr>
          <w:rFonts w:eastAsia="Calibri"/>
          <w:sz w:val="24"/>
        </w:rPr>
      </w:pPr>
    </w:p>
    <w:p w:rsidR="000B7243" w:rsidRDefault="000B7243" w:rsidP="000B7243">
      <w:pPr>
        <w:widowControl w:val="0"/>
        <w:autoSpaceDE w:val="0"/>
        <w:autoSpaceDN w:val="0"/>
        <w:adjustRightInd w:val="0"/>
        <w:ind w:left="709"/>
        <w:jc w:val="both"/>
        <w:rPr>
          <w:rFonts w:eastAsia="Calibri"/>
          <w:sz w:val="24"/>
        </w:rPr>
      </w:pPr>
    </w:p>
    <w:p w:rsidR="000B7243" w:rsidRDefault="000B7243" w:rsidP="000B7243">
      <w:pPr>
        <w:widowControl w:val="0"/>
        <w:autoSpaceDE w:val="0"/>
        <w:autoSpaceDN w:val="0"/>
        <w:adjustRightInd w:val="0"/>
        <w:ind w:left="709"/>
        <w:jc w:val="both"/>
        <w:rPr>
          <w:rFonts w:eastAsia="Calibri"/>
          <w:sz w:val="24"/>
        </w:rPr>
      </w:pPr>
    </w:p>
    <w:p w:rsidR="000B7243" w:rsidRPr="006E2AC6" w:rsidRDefault="000B7243" w:rsidP="000B7243">
      <w:pPr>
        <w:widowControl w:val="0"/>
        <w:autoSpaceDE w:val="0"/>
        <w:autoSpaceDN w:val="0"/>
        <w:adjustRightInd w:val="0"/>
        <w:ind w:left="709"/>
        <w:jc w:val="both"/>
        <w:rPr>
          <w:rFonts w:eastAsia="Calibri"/>
          <w:sz w:val="24"/>
        </w:rPr>
      </w:pPr>
    </w:p>
    <w:p w:rsidR="008802D6" w:rsidRDefault="008802D6">
      <w:bookmarkStart w:id="0" w:name="_GoBack"/>
      <w:bookmarkEnd w:id="0"/>
    </w:p>
    <w:sectPr w:rsidR="008802D6" w:rsidSect="000B7243">
      <w:pgSz w:w="11906" w:h="16838"/>
      <w:pgMar w:top="851" w:right="851" w:bottom="1134" w:left="1418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953AD"/>
    <w:rsid w:val="000B7243"/>
    <w:rsid w:val="000E1F1E"/>
    <w:rsid w:val="00215F11"/>
    <w:rsid w:val="00461B30"/>
    <w:rsid w:val="00483761"/>
    <w:rsid w:val="00856851"/>
    <w:rsid w:val="008802D6"/>
    <w:rsid w:val="00A953AD"/>
    <w:rsid w:val="00BC0C69"/>
    <w:rsid w:val="00EB72C0"/>
    <w:rsid w:val="00F6128D"/>
    <w:rsid w:val="00FB32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243"/>
    <w:rPr>
      <w:rFonts w:ascii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/>
      <w:outlineLvl w:val="6"/>
    </w:pPr>
    <w:rPr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ind w:right="-6" w:firstLine="720"/>
      <w:jc w:val="center"/>
    </w:pPr>
    <w:rPr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  <w:style w:type="character" w:styleId="a8">
    <w:name w:val="Hyperlink"/>
    <w:uiPriority w:val="99"/>
    <w:unhideWhenUsed/>
    <w:rsid w:val="00461B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243"/>
    <w:rPr>
      <w:rFonts w:ascii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/>
      <w:outlineLvl w:val="6"/>
    </w:pPr>
    <w:rPr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ind w:right="-6" w:firstLine="720"/>
      <w:jc w:val="center"/>
    </w:pPr>
    <w:rPr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ctobinvest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654</Words>
  <Characters>3728</Characters>
  <Application>Microsoft Office Word</Application>
  <DocSecurity>0</DocSecurity>
  <Lines>31</Lines>
  <Paragraphs>8</Paragraphs>
  <ScaleCrop>false</ScaleCrop>
  <Company/>
  <LinksUpToDate>false</LinksUpToDate>
  <CharactersWithSpaces>4374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инвестиций</dc:creator>
  <cp:keywords/>
  <dc:description/>
  <cp:lastModifiedBy>Admin</cp:lastModifiedBy>
  <cp:revision>7</cp:revision>
  <dcterms:created xsi:type="dcterms:W3CDTF">2016-04-13T04:54:00Z</dcterms:created>
  <dcterms:modified xsi:type="dcterms:W3CDTF">2016-07-27T08:09:00Z</dcterms:modified>
</cp:coreProperties>
</file>