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243" w:rsidRPr="006E2AC6" w:rsidRDefault="000B7243" w:rsidP="000B724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6E2AC6">
        <w:rPr>
          <w:b/>
          <w:bCs/>
          <w:szCs w:val="28"/>
        </w:rPr>
        <w:t>Перечень вопросов для проведения публичных обсуждений</w:t>
      </w:r>
    </w:p>
    <w:p w:rsidR="000B7243" w:rsidRPr="006E2AC6" w:rsidRDefault="000B7243" w:rsidP="000B7243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0B7243" w:rsidRPr="006E2AC6" w:rsidRDefault="000B7243" w:rsidP="000B724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0B7243" w:rsidRPr="006E2AC6" w:rsidTr="005E567D">
        <w:trPr>
          <w:trHeight w:val="1180"/>
        </w:trPr>
        <w:tc>
          <w:tcPr>
            <w:tcW w:w="9606" w:type="dxa"/>
            <w:tcBorders>
              <w:bottom w:val="single" w:sz="4" w:space="0" w:color="auto"/>
            </w:tcBorders>
            <w:shd w:val="clear" w:color="auto" w:fill="auto"/>
          </w:tcPr>
          <w:p w:rsidR="005D2410" w:rsidRDefault="000B7243" w:rsidP="005D2410">
            <w:pPr>
              <w:jc w:val="both"/>
              <w:rPr>
                <w:bCs/>
                <w:szCs w:val="28"/>
              </w:rPr>
            </w:pPr>
            <w:r w:rsidRPr="006E2AC6">
              <w:rPr>
                <w:szCs w:val="28"/>
              </w:rPr>
              <w:t xml:space="preserve">проекта постановления Администрации Октябрьского района  «О внесении изменений в постановление Администрации Октябрьского района  от </w:t>
            </w:r>
            <w:r w:rsidR="005D2410">
              <w:rPr>
                <w:szCs w:val="28"/>
              </w:rPr>
              <w:t>05.0</w:t>
            </w:r>
            <w:r w:rsidR="003A599A">
              <w:rPr>
                <w:szCs w:val="28"/>
              </w:rPr>
              <w:t>5</w:t>
            </w:r>
            <w:r w:rsidR="005D2410">
              <w:rPr>
                <w:szCs w:val="28"/>
              </w:rPr>
              <w:t xml:space="preserve">.2014 </w:t>
            </w:r>
            <w:r w:rsidRPr="006E2AC6">
              <w:rPr>
                <w:szCs w:val="28"/>
              </w:rPr>
              <w:t xml:space="preserve">№ </w:t>
            </w:r>
            <w:r w:rsidR="005D2410">
              <w:rPr>
                <w:szCs w:val="28"/>
              </w:rPr>
              <w:t>372</w:t>
            </w:r>
            <w:r w:rsidRPr="006E2AC6">
              <w:rPr>
                <w:szCs w:val="28"/>
              </w:rPr>
              <w:t>», затрагивающего предметную область оценки регулирующего воздействия: уточнение условий предоставления субсиди</w:t>
            </w:r>
            <w:r w:rsidR="005D2410">
              <w:rPr>
                <w:szCs w:val="28"/>
              </w:rPr>
              <w:t>и</w:t>
            </w:r>
            <w:r w:rsidRPr="006E2AC6">
              <w:rPr>
                <w:szCs w:val="28"/>
              </w:rPr>
              <w:t xml:space="preserve">, а также перечня и содержания предоставляемых документов </w:t>
            </w:r>
            <w:r w:rsidR="005D2410">
              <w:rPr>
                <w:szCs w:val="28"/>
              </w:rPr>
              <w:t xml:space="preserve">на получение субсидии для </w:t>
            </w:r>
            <w:r w:rsidR="005D2410">
              <w:rPr>
                <w:bCs/>
                <w:szCs w:val="28"/>
              </w:rPr>
              <w:t>компенсации части затрат на наращивание маточного поголовья овец и коз.</w:t>
            </w:r>
          </w:p>
          <w:p w:rsidR="000B7243" w:rsidRPr="006E2AC6" w:rsidRDefault="000B7243" w:rsidP="005E567D">
            <w:pPr>
              <w:ind w:firstLine="720"/>
              <w:jc w:val="both"/>
              <w:rPr>
                <w:b/>
                <w:sz w:val="32"/>
                <w:szCs w:val="32"/>
              </w:rPr>
            </w:pPr>
            <w:r w:rsidRPr="006E2AC6">
              <w:rPr>
                <w:szCs w:val="28"/>
              </w:rPr>
              <w:t xml:space="preserve">Пожалуйста, заполните и направьте данную форму по электронной почте </w:t>
            </w:r>
            <w:bookmarkStart w:id="0" w:name="_GoBack"/>
            <w:bookmarkEnd w:id="0"/>
            <w:r w:rsidRPr="006E2AC6">
              <w:rPr>
                <w:szCs w:val="28"/>
              </w:rPr>
              <w:t xml:space="preserve">на адрес (адрес электронной почты ответственного сотрудника) не позднее </w:t>
            </w:r>
            <w:r w:rsidR="00B17BA9">
              <w:rPr>
                <w:szCs w:val="28"/>
              </w:rPr>
              <w:t>23</w:t>
            </w:r>
            <w:r w:rsidRPr="006E2AC6">
              <w:rPr>
                <w:szCs w:val="28"/>
              </w:rPr>
              <w:t xml:space="preserve">.03.2016  г.  </w:t>
            </w:r>
          </w:p>
          <w:p w:rsidR="000B7243" w:rsidRPr="006E2AC6" w:rsidRDefault="000B7243" w:rsidP="005E567D">
            <w:pPr>
              <w:ind w:firstLine="540"/>
              <w:jc w:val="both"/>
              <w:rPr>
                <w:szCs w:val="28"/>
              </w:rPr>
            </w:pPr>
            <w:r w:rsidRPr="006E2AC6">
              <w:rPr>
                <w:szCs w:val="28"/>
              </w:rPr>
              <w:t>Разработчик акта не будет иметь возможности проанализировать информацию, направленную ему после указанного срока.</w:t>
            </w:r>
          </w:p>
          <w:p w:rsidR="000B7243" w:rsidRPr="006E2AC6" w:rsidRDefault="000B7243" w:rsidP="005E567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both"/>
              <w:rPr>
                <w:b/>
                <w:color w:val="FFFFFF"/>
                <w:sz w:val="24"/>
              </w:rPr>
            </w:pPr>
          </w:p>
          <w:p w:rsidR="000B7243" w:rsidRPr="006E2AC6" w:rsidRDefault="000B7243" w:rsidP="005E567D">
            <w:pPr>
              <w:jc w:val="both"/>
              <w:rPr>
                <w:sz w:val="24"/>
              </w:rPr>
            </w:pPr>
          </w:p>
        </w:tc>
      </w:tr>
    </w:tbl>
    <w:p w:rsidR="000B7243" w:rsidRPr="006E2AC6" w:rsidRDefault="000B7243" w:rsidP="000B72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right="-144"/>
        <w:rPr>
          <w:b/>
          <w:sz w:val="22"/>
          <w:szCs w:val="22"/>
        </w:rPr>
      </w:pPr>
      <w:r w:rsidRPr="006E2AC6">
        <w:rPr>
          <w:b/>
          <w:sz w:val="22"/>
          <w:szCs w:val="22"/>
        </w:rPr>
        <w:t xml:space="preserve">Контактная информация: </w:t>
      </w:r>
    </w:p>
    <w:p w:rsidR="000B7243" w:rsidRPr="006E2AC6" w:rsidRDefault="000B7243" w:rsidP="000B72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right="-144" w:firstLine="708"/>
        <w:jc w:val="both"/>
        <w:rPr>
          <w:szCs w:val="28"/>
        </w:rPr>
      </w:pPr>
      <w:r w:rsidRPr="006E2AC6">
        <w:rPr>
          <w:szCs w:val="28"/>
        </w:rPr>
        <w:t>разработчик проекта -</w:t>
      </w:r>
      <w:r w:rsidRPr="006E2AC6">
        <w:rPr>
          <w:color w:val="000000"/>
          <w:szCs w:val="28"/>
        </w:rPr>
        <w:t xml:space="preserve"> отдел </w:t>
      </w:r>
      <w:r>
        <w:rPr>
          <w:color w:val="000000"/>
          <w:szCs w:val="28"/>
        </w:rPr>
        <w:t xml:space="preserve">по </w:t>
      </w:r>
      <w:r w:rsidRPr="006E2AC6">
        <w:rPr>
          <w:color w:val="000000"/>
          <w:szCs w:val="28"/>
        </w:rPr>
        <w:t>сельско</w:t>
      </w:r>
      <w:r>
        <w:rPr>
          <w:color w:val="000000"/>
          <w:szCs w:val="28"/>
        </w:rPr>
        <w:t>му</w:t>
      </w:r>
      <w:r w:rsidRPr="006E2AC6">
        <w:rPr>
          <w:color w:val="000000"/>
          <w:szCs w:val="28"/>
        </w:rPr>
        <w:t xml:space="preserve"> хозяйств</w:t>
      </w:r>
      <w:r>
        <w:rPr>
          <w:color w:val="000000"/>
          <w:szCs w:val="28"/>
        </w:rPr>
        <w:t>у</w:t>
      </w:r>
      <w:r w:rsidRPr="006E2AC6">
        <w:rPr>
          <w:color w:val="000000"/>
          <w:szCs w:val="28"/>
        </w:rPr>
        <w:t xml:space="preserve"> и перерабатывающей промышленности</w:t>
      </w:r>
      <w:r w:rsidRPr="006E2AC6">
        <w:rPr>
          <w:szCs w:val="28"/>
        </w:rPr>
        <w:t>;</w:t>
      </w:r>
      <w:r w:rsidRPr="006E2AC6">
        <w:rPr>
          <w:szCs w:val="28"/>
        </w:rPr>
        <w:tab/>
      </w:r>
      <w:r w:rsidRPr="006E2AC6">
        <w:rPr>
          <w:szCs w:val="28"/>
        </w:rPr>
        <w:tab/>
        <w:t xml:space="preserve">                          </w:t>
      </w:r>
    </w:p>
    <w:p w:rsidR="000B7243" w:rsidRPr="006E2AC6" w:rsidRDefault="000B7243" w:rsidP="000B7243">
      <w:pPr>
        <w:ind w:firstLine="709"/>
        <w:jc w:val="both"/>
        <w:rPr>
          <w:szCs w:val="28"/>
        </w:rPr>
      </w:pPr>
      <w:r w:rsidRPr="006E2AC6">
        <w:rPr>
          <w:szCs w:val="28"/>
        </w:rPr>
        <w:t xml:space="preserve">контактное лицо – главный специалист-финансист отдела </w:t>
      </w:r>
      <w:r>
        <w:rPr>
          <w:szCs w:val="28"/>
        </w:rPr>
        <w:t xml:space="preserve">по </w:t>
      </w:r>
      <w:r w:rsidRPr="006E2AC6">
        <w:rPr>
          <w:szCs w:val="28"/>
        </w:rPr>
        <w:t>сельско</w:t>
      </w:r>
      <w:r>
        <w:rPr>
          <w:szCs w:val="28"/>
        </w:rPr>
        <w:t>му</w:t>
      </w:r>
      <w:r w:rsidRPr="006E2AC6">
        <w:rPr>
          <w:szCs w:val="28"/>
        </w:rPr>
        <w:t xml:space="preserve"> хозяйств</w:t>
      </w:r>
      <w:r>
        <w:rPr>
          <w:szCs w:val="28"/>
        </w:rPr>
        <w:t>у</w:t>
      </w:r>
      <w:r w:rsidRPr="006E2AC6">
        <w:rPr>
          <w:szCs w:val="28"/>
        </w:rPr>
        <w:t xml:space="preserve"> и перерабатывающей промышленности Алёна Владимировна Кубич.</w:t>
      </w:r>
    </w:p>
    <w:p w:rsidR="000B7243" w:rsidRPr="006E2AC6" w:rsidRDefault="000B7243" w:rsidP="000B72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08"/>
        <w:jc w:val="both"/>
        <w:rPr>
          <w:szCs w:val="28"/>
        </w:rPr>
      </w:pPr>
      <w:r w:rsidRPr="006E2AC6">
        <w:rPr>
          <w:szCs w:val="28"/>
        </w:rPr>
        <w:t xml:space="preserve">номер контактного телефона </w:t>
      </w:r>
      <w:r w:rsidRPr="006E2AC6">
        <w:rPr>
          <w:szCs w:val="28"/>
        </w:rPr>
        <w:tab/>
        <w:t xml:space="preserve"> (886360)-2-37-53.</w:t>
      </w:r>
    </w:p>
    <w:p w:rsidR="000B7243" w:rsidRPr="006E2AC6" w:rsidRDefault="000B7243" w:rsidP="000B72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08"/>
        <w:jc w:val="both"/>
        <w:rPr>
          <w:sz w:val="22"/>
          <w:szCs w:val="22"/>
        </w:rPr>
      </w:pPr>
      <w:r w:rsidRPr="006E2AC6">
        <w:rPr>
          <w:szCs w:val="28"/>
        </w:rPr>
        <w:t xml:space="preserve">адрес электронной почты: </w:t>
      </w:r>
      <w:hyperlink r:id="rId6" w:history="1">
        <w:r w:rsidRPr="006E2AC6">
          <w:rPr>
            <w:color w:val="0000FF"/>
            <w:szCs w:val="28"/>
            <w:u w:val="single"/>
            <w:lang w:val="en-US"/>
          </w:rPr>
          <w:t>uprav</w:t>
        </w:r>
        <w:r w:rsidRPr="006E2AC6">
          <w:rPr>
            <w:color w:val="0000FF"/>
            <w:szCs w:val="28"/>
            <w:u w:val="single"/>
          </w:rPr>
          <w:t>@</w:t>
        </w:r>
        <w:r w:rsidRPr="006E2AC6">
          <w:rPr>
            <w:color w:val="0000FF"/>
            <w:szCs w:val="28"/>
            <w:u w:val="single"/>
            <w:lang w:val="en-US"/>
          </w:rPr>
          <w:t>kamenolomni</w:t>
        </w:r>
        <w:r w:rsidRPr="006E2AC6">
          <w:rPr>
            <w:color w:val="0000FF"/>
            <w:szCs w:val="28"/>
            <w:u w:val="single"/>
          </w:rPr>
          <w:t>.</w:t>
        </w:r>
        <w:r w:rsidRPr="006E2AC6">
          <w:rPr>
            <w:color w:val="0000FF"/>
            <w:szCs w:val="28"/>
            <w:u w:val="single"/>
            <w:lang w:val="en-US"/>
          </w:rPr>
          <w:t>donpac</w:t>
        </w:r>
        <w:r w:rsidRPr="006E2AC6">
          <w:rPr>
            <w:color w:val="0000FF"/>
            <w:szCs w:val="28"/>
            <w:u w:val="single"/>
          </w:rPr>
          <w:t>.</w:t>
        </w:r>
        <w:r w:rsidRPr="006E2AC6">
          <w:rPr>
            <w:color w:val="0000FF"/>
            <w:szCs w:val="28"/>
            <w:u w:val="single"/>
            <w:lang w:val="en-US"/>
          </w:rPr>
          <w:t>ru</w:t>
        </w:r>
      </w:hyperlink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0B7243" w:rsidRPr="006E2AC6" w:rsidTr="005E567D">
        <w:trPr>
          <w:trHeight w:val="397"/>
        </w:trPr>
        <w:tc>
          <w:tcPr>
            <w:tcW w:w="1063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jc w:val="both"/>
              <w:rPr>
                <w:b/>
                <w:i/>
                <w:sz w:val="24"/>
              </w:rPr>
            </w:pPr>
            <w:r w:rsidRPr="006E2AC6">
              <w:rPr>
                <w:b/>
                <w:i/>
                <w:sz w:val="24"/>
              </w:rPr>
              <w:t xml:space="preserve">   Вопросы:</w:t>
            </w:r>
          </w:p>
          <w:p w:rsidR="000B7243" w:rsidRPr="006E2AC6" w:rsidRDefault="000B7243" w:rsidP="005E567D">
            <w:pPr>
              <w:jc w:val="both"/>
              <w:rPr>
                <w:b/>
                <w:i/>
                <w:sz w:val="24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0B7243" w:rsidRPr="006E2AC6" w:rsidTr="005E567D">
        <w:trPr>
          <w:trHeight w:val="377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jc w:val="both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Является ли выбранный вариант решения проблемы оптимальным (в т.ч. с точки зрения выгод и издержек для общества в целом)? Существуют ли иные варианты достижения заявленных целей регулирования? Если да, выделите те из них, которые, по Вашему мнению, были бы менее затратны и/или более эффективны?</w:t>
            </w:r>
          </w:p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rPr>
          <w:trHeight w:val="293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jc w:val="both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Оцените, насколько полно и точно отражены обязанности, ответственность субъектов правового регулирования, а также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0B7243" w:rsidRPr="006E2AC6" w:rsidTr="005E567D">
        <w:trPr>
          <w:trHeight w:val="431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jc w:val="both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Существуют ли в предлагаемых проектах правового регулирования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lastRenderedPageBreak/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- имеются  ли  технические ошибки;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- приводит ли исполнение положений регулирования к избыточным действиям или, наоборот, ограничивает действия субъектов предпринимательской и инвестиционной деятельности;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- создает ли исполнение положений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деятельности?</w:t>
            </w:r>
            <w:r w:rsidRPr="006E2AC6">
              <w:rPr>
                <w:b/>
                <w:sz w:val="24"/>
              </w:rPr>
              <w:t xml:space="preserve"> </w:t>
            </w:r>
            <w:r w:rsidRPr="006E2AC6">
              <w:rPr>
                <w:i/>
                <w:sz w:val="24"/>
              </w:rPr>
              <w:t xml:space="preserve"> Приведите конкретные примеры.</w:t>
            </w:r>
          </w:p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3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Оцените возможные издержки/упущенную выгоду субъектов предпринимательской деятельности, возникающие при введении предлагаемого регулирования. Какие из указанных издержек Вы считаете избыточными/бесполезными и почему? </w:t>
            </w:r>
          </w:p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rPr>
          <w:trHeight w:val="467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jc w:val="both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Какие, на Ваш взгляд, могут возникнуть проблемы и трудности с контролем соблюдения требований и норм, вводимых данным нормативным актом? Предусмотрен ли в нем механизм защиты прав хозяйствующих субъектов? </w:t>
            </w:r>
          </w:p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rPr>
          <w:trHeight w:val="415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auto"/>
          </w:tcPr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176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0B7243" w:rsidRPr="006E2AC6" w:rsidTr="005E567D">
        <w:trPr>
          <w:trHeight w:val="435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Какие, на Ваш взгляд, целесообразно применить исключения по введению регулирования в отношении отдельных групп лиц, приведите соответствующее обоснование.</w:t>
            </w:r>
          </w:p>
        </w:tc>
      </w:tr>
      <w:tr w:rsidR="000B7243" w:rsidRPr="006E2AC6" w:rsidTr="005E567D">
        <w:trPr>
          <w:trHeight w:val="426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Специальные вопросы, касающиеся конкретных положений и норм рассматриваемого проекта, отношение к которым необходимо прояснить</w:t>
            </w:r>
          </w:p>
        </w:tc>
      </w:tr>
      <w:tr w:rsidR="000B7243" w:rsidRPr="006E2AC6" w:rsidTr="005E567D">
        <w:trPr>
          <w:trHeight w:val="425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auto"/>
          </w:tcPr>
          <w:p w:rsidR="000B7243" w:rsidRPr="006E2AC6" w:rsidRDefault="000B7243" w:rsidP="005E567D">
            <w:pPr>
              <w:ind w:left="709"/>
              <w:rPr>
                <w:i/>
                <w:sz w:val="16"/>
                <w:szCs w:val="16"/>
              </w:rPr>
            </w:pPr>
          </w:p>
          <w:p w:rsidR="000B7243" w:rsidRPr="006E2AC6" w:rsidRDefault="000B7243" w:rsidP="005E567D">
            <w:pPr>
              <w:ind w:left="709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</w:tcPr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      12. Иные  предложения и замечания, которые, по Вашему мнению, целесообразно учесть                 </w:t>
            </w:r>
          </w:p>
          <w:p w:rsidR="000B7243" w:rsidRPr="006E2AC6" w:rsidRDefault="000B7243" w:rsidP="005E567D">
            <w:pPr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           в рамках оценки регулирующего воздействия</w:t>
            </w:r>
          </w:p>
        </w:tc>
      </w:tr>
    </w:tbl>
    <w:p w:rsidR="000B7243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0B7243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0B7243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0B7243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0B7243" w:rsidRPr="006E2AC6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8802D6" w:rsidRDefault="008802D6"/>
    <w:sectPr w:rsidR="008802D6" w:rsidSect="000B7243">
      <w:pgSz w:w="11906" w:h="16838"/>
      <w:pgMar w:top="851" w:right="851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953AD"/>
    <w:rsid w:val="000B6667"/>
    <w:rsid w:val="000B7243"/>
    <w:rsid w:val="00215F11"/>
    <w:rsid w:val="003A599A"/>
    <w:rsid w:val="005D2410"/>
    <w:rsid w:val="008802D6"/>
    <w:rsid w:val="009A54BF"/>
    <w:rsid w:val="00A953AD"/>
    <w:rsid w:val="00AB2468"/>
    <w:rsid w:val="00B1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243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243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prav@kamenolomni.donpac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4</cp:revision>
  <dcterms:created xsi:type="dcterms:W3CDTF">2016-04-20T10:21:00Z</dcterms:created>
  <dcterms:modified xsi:type="dcterms:W3CDTF">2016-08-01T10:24:00Z</dcterms:modified>
</cp:coreProperties>
</file>